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DD9" w:rsidRPr="00291042" w:rsidRDefault="00736B8B" w:rsidP="00291042">
      <w:pPr>
        <w:pStyle w:val="Body1"/>
        <w:spacing w:line="360" w:lineRule="auto"/>
        <w:ind w:firstLine="709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szCs w:val="24"/>
        </w:rPr>
        <w:t>Стратегии экономии</w:t>
      </w:r>
      <w:r w:rsidR="00252EC7" w:rsidRPr="00AB5261">
        <w:rPr>
          <w:rFonts w:ascii="Times New Roman" w:eastAsia="Times New Roman" w:hAnsi="Times New Roman"/>
          <w:b/>
          <w:szCs w:val="24"/>
        </w:rPr>
        <w:t xml:space="preserve"> </w:t>
      </w:r>
      <w:r>
        <w:rPr>
          <w:rFonts w:ascii="Times New Roman" w:eastAsia="Times New Roman" w:hAnsi="Times New Roman"/>
          <w:b/>
          <w:szCs w:val="24"/>
        </w:rPr>
        <w:t>семей с детьми в новых экономических условиях</w:t>
      </w:r>
    </w:p>
    <w:p w:rsidR="0073483F" w:rsidRDefault="0073483F" w:rsidP="00F737CB">
      <w:pPr>
        <w:pStyle w:val="Body1"/>
        <w:spacing w:line="360" w:lineRule="auto"/>
        <w:ind w:firstLine="709"/>
        <w:jc w:val="both"/>
        <w:rPr>
          <w:rFonts w:ascii="Times New Roman" w:hAnsi="Times New Roman"/>
        </w:rPr>
      </w:pPr>
    </w:p>
    <w:p w:rsidR="00384DD9" w:rsidRPr="009B3072" w:rsidRDefault="00384DD9" w:rsidP="00F737CB">
      <w:pPr>
        <w:pStyle w:val="Body1"/>
        <w:spacing w:line="360" w:lineRule="auto"/>
        <w:ind w:firstLine="709"/>
        <w:jc w:val="both"/>
        <w:rPr>
          <w:rFonts w:ascii="Times New Roman" w:hAnsi="Times New Roman"/>
        </w:rPr>
      </w:pPr>
      <w:r w:rsidRPr="009B3072">
        <w:rPr>
          <w:rFonts w:ascii="Times New Roman" w:hAnsi="Times New Roman"/>
        </w:rPr>
        <w:t xml:space="preserve">Алина Пишняк, </w:t>
      </w:r>
      <w:proofErr w:type="spellStart"/>
      <w:r w:rsidR="007C6356">
        <w:rPr>
          <w:rFonts w:ascii="Times New Roman" w:hAnsi="Times New Roman"/>
        </w:rPr>
        <w:t>к</w:t>
      </w:r>
      <w:proofErr w:type="gramStart"/>
      <w:r w:rsidR="007C6356">
        <w:rPr>
          <w:rFonts w:ascii="Times New Roman" w:hAnsi="Times New Roman"/>
        </w:rPr>
        <w:t>.с</w:t>
      </w:r>
      <w:proofErr w:type="gramEnd"/>
      <w:r w:rsidR="007C6356">
        <w:rPr>
          <w:rFonts w:ascii="Times New Roman" w:hAnsi="Times New Roman"/>
        </w:rPr>
        <w:t>оц.н</w:t>
      </w:r>
      <w:proofErr w:type="spellEnd"/>
      <w:r w:rsidR="007C6356">
        <w:rPr>
          <w:rFonts w:ascii="Times New Roman" w:hAnsi="Times New Roman"/>
        </w:rPr>
        <w:t xml:space="preserve">., </w:t>
      </w:r>
      <w:r w:rsidRPr="009B3072">
        <w:rPr>
          <w:rFonts w:ascii="Times New Roman" w:hAnsi="Times New Roman"/>
        </w:rPr>
        <w:t xml:space="preserve">заведующий Центром анализа доходов и уровня жизни </w:t>
      </w:r>
      <w:r w:rsidR="007C6356">
        <w:rPr>
          <w:rFonts w:ascii="Times New Roman" w:hAnsi="Times New Roman"/>
        </w:rPr>
        <w:t>НИУ ВШЭ</w:t>
      </w:r>
      <w:r w:rsidRPr="009B3072">
        <w:rPr>
          <w:rFonts w:ascii="Times New Roman" w:hAnsi="Times New Roman"/>
        </w:rPr>
        <w:t xml:space="preserve">, </w:t>
      </w:r>
      <w:r w:rsidR="007C6356" w:rsidRPr="009B3072">
        <w:rPr>
          <w:rFonts w:ascii="Times New Roman" w:hAnsi="Times New Roman"/>
        </w:rPr>
        <w:t xml:space="preserve">доцент департамента социологии НИУ ВШЭ, </w:t>
      </w:r>
      <w:r w:rsidR="00F737CB">
        <w:rPr>
          <w:rFonts w:ascii="Times New Roman" w:hAnsi="Times New Roman"/>
        </w:rPr>
        <w:t>apishniak@hse.ru</w:t>
      </w:r>
    </w:p>
    <w:p w:rsidR="00384DD9" w:rsidRPr="009B3072" w:rsidRDefault="00384DD9" w:rsidP="00F737CB">
      <w:pPr>
        <w:pStyle w:val="Body1"/>
        <w:spacing w:line="360" w:lineRule="auto"/>
        <w:ind w:firstLine="709"/>
        <w:jc w:val="both"/>
        <w:rPr>
          <w:rFonts w:ascii="Times New Roman" w:hAnsi="Times New Roman"/>
        </w:rPr>
      </w:pPr>
      <w:r w:rsidRPr="009B3072">
        <w:rPr>
          <w:rFonts w:ascii="Times New Roman" w:hAnsi="Times New Roman"/>
        </w:rPr>
        <w:t xml:space="preserve">Александра Горяйнова, </w:t>
      </w:r>
      <w:r w:rsidR="003B1425">
        <w:rPr>
          <w:rFonts w:ascii="Times New Roman" w:hAnsi="Times New Roman"/>
        </w:rPr>
        <w:t>аспирант1</w:t>
      </w:r>
      <w:r w:rsidRPr="009B3072">
        <w:rPr>
          <w:rFonts w:ascii="Times New Roman" w:hAnsi="Times New Roman"/>
        </w:rPr>
        <w:t xml:space="preserve">-го курса </w:t>
      </w:r>
      <w:r w:rsidR="003B1425">
        <w:rPr>
          <w:rFonts w:ascii="Times New Roman" w:hAnsi="Times New Roman"/>
        </w:rPr>
        <w:t>факультета социальных наук</w:t>
      </w:r>
      <w:r w:rsidRPr="009B3072">
        <w:rPr>
          <w:rFonts w:ascii="Times New Roman" w:hAnsi="Times New Roman"/>
        </w:rPr>
        <w:t xml:space="preserve"> НИУ ВШЭ, стажер-исследователь Центра анализа доходов и уровня жизни </w:t>
      </w:r>
      <w:r w:rsidR="007C6356">
        <w:rPr>
          <w:rFonts w:ascii="Times New Roman" w:hAnsi="Times New Roman"/>
        </w:rPr>
        <w:t>НИУ ВШЭ</w:t>
      </w:r>
      <w:r w:rsidRPr="009B3072">
        <w:rPr>
          <w:rFonts w:ascii="Times New Roman" w:hAnsi="Times New Roman"/>
        </w:rPr>
        <w:t xml:space="preserve">, </w:t>
      </w:r>
      <w:r w:rsidR="00F737CB">
        <w:rPr>
          <w:rFonts w:ascii="Times New Roman" w:hAnsi="Times New Roman"/>
        </w:rPr>
        <w:t>aleksandra.goriainova@gmail.com</w:t>
      </w:r>
    </w:p>
    <w:p w:rsidR="00D04205" w:rsidRPr="00F737CB" w:rsidRDefault="003B1425" w:rsidP="00F737CB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  <w:shd w:val="clear" w:color="auto" w:fill="FFFFFF"/>
        </w:rPr>
      </w:pPr>
      <w:r w:rsidRPr="003B1425">
        <w:rPr>
          <w:rFonts w:ascii="Times New Roman" w:hAnsi="Times New Roman"/>
          <w:szCs w:val="24"/>
        </w:rPr>
        <w:t>Наталья</w:t>
      </w:r>
      <w:r w:rsidR="00AB5261" w:rsidRPr="00AB5261">
        <w:rPr>
          <w:rFonts w:ascii="Times New Roman" w:hAnsi="Times New Roman"/>
          <w:szCs w:val="24"/>
        </w:rPr>
        <w:t xml:space="preserve"> </w:t>
      </w:r>
      <w:r w:rsidRPr="003B1425">
        <w:rPr>
          <w:rFonts w:ascii="Times New Roman" w:hAnsi="Times New Roman"/>
          <w:szCs w:val="24"/>
        </w:rPr>
        <w:t>Халина</w:t>
      </w:r>
      <w:r w:rsidR="00384DD9" w:rsidRPr="003B1425">
        <w:rPr>
          <w:rFonts w:ascii="Times New Roman" w:hAnsi="Times New Roman"/>
          <w:szCs w:val="24"/>
        </w:rPr>
        <w:t xml:space="preserve">, </w:t>
      </w:r>
      <w:r w:rsidRPr="003B1425">
        <w:rPr>
          <w:rFonts w:ascii="Times New Roman" w:hAnsi="Times New Roman"/>
          <w:szCs w:val="24"/>
        </w:rPr>
        <w:t>аналитик Центра анализа доходов и уровня жизни НИУ ВШЭ</w:t>
      </w:r>
      <w:r w:rsidR="00384DD9" w:rsidRPr="003B1425">
        <w:rPr>
          <w:rFonts w:ascii="Times New Roman" w:hAnsi="Times New Roman"/>
          <w:szCs w:val="24"/>
        </w:rPr>
        <w:t xml:space="preserve">, </w:t>
      </w:r>
      <w:r w:rsidRPr="003B1425">
        <w:rPr>
          <w:rFonts w:ascii="Times New Roman" w:hAnsi="Times New Roman"/>
          <w:szCs w:val="24"/>
          <w:shd w:val="clear" w:color="auto" w:fill="FFFFFF"/>
        </w:rPr>
        <w:t>n</w:t>
      </w:r>
      <w:r w:rsidR="00510672">
        <w:rPr>
          <w:rFonts w:ascii="Times New Roman" w:hAnsi="Times New Roman"/>
          <w:szCs w:val="24"/>
          <w:shd w:val="clear" w:color="auto" w:fill="FFFFFF"/>
          <w:lang w:val="en-US"/>
        </w:rPr>
        <w:t>k</w:t>
      </w:r>
      <w:r w:rsidRPr="003B1425">
        <w:rPr>
          <w:rFonts w:ascii="Times New Roman" w:hAnsi="Times New Roman"/>
          <w:szCs w:val="24"/>
          <w:shd w:val="clear" w:color="auto" w:fill="FFFFFF"/>
        </w:rPr>
        <w:t>halina@hse.ru</w:t>
      </w:r>
    </w:p>
    <w:p w:rsidR="00CF5EBE" w:rsidRDefault="00CF5EBE" w:rsidP="009B3072">
      <w:pPr>
        <w:pStyle w:val="Body1"/>
        <w:spacing w:line="360" w:lineRule="auto"/>
        <w:ind w:firstLine="709"/>
        <w:jc w:val="both"/>
        <w:rPr>
          <w:rFonts w:ascii="Times New Roman" w:hAnsi="Times New Roman"/>
        </w:rPr>
      </w:pPr>
    </w:p>
    <w:p w:rsidR="00FC7721" w:rsidRDefault="00FC7721" w:rsidP="004074F5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>Как демонстрируют результаты исследований, в новых экономических условиях меняются доходы населения России</w:t>
      </w:r>
      <w:r w:rsidR="0073483F">
        <w:rPr>
          <w:rStyle w:val="a5"/>
          <w:lang w:val="ru-RU"/>
        </w:rPr>
        <w:footnoteReference w:id="1"/>
      </w:r>
      <w:r>
        <w:rPr>
          <w:lang w:val="ru-RU"/>
        </w:rPr>
        <w:t>.</w:t>
      </w:r>
      <w:r w:rsidR="00AB5261" w:rsidRPr="00AB5261">
        <w:rPr>
          <w:lang w:val="ru-RU"/>
        </w:rPr>
        <w:t xml:space="preserve"> </w:t>
      </w:r>
      <w:r>
        <w:rPr>
          <w:lang w:val="ru-RU"/>
        </w:rPr>
        <w:t xml:space="preserve">Последствия новейшего экономического кризиса </w:t>
      </w:r>
      <w:r w:rsidR="00363B44">
        <w:rPr>
          <w:lang w:val="ru-RU"/>
        </w:rPr>
        <w:t>отражаются</w:t>
      </w:r>
      <w:r w:rsidR="00AB5261" w:rsidRPr="00AB5261">
        <w:rPr>
          <w:lang w:val="ru-RU"/>
        </w:rPr>
        <w:t xml:space="preserve"> </w:t>
      </w:r>
      <w:r w:rsidR="00DC3E7C">
        <w:rPr>
          <w:lang w:val="ru-RU"/>
        </w:rPr>
        <w:t>на раз</w:t>
      </w:r>
      <w:r w:rsidR="00510672">
        <w:rPr>
          <w:lang w:val="ru-RU"/>
        </w:rPr>
        <w:t>ных группах населения, в том числе</w:t>
      </w:r>
      <w:r w:rsidR="0073483F">
        <w:rPr>
          <w:lang w:val="ru-RU"/>
        </w:rPr>
        <w:t xml:space="preserve"> </w:t>
      </w:r>
      <w:r w:rsidR="00545774" w:rsidRPr="004074F5">
        <w:rPr>
          <w:lang w:val="ru-RU"/>
        </w:rPr>
        <w:t>на семьях с детьми,</w:t>
      </w:r>
      <w:r>
        <w:rPr>
          <w:lang w:val="ru-RU"/>
        </w:rPr>
        <w:t xml:space="preserve"> которые</w:t>
      </w:r>
      <w:r w:rsidR="00AB5261" w:rsidRPr="00AB5261">
        <w:rPr>
          <w:lang w:val="ru-RU"/>
        </w:rPr>
        <w:t xml:space="preserve"> </w:t>
      </w:r>
      <w:r>
        <w:rPr>
          <w:lang w:val="ru-RU"/>
        </w:rPr>
        <w:t>сталкиваются с повышением рисков бедности и оказываются перед необходимостью корректировать потребительское поведение</w:t>
      </w:r>
      <w:r w:rsidR="00510672">
        <w:rPr>
          <w:lang w:val="ru-RU"/>
        </w:rPr>
        <w:t>.</w:t>
      </w:r>
    </w:p>
    <w:p w:rsidR="00363B44" w:rsidRDefault="00A877F8" w:rsidP="004074F5">
      <w:pPr>
        <w:spacing w:line="360" w:lineRule="auto"/>
        <w:ind w:firstLine="708"/>
        <w:jc w:val="both"/>
        <w:rPr>
          <w:lang w:val="ru-RU"/>
        </w:rPr>
      </w:pPr>
      <w:r>
        <w:rPr>
          <w:lang w:val="ru-RU"/>
        </w:rPr>
        <w:t xml:space="preserve">Эксперты, разумеется, </w:t>
      </w:r>
      <w:r w:rsidR="00FC7721">
        <w:rPr>
          <w:lang w:val="ru-RU"/>
        </w:rPr>
        <w:t>уделяют внимание</w:t>
      </w:r>
      <w:r w:rsidR="00363B44">
        <w:rPr>
          <w:lang w:val="ru-RU"/>
        </w:rPr>
        <w:t xml:space="preserve"> этой категории населения. Есть примеры изучения трансформации потребительских практик </w:t>
      </w:r>
      <w:r w:rsidR="00363B44">
        <w:rPr>
          <w:lang w:val="ru-RU" w:eastAsia="ru-RU"/>
        </w:rPr>
        <w:t>семей с детьми</w:t>
      </w:r>
      <w:r w:rsidR="00342EAD" w:rsidRPr="004074F5">
        <w:rPr>
          <w:rStyle w:val="a5"/>
          <w:lang w:eastAsia="ru-RU"/>
        </w:rPr>
        <w:footnoteReference w:id="2"/>
      </w:r>
      <w:r w:rsidR="0016368A">
        <w:rPr>
          <w:lang w:val="ru-RU" w:eastAsia="ru-RU"/>
        </w:rPr>
        <w:t>,</w:t>
      </w:r>
      <w:r w:rsidR="00AB5261" w:rsidRPr="00AB5261">
        <w:rPr>
          <w:lang w:val="ru-RU" w:eastAsia="ru-RU"/>
        </w:rPr>
        <w:t xml:space="preserve"> </w:t>
      </w:r>
      <w:r w:rsidR="00363B44">
        <w:rPr>
          <w:lang w:val="ru-RU" w:eastAsia="ru-RU"/>
        </w:rPr>
        <w:t>характеристик</w:t>
      </w:r>
      <w:r w:rsidR="00510672" w:rsidRPr="004074F5">
        <w:rPr>
          <w:lang w:val="ru-RU"/>
        </w:rPr>
        <w:t xml:space="preserve"> и </w:t>
      </w:r>
      <w:r w:rsidR="00363B44" w:rsidRPr="004074F5">
        <w:rPr>
          <w:lang w:val="ru-RU"/>
        </w:rPr>
        <w:t>основны</w:t>
      </w:r>
      <w:r w:rsidR="00363B44">
        <w:rPr>
          <w:lang w:val="ru-RU"/>
        </w:rPr>
        <w:t>х</w:t>
      </w:r>
      <w:r w:rsidR="00AB5261" w:rsidRPr="00AB5261">
        <w:rPr>
          <w:lang w:val="ru-RU"/>
        </w:rPr>
        <w:t xml:space="preserve"> </w:t>
      </w:r>
      <w:r w:rsidR="00510672" w:rsidRPr="004074F5">
        <w:rPr>
          <w:lang w:val="ru-RU"/>
        </w:rPr>
        <w:t>причин</w:t>
      </w:r>
      <w:r w:rsidR="00363B44">
        <w:rPr>
          <w:lang w:val="ru-RU"/>
        </w:rPr>
        <w:t xml:space="preserve"> их</w:t>
      </w:r>
      <w:r w:rsidR="00510672" w:rsidRPr="004074F5">
        <w:rPr>
          <w:lang w:val="ru-RU"/>
        </w:rPr>
        <w:t xml:space="preserve"> бедности</w:t>
      </w:r>
      <w:r w:rsidR="00510672" w:rsidRPr="004074F5">
        <w:rPr>
          <w:rStyle w:val="a5"/>
        </w:rPr>
        <w:footnoteReference w:id="3"/>
      </w:r>
      <w:r w:rsidR="00510672">
        <w:rPr>
          <w:lang w:val="ru-RU"/>
        </w:rPr>
        <w:t xml:space="preserve">, а также </w:t>
      </w:r>
      <w:r w:rsidR="00363B44">
        <w:rPr>
          <w:lang w:val="ru-RU" w:eastAsia="ru-RU"/>
        </w:rPr>
        <w:t>стратегий адаптации к последствиям кризисов</w:t>
      </w:r>
      <w:r w:rsidR="004074F5" w:rsidRPr="00627E55">
        <w:rPr>
          <w:rStyle w:val="a5"/>
        </w:rPr>
        <w:footnoteReference w:id="4"/>
      </w:r>
      <w:r w:rsidR="004074F5" w:rsidRPr="00627E55">
        <w:rPr>
          <w:lang w:val="ru-RU"/>
        </w:rPr>
        <w:t xml:space="preserve">. </w:t>
      </w:r>
    </w:p>
    <w:p w:rsidR="00D04205" w:rsidRPr="002962AC" w:rsidRDefault="00363B44" w:rsidP="004074F5">
      <w:pPr>
        <w:spacing w:line="360" w:lineRule="auto"/>
        <w:ind w:firstLine="708"/>
        <w:jc w:val="both"/>
        <w:rPr>
          <w:lang w:val="ru-RU" w:eastAsia="ru-RU"/>
        </w:rPr>
      </w:pPr>
      <w:r>
        <w:rPr>
          <w:lang w:val="ru-RU"/>
        </w:rPr>
        <w:t xml:space="preserve">Настоящее исследование ставит во главу угла </w:t>
      </w:r>
      <w:r w:rsidR="00A877F8">
        <w:rPr>
          <w:lang w:val="ru-RU"/>
        </w:rPr>
        <w:t>стратегии экономии, которые используют семьи с детьми в условиях кризиса (по отдельным категориям товаров и услуг), что одновременно отвечает и изучению снижения материальных возможностей и трансформации практик.</w:t>
      </w:r>
    </w:p>
    <w:p w:rsidR="00CB0EA8" w:rsidRDefault="00B909CC" w:rsidP="00B909CC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В докладе будут представлены </w:t>
      </w:r>
      <w:r>
        <w:rPr>
          <w:rFonts w:ascii="Times New Roman" w:hAnsi="Times New Roman"/>
          <w:szCs w:val="24"/>
        </w:rPr>
        <w:t xml:space="preserve">данные о </w:t>
      </w:r>
      <w:r w:rsidRPr="0000263C">
        <w:rPr>
          <w:rFonts w:ascii="Times New Roman" w:hAnsi="Times New Roman"/>
          <w:szCs w:val="24"/>
        </w:rPr>
        <w:t>потребительско</w:t>
      </w:r>
      <w:r>
        <w:rPr>
          <w:rFonts w:ascii="Times New Roman" w:hAnsi="Times New Roman"/>
          <w:szCs w:val="24"/>
        </w:rPr>
        <w:t>м</w:t>
      </w:r>
      <w:r w:rsidRPr="0000263C">
        <w:rPr>
          <w:rFonts w:ascii="Times New Roman" w:hAnsi="Times New Roman"/>
          <w:szCs w:val="24"/>
        </w:rPr>
        <w:t xml:space="preserve"> поведени</w:t>
      </w:r>
      <w:r>
        <w:rPr>
          <w:rFonts w:ascii="Times New Roman" w:hAnsi="Times New Roman"/>
          <w:szCs w:val="24"/>
        </w:rPr>
        <w:t>и семей с детьми</w:t>
      </w:r>
      <w:r w:rsidR="000D6957">
        <w:rPr>
          <w:rFonts w:ascii="Times New Roman" w:hAnsi="Times New Roman"/>
          <w:szCs w:val="24"/>
        </w:rPr>
        <w:t xml:space="preserve"> до 16 лет</w:t>
      </w:r>
      <w:r w:rsidR="00A877F8">
        <w:rPr>
          <w:rFonts w:ascii="Times New Roman" w:hAnsi="Times New Roman"/>
          <w:szCs w:val="24"/>
        </w:rPr>
        <w:t xml:space="preserve"> в контексте сокращения объема потребления или отказа </w:t>
      </w:r>
      <w:r w:rsidR="004074F5">
        <w:rPr>
          <w:rFonts w:ascii="Times New Roman" w:hAnsi="Times New Roman"/>
          <w:szCs w:val="24"/>
        </w:rPr>
        <w:t xml:space="preserve">от </w:t>
      </w:r>
      <w:r w:rsidR="007D4283">
        <w:rPr>
          <w:rFonts w:ascii="Times New Roman" w:hAnsi="Times New Roman"/>
          <w:szCs w:val="24"/>
        </w:rPr>
        <w:t xml:space="preserve">приобретения </w:t>
      </w:r>
      <w:r w:rsidR="004074F5">
        <w:rPr>
          <w:rFonts w:ascii="Times New Roman" w:hAnsi="Times New Roman"/>
          <w:szCs w:val="24"/>
        </w:rPr>
        <w:t>определенных видов товаров и услуг</w:t>
      </w:r>
      <w:r w:rsidRPr="0000263C">
        <w:rPr>
          <w:rFonts w:ascii="Times New Roman" w:hAnsi="Times New Roman"/>
          <w:szCs w:val="24"/>
        </w:rPr>
        <w:t>,</w:t>
      </w:r>
      <w:r w:rsidR="00A877F8">
        <w:rPr>
          <w:rFonts w:ascii="Times New Roman" w:hAnsi="Times New Roman"/>
          <w:szCs w:val="24"/>
        </w:rPr>
        <w:t xml:space="preserve"> которые рефлексируются домохозяйствами как способ </w:t>
      </w:r>
      <w:r w:rsidR="00A877F8" w:rsidRPr="0000263C">
        <w:rPr>
          <w:rFonts w:ascii="Times New Roman" w:hAnsi="Times New Roman"/>
          <w:szCs w:val="24"/>
        </w:rPr>
        <w:t>приспособления</w:t>
      </w:r>
      <w:r w:rsidRPr="0000263C">
        <w:rPr>
          <w:rFonts w:ascii="Times New Roman" w:hAnsi="Times New Roman"/>
          <w:szCs w:val="24"/>
        </w:rPr>
        <w:t xml:space="preserve"> к новым экономическим условиям</w:t>
      </w:r>
      <w:r w:rsidR="004074F5">
        <w:rPr>
          <w:rFonts w:ascii="Times New Roman" w:hAnsi="Times New Roman"/>
          <w:szCs w:val="24"/>
        </w:rPr>
        <w:t>.</w:t>
      </w:r>
    </w:p>
    <w:p w:rsidR="00CB0EA8" w:rsidRDefault="00CB0EA8" w:rsidP="00B909CC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Такую возможность предоставляют данные социологических исследований, проведенных по заказу НИУ ВШЭ:</w:t>
      </w:r>
    </w:p>
    <w:p w:rsidR="00CE0E5D" w:rsidRDefault="000D6957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00263C">
        <w:rPr>
          <w:rFonts w:ascii="Times New Roman" w:hAnsi="Times New Roman"/>
          <w:szCs w:val="24"/>
        </w:rPr>
        <w:t>«</w:t>
      </w:r>
      <w:r w:rsidRPr="0000263C">
        <w:rPr>
          <w:rFonts w:ascii="Times New Roman" w:hAnsi="Times New Roman"/>
          <w:szCs w:val="24"/>
          <w:lang w:eastAsia="zh-CN"/>
        </w:rPr>
        <w:t>Уровень жизни и социальное самочувствие населения</w:t>
      </w:r>
      <w:r w:rsidRPr="0000263C">
        <w:rPr>
          <w:rFonts w:ascii="Times New Roman" w:hAnsi="Times New Roman"/>
          <w:szCs w:val="24"/>
        </w:rPr>
        <w:t>»</w:t>
      </w:r>
      <w:r w:rsidR="00CB0EA8">
        <w:rPr>
          <w:rFonts w:ascii="Times New Roman" w:hAnsi="Times New Roman"/>
          <w:szCs w:val="24"/>
        </w:rPr>
        <w:t xml:space="preserve"> (2016)</w:t>
      </w:r>
      <w:r>
        <w:rPr>
          <w:rStyle w:val="a5"/>
          <w:rFonts w:ascii="Times New Roman" w:hAnsi="Times New Roman"/>
          <w:szCs w:val="24"/>
        </w:rPr>
        <w:footnoteReference w:id="5"/>
      </w:r>
      <w:r w:rsidR="00CB0EA8">
        <w:rPr>
          <w:rFonts w:ascii="Times New Roman" w:hAnsi="Times New Roman"/>
          <w:szCs w:val="24"/>
        </w:rPr>
        <w:t>;</w:t>
      </w:r>
    </w:p>
    <w:p w:rsidR="00CE0E5D" w:rsidRDefault="000D6957">
      <w:pPr>
        <w:pStyle w:val="Body1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</w:rPr>
      </w:pPr>
      <w:r w:rsidRPr="0000263C">
        <w:rPr>
          <w:rFonts w:ascii="Times New Roman" w:hAnsi="Times New Roman"/>
          <w:szCs w:val="24"/>
        </w:rPr>
        <w:lastRenderedPageBreak/>
        <w:t>«</w:t>
      </w:r>
      <w:r w:rsidRPr="009E3282">
        <w:rPr>
          <w:rFonts w:ascii="Times New Roman" w:hAnsi="Times New Roman"/>
          <w:szCs w:val="24"/>
        </w:rPr>
        <w:t>Восприятие населением социально-экономических изменений в современной России</w:t>
      </w:r>
      <w:r w:rsidRPr="0000263C">
        <w:rPr>
          <w:rFonts w:ascii="Times New Roman" w:hAnsi="Times New Roman"/>
          <w:szCs w:val="24"/>
        </w:rPr>
        <w:t>»</w:t>
      </w:r>
      <w:r w:rsidR="00CB0EA8">
        <w:rPr>
          <w:rFonts w:ascii="Times New Roman" w:hAnsi="Times New Roman"/>
          <w:szCs w:val="24"/>
        </w:rPr>
        <w:t xml:space="preserve"> (2017)</w:t>
      </w:r>
      <w:r w:rsidRPr="0000263C">
        <w:rPr>
          <w:rStyle w:val="a5"/>
          <w:rFonts w:ascii="Times New Roman" w:hAnsi="Times New Roman"/>
          <w:szCs w:val="24"/>
        </w:rPr>
        <w:footnoteReference w:id="6"/>
      </w:r>
      <w:r w:rsidR="00CB0EA8">
        <w:rPr>
          <w:rFonts w:ascii="Times New Roman" w:hAnsi="Times New Roman"/>
          <w:szCs w:val="24"/>
        </w:rPr>
        <w:t>.</w:t>
      </w:r>
    </w:p>
    <w:p w:rsidR="00CB0EA8" w:rsidRDefault="00CB0EA8" w:rsidP="00F737CB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Отметим некоторые результаты работы, которые лягут в основу доклада.</w:t>
      </w:r>
    </w:p>
    <w:p w:rsidR="00CE0E5D" w:rsidRDefault="00CB0EA8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>В новых экономически условиях с</w:t>
      </w:r>
      <w:r w:rsidR="00F7622D" w:rsidRPr="0051722E">
        <w:rPr>
          <w:rFonts w:ascii="Times New Roman" w:hAnsi="Times New Roman"/>
        </w:rPr>
        <w:t>емьи с детьми</w:t>
      </w:r>
      <w:r w:rsidR="00AB5261" w:rsidRPr="00AB5261">
        <w:rPr>
          <w:rFonts w:ascii="Times New Roman" w:hAnsi="Times New Roman"/>
        </w:rPr>
        <w:t xml:space="preserve"> </w:t>
      </w:r>
      <w:r w:rsidR="00F7622D" w:rsidRPr="0051722E">
        <w:rPr>
          <w:rFonts w:ascii="Times New Roman" w:hAnsi="Times New Roman"/>
        </w:rPr>
        <w:t>сократили потребление продуктов питания и одежды и обуви</w:t>
      </w:r>
      <w:r>
        <w:rPr>
          <w:rFonts w:ascii="Times New Roman" w:hAnsi="Times New Roman"/>
        </w:rPr>
        <w:t xml:space="preserve">. </w:t>
      </w:r>
      <w:proofErr w:type="gramStart"/>
      <w:r>
        <w:rPr>
          <w:rFonts w:ascii="Times New Roman" w:hAnsi="Times New Roman"/>
        </w:rPr>
        <w:t>В 2016 г. отметили подобного рода экономию</w:t>
      </w:r>
      <w:r w:rsidR="00AB5261" w:rsidRPr="00AB5261">
        <w:rPr>
          <w:rFonts w:ascii="Times New Roman" w:hAnsi="Times New Roman"/>
        </w:rPr>
        <w:t xml:space="preserve"> </w:t>
      </w:r>
      <w:r w:rsidR="00C56F93">
        <w:rPr>
          <w:rFonts w:ascii="Times New Roman" w:hAnsi="Times New Roman"/>
        </w:rPr>
        <w:t>45% и 60% семей с детьми, соответственно, а в 2017 г. – уже 51% и 63%.</w:t>
      </w:r>
      <w:r w:rsidR="00DB3A81" w:rsidRPr="00DB3A81">
        <w:rPr>
          <w:rFonts w:ascii="Times New Roman" w:hAnsi="Times New Roman"/>
        </w:rPr>
        <w:t xml:space="preserve"> </w:t>
      </w:r>
      <w:r w:rsidR="00C56F93">
        <w:rPr>
          <w:rFonts w:ascii="Times New Roman" w:hAnsi="Times New Roman"/>
        </w:rPr>
        <w:t>Фиксируется также рост доли отказывающихся от питания вне дома (21%</w:t>
      </w:r>
      <w:r w:rsidR="00AB5261">
        <w:rPr>
          <w:rFonts w:ascii="Times New Roman" w:hAnsi="Times New Roman"/>
        </w:rPr>
        <w:t xml:space="preserve"> в 2</w:t>
      </w:r>
      <w:r w:rsidR="00C56F93">
        <w:rPr>
          <w:rFonts w:ascii="Times New Roman" w:hAnsi="Times New Roman"/>
        </w:rPr>
        <w:t>016 г. и около трети семей с детьми в 2017 г.)</w:t>
      </w:r>
      <w:r w:rsidR="007A7106">
        <w:rPr>
          <w:rFonts w:ascii="Times New Roman" w:hAnsi="Times New Roman"/>
        </w:rPr>
        <w:t xml:space="preserve"> и крупных покупок </w:t>
      </w:r>
      <w:r w:rsidR="007A7106" w:rsidRPr="00F304B6">
        <w:rPr>
          <w:rFonts w:ascii="Times New Roman" w:hAnsi="Times New Roman"/>
        </w:rPr>
        <w:t>(</w:t>
      </w:r>
      <w:r w:rsidR="00F304B6">
        <w:rPr>
          <w:rFonts w:ascii="Times New Roman" w:hAnsi="Times New Roman"/>
        </w:rPr>
        <w:t>почти треть</w:t>
      </w:r>
      <w:r w:rsidR="00F304B6" w:rsidRPr="00F304B6">
        <w:rPr>
          <w:rFonts w:ascii="Times New Roman" w:hAnsi="Times New Roman"/>
        </w:rPr>
        <w:t xml:space="preserve"> </w:t>
      </w:r>
      <w:r w:rsidR="00F304B6">
        <w:rPr>
          <w:rFonts w:ascii="Times New Roman" w:hAnsi="Times New Roman"/>
        </w:rPr>
        <w:t>в 2016 г. и 2017 г.</w:t>
      </w:r>
      <w:r w:rsidR="00DE217D" w:rsidRPr="00F304B6">
        <w:rPr>
          <w:rFonts w:ascii="Times New Roman" w:hAnsi="Times New Roman"/>
        </w:rPr>
        <w:t>)</w:t>
      </w:r>
      <w:r w:rsidR="00C56F93">
        <w:rPr>
          <w:rFonts w:ascii="Times New Roman" w:hAnsi="Times New Roman"/>
        </w:rPr>
        <w:t>.</w:t>
      </w:r>
      <w:proofErr w:type="gramEnd"/>
      <w:r w:rsidR="00C56F93">
        <w:rPr>
          <w:rFonts w:ascii="Times New Roman" w:hAnsi="Times New Roman"/>
        </w:rPr>
        <w:t xml:space="preserve"> </w:t>
      </w:r>
      <w:r w:rsidR="007A7106">
        <w:rPr>
          <w:rFonts w:ascii="Times New Roman" w:hAnsi="Times New Roman"/>
        </w:rPr>
        <w:t xml:space="preserve">Увеличивается сегмент семей с детьми, которые готовы экономить </w:t>
      </w:r>
      <w:r w:rsidR="004B3A5D">
        <w:rPr>
          <w:rFonts w:ascii="Times New Roman" w:hAnsi="Times New Roman"/>
        </w:rPr>
        <w:t>даже</w:t>
      </w:r>
      <w:r w:rsidR="007A7106">
        <w:rPr>
          <w:rFonts w:ascii="Times New Roman" w:hAnsi="Times New Roman"/>
        </w:rPr>
        <w:t xml:space="preserve"> на покупке лекарств.</w:t>
      </w:r>
    </w:p>
    <w:p w:rsidR="00CE0E5D" w:rsidRDefault="007A7106">
      <w:pPr>
        <w:pStyle w:val="Body1"/>
        <w:numPr>
          <w:ilvl w:val="0"/>
          <w:numId w:val="6"/>
        </w:numPr>
        <w:spacing w:line="36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Использование метода факторного анализа позволяет получить представление о вариантах экономии, характерных для населения.</w:t>
      </w:r>
      <w:r w:rsidR="00AB5261" w:rsidRPr="00AB5261">
        <w:rPr>
          <w:rFonts w:ascii="Times New Roman" w:hAnsi="Times New Roman"/>
          <w:szCs w:val="24"/>
        </w:rPr>
        <w:t xml:space="preserve"> </w:t>
      </w:r>
      <w:r w:rsidR="001712E2" w:rsidRPr="001712E2">
        <w:rPr>
          <w:rFonts w:ascii="Times New Roman" w:hAnsi="Times New Roman"/>
          <w:szCs w:val="24"/>
        </w:rPr>
        <w:t xml:space="preserve">Для изучения </w:t>
      </w:r>
      <w:r>
        <w:rPr>
          <w:rFonts w:ascii="Times New Roman" w:hAnsi="Times New Roman"/>
          <w:szCs w:val="24"/>
        </w:rPr>
        <w:t>векторов экономии, выбранных семьями с детьми, учитывалось снижение потребления или полный отказ от приобретения отдельных товаров и услуг</w:t>
      </w:r>
      <w:r w:rsidR="00AB5261" w:rsidRPr="00AB5261">
        <w:rPr>
          <w:rFonts w:ascii="Times New Roman" w:eastAsia="Times New Roman" w:hAnsi="Times New Roman"/>
          <w:szCs w:val="24"/>
        </w:rPr>
        <w:t xml:space="preserve"> </w:t>
      </w:r>
      <w:r>
        <w:rPr>
          <w:rFonts w:ascii="Times New Roman" w:eastAsia="Times New Roman" w:hAnsi="Times New Roman"/>
          <w:szCs w:val="24"/>
        </w:rPr>
        <w:t>в течение двух лет, предшествовавших опросу</w:t>
      </w:r>
      <w:r w:rsidR="001712E2" w:rsidRPr="001712E2">
        <w:rPr>
          <w:rFonts w:ascii="Times New Roman" w:eastAsia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Таким </w:t>
      </w:r>
      <w:proofErr w:type="gramStart"/>
      <w:r>
        <w:rPr>
          <w:rFonts w:ascii="Times New Roman" w:hAnsi="Times New Roman"/>
          <w:szCs w:val="24"/>
        </w:rPr>
        <w:t>образом</w:t>
      </w:r>
      <w:proofErr w:type="gramEnd"/>
      <w:r>
        <w:rPr>
          <w:rFonts w:ascii="Times New Roman" w:hAnsi="Times New Roman"/>
          <w:szCs w:val="24"/>
        </w:rPr>
        <w:t xml:space="preserve"> были идентифицированы</w:t>
      </w:r>
      <w:r w:rsidR="001712E2">
        <w:rPr>
          <w:rFonts w:ascii="Times New Roman" w:hAnsi="Times New Roman"/>
          <w:szCs w:val="24"/>
        </w:rPr>
        <w:t xml:space="preserve"> 4 </w:t>
      </w:r>
      <w:r w:rsidR="001712E2" w:rsidRPr="008732B7">
        <w:rPr>
          <w:rFonts w:ascii="Times New Roman" w:hAnsi="Times New Roman"/>
          <w:szCs w:val="24"/>
        </w:rPr>
        <w:t>фактор</w:t>
      </w:r>
      <w:r w:rsidR="001712E2">
        <w:rPr>
          <w:rFonts w:ascii="Times New Roman" w:hAnsi="Times New Roman"/>
          <w:szCs w:val="24"/>
        </w:rPr>
        <w:t xml:space="preserve">а </w:t>
      </w:r>
      <w:r>
        <w:rPr>
          <w:rFonts w:ascii="Times New Roman" w:hAnsi="Times New Roman"/>
          <w:szCs w:val="24"/>
        </w:rPr>
        <w:t>на базе опроса</w:t>
      </w:r>
      <w:r w:rsidR="001712E2">
        <w:rPr>
          <w:rFonts w:ascii="Times New Roman" w:hAnsi="Times New Roman"/>
          <w:szCs w:val="24"/>
        </w:rPr>
        <w:t xml:space="preserve"> «</w:t>
      </w:r>
      <w:r w:rsidR="001712E2" w:rsidRPr="009E3282">
        <w:rPr>
          <w:rFonts w:ascii="Times New Roman" w:hAnsi="Times New Roman"/>
          <w:szCs w:val="24"/>
        </w:rPr>
        <w:t>Восприятие населением социально-экономических изменений в современной России</w:t>
      </w:r>
      <w:r w:rsidR="001712E2" w:rsidRPr="0000263C">
        <w:rPr>
          <w:rFonts w:ascii="Times New Roman" w:hAnsi="Times New Roman"/>
          <w:szCs w:val="24"/>
        </w:rPr>
        <w:t>»</w:t>
      </w:r>
      <w:r w:rsidR="001712E2">
        <w:rPr>
          <w:rFonts w:ascii="Times New Roman" w:hAnsi="Times New Roman"/>
          <w:szCs w:val="24"/>
        </w:rPr>
        <w:t xml:space="preserve"> и 5 факторов </w:t>
      </w:r>
      <w:r>
        <w:rPr>
          <w:rFonts w:ascii="Times New Roman" w:hAnsi="Times New Roman"/>
          <w:szCs w:val="24"/>
        </w:rPr>
        <w:t xml:space="preserve">на основе данных </w:t>
      </w:r>
      <w:r w:rsidR="001712E2" w:rsidRPr="0000263C">
        <w:rPr>
          <w:rFonts w:ascii="Times New Roman" w:hAnsi="Times New Roman"/>
          <w:szCs w:val="24"/>
        </w:rPr>
        <w:t>«</w:t>
      </w:r>
      <w:r w:rsidR="001712E2" w:rsidRPr="0000263C">
        <w:rPr>
          <w:rFonts w:ascii="Times New Roman" w:hAnsi="Times New Roman"/>
          <w:szCs w:val="24"/>
          <w:lang w:eastAsia="zh-CN"/>
        </w:rPr>
        <w:t>Уровень жизни и социальное самочувствие населения</w:t>
      </w:r>
      <w:r w:rsidR="001712E2" w:rsidRPr="0000263C">
        <w:rPr>
          <w:rFonts w:ascii="Times New Roman" w:hAnsi="Times New Roman"/>
          <w:szCs w:val="24"/>
        </w:rPr>
        <w:t>»</w:t>
      </w:r>
      <w:r>
        <w:rPr>
          <w:rFonts w:ascii="Times New Roman" w:hAnsi="Times New Roman"/>
          <w:szCs w:val="24"/>
        </w:rPr>
        <w:t xml:space="preserve"> (</w:t>
      </w:r>
      <w:r w:rsidR="0073483F">
        <w:rPr>
          <w:rFonts w:ascii="Times New Roman" w:hAnsi="Times New Roman"/>
          <w:szCs w:val="24"/>
        </w:rPr>
        <w:t>Т</w:t>
      </w:r>
      <w:r>
        <w:rPr>
          <w:rFonts w:ascii="Times New Roman" w:hAnsi="Times New Roman"/>
          <w:szCs w:val="24"/>
        </w:rPr>
        <w:t>аблица</w:t>
      </w:r>
      <w:r w:rsidR="00DB3A09">
        <w:rPr>
          <w:rFonts w:ascii="Times New Roman" w:hAnsi="Times New Roman"/>
          <w:szCs w:val="24"/>
        </w:rPr>
        <w:t xml:space="preserve"> 1)</w:t>
      </w:r>
      <w:r w:rsidR="001712E2">
        <w:rPr>
          <w:rFonts w:ascii="Times New Roman" w:hAnsi="Times New Roman"/>
          <w:szCs w:val="24"/>
        </w:rPr>
        <w:t>.</w:t>
      </w:r>
      <w:r w:rsidR="00AB5261" w:rsidRPr="00AB5261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Хотя опросы не являются полностью идентичными, результаты, которые удалось получить</w:t>
      </w:r>
      <w:r w:rsidR="00740B5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в целом схожи</w:t>
      </w:r>
      <w:r w:rsidR="00BD7A5A">
        <w:rPr>
          <w:rFonts w:ascii="Times New Roman" w:hAnsi="Times New Roman"/>
          <w:szCs w:val="24"/>
        </w:rPr>
        <w:t xml:space="preserve">. </w:t>
      </w:r>
    </w:p>
    <w:p w:rsidR="00DB3A09" w:rsidRDefault="00DB3A09" w:rsidP="00DB3A09">
      <w:pPr>
        <w:pStyle w:val="Body1"/>
        <w:spacing w:line="360" w:lineRule="auto"/>
        <w:ind w:firstLine="709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Таблица 1</w:t>
      </w:r>
    </w:p>
    <w:p w:rsidR="00DB3A09" w:rsidRDefault="00627E55" w:rsidP="00DB3A09">
      <w:pPr>
        <w:pStyle w:val="Body1"/>
        <w:spacing w:line="360" w:lineRule="auto"/>
        <w:ind w:firstLine="709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Описание</w:t>
      </w:r>
      <w:r w:rsidRPr="00FE7F05">
        <w:rPr>
          <w:rFonts w:ascii="Times New Roman" w:hAnsi="Times New Roman"/>
          <w:szCs w:val="24"/>
        </w:rPr>
        <w:t xml:space="preserve"> факторов, включающи</w:t>
      </w:r>
      <w:r>
        <w:rPr>
          <w:rFonts w:ascii="Times New Roman" w:hAnsi="Times New Roman"/>
          <w:szCs w:val="24"/>
        </w:rPr>
        <w:t>х</w:t>
      </w:r>
      <w:r w:rsidRPr="00FE7F05">
        <w:rPr>
          <w:rFonts w:ascii="Times New Roman" w:hAnsi="Times New Roman"/>
          <w:szCs w:val="24"/>
        </w:rPr>
        <w:t xml:space="preserve"> те или иные товары и услуги, на которых семьи с детьми стали экономить</w:t>
      </w:r>
      <w:r>
        <w:rPr>
          <w:rFonts w:ascii="Times New Roman" w:hAnsi="Times New Roman"/>
          <w:szCs w:val="24"/>
        </w:rPr>
        <w:t xml:space="preserve"> за последние два года</w:t>
      </w:r>
    </w:p>
    <w:tbl>
      <w:tblPr>
        <w:tblStyle w:val="af6"/>
        <w:tblW w:w="5000" w:type="pct"/>
        <w:tblLook w:val="04A0" w:firstRow="1" w:lastRow="0" w:firstColumn="1" w:lastColumn="0" w:noHBand="0" w:noVBand="1"/>
      </w:tblPr>
      <w:tblGrid>
        <w:gridCol w:w="4927"/>
        <w:gridCol w:w="4927"/>
      </w:tblGrid>
      <w:tr w:rsidR="00AB5261" w:rsidRPr="001F1E31" w:rsidTr="004A5518">
        <w:trPr>
          <w:tblHeader/>
        </w:trPr>
        <w:tc>
          <w:tcPr>
            <w:tcW w:w="2500" w:type="pct"/>
          </w:tcPr>
          <w:p w:rsidR="00AB5261" w:rsidRPr="00DB3A09" w:rsidRDefault="00AB5261" w:rsidP="004A5518">
            <w:pPr>
              <w:pStyle w:val="Body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B3A09">
              <w:rPr>
                <w:rFonts w:ascii="Times New Roman" w:eastAsia="Times New Roman" w:hAnsi="Times New Roman"/>
                <w:sz w:val="20"/>
              </w:rPr>
              <w:t xml:space="preserve">Описание факторов </w:t>
            </w:r>
            <w:r w:rsidRPr="00DB3A09">
              <w:rPr>
                <w:rFonts w:ascii="Times New Roman" w:hAnsi="Times New Roman"/>
                <w:sz w:val="20"/>
              </w:rPr>
              <w:t>опроса «Восприятие населением социально-экономических изменений в современной России»</w:t>
            </w:r>
          </w:p>
        </w:tc>
        <w:tc>
          <w:tcPr>
            <w:tcW w:w="2500" w:type="pct"/>
          </w:tcPr>
          <w:p w:rsidR="00AB5261" w:rsidRPr="00DB3A09" w:rsidRDefault="00AB5261" w:rsidP="004A5518">
            <w:pPr>
              <w:pStyle w:val="Body1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B3A09">
              <w:rPr>
                <w:rFonts w:ascii="Times New Roman" w:eastAsia="Times New Roman" w:hAnsi="Times New Roman"/>
                <w:sz w:val="20"/>
              </w:rPr>
              <w:t xml:space="preserve">Описание факторов </w:t>
            </w:r>
            <w:r w:rsidRPr="00DB3A09">
              <w:rPr>
                <w:rFonts w:ascii="Times New Roman" w:hAnsi="Times New Roman"/>
                <w:sz w:val="20"/>
              </w:rPr>
              <w:t>опроса «</w:t>
            </w:r>
            <w:r w:rsidRPr="00DB3A09">
              <w:rPr>
                <w:rFonts w:ascii="Times New Roman" w:hAnsi="Times New Roman"/>
                <w:sz w:val="20"/>
                <w:lang w:eastAsia="zh-CN"/>
              </w:rPr>
              <w:t>Уровень жизни и социальное самочувствие населения</w:t>
            </w:r>
            <w:r w:rsidRPr="00DB3A09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AB5261" w:rsidRPr="001F1E31" w:rsidTr="004A5518">
        <w:tc>
          <w:tcPr>
            <w:tcW w:w="2500" w:type="pct"/>
          </w:tcPr>
          <w:p w:rsidR="00AB5261" w:rsidRPr="00DB3A09" w:rsidRDefault="00AB5261" w:rsidP="004A5518">
            <w:pPr>
              <w:pStyle w:val="Body1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 xml:space="preserve">Фактор 1. </w:t>
            </w:r>
            <w:r w:rsidRPr="00DB3A09">
              <w:rPr>
                <w:rFonts w:ascii="Times New Roman" w:hAnsi="Times New Roman"/>
                <w:b/>
                <w:bCs/>
                <w:i/>
                <w:sz w:val="20"/>
              </w:rPr>
              <w:t>Экономия на дополнительных ежемесячных расходах</w:t>
            </w:r>
          </w:p>
          <w:p w:rsidR="00AB5261" w:rsidRPr="00DB3A09" w:rsidRDefault="00AB5261" w:rsidP="004A5518">
            <w:pPr>
              <w:pStyle w:val="Body1"/>
              <w:jc w:val="both"/>
              <w:rPr>
                <w:rFonts w:ascii="Times New Roman" w:eastAsia="Times New Roman" w:hAnsi="Times New Roman"/>
                <w:sz w:val="20"/>
              </w:rPr>
            </w:pPr>
            <w:r w:rsidRPr="00DB3A09">
              <w:rPr>
                <w:rFonts w:ascii="Times New Roman" w:hAnsi="Times New Roman"/>
                <w:sz w:val="20"/>
              </w:rPr>
              <w:t>Сократили потребление или отказались от приобретения таких товаров и услуг как транспорт, мобильная связь, ЖКХ, лекарства, медицинские услуги</w:t>
            </w:r>
          </w:p>
        </w:tc>
        <w:tc>
          <w:tcPr>
            <w:tcW w:w="2500" w:type="pct"/>
          </w:tcPr>
          <w:p w:rsidR="00AB5261" w:rsidRPr="00DB3A09" w:rsidRDefault="00AB5261" w:rsidP="004A5518">
            <w:pPr>
              <w:pStyle w:val="Body1"/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 xml:space="preserve">Фактор 1. </w:t>
            </w:r>
            <w:r w:rsidRPr="00DB3A09">
              <w:rPr>
                <w:rFonts w:ascii="Times New Roman" w:hAnsi="Times New Roman"/>
                <w:b/>
                <w:bCs/>
                <w:i/>
                <w:sz w:val="20"/>
              </w:rPr>
              <w:t>Экономия на дополнительных ежемесячных расходах</w:t>
            </w:r>
          </w:p>
          <w:p w:rsidR="00AB5261" w:rsidRPr="00DB3A09" w:rsidRDefault="00AB5261" w:rsidP="004A5518">
            <w:pPr>
              <w:pStyle w:val="Body1"/>
              <w:jc w:val="both"/>
              <w:rPr>
                <w:rFonts w:ascii="Times New Roman" w:eastAsia="Times New Roman" w:hAnsi="Times New Roman"/>
                <w:sz w:val="20"/>
              </w:rPr>
            </w:pPr>
            <w:r w:rsidRPr="00DB3A09">
              <w:rPr>
                <w:rFonts w:ascii="Times New Roman" w:hAnsi="Times New Roman"/>
                <w:sz w:val="20"/>
              </w:rPr>
              <w:t>Сократили потребление или отказались от приобретения таких товаров и услуг как транспорт, мобильная связь, ЖКХ, лекарства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AB5261" w:rsidRPr="00DB3A09" w:rsidTr="004A5518">
        <w:tc>
          <w:tcPr>
            <w:tcW w:w="2500" w:type="pct"/>
          </w:tcPr>
          <w:p w:rsidR="00AB5261" w:rsidRPr="00DB3A09" w:rsidRDefault="00AB5261" w:rsidP="004A5518">
            <w:pPr>
              <w:jc w:val="both"/>
              <w:rPr>
                <w:b/>
                <w:sz w:val="20"/>
                <w:szCs w:val="20"/>
                <w:lang w:val="ru-RU"/>
              </w:rPr>
            </w:pPr>
            <w:r w:rsidRPr="00641859">
              <w:rPr>
                <w:b/>
                <w:bCs/>
                <w:i/>
                <w:sz w:val="20"/>
                <w:lang w:val="ru-RU"/>
              </w:rPr>
              <w:t xml:space="preserve">Фактор </w:t>
            </w:r>
            <w:r>
              <w:rPr>
                <w:b/>
                <w:bCs/>
                <w:i/>
                <w:sz w:val="20"/>
                <w:lang w:val="ru-RU"/>
              </w:rPr>
              <w:t>2</w:t>
            </w:r>
            <w:r w:rsidRPr="00641859">
              <w:rPr>
                <w:b/>
                <w:bCs/>
                <w:i/>
                <w:sz w:val="20"/>
                <w:lang w:val="ru-RU"/>
              </w:rPr>
              <w:t xml:space="preserve">. </w:t>
            </w:r>
            <w:r w:rsidRPr="00DB3A09">
              <w:rPr>
                <w:b/>
                <w:bCs/>
                <w:i/>
                <w:color w:val="000000"/>
                <w:sz w:val="20"/>
                <w:szCs w:val="20"/>
                <w:lang w:val="ru-RU"/>
              </w:rPr>
              <w:t>Экономия на досуге</w:t>
            </w:r>
          </w:p>
          <w:p w:rsidR="00AB5261" w:rsidRPr="00DB3A09" w:rsidRDefault="00AB5261" w:rsidP="004A5518">
            <w:pPr>
              <w:jc w:val="both"/>
              <w:rPr>
                <w:sz w:val="20"/>
                <w:szCs w:val="20"/>
                <w:lang w:val="ru-RU"/>
              </w:rPr>
            </w:pPr>
            <w:r w:rsidRPr="00DB3A09">
              <w:rPr>
                <w:sz w:val="20"/>
                <w:szCs w:val="20"/>
                <w:lang w:val="ru-RU"/>
              </w:rPr>
              <w:t>Сократили потребление или отказались от приобретения таких товаров и услуг как питание вне дома, посещение культурных мероприятий (</w:t>
            </w:r>
            <w:r w:rsidRPr="00DB3A09">
              <w:rPr>
                <w:color w:val="000000"/>
                <w:sz w:val="20"/>
                <w:szCs w:val="20"/>
                <w:lang w:val="ru-RU" w:eastAsia="ru-RU"/>
              </w:rPr>
              <w:t xml:space="preserve">театры, </w:t>
            </w:r>
            <w:r w:rsidRPr="00DB3A09">
              <w:rPr>
                <w:color w:val="000000"/>
                <w:sz w:val="20"/>
                <w:szCs w:val="20"/>
                <w:lang w:val="ru-RU" w:eastAsia="ru-RU"/>
              </w:rPr>
              <w:lastRenderedPageBreak/>
              <w:t>музеи, выставки), отпуск в России и за границей</w:t>
            </w:r>
            <w:r w:rsidRPr="00DB3A0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500" w:type="pct"/>
          </w:tcPr>
          <w:p w:rsidR="00AB5261" w:rsidRDefault="00AB5261" w:rsidP="004A5518">
            <w:pPr>
              <w:pStyle w:val="Body1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AB5261" w:rsidRPr="00CC4134" w:rsidRDefault="00AB5261" w:rsidP="004A5518">
            <w:pPr>
              <w:pStyle w:val="Body1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CC4134">
              <w:rPr>
                <w:rFonts w:ascii="Times New Roman" w:eastAsia="Times New Roman" w:hAnsi="Times New Roman"/>
                <w:szCs w:val="24"/>
              </w:rPr>
              <w:t>-//-</w:t>
            </w:r>
          </w:p>
        </w:tc>
      </w:tr>
      <w:tr w:rsidR="00AB5261" w:rsidRPr="001F1E31" w:rsidTr="004A5518">
        <w:tc>
          <w:tcPr>
            <w:tcW w:w="2500" w:type="pct"/>
          </w:tcPr>
          <w:p w:rsidR="00AB5261" w:rsidRPr="00DB3A09" w:rsidRDefault="00AB5261" w:rsidP="004A5518">
            <w:pPr>
              <w:pStyle w:val="Body1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lastRenderedPageBreak/>
              <w:t xml:space="preserve">Фактор 3. </w:t>
            </w:r>
            <w:r w:rsidRPr="00DB3A09">
              <w:rPr>
                <w:rFonts w:ascii="Times New Roman" w:hAnsi="Times New Roman"/>
                <w:b/>
                <w:bCs/>
                <w:i/>
                <w:sz w:val="20"/>
              </w:rPr>
              <w:t>Экономия на образовании и уходе</w:t>
            </w:r>
          </w:p>
          <w:p w:rsidR="00AB5261" w:rsidRPr="00DB3A09" w:rsidRDefault="00AB5261" w:rsidP="004A5518">
            <w:pPr>
              <w:jc w:val="both"/>
              <w:rPr>
                <w:sz w:val="20"/>
                <w:szCs w:val="20"/>
                <w:lang w:val="ru-RU"/>
              </w:rPr>
            </w:pPr>
            <w:r w:rsidRPr="00DB3A09">
              <w:rPr>
                <w:sz w:val="20"/>
                <w:szCs w:val="20"/>
                <w:lang w:val="ru-RU"/>
              </w:rPr>
              <w:t xml:space="preserve">Сократили потребление или отказались от приобретения </w:t>
            </w:r>
            <w:r w:rsidRPr="00DB3A09">
              <w:rPr>
                <w:color w:val="000000"/>
                <w:sz w:val="20"/>
                <w:szCs w:val="20"/>
                <w:lang w:val="ru-RU" w:eastAsia="ru-RU"/>
              </w:rPr>
              <w:t>платных услуг по уходу и присмотру за детьми и услуг по уходу за пожилыми родственниками и инвалидами, платных услуг образования (основное и дополнительное образование для детей и взрослых)</w:t>
            </w:r>
            <w:r w:rsidRPr="00DB3A09">
              <w:rPr>
                <w:sz w:val="20"/>
                <w:szCs w:val="20"/>
                <w:lang w:val="ru-RU"/>
              </w:rPr>
              <w:t>.</w:t>
            </w:r>
          </w:p>
        </w:tc>
        <w:tc>
          <w:tcPr>
            <w:tcW w:w="2500" w:type="pct"/>
          </w:tcPr>
          <w:p w:rsidR="00AB5261" w:rsidRPr="00DB3A09" w:rsidRDefault="00AB5261" w:rsidP="004A5518">
            <w:pPr>
              <w:pStyle w:val="Body1"/>
              <w:jc w:val="both"/>
              <w:rPr>
                <w:rFonts w:ascii="Times New Roman" w:hAnsi="Times New Roman"/>
                <w:b/>
                <w:i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 xml:space="preserve">Фактор 3. </w:t>
            </w:r>
            <w:r w:rsidRPr="00DB3A09">
              <w:rPr>
                <w:rFonts w:ascii="Times New Roman" w:hAnsi="Times New Roman"/>
                <w:b/>
                <w:bCs/>
                <w:i/>
                <w:sz w:val="20"/>
              </w:rPr>
              <w:t>Экономия на уходе</w:t>
            </w:r>
          </w:p>
          <w:p w:rsidR="00AB5261" w:rsidRPr="00DB3A09" w:rsidRDefault="00AB5261" w:rsidP="004A5518">
            <w:pPr>
              <w:pStyle w:val="Body1"/>
              <w:jc w:val="both"/>
              <w:rPr>
                <w:rFonts w:ascii="Times New Roman" w:eastAsia="Times New Roman" w:hAnsi="Times New Roman"/>
                <w:sz w:val="20"/>
              </w:rPr>
            </w:pPr>
            <w:r w:rsidRPr="00DB3A09">
              <w:rPr>
                <w:rFonts w:ascii="Times New Roman" w:hAnsi="Times New Roman"/>
                <w:sz w:val="20"/>
              </w:rPr>
              <w:t xml:space="preserve">Сократили потребление или отказались от приобретения </w:t>
            </w:r>
            <w:r w:rsidRPr="00DB3A09">
              <w:rPr>
                <w:rFonts w:ascii="Times New Roman" w:eastAsia="Times New Roman" w:hAnsi="Times New Roman"/>
                <w:sz w:val="20"/>
              </w:rPr>
              <w:t>платных услуг по уходу и присмотру за детьми и услуг по уходу за пожилыми родственниками и инвалидами</w:t>
            </w:r>
            <w:r>
              <w:rPr>
                <w:rFonts w:ascii="Times New Roman" w:eastAsia="Times New Roman" w:hAnsi="Times New Roman"/>
                <w:sz w:val="20"/>
              </w:rPr>
              <w:t>.</w:t>
            </w:r>
          </w:p>
        </w:tc>
      </w:tr>
      <w:tr w:rsidR="00AB5261" w:rsidRPr="00DB3A09" w:rsidTr="004A5518">
        <w:tc>
          <w:tcPr>
            <w:tcW w:w="2500" w:type="pct"/>
          </w:tcPr>
          <w:p w:rsidR="00AB5261" w:rsidRPr="00DB3A09" w:rsidRDefault="00AB5261" w:rsidP="004A5518">
            <w:pPr>
              <w:pStyle w:val="Body1"/>
              <w:jc w:val="both"/>
              <w:rPr>
                <w:rFonts w:ascii="Times New Roman" w:hAnsi="Times New Roman"/>
                <w:b/>
                <w:bCs/>
                <w:i/>
                <w:sz w:val="20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</w:rPr>
              <w:t xml:space="preserve">Фактор 4. </w:t>
            </w:r>
            <w:r w:rsidRPr="00DB3A09">
              <w:rPr>
                <w:rFonts w:ascii="Times New Roman" w:hAnsi="Times New Roman"/>
                <w:b/>
                <w:bCs/>
                <w:i/>
                <w:sz w:val="20"/>
              </w:rPr>
              <w:t>Экономия на текущих расходах</w:t>
            </w:r>
          </w:p>
          <w:p w:rsidR="00AB5261" w:rsidRPr="00DB3A09" w:rsidRDefault="00AB5261" w:rsidP="004A5518">
            <w:pPr>
              <w:jc w:val="both"/>
              <w:rPr>
                <w:sz w:val="20"/>
                <w:szCs w:val="20"/>
                <w:lang w:val="ru-RU"/>
              </w:rPr>
            </w:pPr>
            <w:r w:rsidRPr="00DB3A09">
              <w:rPr>
                <w:sz w:val="20"/>
                <w:szCs w:val="20"/>
                <w:lang w:val="ru-RU"/>
              </w:rPr>
              <w:t>Сократили потребление или отказались от приобретения одежды и обуви, бытовой техники и продуктов.</w:t>
            </w:r>
          </w:p>
        </w:tc>
        <w:tc>
          <w:tcPr>
            <w:tcW w:w="2500" w:type="pct"/>
          </w:tcPr>
          <w:p w:rsidR="00AB5261" w:rsidRDefault="00AB5261" w:rsidP="004A5518">
            <w:pPr>
              <w:pStyle w:val="Body1"/>
              <w:jc w:val="center"/>
              <w:rPr>
                <w:rFonts w:ascii="Times New Roman" w:eastAsia="Times New Roman" w:hAnsi="Times New Roman"/>
                <w:sz w:val="20"/>
              </w:rPr>
            </w:pPr>
          </w:p>
          <w:p w:rsidR="00AB5261" w:rsidRPr="00CC4134" w:rsidRDefault="00AB5261" w:rsidP="004A5518">
            <w:pPr>
              <w:pStyle w:val="Body1"/>
              <w:jc w:val="center"/>
              <w:rPr>
                <w:rFonts w:ascii="Times New Roman" w:eastAsia="Times New Roman" w:hAnsi="Times New Roman"/>
                <w:szCs w:val="24"/>
              </w:rPr>
            </w:pPr>
            <w:r w:rsidRPr="00CC4134">
              <w:rPr>
                <w:rFonts w:ascii="Times New Roman" w:eastAsia="Times New Roman" w:hAnsi="Times New Roman"/>
                <w:szCs w:val="24"/>
              </w:rPr>
              <w:t>-//-</w:t>
            </w:r>
          </w:p>
        </w:tc>
      </w:tr>
      <w:tr w:rsidR="00AB5261" w:rsidRPr="001F1E31" w:rsidTr="004A5518">
        <w:tc>
          <w:tcPr>
            <w:tcW w:w="2500" w:type="pct"/>
          </w:tcPr>
          <w:p w:rsidR="00AB5261" w:rsidRPr="00DB3A09" w:rsidRDefault="00AB5261" w:rsidP="004A5518">
            <w:pPr>
              <w:pStyle w:val="Body1"/>
              <w:jc w:val="both"/>
              <w:rPr>
                <w:rFonts w:ascii="Times New Roman" w:eastAsia="Times New Roman" w:hAnsi="Times New Roman"/>
                <w:sz w:val="20"/>
              </w:rPr>
            </w:pPr>
          </w:p>
        </w:tc>
        <w:tc>
          <w:tcPr>
            <w:tcW w:w="2500" w:type="pct"/>
          </w:tcPr>
          <w:p w:rsidR="00AB5261" w:rsidRPr="00CB443B" w:rsidRDefault="00AB5261" w:rsidP="004A5518">
            <w:pPr>
              <w:jc w:val="both"/>
              <w:rPr>
                <w:b/>
                <w:i/>
                <w:sz w:val="20"/>
                <w:szCs w:val="20"/>
                <w:lang w:val="ru-RU"/>
              </w:rPr>
            </w:pPr>
            <w:r w:rsidRPr="00CB443B">
              <w:rPr>
                <w:b/>
                <w:bCs/>
                <w:i/>
                <w:color w:val="000000"/>
                <w:sz w:val="20"/>
                <w:szCs w:val="20"/>
                <w:lang w:val="ru-RU"/>
              </w:rPr>
              <w:t>Фактор 5. Экономия на инвестициях в человеческий капитал</w:t>
            </w:r>
            <w:r w:rsidRPr="00CB443B">
              <w:rPr>
                <w:b/>
                <w:i/>
                <w:sz w:val="20"/>
                <w:szCs w:val="20"/>
                <w:lang w:val="ru-RU"/>
              </w:rPr>
              <w:t>.</w:t>
            </w:r>
          </w:p>
          <w:p w:rsidR="00AB5261" w:rsidRPr="00CB443B" w:rsidRDefault="00AB5261" w:rsidP="004A5518">
            <w:pPr>
              <w:jc w:val="both"/>
              <w:rPr>
                <w:sz w:val="20"/>
                <w:szCs w:val="20"/>
                <w:lang w:val="ru-RU"/>
              </w:rPr>
            </w:pPr>
            <w:r w:rsidRPr="00CB443B">
              <w:rPr>
                <w:sz w:val="20"/>
                <w:szCs w:val="20"/>
                <w:lang w:val="ru-RU"/>
              </w:rPr>
              <w:t>Сократили потребление или отказались от медицинских и/или образовательных услуг.</w:t>
            </w:r>
          </w:p>
        </w:tc>
      </w:tr>
    </w:tbl>
    <w:p w:rsidR="00BD7A5A" w:rsidRDefault="00BD7A5A" w:rsidP="001712E2">
      <w:pPr>
        <w:pStyle w:val="Body1"/>
        <w:spacing w:line="360" w:lineRule="auto"/>
        <w:ind w:firstLine="709"/>
        <w:jc w:val="both"/>
        <w:rPr>
          <w:rFonts w:ascii="Times New Roman" w:eastAsia="Times New Roman" w:hAnsi="Times New Roman"/>
          <w:szCs w:val="24"/>
        </w:rPr>
      </w:pPr>
    </w:p>
    <w:p w:rsidR="008216A1" w:rsidRPr="008216A1" w:rsidRDefault="008216A1" w:rsidP="001712E2">
      <w:pPr>
        <w:pStyle w:val="Body1"/>
        <w:spacing w:line="360" w:lineRule="auto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В</w:t>
      </w:r>
      <w:r w:rsidRPr="008216A1">
        <w:rPr>
          <w:rFonts w:ascii="Times New Roman" w:hAnsi="Times New Roman"/>
        </w:rPr>
        <w:t xml:space="preserve"> ходе </w:t>
      </w:r>
      <w:r w:rsidRPr="00C91F32">
        <w:rPr>
          <w:rFonts w:ascii="Times New Roman" w:hAnsi="Times New Roman"/>
        </w:rPr>
        <w:t xml:space="preserve">доклада </w:t>
      </w:r>
      <w:r w:rsidR="007A7106">
        <w:rPr>
          <w:rFonts w:ascii="Times New Roman" w:hAnsi="Times New Roman"/>
        </w:rPr>
        <w:t>будут представлены результаты анализа в разрезе отдельных социально-экономических групп семей, что позволит показать, какова дифференциация положения внутри сегмента домохозяйств с детьми</w:t>
      </w:r>
      <w:r w:rsidR="00A81AD0">
        <w:rPr>
          <w:rFonts w:ascii="Times New Roman" w:hAnsi="Times New Roman"/>
        </w:rPr>
        <w:t>,</w:t>
      </w:r>
      <w:r w:rsidR="00FB6C00">
        <w:rPr>
          <w:rFonts w:ascii="Times New Roman" w:hAnsi="Times New Roman"/>
          <w:szCs w:val="24"/>
        </w:rPr>
        <w:t xml:space="preserve"> и детальнее продемонстрировать особенности их</w:t>
      </w:r>
      <w:r w:rsidR="00AB5261" w:rsidRPr="00AB5261">
        <w:rPr>
          <w:rFonts w:ascii="Times New Roman" w:hAnsi="Times New Roman"/>
          <w:szCs w:val="24"/>
        </w:rPr>
        <w:t xml:space="preserve"> </w:t>
      </w:r>
      <w:r w:rsidR="00FB6C00">
        <w:rPr>
          <w:rFonts w:ascii="Times New Roman" w:hAnsi="Times New Roman"/>
          <w:szCs w:val="24"/>
        </w:rPr>
        <w:t>адаптационных стратегий.</w:t>
      </w:r>
    </w:p>
    <w:p w:rsidR="00D2660D" w:rsidRDefault="00D2660D" w:rsidP="00466C99">
      <w:pPr>
        <w:pStyle w:val="Body1"/>
        <w:spacing w:line="360" w:lineRule="auto"/>
        <w:ind w:firstLine="720"/>
        <w:jc w:val="both"/>
        <w:rPr>
          <w:rFonts w:ascii="Times New Roman" w:hAnsi="Times New Roman"/>
        </w:rPr>
      </w:pPr>
    </w:p>
    <w:p w:rsidR="00D2660D" w:rsidRPr="000A36B1" w:rsidRDefault="00D2660D" w:rsidP="00D2660D">
      <w:pPr>
        <w:pStyle w:val="Body1"/>
        <w:spacing w:line="360" w:lineRule="auto"/>
        <w:ind w:firstLine="709"/>
        <w:jc w:val="both"/>
        <w:rPr>
          <w:rFonts w:ascii="Times New Roman" w:hAnsi="Times New Roman"/>
          <w:b/>
          <w:szCs w:val="24"/>
          <w:lang w:val="en-US"/>
        </w:rPr>
      </w:pPr>
      <w:r w:rsidRPr="000A36B1">
        <w:rPr>
          <w:rFonts w:ascii="Times New Roman" w:hAnsi="Times New Roman"/>
          <w:b/>
          <w:szCs w:val="24"/>
        </w:rPr>
        <w:t>Список использованной литературы</w:t>
      </w:r>
    </w:p>
    <w:p w:rsidR="00D2660D" w:rsidRPr="004B3A5D" w:rsidRDefault="00FB06C0" w:rsidP="00D2660D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4074F5">
        <w:rPr>
          <w:lang w:val="ru-RU"/>
        </w:rPr>
        <w:t xml:space="preserve">Бондаренко Н. Особенности адаптации бедных и состоятельных семей // Вестник общественного мнения. </w:t>
      </w:r>
      <w:r w:rsidRPr="007D4283">
        <w:rPr>
          <w:lang w:val="ru-RU"/>
        </w:rPr>
        <w:t>2006. №1. С. 50-57.</w:t>
      </w:r>
    </w:p>
    <w:p w:rsidR="00FB06C0" w:rsidRPr="00A81AD0" w:rsidRDefault="00FB06C0" w:rsidP="00D2660D">
      <w:pPr>
        <w:numPr>
          <w:ilvl w:val="0"/>
          <w:numId w:val="2"/>
        </w:numPr>
        <w:spacing w:line="360" w:lineRule="auto"/>
        <w:jc w:val="both"/>
      </w:pPr>
      <w:r w:rsidRPr="00342EAD">
        <w:rPr>
          <w:lang w:val="ru-RU"/>
        </w:rPr>
        <w:t xml:space="preserve">Бондаренко Н. Типология личного потребления населения России // Мониторинг общественного мнения. </w:t>
      </w:r>
      <w:r w:rsidRPr="004074F5">
        <w:rPr>
          <w:lang w:val="ru-RU"/>
        </w:rPr>
        <w:t>2002. №1 (57).</w:t>
      </w:r>
    </w:p>
    <w:p w:rsidR="00A81AD0" w:rsidRPr="00A81AD0" w:rsidRDefault="00A81AD0" w:rsidP="00D2660D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>
        <w:rPr>
          <w:lang w:val="ru-RU"/>
        </w:rPr>
        <w:t xml:space="preserve">Население России в 2017 году: доходы, расходы и социальное самочувствие. Мониторинг НИУ ВШЭ. Июль 2017 / под ред. </w:t>
      </w:r>
      <w:proofErr w:type="spellStart"/>
      <w:r>
        <w:rPr>
          <w:lang w:val="ru-RU"/>
        </w:rPr>
        <w:t>Л.Н.Овчаровой</w:t>
      </w:r>
      <w:proofErr w:type="spellEnd"/>
      <w:r>
        <w:rPr>
          <w:lang w:val="ru-RU"/>
        </w:rPr>
        <w:t xml:space="preserve">. </w:t>
      </w:r>
      <w:r w:rsidRPr="0073483F">
        <w:rPr>
          <w:lang w:val="ru-RU"/>
        </w:rPr>
        <w:t>–</w:t>
      </w:r>
      <w:r>
        <w:rPr>
          <w:lang w:val="ru-RU"/>
        </w:rPr>
        <w:t xml:space="preserve"> М.: НИУ ВШЭ. 2017.</w:t>
      </w:r>
    </w:p>
    <w:p w:rsidR="00CE0E5D" w:rsidRDefault="00DE217D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DE217D">
        <w:rPr>
          <w:lang w:val="ru-RU"/>
        </w:rPr>
        <w:t>Пишняк А., </w:t>
      </w:r>
      <w:hyperlink r:id="rId9" w:tgtFrame="_blank" w:history="1">
        <w:r w:rsidR="004B3A5D">
          <w:rPr>
            <w:lang w:val="ru-RU"/>
          </w:rPr>
          <w:t>Попова</w:t>
        </w:r>
      </w:hyperlink>
      <w:r w:rsidR="004B3A5D">
        <w:rPr>
          <w:lang w:val="ru-RU"/>
        </w:rPr>
        <w:t xml:space="preserve"> Д. </w:t>
      </w:r>
      <w:hyperlink r:id="rId10" w:tgtFrame="_blank" w:history="1">
        <w:r w:rsidRPr="00DE217D">
          <w:rPr>
            <w:lang w:val="ru-RU"/>
          </w:rPr>
          <w:t>Положение российских семей с детьми</w:t>
        </w:r>
      </w:hyperlink>
      <w:r w:rsidRPr="00DE217D">
        <w:rPr>
          <w:lang w:val="ru-RU"/>
        </w:rPr>
        <w:t xml:space="preserve"> // Экспертный канал </w:t>
      </w:r>
      <w:r w:rsidR="004B3A5D">
        <w:rPr>
          <w:lang w:val="ru-RU"/>
        </w:rPr>
        <w:t>«</w:t>
      </w:r>
      <w:r w:rsidRPr="00DE217D">
        <w:rPr>
          <w:lang w:val="ru-RU"/>
        </w:rPr>
        <w:t>Экономическая политика</w:t>
      </w:r>
      <w:r w:rsidR="004B3A5D">
        <w:rPr>
          <w:lang w:val="ru-RU"/>
        </w:rPr>
        <w:t>»</w:t>
      </w:r>
      <w:r w:rsidRPr="00DE217D">
        <w:rPr>
          <w:lang w:val="ru-RU"/>
        </w:rPr>
        <w:t>. 2012</w:t>
      </w:r>
    </w:p>
    <w:p w:rsidR="00A81AD0" w:rsidRPr="00A81AD0" w:rsidRDefault="00A81AD0" w:rsidP="00A81AD0">
      <w:pPr>
        <w:numPr>
          <w:ilvl w:val="0"/>
          <w:numId w:val="2"/>
        </w:numPr>
        <w:spacing w:line="360" w:lineRule="auto"/>
        <w:jc w:val="both"/>
        <w:rPr>
          <w:lang w:val="ru-RU"/>
        </w:rPr>
      </w:pPr>
      <w:r w:rsidRPr="00DE217D">
        <w:rPr>
          <w:rFonts w:hint="cs"/>
          <w:lang w:val="ru-RU"/>
        </w:rPr>
        <w:t>Пишняк</w:t>
      </w:r>
      <w:r w:rsidRPr="00DE217D">
        <w:rPr>
          <w:lang w:val="ru-RU"/>
        </w:rPr>
        <w:t xml:space="preserve"> </w:t>
      </w:r>
      <w:r w:rsidRPr="00DE217D">
        <w:rPr>
          <w:rFonts w:hint="cs"/>
          <w:lang w:val="ru-RU"/>
        </w:rPr>
        <w:t>А</w:t>
      </w:r>
      <w:r w:rsidRPr="00DE217D">
        <w:rPr>
          <w:lang w:val="ru-RU"/>
        </w:rPr>
        <w:t xml:space="preserve">. </w:t>
      </w:r>
      <w:r w:rsidRPr="00DE217D">
        <w:rPr>
          <w:rFonts w:hint="cs"/>
          <w:lang w:val="ru-RU"/>
        </w:rPr>
        <w:t>И</w:t>
      </w:r>
      <w:r w:rsidRPr="00DE217D">
        <w:rPr>
          <w:lang w:val="ru-RU"/>
        </w:rPr>
        <w:t>.</w:t>
      </w:r>
      <w:r w:rsidRPr="00CC08EC">
        <w:rPr>
          <w:lang w:val="ru-RU"/>
        </w:rPr>
        <w:t>, </w:t>
      </w:r>
      <w:r w:rsidR="00CB56F7">
        <w:fldChar w:fldCharType="begin"/>
      </w:r>
      <w:r w:rsidR="00CB56F7" w:rsidRPr="001F1E31">
        <w:rPr>
          <w:lang w:val="ru-RU"/>
        </w:rPr>
        <w:instrText xml:space="preserve"> </w:instrText>
      </w:r>
      <w:r w:rsidR="00CB56F7">
        <w:instrText>HYPERLINK</w:instrText>
      </w:r>
      <w:r w:rsidR="00CB56F7" w:rsidRPr="001F1E31">
        <w:rPr>
          <w:lang w:val="ru-RU"/>
        </w:rPr>
        <w:instrText xml:space="preserve"> "</w:instrText>
      </w:r>
      <w:r w:rsidR="00CB56F7">
        <w:instrText>https</w:instrText>
      </w:r>
      <w:r w:rsidR="00CB56F7" w:rsidRPr="001F1E31">
        <w:rPr>
          <w:lang w:val="ru-RU"/>
        </w:rPr>
        <w:instrText>://</w:instrText>
      </w:r>
      <w:r w:rsidR="00CB56F7">
        <w:instrText>www</w:instrText>
      </w:r>
      <w:r w:rsidR="00CB56F7" w:rsidRPr="001F1E31">
        <w:rPr>
          <w:lang w:val="ru-RU"/>
        </w:rPr>
        <w:instrText>.</w:instrText>
      </w:r>
      <w:r w:rsidR="00CB56F7">
        <w:instrText>hse</w:instrText>
      </w:r>
      <w:r w:rsidR="00CB56F7" w:rsidRPr="001F1E31">
        <w:rPr>
          <w:lang w:val="ru-RU"/>
        </w:rPr>
        <w:instrText>.</w:instrText>
      </w:r>
      <w:r w:rsidR="00CB56F7">
        <w:instrText>ru</w:instrText>
      </w:r>
      <w:r w:rsidR="00CB56F7" w:rsidRPr="001F1E31">
        <w:rPr>
          <w:lang w:val="ru-RU"/>
        </w:rPr>
        <w:instrText>/</w:instrText>
      </w:r>
      <w:r w:rsidR="00CB56F7">
        <w:instrText>org</w:instrText>
      </w:r>
      <w:r w:rsidR="00CB56F7" w:rsidRPr="001F1E31">
        <w:rPr>
          <w:lang w:val="ru-RU"/>
        </w:rPr>
        <w:instrText>/</w:instrText>
      </w:r>
      <w:r w:rsidR="00CB56F7">
        <w:instrText>persons</w:instrText>
      </w:r>
      <w:r w:rsidR="00CB56F7" w:rsidRPr="001F1E31">
        <w:rPr>
          <w:lang w:val="ru-RU"/>
        </w:rPr>
        <w:instrText>/11328583" \</w:instrText>
      </w:r>
      <w:r w:rsidR="00CB56F7">
        <w:instrText>t</w:instrText>
      </w:r>
      <w:r w:rsidR="00CB56F7" w:rsidRPr="001F1E31">
        <w:rPr>
          <w:lang w:val="ru-RU"/>
        </w:rPr>
        <w:instrText xml:space="preserve"> "_</w:instrText>
      </w:r>
      <w:r w:rsidR="00CB56F7">
        <w:instrText>blank</w:instrText>
      </w:r>
      <w:r w:rsidR="00CB56F7" w:rsidRPr="001F1E31">
        <w:rPr>
          <w:lang w:val="ru-RU"/>
        </w:rPr>
        <w:instrText xml:space="preserve">" </w:instrText>
      </w:r>
      <w:r w:rsidR="00CB56F7">
        <w:fldChar w:fldCharType="separate"/>
      </w:r>
      <w:r w:rsidRPr="00DE217D">
        <w:rPr>
          <w:rFonts w:hint="cs"/>
          <w:lang w:val="ru-RU"/>
        </w:rPr>
        <w:t>Синявская</w:t>
      </w:r>
      <w:r w:rsidRPr="00DE217D">
        <w:rPr>
          <w:lang w:val="ru-RU"/>
        </w:rPr>
        <w:t xml:space="preserve"> </w:t>
      </w:r>
      <w:r w:rsidRPr="00DE217D">
        <w:rPr>
          <w:rFonts w:hint="cs"/>
          <w:lang w:val="ru-RU"/>
        </w:rPr>
        <w:t>О</w:t>
      </w:r>
      <w:r w:rsidRPr="00DE217D">
        <w:rPr>
          <w:lang w:val="ru-RU"/>
        </w:rPr>
        <w:t xml:space="preserve">. </w:t>
      </w:r>
      <w:r w:rsidRPr="00DE217D">
        <w:rPr>
          <w:rFonts w:hint="cs"/>
          <w:lang w:val="ru-RU"/>
        </w:rPr>
        <w:t>В</w:t>
      </w:r>
      <w:r w:rsidRPr="00DE217D">
        <w:rPr>
          <w:lang w:val="ru-RU"/>
        </w:rPr>
        <w:t>.</w:t>
      </w:r>
      <w:r w:rsidR="00CB56F7">
        <w:rPr>
          <w:lang w:val="ru-RU"/>
        </w:rPr>
        <w:fldChar w:fldCharType="end"/>
      </w:r>
      <w:r w:rsidRPr="00CC08EC">
        <w:rPr>
          <w:lang w:val="ru-RU"/>
        </w:rPr>
        <w:t>, </w:t>
      </w:r>
      <w:proofErr w:type="spellStart"/>
      <w:r w:rsidRPr="00DE217D">
        <w:rPr>
          <w:rFonts w:hint="cs"/>
          <w:lang w:val="ru-RU"/>
        </w:rPr>
        <w:t>Тындик</w:t>
      </w:r>
      <w:proofErr w:type="spellEnd"/>
      <w:r w:rsidRPr="00DE217D">
        <w:rPr>
          <w:lang w:val="ru-RU"/>
        </w:rPr>
        <w:t xml:space="preserve"> </w:t>
      </w:r>
      <w:r w:rsidRPr="00DE217D">
        <w:rPr>
          <w:rFonts w:hint="cs"/>
          <w:lang w:val="ru-RU"/>
        </w:rPr>
        <w:t>А</w:t>
      </w:r>
      <w:r w:rsidRPr="00DE217D">
        <w:rPr>
          <w:lang w:val="ru-RU"/>
        </w:rPr>
        <w:t xml:space="preserve">. </w:t>
      </w:r>
      <w:r w:rsidRPr="00DE217D">
        <w:rPr>
          <w:rFonts w:hint="cs"/>
          <w:lang w:val="ru-RU"/>
        </w:rPr>
        <w:t>О</w:t>
      </w:r>
      <w:r w:rsidRPr="00DE217D">
        <w:rPr>
          <w:lang w:val="ru-RU"/>
        </w:rPr>
        <w:t>.</w:t>
      </w:r>
      <w:r w:rsidRPr="00CC08EC">
        <w:rPr>
          <w:lang w:val="ru-RU"/>
        </w:rPr>
        <w:t> </w:t>
      </w:r>
      <w:hyperlink r:id="rId11" w:tgtFrame="_blank" w:history="1">
        <w:proofErr w:type="gramStart"/>
        <w:r w:rsidRPr="00DE217D">
          <w:rPr>
            <w:rFonts w:hint="cs"/>
            <w:lang w:val="ru-RU"/>
          </w:rPr>
          <w:t>Выигравшие</w:t>
        </w:r>
        <w:proofErr w:type="gramEnd"/>
        <w:r w:rsidRPr="00DE217D">
          <w:rPr>
            <w:lang w:val="ru-RU"/>
          </w:rPr>
          <w:t xml:space="preserve"> </w:t>
        </w:r>
        <w:r w:rsidRPr="00DE217D">
          <w:rPr>
            <w:rFonts w:hint="cs"/>
            <w:lang w:val="ru-RU"/>
          </w:rPr>
          <w:t>и</w:t>
        </w:r>
        <w:r w:rsidRPr="00DE217D">
          <w:rPr>
            <w:lang w:val="ru-RU"/>
          </w:rPr>
          <w:t xml:space="preserve"> </w:t>
        </w:r>
        <w:r w:rsidRPr="00DE217D">
          <w:rPr>
            <w:rFonts w:hint="cs"/>
            <w:lang w:val="ru-RU"/>
          </w:rPr>
          <w:t>проигравшие</w:t>
        </w:r>
        <w:r w:rsidRPr="00DE217D">
          <w:rPr>
            <w:lang w:val="ru-RU"/>
          </w:rPr>
          <w:t xml:space="preserve"> </w:t>
        </w:r>
        <w:r w:rsidRPr="00DE217D">
          <w:rPr>
            <w:rFonts w:hint="cs"/>
            <w:lang w:val="ru-RU"/>
          </w:rPr>
          <w:t>от</w:t>
        </w:r>
        <w:r w:rsidRPr="00DE217D">
          <w:rPr>
            <w:lang w:val="ru-RU"/>
          </w:rPr>
          <w:t xml:space="preserve"> </w:t>
        </w:r>
        <w:r w:rsidRPr="00DE217D">
          <w:rPr>
            <w:rFonts w:hint="cs"/>
            <w:lang w:val="ru-RU"/>
          </w:rPr>
          <w:t>кризиса</w:t>
        </w:r>
      </w:hyperlink>
      <w:r w:rsidRPr="00CC08EC">
        <w:rPr>
          <w:lang w:val="ru-RU"/>
        </w:rPr>
        <w:t> // SPERO. Социальная политика: экспертиза, рекомендации, обзоры. 2012. № 15. С. 67-104.</w:t>
      </w:r>
    </w:p>
    <w:sectPr w:rsidR="00A81AD0" w:rsidRPr="00A81AD0" w:rsidSect="009E6E4A"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6F7" w:rsidRDefault="00CB56F7" w:rsidP="00F1274D">
      <w:r>
        <w:separator/>
      </w:r>
    </w:p>
  </w:endnote>
  <w:endnote w:type="continuationSeparator" w:id="0">
    <w:p w:rsidR="00CB56F7" w:rsidRDefault="00CB56F7" w:rsidP="00F12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22E" w:rsidRDefault="00CE0E5D">
    <w:pPr>
      <w:pStyle w:val="af"/>
      <w:jc w:val="center"/>
    </w:pPr>
    <w:r>
      <w:fldChar w:fldCharType="begin"/>
    </w:r>
    <w:r w:rsidR="0051722E">
      <w:instrText>PAGE   \* MERGEFORMAT</w:instrText>
    </w:r>
    <w:r>
      <w:fldChar w:fldCharType="separate"/>
    </w:r>
    <w:r w:rsidR="001F1E31" w:rsidRPr="001F1E31">
      <w:rPr>
        <w:noProof/>
        <w:lang w:val="ru-RU"/>
      </w:rPr>
      <w:t>1</w:t>
    </w:r>
    <w:r>
      <w:rPr>
        <w:noProof/>
        <w:lang w:val="ru-RU"/>
      </w:rPr>
      <w:fldChar w:fldCharType="end"/>
    </w:r>
  </w:p>
  <w:p w:rsidR="0051722E" w:rsidRDefault="0051722E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6F7" w:rsidRDefault="00CB56F7" w:rsidP="00F1274D">
      <w:r>
        <w:separator/>
      </w:r>
    </w:p>
  </w:footnote>
  <w:footnote w:type="continuationSeparator" w:id="0">
    <w:p w:rsidR="00CB56F7" w:rsidRDefault="00CB56F7" w:rsidP="00F1274D">
      <w:r>
        <w:continuationSeparator/>
      </w:r>
    </w:p>
  </w:footnote>
  <w:footnote w:id="1">
    <w:p w:rsidR="0073483F" w:rsidRPr="0073483F" w:rsidRDefault="0073483F">
      <w:pPr>
        <w:pStyle w:val="a3"/>
        <w:rPr>
          <w:lang w:val="ru-RU"/>
        </w:rPr>
      </w:pPr>
      <w:r>
        <w:rPr>
          <w:rStyle w:val="a5"/>
        </w:rPr>
        <w:footnoteRef/>
      </w:r>
      <w:r w:rsidRPr="0073483F">
        <w:rPr>
          <w:lang w:val="ru-RU"/>
        </w:rPr>
        <w:t xml:space="preserve"> </w:t>
      </w:r>
      <w:r>
        <w:rPr>
          <w:lang w:val="ru-RU"/>
        </w:rPr>
        <w:t xml:space="preserve">Население России в 2017 году: доходы, расходы и социальное самочувствие. Мониторинг НИУ ВШЭ. Июль 2017 / под ред. </w:t>
      </w:r>
      <w:proofErr w:type="spellStart"/>
      <w:r>
        <w:rPr>
          <w:lang w:val="ru-RU"/>
        </w:rPr>
        <w:t>Л.Н.Овчаровой</w:t>
      </w:r>
      <w:proofErr w:type="spellEnd"/>
      <w:r>
        <w:rPr>
          <w:lang w:val="ru-RU"/>
        </w:rPr>
        <w:t xml:space="preserve">. </w:t>
      </w:r>
      <w:r w:rsidRPr="0073483F">
        <w:rPr>
          <w:lang w:val="ru-RU"/>
        </w:rPr>
        <w:t>–</w:t>
      </w:r>
      <w:r>
        <w:rPr>
          <w:lang w:val="ru-RU"/>
        </w:rPr>
        <w:t xml:space="preserve"> М.: НИУ ВШЭ. 2017.</w:t>
      </w:r>
    </w:p>
  </w:footnote>
  <w:footnote w:id="2">
    <w:p w:rsidR="0051722E" w:rsidRPr="004074F5" w:rsidRDefault="0051722E" w:rsidP="0051722E">
      <w:pPr>
        <w:pStyle w:val="a3"/>
        <w:spacing w:line="216" w:lineRule="auto"/>
        <w:rPr>
          <w:lang w:val="ru-RU"/>
        </w:rPr>
      </w:pPr>
      <w:r w:rsidRPr="008D2B6C">
        <w:rPr>
          <w:rStyle w:val="a5"/>
        </w:rPr>
        <w:footnoteRef/>
      </w:r>
      <w:r w:rsidR="004B3A5D" w:rsidRPr="004B3A5D">
        <w:rPr>
          <w:lang w:val="ru-RU"/>
        </w:rPr>
        <w:t xml:space="preserve">Пишняк А. И., Синявская О. В., </w:t>
      </w:r>
      <w:proofErr w:type="spellStart"/>
      <w:r w:rsidR="004B3A5D" w:rsidRPr="004B3A5D">
        <w:rPr>
          <w:lang w:val="ru-RU"/>
        </w:rPr>
        <w:t>Тындик</w:t>
      </w:r>
      <w:proofErr w:type="spellEnd"/>
      <w:r w:rsidR="004B3A5D" w:rsidRPr="004B3A5D">
        <w:rPr>
          <w:lang w:val="ru-RU"/>
        </w:rPr>
        <w:t xml:space="preserve"> А. О. </w:t>
      </w:r>
      <w:proofErr w:type="gramStart"/>
      <w:r w:rsidR="004B3A5D" w:rsidRPr="004B3A5D">
        <w:rPr>
          <w:lang w:val="ru-RU"/>
        </w:rPr>
        <w:t>Выигравшие</w:t>
      </w:r>
      <w:proofErr w:type="gramEnd"/>
      <w:r w:rsidR="004B3A5D" w:rsidRPr="004B3A5D">
        <w:rPr>
          <w:lang w:val="ru-RU"/>
        </w:rPr>
        <w:t xml:space="preserve"> и проигравшие от кризиса // SPERO. Социальная политика: экспертиза, рекомендации</w:t>
      </w:r>
      <w:r w:rsidR="004B3A5D">
        <w:rPr>
          <w:lang w:val="ru-RU"/>
        </w:rPr>
        <w:t xml:space="preserve">, обзоры. 2012. № 15; </w:t>
      </w:r>
      <w:r w:rsidRPr="00342EAD">
        <w:rPr>
          <w:lang w:val="ru-RU"/>
        </w:rPr>
        <w:t xml:space="preserve">Бондаренко Н. Типология личного потребления населения России // Мониторинг общественного мнения. </w:t>
      </w:r>
      <w:r w:rsidRPr="004074F5">
        <w:rPr>
          <w:lang w:val="ru-RU"/>
        </w:rPr>
        <w:t>2002. №1 (57).</w:t>
      </w:r>
    </w:p>
  </w:footnote>
  <w:footnote w:id="3">
    <w:p w:rsidR="00510672" w:rsidRPr="004074F5" w:rsidRDefault="00510672" w:rsidP="00510672">
      <w:pPr>
        <w:pStyle w:val="a3"/>
        <w:spacing w:line="216" w:lineRule="auto"/>
        <w:rPr>
          <w:lang w:val="ru-RU"/>
        </w:rPr>
      </w:pPr>
      <w:r>
        <w:rPr>
          <w:rStyle w:val="a5"/>
        </w:rPr>
        <w:footnoteRef/>
      </w:r>
      <w:r w:rsidR="004B3A5D" w:rsidRPr="004B3A5D">
        <w:rPr>
          <w:lang w:val="ru-RU"/>
        </w:rPr>
        <w:t>Пишняк А. И., Попова Д. О. Положение российских семей с детьми // Экспертный канал «Экономическая политика». 2012</w:t>
      </w:r>
    </w:p>
  </w:footnote>
  <w:footnote w:id="4">
    <w:p w:rsidR="0051722E" w:rsidRPr="007D4283" w:rsidRDefault="0051722E" w:rsidP="0051722E">
      <w:pPr>
        <w:pStyle w:val="a3"/>
        <w:spacing w:line="216" w:lineRule="auto"/>
        <w:rPr>
          <w:lang w:val="ru-RU"/>
        </w:rPr>
      </w:pPr>
      <w:r>
        <w:rPr>
          <w:rStyle w:val="a5"/>
        </w:rPr>
        <w:footnoteRef/>
      </w:r>
      <w:r w:rsidRPr="004074F5">
        <w:rPr>
          <w:lang w:val="ru-RU"/>
        </w:rPr>
        <w:t xml:space="preserve">Бондаренко Н. Особенности адаптации бедных и состоятельных семей // Вестник общественного мнения. </w:t>
      </w:r>
      <w:r w:rsidRPr="007D4283">
        <w:rPr>
          <w:lang w:val="ru-RU"/>
        </w:rPr>
        <w:t>2006. №1. С. 50-57.</w:t>
      </w:r>
    </w:p>
  </w:footnote>
  <w:footnote w:id="5">
    <w:p w:rsidR="000D6957" w:rsidRPr="00B909CC" w:rsidRDefault="000D6957" w:rsidP="000D6957">
      <w:pPr>
        <w:pStyle w:val="a3"/>
        <w:spacing w:line="216" w:lineRule="auto"/>
        <w:jc w:val="both"/>
        <w:rPr>
          <w:lang w:val="ru-RU"/>
        </w:rPr>
      </w:pPr>
      <w:r w:rsidRPr="00925BE3">
        <w:rPr>
          <w:rStyle w:val="a5"/>
        </w:rPr>
        <w:footnoteRef/>
      </w:r>
      <w:r w:rsidRPr="00B909CC">
        <w:rPr>
          <w:lang w:val="ru-RU"/>
        </w:rPr>
        <w:t xml:space="preserve"> В опросе используется многоступенчатая стратифицированная районированная (кластерная) выборка. Объем репрезентативной выборки составил 2103 интервью. </w:t>
      </w:r>
      <w:r w:rsidRPr="00B909CC">
        <w:rPr>
          <w:color w:val="000000"/>
          <w:lang w:val="ru-RU" w:eastAsia="ru-RU"/>
        </w:rPr>
        <w:t xml:space="preserve">Объем </w:t>
      </w:r>
      <w:proofErr w:type="spellStart"/>
      <w:r w:rsidRPr="00B909CC">
        <w:rPr>
          <w:color w:val="000000"/>
          <w:lang w:val="ru-RU" w:eastAsia="ru-RU"/>
        </w:rPr>
        <w:t>подвыборки</w:t>
      </w:r>
      <w:proofErr w:type="spellEnd"/>
      <w:r w:rsidRPr="00B909CC">
        <w:rPr>
          <w:color w:val="000000"/>
          <w:lang w:val="ru-RU" w:eastAsia="ru-RU"/>
        </w:rPr>
        <w:t xml:space="preserve"> представителей семей с детьми составил 792 человека.</w:t>
      </w:r>
    </w:p>
  </w:footnote>
  <w:footnote w:id="6">
    <w:p w:rsidR="000D6957" w:rsidRPr="00B909CC" w:rsidRDefault="000D6957" w:rsidP="000D6957">
      <w:pPr>
        <w:pStyle w:val="a3"/>
        <w:spacing w:line="216" w:lineRule="auto"/>
        <w:jc w:val="both"/>
        <w:rPr>
          <w:lang w:val="ru-RU"/>
        </w:rPr>
      </w:pPr>
      <w:r w:rsidRPr="00925BE3">
        <w:rPr>
          <w:rStyle w:val="a5"/>
        </w:rPr>
        <w:footnoteRef/>
      </w:r>
      <w:r w:rsidRPr="00B909CC">
        <w:rPr>
          <w:lang w:val="ru-RU"/>
        </w:rPr>
        <w:t xml:space="preserve"> Исследование основывается на многоступенчатой стратифицированной районированной (кластерной) репрезентативной выборке. Объем выборки составил 5087 </w:t>
      </w:r>
      <w:proofErr w:type="gramStart"/>
      <w:r w:rsidRPr="00B909CC">
        <w:rPr>
          <w:lang w:val="ru-RU"/>
        </w:rPr>
        <w:t>опрошенных</w:t>
      </w:r>
      <w:proofErr w:type="gramEnd"/>
      <w:r w:rsidRPr="00B909CC">
        <w:rPr>
          <w:lang w:val="ru-RU"/>
        </w:rPr>
        <w:t xml:space="preserve">. </w:t>
      </w:r>
      <w:r w:rsidRPr="00B909CC">
        <w:rPr>
          <w:color w:val="000000"/>
          <w:lang w:val="ru-RU" w:eastAsia="ru-RU"/>
        </w:rPr>
        <w:t xml:space="preserve">Объем </w:t>
      </w:r>
      <w:proofErr w:type="spellStart"/>
      <w:r w:rsidRPr="00B909CC">
        <w:rPr>
          <w:color w:val="000000"/>
          <w:lang w:val="ru-RU" w:eastAsia="ru-RU"/>
        </w:rPr>
        <w:t>подвыборки</w:t>
      </w:r>
      <w:proofErr w:type="spellEnd"/>
      <w:r w:rsidRPr="00B909CC">
        <w:rPr>
          <w:color w:val="000000"/>
          <w:lang w:val="ru-RU" w:eastAsia="ru-RU"/>
        </w:rPr>
        <w:t xml:space="preserve"> представителей семей с детьми составил 1857 человек.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345CE"/>
    <w:multiLevelType w:val="hybridMultilevel"/>
    <w:tmpl w:val="8970F2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552BDE"/>
    <w:multiLevelType w:val="hybridMultilevel"/>
    <w:tmpl w:val="3E3E5D9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0E508FC"/>
    <w:multiLevelType w:val="hybridMultilevel"/>
    <w:tmpl w:val="DB0E20AA"/>
    <w:lvl w:ilvl="0" w:tplc="7272E2D8">
      <w:start w:val="1"/>
      <w:numFmt w:val="decimal"/>
      <w:lvlText w:val="%1)"/>
      <w:lvlJc w:val="left"/>
      <w:pPr>
        <w:ind w:left="1485" w:hanging="360"/>
      </w:pPr>
      <w:rPr>
        <w:rFonts w:ascii="Times New Roman" w:eastAsia="Arial Unicode MS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>
    <w:nsid w:val="582A1ABB"/>
    <w:multiLevelType w:val="hybridMultilevel"/>
    <w:tmpl w:val="42843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FF1C58"/>
    <w:multiLevelType w:val="hybridMultilevel"/>
    <w:tmpl w:val="3294CF28"/>
    <w:lvl w:ilvl="0" w:tplc="0CC2F13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7BE67B39"/>
    <w:multiLevelType w:val="hybridMultilevel"/>
    <w:tmpl w:val="1E52A3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Алина Пишняк">
    <w15:presenceInfo w15:providerId="None" w15:userId="Алина Пишняк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noLineBreaksAfter w:lang="ja-JP" w:val="‘“(〔[{〈《「『【⦅〘〖«〝︵︷︹︻︽︿﹁﹃﹇﹙﹛﹝｢"/>
  <w:noLineBreaksBefore w:lang="ja-JP" w:val="’”)〕]}〉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072"/>
    <w:rsid w:val="00064419"/>
    <w:rsid w:val="00083112"/>
    <w:rsid w:val="00090F07"/>
    <w:rsid w:val="000925DD"/>
    <w:rsid w:val="000D6957"/>
    <w:rsid w:val="000F3C22"/>
    <w:rsid w:val="001553A4"/>
    <w:rsid w:val="0016368A"/>
    <w:rsid w:val="0016756F"/>
    <w:rsid w:val="001712E2"/>
    <w:rsid w:val="00172945"/>
    <w:rsid w:val="00172BCC"/>
    <w:rsid w:val="001D0183"/>
    <w:rsid w:val="001F1E31"/>
    <w:rsid w:val="001F451F"/>
    <w:rsid w:val="00252EC7"/>
    <w:rsid w:val="002571F8"/>
    <w:rsid w:val="00291042"/>
    <w:rsid w:val="00293F7C"/>
    <w:rsid w:val="002962AC"/>
    <w:rsid w:val="002B035A"/>
    <w:rsid w:val="0032185A"/>
    <w:rsid w:val="00342EAD"/>
    <w:rsid w:val="00344A00"/>
    <w:rsid w:val="00360E78"/>
    <w:rsid w:val="00363B44"/>
    <w:rsid w:val="00371D0A"/>
    <w:rsid w:val="00384DD9"/>
    <w:rsid w:val="003B1425"/>
    <w:rsid w:val="003C1F9B"/>
    <w:rsid w:val="004074F5"/>
    <w:rsid w:val="0041190F"/>
    <w:rsid w:val="004119C5"/>
    <w:rsid w:val="00416BEB"/>
    <w:rsid w:val="00431649"/>
    <w:rsid w:val="004445F7"/>
    <w:rsid w:val="00466C99"/>
    <w:rsid w:val="004837C7"/>
    <w:rsid w:val="004B3A5D"/>
    <w:rsid w:val="004C5371"/>
    <w:rsid w:val="004F7446"/>
    <w:rsid w:val="00501DDE"/>
    <w:rsid w:val="00510672"/>
    <w:rsid w:val="0051722E"/>
    <w:rsid w:val="0052125E"/>
    <w:rsid w:val="00545774"/>
    <w:rsid w:val="006127C9"/>
    <w:rsid w:val="00627E55"/>
    <w:rsid w:val="00637D4D"/>
    <w:rsid w:val="00641859"/>
    <w:rsid w:val="00685765"/>
    <w:rsid w:val="006E27B2"/>
    <w:rsid w:val="006F59C5"/>
    <w:rsid w:val="0073483F"/>
    <w:rsid w:val="00736B8B"/>
    <w:rsid w:val="00740B56"/>
    <w:rsid w:val="007579AC"/>
    <w:rsid w:val="00760CB1"/>
    <w:rsid w:val="00766B17"/>
    <w:rsid w:val="007876ED"/>
    <w:rsid w:val="00792D61"/>
    <w:rsid w:val="007A7106"/>
    <w:rsid w:val="007C6356"/>
    <w:rsid w:val="007C6DB6"/>
    <w:rsid w:val="007D4283"/>
    <w:rsid w:val="007D5506"/>
    <w:rsid w:val="0080181C"/>
    <w:rsid w:val="0081386E"/>
    <w:rsid w:val="00817664"/>
    <w:rsid w:val="008216A1"/>
    <w:rsid w:val="0085390A"/>
    <w:rsid w:val="008930C7"/>
    <w:rsid w:val="00896D3B"/>
    <w:rsid w:val="008A4B0B"/>
    <w:rsid w:val="008C4E9D"/>
    <w:rsid w:val="00934F51"/>
    <w:rsid w:val="009571CB"/>
    <w:rsid w:val="009B3072"/>
    <w:rsid w:val="009E2577"/>
    <w:rsid w:val="009E6E4A"/>
    <w:rsid w:val="00A24228"/>
    <w:rsid w:val="00A37093"/>
    <w:rsid w:val="00A71887"/>
    <w:rsid w:val="00A80435"/>
    <w:rsid w:val="00A81AD0"/>
    <w:rsid w:val="00A877F8"/>
    <w:rsid w:val="00A92AD5"/>
    <w:rsid w:val="00AB5261"/>
    <w:rsid w:val="00B215C2"/>
    <w:rsid w:val="00B909CC"/>
    <w:rsid w:val="00B91555"/>
    <w:rsid w:val="00BB32F4"/>
    <w:rsid w:val="00BD7A5A"/>
    <w:rsid w:val="00C0353E"/>
    <w:rsid w:val="00C17174"/>
    <w:rsid w:val="00C24920"/>
    <w:rsid w:val="00C35C12"/>
    <w:rsid w:val="00C44142"/>
    <w:rsid w:val="00C44B47"/>
    <w:rsid w:val="00C56F93"/>
    <w:rsid w:val="00C91F32"/>
    <w:rsid w:val="00CA6846"/>
    <w:rsid w:val="00CB0EA8"/>
    <w:rsid w:val="00CB443B"/>
    <w:rsid w:val="00CB56F7"/>
    <w:rsid w:val="00CC4134"/>
    <w:rsid w:val="00CE0E5D"/>
    <w:rsid w:val="00CE50B6"/>
    <w:rsid w:val="00CF5EBE"/>
    <w:rsid w:val="00D00AE4"/>
    <w:rsid w:val="00D04205"/>
    <w:rsid w:val="00D2660D"/>
    <w:rsid w:val="00D86AA3"/>
    <w:rsid w:val="00DB3A09"/>
    <w:rsid w:val="00DB3A81"/>
    <w:rsid w:val="00DC3E7C"/>
    <w:rsid w:val="00DD689A"/>
    <w:rsid w:val="00DE0480"/>
    <w:rsid w:val="00DE217D"/>
    <w:rsid w:val="00E759B1"/>
    <w:rsid w:val="00EF3D1A"/>
    <w:rsid w:val="00F1274D"/>
    <w:rsid w:val="00F2206D"/>
    <w:rsid w:val="00F304B6"/>
    <w:rsid w:val="00F314C6"/>
    <w:rsid w:val="00F7050E"/>
    <w:rsid w:val="00F737CB"/>
    <w:rsid w:val="00F7622D"/>
    <w:rsid w:val="00FA4CD6"/>
    <w:rsid w:val="00FB06C0"/>
    <w:rsid w:val="00FB6C00"/>
    <w:rsid w:val="00FC7721"/>
    <w:rsid w:val="00FD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style="mso-wrap-style:none">
      <v:stroke weight="0" endcap="round"/>
      <v:textbox style="mso-column-count:0;mso-column-margin:0" inset="0,0,0,0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E6E4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9E6E4A"/>
    <w:rPr>
      <w:rFonts w:ascii="Helvetica" w:eastAsia="Arial Unicode MS" w:hAnsi="Helvetica"/>
      <w:color w:val="000000"/>
      <w:sz w:val="24"/>
    </w:rPr>
  </w:style>
  <w:style w:type="paragraph" w:styleId="a3">
    <w:name w:val="footnote text"/>
    <w:basedOn w:val="a"/>
    <w:link w:val="a4"/>
    <w:uiPriority w:val="99"/>
    <w:locked/>
    <w:rsid w:val="00F1274D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F1274D"/>
    <w:rPr>
      <w:lang w:val="en-US" w:eastAsia="en-US"/>
    </w:rPr>
  </w:style>
  <w:style w:type="character" w:styleId="a5">
    <w:name w:val="footnote reference"/>
    <w:uiPriority w:val="99"/>
    <w:locked/>
    <w:rsid w:val="00F1274D"/>
    <w:rPr>
      <w:vertAlign w:val="superscript"/>
    </w:rPr>
  </w:style>
  <w:style w:type="paragraph" w:styleId="a6">
    <w:name w:val="Balloon Text"/>
    <w:basedOn w:val="a"/>
    <w:link w:val="a7"/>
    <w:locked/>
    <w:rsid w:val="00F1274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1274D"/>
    <w:rPr>
      <w:rFonts w:ascii="Tahoma" w:hAnsi="Tahoma" w:cs="Tahoma"/>
      <w:sz w:val="16"/>
      <w:szCs w:val="16"/>
      <w:lang w:val="en-US" w:eastAsia="en-US"/>
    </w:rPr>
  </w:style>
  <w:style w:type="character" w:styleId="a8">
    <w:name w:val="annotation reference"/>
    <w:uiPriority w:val="99"/>
    <w:locked/>
    <w:rsid w:val="00D86AA3"/>
    <w:rPr>
      <w:sz w:val="16"/>
      <w:szCs w:val="16"/>
    </w:rPr>
  </w:style>
  <w:style w:type="paragraph" w:styleId="a9">
    <w:name w:val="annotation text"/>
    <w:basedOn w:val="a"/>
    <w:link w:val="aa"/>
    <w:locked/>
    <w:rsid w:val="00D86AA3"/>
    <w:rPr>
      <w:sz w:val="20"/>
      <w:szCs w:val="20"/>
    </w:rPr>
  </w:style>
  <w:style w:type="character" w:customStyle="1" w:styleId="aa">
    <w:name w:val="Текст примечания Знак"/>
    <w:link w:val="a9"/>
    <w:rsid w:val="00D86AA3"/>
    <w:rPr>
      <w:lang w:val="en-US" w:eastAsia="en-US"/>
    </w:rPr>
  </w:style>
  <w:style w:type="paragraph" w:styleId="ab">
    <w:name w:val="annotation subject"/>
    <w:basedOn w:val="a9"/>
    <w:next w:val="a9"/>
    <w:link w:val="ac"/>
    <w:locked/>
    <w:rsid w:val="00D86AA3"/>
    <w:rPr>
      <w:b/>
      <w:bCs/>
    </w:rPr>
  </w:style>
  <w:style w:type="character" w:customStyle="1" w:styleId="ac">
    <w:name w:val="Тема примечания Знак"/>
    <w:link w:val="ab"/>
    <w:rsid w:val="00D86AA3"/>
    <w:rPr>
      <w:b/>
      <w:bCs/>
      <w:lang w:val="en-US" w:eastAsia="en-US"/>
    </w:rPr>
  </w:style>
  <w:style w:type="paragraph" w:styleId="ad">
    <w:name w:val="header"/>
    <w:basedOn w:val="a"/>
    <w:link w:val="ae"/>
    <w:locked/>
    <w:rsid w:val="007C63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C6356"/>
    <w:rPr>
      <w:sz w:val="24"/>
      <w:szCs w:val="24"/>
      <w:lang w:val="en-US" w:eastAsia="en-US"/>
    </w:rPr>
  </w:style>
  <w:style w:type="paragraph" w:styleId="af">
    <w:name w:val="footer"/>
    <w:basedOn w:val="a"/>
    <w:link w:val="af0"/>
    <w:uiPriority w:val="99"/>
    <w:locked/>
    <w:rsid w:val="007C63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C6356"/>
    <w:rPr>
      <w:sz w:val="24"/>
      <w:szCs w:val="24"/>
      <w:lang w:val="en-US" w:eastAsia="en-US"/>
    </w:rPr>
  </w:style>
  <w:style w:type="character" w:styleId="af1">
    <w:name w:val="Hyperlink"/>
    <w:uiPriority w:val="99"/>
    <w:unhideWhenUsed/>
    <w:locked/>
    <w:rsid w:val="003B1425"/>
    <w:rPr>
      <w:color w:val="0000FF"/>
      <w:u w:val="single"/>
    </w:rPr>
  </w:style>
  <w:style w:type="paragraph" w:styleId="af2">
    <w:name w:val="Normal (Web)"/>
    <w:basedOn w:val="a"/>
    <w:uiPriority w:val="99"/>
    <w:unhideWhenUsed/>
    <w:locked/>
    <w:rsid w:val="00D04205"/>
    <w:pPr>
      <w:spacing w:before="100" w:beforeAutospacing="1" w:after="100" w:afterAutospacing="1"/>
      <w:jc w:val="both"/>
    </w:pPr>
    <w:rPr>
      <w:lang w:val="ru-RU" w:eastAsia="ru-RU"/>
    </w:rPr>
  </w:style>
  <w:style w:type="paragraph" w:styleId="af3">
    <w:name w:val="List Paragraph"/>
    <w:basedOn w:val="a"/>
    <w:uiPriority w:val="34"/>
    <w:qFormat/>
    <w:rsid w:val="00F73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f4">
    <w:name w:val="Росстат_текст"/>
    <w:basedOn w:val="a"/>
    <w:link w:val="af5"/>
    <w:qFormat/>
    <w:rsid w:val="00F737CB"/>
    <w:pPr>
      <w:spacing w:line="360" w:lineRule="auto"/>
      <w:ind w:firstLine="709"/>
      <w:jc w:val="both"/>
    </w:pPr>
    <w:rPr>
      <w:color w:val="000000"/>
    </w:rPr>
  </w:style>
  <w:style w:type="character" w:customStyle="1" w:styleId="af5">
    <w:name w:val="Росстат_текст Знак"/>
    <w:link w:val="af4"/>
    <w:rsid w:val="00F737CB"/>
    <w:rPr>
      <w:color w:val="000000"/>
      <w:sz w:val="24"/>
      <w:szCs w:val="24"/>
    </w:rPr>
  </w:style>
  <w:style w:type="table" w:styleId="af6">
    <w:name w:val="Table Grid"/>
    <w:basedOn w:val="a1"/>
    <w:locked/>
    <w:rsid w:val="00DB3A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wrap">
    <w:name w:val="nowrap"/>
    <w:basedOn w:val="a0"/>
    <w:rsid w:val="004B3A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9E6E4A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1">
    <w:name w:val="Body 1"/>
    <w:rsid w:val="009E6E4A"/>
    <w:rPr>
      <w:rFonts w:ascii="Helvetica" w:eastAsia="Arial Unicode MS" w:hAnsi="Helvetica"/>
      <w:color w:val="000000"/>
      <w:sz w:val="24"/>
    </w:rPr>
  </w:style>
  <w:style w:type="paragraph" w:styleId="a3">
    <w:name w:val="footnote text"/>
    <w:basedOn w:val="a"/>
    <w:link w:val="a4"/>
    <w:uiPriority w:val="99"/>
    <w:locked/>
    <w:rsid w:val="00F1274D"/>
    <w:rPr>
      <w:sz w:val="20"/>
      <w:szCs w:val="20"/>
    </w:rPr>
  </w:style>
  <w:style w:type="character" w:customStyle="1" w:styleId="a4">
    <w:name w:val="Текст сноски Знак"/>
    <w:link w:val="a3"/>
    <w:uiPriority w:val="99"/>
    <w:rsid w:val="00F1274D"/>
    <w:rPr>
      <w:lang w:val="en-US" w:eastAsia="en-US"/>
    </w:rPr>
  </w:style>
  <w:style w:type="character" w:styleId="a5">
    <w:name w:val="footnote reference"/>
    <w:uiPriority w:val="99"/>
    <w:locked/>
    <w:rsid w:val="00F1274D"/>
    <w:rPr>
      <w:vertAlign w:val="superscript"/>
    </w:rPr>
  </w:style>
  <w:style w:type="paragraph" w:styleId="a6">
    <w:name w:val="Balloon Text"/>
    <w:basedOn w:val="a"/>
    <w:link w:val="a7"/>
    <w:locked/>
    <w:rsid w:val="00F1274D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F1274D"/>
    <w:rPr>
      <w:rFonts w:ascii="Tahoma" w:hAnsi="Tahoma" w:cs="Tahoma"/>
      <w:sz w:val="16"/>
      <w:szCs w:val="16"/>
      <w:lang w:val="en-US" w:eastAsia="en-US"/>
    </w:rPr>
  </w:style>
  <w:style w:type="character" w:styleId="a8">
    <w:name w:val="annotation reference"/>
    <w:uiPriority w:val="99"/>
    <w:locked/>
    <w:rsid w:val="00D86AA3"/>
    <w:rPr>
      <w:sz w:val="16"/>
      <w:szCs w:val="16"/>
    </w:rPr>
  </w:style>
  <w:style w:type="paragraph" w:styleId="a9">
    <w:name w:val="annotation text"/>
    <w:basedOn w:val="a"/>
    <w:link w:val="aa"/>
    <w:locked/>
    <w:rsid w:val="00D86AA3"/>
    <w:rPr>
      <w:sz w:val="20"/>
      <w:szCs w:val="20"/>
    </w:rPr>
  </w:style>
  <w:style w:type="character" w:customStyle="1" w:styleId="aa">
    <w:name w:val="Текст примечания Знак"/>
    <w:link w:val="a9"/>
    <w:rsid w:val="00D86AA3"/>
    <w:rPr>
      <w:lang w:val="en-US" w:eastAsia="en-US"/>
    </w:rPr>
  </w:style>
  <w:style w:type="paragraph" w:styleId="ab">
    <w:name w:val="annotation subject"/>
    <w:basedOn w:val="a9"/>
    <w:next w:val="a9"/>
    <w:link w:val="ac"/>
    <w:locked/>
    <w:rsid w:val="00D86AA3"/>
    <w:rPr>
      <w:b/>
      <w:bCs/>
    </w:rPr>
  </w:style>
  <w:style w:type="character" w:customStyle="1" w:styleId="ac">
    <w:name w:val="Тема примечания Знак"/>
    <w:link w:val="ab"/>
    <w:rsid w:val="00D86AA3"/>
    <w:rPr>
      <w:b/>
      <w:bCs/>
      <w:lang w:val="en-US" w:eastAsia="en-US"/>
    </w:rPr>
  </w:style>
  <w:style w:type="paragraph" w:styleId="ad">
    <w:name w:val="header"/>
    <w:basedOn w:val="a"/>
    <w:link w:val="ae"/>
    <w:locked/>
    <w:rsid w:val="007C6356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rsid w:val="007C6356"/>
    <w:rPr>
      <w:sz w:val="24"/>
      <w:szCs w:val="24"/>
      <w:lang w:val="en-US" w:eastAsia="en-US"/>
    </w:rPr>
  </w:style>
  <w:style w:type="paragraph" w:styleId="af">
    <w:name w:val="footer"/>
    <w:basedOn w:val="a"/>
    <w:link w:val="af0"/>
    <w:uiPriority w:val="99"/>
    <w:locked/>
    <w:rsid w:val="007C635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7C6356"/>
    <w:rPr>
      <w:sz w:val="24"/>
      <w:szCs w:val="24"/>
      <w:lang w:val="en-US" w:eastAsia="en-US"/>
    </w:rPr>
  </w:style>
  <w:style w:type="character" w:styleId="af1">
    <w:name w:val="Hyperlink"/>
    <w:uiPriority w:val="99"/>
    <w:unhideWhenUsed/>
    <w:locked/>
    <w:rsid w:val="003B1425"/>
    <w:rPr>
      <w:color w:val="0000FF"/>
      <w:u w:val="single"/>
    </w:rPr>
  </w:style>
  <w:style w:type="paragraph" w:styleId="af2">
    <w:name w:val="Normal (Web)"/>
    <w:basedOn w:val="a"/>
    <w:uiPriority w:val="99"/>
    <w:unhideWhenUsed/>
    <w:locked/>
    <w:rsid w:val="00D04205"/>
    <w:pPr>
      <w:spacing w:before="100" w:beforeAutospacing="1" w:after="100" w:afterAutospacing="1"/>
      <w:jc w:val="both"/>
    </w:pPr>
    <w:rPr>
      <w:lang w:val="ru-RU" w:eastAsia="ru-RU"/>
    </w:rPr>
  </w:style>
  <w:style w:type="paragraph" w:styleId="af3">
    <w:name w:val="List Paragraph"/>
    <w:basedOn w:val="a"/>
    <w:uiPriority w:val="34"/>
    <w:qFormat/>
    <w:rsid w:val="00F737C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/>
    </w:rPr>
  </w:style>
  <w:style w:type="paragraph" w:customStyle="1" w:styleId="af4">
    <w:name w:val="Росстат_текст"/>
    <w:basedOn w:val="a"/>
    <w:link w:val="af5"/>
    <w:qFormat/>
    <w:rsid w:val="00F737CB"/>
    <w:pPr>
      <w:spacing w:line="360" w:lineRule="auto"/>
      <w:ind w:firstLine="709"/>
      <w:jc w:val="both"/>
    </w:pPr>
    <w:rPr>
      <w:color w:val="000000"/>
    </w:rPr>
  </w:style>
  <w:style w:type="character" w:customStyle="1" w:styleId="af5">
    <w:name w:val="Росстат_текст Знак"/>
    <w:link w:val="af4"/>
    <w:rsid w:val="00F737CB"/>
    <w:rPr>
      <w:color w:val="000000"/>
      <w:sz w:val="24"/>
      <w:szCs w:val="24"/>
    </w:rPr>
  </w:style>
  <w:style w:type="table" w:styleId="af6">
    <w:name w:val="Table Grid"/>
    <w:basedOn w:val="a1"/>
    <w:locked/>
    <w:rsid w:val="00DB3A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owrap">
    <w:name w:val="nowrap"/>
    <w:basedOn w:val="a0"/>
    <w:rsid w:val="004B3A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1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ublications.hse.ru/view/67819012" TargetMode="Externa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yperlink" Target="https://publications.hse.ru/view/10115184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hse.ru/org/persons/2748179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EDCCE2-8097-42B0-8A0C-671250EE8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893</Words>
  <Characters>5093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Кочкина</dc:creator>
  <cp:lastModifiedBy>Шепелева Елена</cp:lastModifiedBy>
  <cp:revision>2</cp:revision>
  <dcterms:created xsi:type="dcterms:W3CDTF">2018-04-11T13:16:00Z</dcterms:created>
  <dcterms:modified xsi:type="dcterms:W3CDTF">2018-04-11T13:16:00Z</dcterms:modified>
</cp:coreProperties>
</file>