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2993" w:type="pct"/>
        <w:tblCellSpacing w:w="0" w:type="dxa"/>
        <w:tblCellMar>
          <w:left w:w="0" w:type="dxa"/>
          <w:right w:w="0" w:type="dxa"/>
        </w:tblCellMar>
        <w:tblLook w:val="04A0" w:firstRow="1" w:lastRow="0" w:firstColumn="1" w:lastColumn="0" w:noHBand="0" w:noVBand="1"/>
      </w:tblPr>
      <w:tblGrid>
        <w:gridCol w:w="5823"/>
      </w:tblGrid>
      <w:tr w:rsidR="00591B54" w:rsidRPr="00AB6573" w:rsidTr="00591B54">
        <w:trPr>
          <w:tblCellSpacing w:w="0" w:type="dxa"/>
        </w:trPr>
        <w:tc>
          <w:tcPr>
            <w:tcW w:w="0" w:type="auto"/>
            <w:shd w:val="clear" w:color="auto" w:fill="FFFFFF"/>
            <w:noWrap/>
            <w:tcMar>
              <w:top w:w="30" w:type="dxa"/>
              <w:left w:w="30" w:type="dxa"/>
              <w:bottom w:w="30" w:type="dxa"/>
              <w:right w:w="60" w:type="dxa"/>
            </w:tcMar>
            <w:hideMark/>
          </w:tcPr>
          <w:p w:rsidR="00591B54" w:rsidRPr="00AB6573" w:rsidRDefault="00591B54" w:rsidP="0059228B">
            <w:pPr>
              <w:contextualSpacing/>
              <w:jc w:val="left"/>
              <w:rPr>
                <w:rFonts w:ascii="Trebuchet MS" w:hAnsi="Trebuchet MS"/>
                <w:color w:val="333333"/>
                <w:sz w:val="20"/>
                <w:szCs w:val="17"/>
              </w:rPr>
            </w:pPr>
          </w:p>
        </w:tc>
      </w:tr>
    </w:tbl>
    <w:p w:rsidR="00AD3757" w:rsidRDefault="006A4AFA" w:rsidP="0059228B">
      <w:pPr>
        <w:contextualSpacing/>
        <w:rPr>
          <w:b/>
          <w:sz w:val="28"/>
          <w:szCs w:val="28"/>
        </w:rPr>
      </w:pPr>
      <w:r w:rsidRPr="004D6BF7">
        <w:t xml:space="preserve"> </w:t>
      </w:r>
    </w:p>
    <w:p w:rsidR="00276ADF" w:rsidRDefault="00276ADF" w:rsidP="0059228B">
      <w:pPr>
        <w:contextualSpacing/>
        <w:rPr>
          <w:b/>
          <w:sz w:val="28"/>
          <w:szCs w:val="28"/>
        </w:rPr>
      </w:pPr>
    </w:p>
    <w:p w:rsidR="009B01BC" w:rsidRDefault="009B01BC" w:rsidP="0059228B">
      <w:pPr>
        <w:contextualSpacing/>
        <w:rPr>
          <w:b/>
          <w:sz w:val="28"/>
          <w:szCs w:val="28"/>
        </w:rPr>
      </w:pPr>
    </w:p>
    <w:p w:rsidR="009B01BC" w:rsidRDefault="00963189" w:rsidP="0059228B">
      <w:pPr>
        <w:contextualSpacing/>
        <w:rPr>
          <w:b/>
          <w:sz w:val="28"/>
          <w:szCs w:val="28"/>
        </w:rPr>
      </w:pPr>
      <w:r>
        <w:rPr>
          <w:rStyle w:val="cavalue1"/>
        </w:rPr>
        <w:t xml:space="preserve">                                                                                                                                    </w:t>
      </w:r>
      <w:r>
        <w:rPr>
          <w:rStyle w:val="cavalue1"/>
        </w:rPr>
        <w:t xml:space="preserve">от </w:t>
      </w:r>
      <w:r>
        <w:rPr>
          <w:rStyle w:val="cavalue1"/>
        </w:rPr>
        <w:t>22</w:t>
      </w:r>
      <w:r>
        <w:rPr>
          <w:rStyle w:val="cavalue1"/>
        </w:rPr>
        <w:t>.0</w:t>
      </w:r>
      <w:r>
        <w:rPr>
          <w:rStyle w:val="cavalue1"/>
        </w:rPr>
        <w:t xml:space="preserve">5.2018   </w:t>
      </w:r>
      <w:bookmarkStart w:id="0" w:name="_GoBack"/>
      <w:bookmarkEnd w:id="0"/>
      <w:r>
        <w:rPr>
          <w:rStyle w:val="cavalue1"/>
        </w:rPr>
        <w:t>№ 6.18.1-01/</w:t>
      </w:r>
      <w:r>
        <w:rPr>
          <w:rStyle w:val="cavalue1"/>
        </w:rPr>
        <w:t>2205</w:t>
      </w:r>
      <w:r>
        <w:rPr>
          <w:rStyle w:val="cavalue1"/>
        </w:rPr>
        <w:t>-0</w:t>
      </w:r>
      <w:r>
        <w:rPr>
          <w:rStyle w:val="cavalue1"/>
        </w:rPr>
        <w:t>9</w:t>
      </w:r>
    </w:p>
    <w:p w:rsidR="009B01BC" w:rsidRDefault="009B01BC" w:rsidP="0059228B">
      <w:pPr>
        <w:contextualSpacing/>
        <w:rPr>
          <w:b/>
          <w:sz w:val="28"/>
          <w:szCs w:val="28"/>
        </w:rPr>
      </w:pPr>
    </w:p>
    <w:p w:rsidR="00AD3757" w:rsidRDefault="00AD3757" w:rsidP="0059228B">
      <w:pPr>
        <w:contextualSpacing/>
        <w:rPr>
          <w:b/>
          <w:sz w:val="28"/>
          <w:szCs w:val="28"/>
        </w:rPr>
      </w:pPr>
    </w:p>
    <w:p w:rsidR="00AD3757" w:rsidRDefault="00AD3757" w:rsidP="0059228B">
      <w:pPr>
        <w:contextualSpacing/>
        <w:rPr>
          <w:b/>
          <w:sz w:val="28"/>
          <w:szCs w:val="28"/>
        </w:rPr>
      </w:pPr>
    </w:p>
    <w:p w:rsidR="00AD3757" w:rsidRDefault="00AD3757" w:rsidP="0059228B">
      <w:pPr>
        <w:contextualSpacing/>
        <w:rPr>
          <w:b/>
          <w:sz w:val="28"/>
          <w:szCs w:val="28"/>
        </w:rPr>
      </w:pPr>
    </w:p>
    <w:p w:rsidR="003806D9" w:rsidRDefault="003806D9" w:rsidP="0059228B">
      <w:pPr>
        <w:contextualSpacing/>
        <w:rPr>
          <w:b/>
          <w:sz w:val="28"/>
          <w:szCs w:val="28"/>
        </w:rPr>
      </w:pPr>
    </w:p>
    <w:p w:rsidR="003806D9" w:rsidRDefault="003806D9" w:rsidP="0059228B">
      <w:pPr>
        <w:contextualSpacing/>
        <w:rPr>
          <w:b/>
          <w:sz w:val="28"/>
          <w:szCs w:val="28"/>
        </w:rPr>
      </w:pPr>
    </w:p>
    <w:p w:rsidR="00276ADF" w:rsidRPr="006E3FB6" w:rsidRDefault="00592357" w:rsidP="003806D9">
      <w:pPr>
        <w:contextualSpacing/>
        <w:rPr>
          <w:b/>
        </w:rPr>
      </w:pPr>
      <w:r w:rsidRPr="000C49A2">
        <w:rPr>
          <w:b/>
        </w:rPr>
        <w:t xml:space="preserve">О внесении изменений в приказ от </w:t>
      </w:r>
      <w:r w:rsidR="00591B54">
        <w:rPr>
          <w:b/>
        </w:rPr>
        <w:t>03</w:t>
      </w:r>
      <w:r w:rsidRPr="000C49A2">
        <w:rPr>
          <w:b/>
        </w:rPr>
        <w:t>.</w:t>
      </w:r>
      <w:r w:rsidR="00591B54" w:rsidRPr="000C49A2">
        <w:rPr>
          <w:b/>
        </w:rPr>
        <w:t>0</w:t>
      </w:r>
      <w:r w:rsidR="00591B54">
        <w:rPr>
          <w:b/>
        </w:rPr>
        <w:t>4</w:t>
      </w:r>
      <w:r w:rsidRPr="000C49A2">
        <w:rPr>
          <w:b/>
        </w:rPr>
        <w:t>.</w:t>
      </w:r>
      <w:r w:rsidR="00591B54" w:rsidRPr="000C49A2">
        <w:rPr>
          <w:b/>
        </w:rPr>
        <w:t>201</w:t>
      </w:r>
      <w:r w:rsidR="00591B54">
        <w:rPr>
          <w:b/>
        </w:rPr>
        <w:t>8</w:t>
      </w:r>
      <w:r w:rsidR="00591B54" w:rsidRPr="000C49A2">
        <w:rPr>
          <w:b/>
        </w:rPr>
        <w:t xml:space="preserve"> </w:t>
      </w:r>
      <w:r w:rsidRPr="000C49A2">
        <w:rPr>
          <w:b/>
        </w:rPr>
        <w:t>№</w:t>
      </w:r>
      <w:r w:rsidR="00276ADF">
        <w:rPr>
          <w:b/>
        </w:rPr>
        <w:t xml:space="preserve"> </w:t>
      </w:r>
      <w:r w:rsidRPr="00AE3095">
        <w:rPr>
          <w:b/>
        </w:rPr>
        <w:t>6.18.1-01/</w:t>
      </w:r>
      <w:r w:rsidR="00591B54">
        <w:rPr>
          <w:b/>
        </w:rPr>
        <w:t>0304</w:t>
      </w:r>
      <w:r w:rsidRPr="00AE3095">
        <w:rPr>
          <w:b/>
        </w:rPr>
        <w:t>-</w:t>
      </w:r>
      <w:r w:rsidR="00591B54" w:rsidRPr="00AE3095">
        <w:rPr>
          <w:b/>
        </w:rPr>
        <w:t>0</w:t>
      </w:r>
      <w:r w:rsidR="00591B54">
        <w:rPr>
          <w:b/>
        </w:rPr>
        <w:t>2</w:t>
      </w:r>
      <w:r w:rsidR="00591B54">
        <w:rPr>
          <w:rFonts w:ascii="Arial" w:hAnsi="Arial" w:cs="Arial"/>
          <w:color w:val="606060"/>
          <w:sz w:val="18"/>
          <w:szCs w:val="18"/>
        </w:rPr>
        <w:t xml:space="preserve"> </w:t>
      </w:r>
      <w:r w:rsidRPr="000C49A2">
        <w:rPr>
          <w:b/>
        </w:rPr>
        <w:t>«</w:t>
      </w:r>
      <w:r w:rsidR="00211BC2" w:rsidRPr="009115CB">
        <w:rPr>
          <w:b/>
        </w:rPr>
        <w:t>Об</w:t>
      </w:r>
      <w:r w:rsidR="003806D9">
        <w:rPr>
          <w:b/>
        </w:rPr>
        <w:t> </w:t>
      </w:r>
      <w:r w:rsidR="00211BC2" w:rsidRPr="009115CB">
        <w:rPr>
          <w:b/>
        </w:rPr>
        <w:t xml:space="preserve">утверждении локальных нормативных актов, регулирующих планирование учебной нагрузки и учет объема работы научно-педагогических работников Национального исследовательского университета «Высшая школа экономики» на </w:t>
      </w:r>
      <w:r w:rsidR="00591B54" w:rsidRPr="009115CB">
        <w:rPr>
          <w:b/>
        </w:rPr>
        <w:t>201</w:t>
      </w:r>
      <w:r w:rsidR="00591B54">
        <w:rPr>
          <w:b/>
        </w:rPr>
        <w:t>8</w:t>
      </w:r>
      <w:r w:rsidR="00211BC2">
        <w:rPr>
          <w:b/>
        </w:rPr>
        <w:t>/</w:t>
      </w:r>
      <w:r w:rsidR="00591B54" w:rsidRPr="009115CB">
        <w:rPr>
          <w:b/>
        </w:rPr>
        <w:t>201</w:t>
      </w:r>
      <w:r w:rsidR="00591B54">
        <w:rPr>
          <w:b/>
        </w:rPr>
        <w:t>9</w:t>
      </w:r>
      <w:r w:rsidR="00591B54" w:rsidRPr="009115CB">
        <w:rPr>
          <w:b/>
        </w:rPr>
        <w:t xml:space="preserve"> </w:t>
      </w:r>
      <w:r w:rsidR="00211BC2" w:rsidRPr="009115CB">
        <w:rPr>
          <w:b/>
        </w:rPr>
        <w:t>учебный год</w:t>
      </w:r>
      <w:r w:rsidR="00966CBF">
        <w:rPr>
          <w:b/>
        </w:rPr>
        <w:t>»</w:t>
      </w:r>
    </w:p>
    <w:p w:rsidR="00592357" w:rsidRDefault="00592357" w:rsidP="0059228B">
      <w:pPr>
        <w:contextualSpacing/>
      </w:pPr>
    </w:p>
    <w:p w:rsidR="003806D9" w:rsidRDefault="003806D9" w:rsidP="0059228B">
      <w:pPr>
        <w:contextualSpacing/>
      </w:pPr>
    </w:p>
    <w:p w:rsidR="00592357" w:rsidRDefault="00592357" w:rsidP="0059228B">
      <w:pPr>
        <w:contextualSpacing/>
      </w:pPr>
      <w:r w:rsidRPr="006E3FB6">
        <w:t>ПРИКАЗЫВАЮ:</w:t>
      </w:r>
    </w:p>
    <w:p w:rsidR="006E3FB6" w:rsidRDefault="006E3FB6" w:rsidP="0059228B">
      <w:pPr>
        <w:contextualSpacing/>
      </w:pPr>
    </w:p>
    <w:p w:rsidR="006A4AFA" w:rsidRDefault="003806D9" w:rsidP="0059228B">
      <w:pPr>
        <w:ind w:firstLine="709"/>
        <w:contextualSpacing/>
      </w:pPr>
      <w:r>
        <w:t xml:space="preserve">1. </w:t>
      </w:r>
      <w:r w:rsidR="00592357">
        <w:t xml:space="preserve">Внести изменения в </w:t>
      </w:r>
      <w:r w:rsidR="00592357" w:rsidRPr="00211BC2">
        <w:t xml:space="preserve">приказ </w:t>
      </w:r>
      <w:r w:rsidR="00211BC2" w:rsidRPr="00211BC2">
        <w:t xml:space="preserve">от </w:t>
      </w:r>
      <w:r w:rsidR="00591B54">
        <w:t>03</w:t>
      </w:r>
      <w:r w:rsidR="00211BC2" w:rsidRPr="00211BC2">
        <w:t>.</w:t>
      </w:r>
      <w:r w:rsidR="00591B54" w:rsidRPr="00211BC2">
        <w:t>0</w:t>
      </w:r>
      <w:r w:rsidR="00591B54">
        <w:t>4</w:t>
      </w:r>
      <w:r w:rsidR="00211BC2" w:rsidRPr="00211BC2">
        <w:t>.</w:t>
      </w:r>
      <w:r w:rsidR="00591B54" w:rsidRPr="00211BC2">
        <w:t>201</w:t>
      </w:r>
      <w:r w:rsidR="00591B54">
        <w:t>8</w:t>
      </w:r>
      <w:r w:rsidR="00591B54" w:rsidRPr="00211BC2">
        <w:t xml:space="preserve"> </w:t>
      </w:r>
      <w:r w:rsidR="00211BC2" w:rsidRPr="00211BC2">
        <w:t>№ 6.18.1-01/</w:t>
      </w:r>
      <w:r w:rsidR="00591B54">
        <w:t>03</w:t>
      </w:r>
      <w:r w:rsidR="00591B54" w:rsidRPr="00211BC2">
        <w:t>0</w:t>
      </w:r>
      <w:r w:rsidR="00591B54">
        <w:t>4</w:t>
      </w:r>
      <w:r w:rsidR="00211BC2" w:rsidRPr="00211BC2">
        <w:t>-</w:t>
      </w:r>
      <w:r w:rsidR="00591B54" w:rsidRPr="00211BC2">
        <w:t>0</w:t>
      </w:r>
      <w:r w:rsidR="00591B54">
        <w:t>2</w:t>
      </w:r>
      <w:r w:rsidR="00591B54" w:rsidRPr="00211BC2">
        <w:rPr>
          <w:rFonts w:ascii="Arial" w:hAnsi="Arial" w:cs="Arial"/>
          <w:color w:val="606060"/>
          <w:sz w:val="18"/>
          <w:szCs w:val="18"/>
        </w:rPr>
        <w:t xml:space="preserve"> </w:t>
      </w:r>
      <w:r w:rsidR="00211BC2" w:rsidRPr="00211BC2">
        <w:t>«Об</w:t>
      </w:r>
      <w:r>
        <w:t> </w:t>
      </w:r>
      <w:r w:rsidR="00211BC2" w:rsidRPr="00211BC2">
        <w:t xml:space="preserve">утверждении локальных нормативных актов, регулирующих планирование учебной нагрузки и учет объема работы научно-педагогических работников Национального исследовательского университета «Высшая школа экономики» на </w:t>
      </w:r>
      <w:r w:rsidR="00591B54" w:rsidRPr="00211BC2">
        <w:t>201</w:t>
      </w:r>
      <w:r w:rsidR="00591B54">
        <w:t>8</w:t>
      </w:r>
      <w:r w:rsidR="00211BC2" w:rsidRPr="00211BC2">
        <w:t>/</w:t>
      </w:r>
      <w:r w:rsidR="00591B54" w:rsidRPr="00211BC2">
        <w:t>201</w:t>
      </w:r>
      <w:r w:rsidR="00591B54">
        <w:t>9</w:t>
      </w:r>
      <w:r w:rsidR="00591B54" w:rsidRPr="00211BC2">
        <w:t xml:space="preserve"> </w:t>
      </w:r>
      <w:r w:rsidR="00211BC2" w:rsidRPr="00211BC2">
        <w:t>учебный год»</w:t>
      </w:r>
      <w:r w:rsidR="006E3FB6">
        <w:t xml:space="preserve">, </w:t>
      </w:r>
      <w:r w:rsidR="006A4AFA">
        <w:t xml:space="preserve">изложив </w:t>
      </w:r>
      <w:r w:rsidR="00591B54">
        <w:t>пункт</w:t>
      </w:r>
      <w:r w:rsidR="00EE4332">
        <w:t>ы</w:t>
      </w:r>
      <w:r w:rsidR="00591B54">
        <w:t xml:space="preserve"> 20</w:t>
      </w:r>
      <w:r w:rsidR="00EE4332">
        <w:t xml:space="preserve"> и 21</w:t>
      </w:r>
      <w:r w:rsidR="00591B54">
        <w:t xml:space="preserve"> приложения 1 </w:t>
      </w:r>
      <w:r w:rsidR="006A4AFA">
        <w:t xml:space="preserve">в </w:t>
      </w:r>
      <w:r w:rsidR="00581BFC">
        <w:t xml:space="preserve">новой </w:t>
      </w:r>
      <w:r w:rsidR="006A4AFA">
        <w:t>редакции</w:t>
      </w:r>
      <w:r w:rsidR="00591B54">
        <w:t>:</w:t>
      </w:r>
      <w:r w:rsidR="00581BFC">
        <w:t xml:space="preserve"> </w:t>
      </w:r>
    </w:p>
    <w:p w:rsidR="00EE4332" w:rsidRDefault="003806D9" w:rsidP="0059228B">
      <w:pPr>
        <w:pStyle w:val="a3"/>
        <w:widowControl w:val="0"/>
        <w:tabs>
          <w:tab w:val="left" w:pos="709"/>
        </w:tabs>
        <w:ind w:left="0" w:firstLine="709"/>
      </w:pPr>
      <w:r>
        <w:t xml:space="preserve">«20. </w:t>
      </w:r>
      <w:r w:rsidR="00EE4332" w:rsidRPr="00724437">
        <w:t>Учебная нагрузка работников ППС, которым присвоен статус «профессор-исследов</w:t>
      </w:r>
      <w:r w:rsidR="00EE4332">
        <w:t>атель» и «доцент-исследователь»</w:t>
      </w:r>
      <w:r w:rsidR="00EE4332" w:rsidRPr="00724437">
        <w:t xml:space="preserve">, может включать преподавание факультативных учебных дисциплин (включая общеуниверситетские факультативы), руководство ВКР, участие в проведении государственной итоговой аттестации, научное руководство аспирантами. Осуществление иных видов учебной работы не предполагается, однако возможно при наличии соответствующего решения первого проректора, принятого на основании ходатайства академического руководителя образовательной программы или руководителя Департамента. Общие нормативы учебной нагрузки на работников ППС, которым присвоен статус «профессор-исследователь» и </w:t>
      </w:r>
      <w:r w:rsidR="00EE4332" w:rsidRPr="00764C3F">
        <w:t>«доцент-исследователь», не распространяются.</w:t>
      </w:r>
      <w:r w:rsidR="00EE4332">
        <w:t xml:space="preserve"> </w:t>
      </w:r>
    </w:p>
    <w:p w:rsidR="00EE4332" w:rsidRDefault="00EE4332" w:rsidP="00C6117B">
      <w:pPr>
        <w:widowControl w:val="0"/>
        <w:tabs>
          <w:tab w:val="left" w:pos="993"/>
          <w:tab w:val="left" w:pos="1134"/>
        </w:tabs>
        <w:ind w:firstLine="709"/>
        <w:contextualSpacing/>
      </w:pPr>
      <w:r>
        <w:t>Учебная нагрузка работников ППС, которым присвоен статус</w:t>
      </w:r>
      <w:r w:rsidRPr="004527AB">
        <w:t xml:space="preserve"> «профессор-консультант» или «доцент-консультант»</w:t>
      </w:r>
      <w:r>
        <w:t>, сокращается до половины и более, при этом</w:t>
      </w:r>
      <w:r w:rsidRPr="004527AB">
        <w:t xml:space="preserve"> </w:t>
      </w:r>
      <w:r>
        <w:t xml:space="preserve">работнику </w:t>
      </w:r>
      <w:r w:rsidRPr="004527AB">
        <w:t>в устан</w:t>
      </w:r>
      <w:r>
        <w:t>овленном порядке устанавливается</w:t>
      </w:r>
      <w:r w:rsidRPr="004527AB">
        <w:t xml:space="preserve"> неполный рабочий день с оплатой труда пропорционально отработанному времени</w:t>
      </w:r>
      <w:r>
        <w:t xml:space="preserve">. </w:t>
      </w:r>
    </w:p>
    <w:p w:rsidR="00EE4332" w:rsidRPr="00764C3F" w:rsidRDefault="00EE4332">
      <w:pPr>
        <w:widowControl w:val="0"/>
        <w:tabs>
          <w:tab w:val="left" w:pos="993"/>
          <w:tab w:val="left" w:pos="1134"/>
        </w:tabs>
        <w:ind w:firstLine="709"/>
        <w:contextualSpacing/>
      </w:pPr>
      <w:r>
        <w:t xml:space="preserve">Преподавателям, принятым в НИУ ВШЭ по процедурам </w:t>
      </w:r>
      <w:proofErr w:type="gramStart"/>
      <w:r>
        <w:t>международного</w:t>
      </w:r>
      <w:proofErr w:type="gramEnd"/>
      <w:r>
        <w:t xml:space="preserve"> </w:t>
      </w:r>
      <w:proofErr w:type="spellStart"/>
      <w:r>
        <w:t>рекрутинга</w:t>
      </w:r>
      <w:proofErr w:type="spellEnd"/>
      <w:r>
        <w:t>, устанавливается минимальная нагрузка в размере 175 часов.</w:t>
      </w:r>
    </w:p>
    <w:p w:rsidR="00EE4332" w:rsidRPr="0080298D" w:rsidRDefault="00EE4332" w:rsidP="0059228B">
      <w:pPr>
        <w:widowControl w:val="0"/>
        <w:tabs>
          <w:tab w:val="left" w:pos="1134"/>
        </w:tabs>
        <w:ind w:firstLine="709"/>
        <w:contextualSpacing/>
      </w:pPr>
      <w:r>
        <w:t xml:space="preserve">21. </w:t>
      </w:r>
      <w:r w:rsidRPr="0080298D">
        <w:t>В случае выполнения учебной нагрузки исполнителями по ГПД из числа работников НИУ ВШЭ, занимающих должность «</w:t>
      </w:r>
      <w:proofErr w:type="spellStart"/>
      <w:r w:rsidRPr="0080298D">
        <w:t>Тьютор</w:t>
      </w:r>
      <w:proofErr w:type="spellEnd"/>
      <w:r w:rsidRPr="0080298D">
        <w:t>», объем их услуг определяется исходя из показателей</w:t>
      </w:r>
      <w:r>
        <w:t xml:space="preserve">, соответствующих </w:t>
      </w:r>
      <w:r w:rsidRPr="0080298D">
        <w:t xml:space="preserve">нормативам и почасовым расценкам, </w:t>
      </w:r>
      <w:r>
        <w:t>предусмотренным для</w:t>
      </w:r>
      <w:r w:rsidRPr="0080298D">
        <w:t xml:space="preserve"> должности «Старший преподаватель» с категорией объема учебной нагрузки «Повышенная». При этом </w:t>
      </w:r>
      <w:r>
        <w:t>к</w:t>
      </w:r>
      <w:r w:rsidRPr="0080298D">
        <w:t xml:space="preserve"> данн</w:t>
      </w:r>
      <w:r>
        <w:t xml:space="preserve">ой </w:t>
      </w:r>
      <w:r w:rsidRPr="0080298D">
        <w:t>категори</w:t>
      </w:r>
      <w:r>
        <w:t>и</w:t>
      </w:r>
      <w:r w:rsidRPr="0080298D">
        <w:t xml:space="preserve"> исполнителей по ГПД не </w:t>
      </w:r>
      <w:r>
        <w:t>применяются</w:t>
      </w:r>
      <w:r w:rsidRPr="0080298D">
        <w:t xml:space="preserve"> </w:t>
      </w:r>
      <w:r>
        <w:t>иные нормы настоящих П</w:t>
      </w:r>
      <w:r w:rsidRPr="0080298D">
        <w:t>равил</w:t>
      </w:r>
      <w:r w:rsidR="003806D9">
        <w:t>».</w:t>
      </w:r>
    </w:p>
    <w:p w:rsidR="00081809" w:rsidRDefault="00081809" w:rsidP="0059228B">
      <w:pPr>
        <w:contextualSpacing/>
      </w:pPr>
    </w:p>
    <w:p w:rsidR="003806D9" w:rsidRDefault="003806D9" w:rsidP="0059228B">
      <w:pPr>
        <w:contextualSpacing/>
      </w:pPr>
    </w:p>
    <w:p w:rsidR="003806D9" w:rsidRDefault="003806D9" w:rsidP="0059228B">
      <w:pPr>
        <w:contextualSpacing/>
      </w:pPr>
    </w:p>
    <w:p w:rsidR="00AE3095" w:rsidRDefault="00592357" w:rsidP="0059228B">
      <w:pPr>
        <w:contextualSpacing/>
      </w:pPr>
      <w:r>
        <w:t>Ректор</w:t>
      </w:r>
      <w:r>
        <w:tab/>
      </w:r>
      <w:r>
        <w:tab/>
      </w:r>
      <w:r>
        <w:tab/>
      </w:r>
      <w:r>
        <w:tab/>
      </w:r>
      <w:r>
        <w:tab/>
      </w:r>
      <w:r>
        <w:tab/>
      </w:r>
      <w:r>
        <w:tab/>
      </w:r>
      <w:r>
        <w:tab/>
      </w:r>
      <w:r>
        <w:tab/>
      </w:r>
      <w:r>
        <w:tab/>
        <w:t xml:space="preserve"> Я.И.</w:t>
      </w:r>
      <w:r w:rsidR="00081809">
        <w:t xml:space="preserve"> </w:t>
      </w:r>
      <w:r>
        <w:t>Кузьминов</w:t>
      </w:r>
    </w:p>
    <w:sectPr w:rsidR="00AE3095" w:rsidSect="0059228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4D2"/>
    <w:multiLevelType w:val="multilevel"/>
    <w:tmpl w:val="0776B2D2"/>
    <w:lvl w:ilvl="0">
      <w:start w:val="1"/>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68136FE"/>
    <w:multiLevelType w:val="multilevel"/>
    <w:tmpl w:val="62AA7CC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3."/>
      <w:lvlJc w:val="left"/>
      <w:pPr>
        <w:ind w:left="720" w:hanging="720"/>
      </w:pPr>
      <w:rPr>
        <w:rFonts w:ascii="Times New Roman" w:eastAsia="Calibr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4DEE5D60"/>
    <w:multiLevelType w:val="multilevel"/>
    <w:tmpl w:val="0419001F"/>
    <w:lvl w:ilvl="0">
      <w:start w:val="1"/>
      <w:numFmt w:val="decimal"/>
      <w:lvlText w:val="%1."/>
      <w:lvlJc w:val="left"/>
      <w:pPr>
        <w:ind w:left="1070" w:hanging="360"/>
      </w:pPr>
      <w:rPr>
        <w:rFonts w:hint="default"/>
      </w:rPr>
    </w:lvl>
    <w:lvl w:ilvl="1">
      <w:start w:val="1"/>
      <w:numFmt w:val="decimal"/>
      <w:lvlText w:val="%1.%2."/>
      <w:lvlJc w:val="left"/>
      <w:pPr>
        <w:ind w:left="651" w:hanging="432"/>
      </w:pPr>
    </w:lvl>
    <w:lvl w:ilvl="2">
      <w:start w:val="1"/>
      <w:numFmt w:val="decimal"/>
      <w:lvlText w:val="%1.%2.%3."/>
      <w:lvlJc w:val="left"/>
      <w:pPr>
        <w:ind w:left="1083" w:hanging="504"/>
      </w:pPr>
    </w:lvl>
    <w:lvl w:ilvl="3">
      <w:start w:val="1"/>
      <w:numFmt w:val="decimal"/>
      <w:lvlText w:val="%1.%2.%3.%4."/>
      <w:lvlJc w:val="left"/>
      <w:pPr>
        <w:ind w:left="1587" w:hanging="648"/>
      </w:pPr>
    </w:lvl>
    <w:lvl w:ilvl="4">
      <w:start w:val="1"/>
      <w:numFmt w:val="decimal"/>
      <w:lvlText w:val="%1.%2.%3.%4.%5."/>
      <w:lvlJc w:val="left"/>
      <w:pPr>
        <w:ind w:left="2091" w:hanging="792"/>
      </w:pPr>
    </w:lvl>
    <w:lvl w:ilvl="5">
      <w:start w:val="1"/>
      <w:numFmt w:val="decimal"/>
      <w:lvlText w:val="%1.%2.%3.%4.%5.%6."/>
      <w:lvlJc w:val="left"/>
      <w:pPr>
        <w:ind w:left="2595" w:hanging="936"/>
      </w:pPr>
    </w:lvl>
    <w:lvl w:ilvl="6">
      <w:start w:val="1"/>
      <w:numFmt w:val="decimal"/>
      <w:lvlText w:val="%1.%2.%3.%4.%5.%6.%7."/>
      <w:lvlJc w:val="left"/>
      <w:pPr>
        <w:ind w:left="3099" w:hanging="1080"/>
      </w:pPr>
    </w:lvl>
    <w:lvl w:ilvl="7">
      <w:start w:val="1"/>
      <w:numFmt w:val="decimal"/>
      <w:lvlText w:val="%1.%2.%3.%4.%5.%6.%7.%8."/>
      <w:lvlJc w:val="left"/>
      <w:pPr>
        <w:ind w:left="3603" w:hanging="1224"/>
      </w:pPr>
    </w:lvl>
    <w:lvl w:ilvl="8">
      <w:start w:val="1"/>
      <w:numFmt w:val="decimal"/>
      <w:lvlText w:val="%1.%2.%3.%4.%5.%6.%7.%8.%9."/>
      <w:lvlJc w:val="left"/>
      <w:pPr>
        <w:ind w:left="4179" w:hanging="1440"/>
      </w:pPr>
    </w:lvl>
  </w:abstractNum>
  <w:abstractNum w:abstractNumId="3">
    <w:nsid w:val="61B40E54"/>
    <w:multiLevelType w:val="hybridMultilevel"/>
    <w:tmpl w:val="B1709C06"/>
    <w:lvl w:ilvl="0" w:tplc="51047AE8">
      <w:start w:val="2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757"/>
    <w:rsid w:val="00044A9C"/>
    <w:rsid w:val="00081809"/>
    <w:rsid w:val="00087B1D"/>
    <w:rsid w:val="000B26D2"/>
    <w:rsid w:val="000B6B3C"/>
    <w:rsid w:val="000C5928"/>
    <w:rsid w:val="00140CE3"/>
    <w:rsid w:val="001645FB"/>
    <w:rsid w:val="00191A7C"/>
    <w:rsid w:val="00211BC2"/>
    <w:rsid w:val="00262EF0"/>
    <w:rsid w:val="00276ADF"/>
    <w:rsid w:val="0029702D"/>
    <w:rsid w:val="002D2FEA"/>
    <w:rsid w:val="002E000C"/>
    <w:rsid w:val="003004F8"/>
    <w:rsid w:val="00334434"/>
    <w:rsid w:val="003806D9"/>
    <w:rsid w:val="003B7CF6"/>
    <w:rsid w:val="003C340B"/>
    <w:rsid w:val="0041327D"/>
    <w:rsid w:val="0049425E"/>
    <w:rsid w:val="004D6BF7"/>
    <w:rsid w:val="004F3C8C"/>
    <w:rsid w:val="00581BFC"/>
    <w:rsid w:val="00591B54"/>
    <w:rsid w:val="0059228B"/>
    <w:rsid w:val="00592357"/>
    <w:rsid w:val="00632DCA"/>
    <w:rsid w:val="00660322"/>
    <w:rsid w:val="006959D6"/>
    <w:rsid w:val="006A4AFA"/>
    <w:rsid w:val="006E3FB6"/>
    <w:rsid w:val="006E7E5F"/>
    <w:rsid w:val="007142DF"/>
    <w:rsid w:val="00723595"/>
    <w:rsid w:val="00724E5B"/>
    <w:rsid w:val="00746060"/>
    <w:rsid w:val="00774C8D"/>
    <w:rsid w:val="007D5D03"/>
    <w:rsid w:val="008105E7"/>
    <w:rsid w:val="008237ED"/>
    <w:rsid w:val="00832DE7"/>
    <w:rsid w:val="00835E8C"/>
    <w:rsid w:val="008737B7"/>
    <w:rsid w:val="0089786E"/>
    <w:rsid w:val="008B5F44"/>
    <w:rsid w:val="00913C9B"/>
    <w:rsid w:val="00963189"/>
    <w:rsid w:val="00966CBF"/>
    <w:rsid w:val="009B01BC"/>
    <w:rsid w:val="00A44D0C"/>
    <w:rsid w:val="00A47FEC"/>
    <w:rsid w:val="00A53472"/>
    <w:rsid w:val="00A65499"/>
    <w:rsid w:val="00A6613B"/>
    <w:rsid w:val="00A8356C"/>
    <w:rsid w:val="00AA1E35"/>
    <w:rsid w:val="00AB6573"/>
    <w:rsid w:val="00AC28CD"/>
    <w:rsid w:val="00AD3757"/>
    <w:rsid w:val="00AE3095"/>
    <w:rsid w:val="00B46D47"/>
    <w:rsid w:val="00BD0531"/>
    <w:rsid w:val="00C6117B"/>
    <w:rsid w:val="00C63490"/>
    <w:rsid w:val="00C85976"/>
    <w:rsid w:val="00CA383D"/>
    <w:rsid w:val="00D3643A"/>
    <w:rsid w:val="00D55310"/>
    <w:rsid w:val="00DA0D00"/>
    <w:rsid w:val="00DC5950"/>
    <w:rsid w:val="00DC5C53"/>
    <w:rsid w:val="00DF010A"/>
    <w:rsid w:val="00E535C7"/>
    <w:rsid w:val="00EA00D7"/>
    <w:rsid w:val="00EE4332"/>
    <w:rsid w:val="00F43A9F"/>
    <w:rsid w:val="00F81C19"/>
    <w:rsid w:val="00FA01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57"/>
    <w:pPr>
      <w:spacing w:after="0" w:line="240" w:lineRule="auto"/>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B3C"/>
    <w:pPr>
      <w:ind w:left="720"/>
      <w:contextualSpacing/>
    </w:pPr>
  </w:style>
  <w:style w:type="paragraph" w:styleId="a4">
    <w:name w:val="Balloon Text"/>
    <w:basedOn w:val="a"/>
    <w:link w:val="a5"/>
    <w:uiPriority w:val="99"/>
    <w:semiHidden/>
    <w:unhideWhenUsed/>
    <w:rsid w:val="00D3643A"/>
    <w:rPr>
      <w:rFonts w:ascii="Tahoma" w:hAnsi="Tahoma" w:cs="Tahoma"/>
      <w:sz w:val="16"/>
      <w:szCs w:val="16"/>
    </w:rPr>
  </w:style>
  <w:style w:type="character" w:customStyle="1" w:styleId="a5">
    <w:name w:val="Текст выноски Знак"/>
    <w:basedOn w:val="a0"/>
    <w:link w:val="a4"/>
    <w:uiPriority w:val="99"/>
    <w:semiHidden/>
    <w:rsid w:val="00D3643A"/>
    <w:rPr>
      <w:rFonts w:ascii="Tahoma" w:eastAsia="Times New Roman" w:hAnsi="Tahoma" w:cs="Tahoma"/>
      <w:sz w:val="16"/>
      <w:szCs w:val="16"/>
      <w:lang w:eastAsia="ru-RU"/>
    </w:rPr>
  </w:style>
  <w:style w:type="character" w:customStyle="1" w:styleId="defaultlabelstyle">
    <w:name w:val="defaultlabelstyle"/>
    <w:basedOn w:val="a0"/>
    <w:rsid w:val="00FA014A"/>
  </w:style>
  <w:style w:type="character" w:styleId="a6">
    <w:name w:val="footnote reference"/>
    <w:rsid w:val="00913C9B"/>
    <w:rPr>
      <w:vertAlign w:val="superscript"/>
    </w:rPr>
  </w:style>
  <w:style w:type="paragraph" w:customStyle="1" w:styleId="1">
    <w:name w:val="Абзац списка1"/>
    <w:basedOn w:val="a"/>
    <w:rsid w:val="00592357"/>
    <w:pPr>
      <w:ind w:left="720"/>
      <w:contextualSpacing/>
    </w:pPr>
    <w:rPr>
      <w:rFonts w:eastAsia="Calibri"/>
    </w:rPr>
  </w:style>
  <w:style w:type="character" w:customStyle="1" w:styleId="cavalue1">
    <w:name w:val="cavalue1"/>
    <w:basedOn w:val="a0"/>
    <w:rsid w:val="00AA1E35"/>
    <w:rPr>
      <w:rFonts w:ascii="Arial" w:hAnsi="Arial" w:cs="Arial" w:hint="default"/>
      <w:b/>
      <w:bCs/>
      <w:color w:val="000000"/>
      <w:sz w:val="18"/>
      <w:szCs w:val="18"/>
    </w:rPr>
  </w:style>
  <w:style w:type="character" w:customStyle="1" w:styleId="defaultlabelstyle3">
    <w:name w:val="defaultlabelstyle3"/>
    <w:basedOn w:val="a0"/>
    <w:rsid w:val="00AB6573"/>
    <w:rPr>
      <w:rFonts w:ascii="Trebuchet MS" w:hAnsi="Trebuchet MS" w:hint="default"/>
      <w:color w:val="33333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757"/>
    <w:pPr>
      <w:spacing w:after="0" w:line="240" w:lineRule="auto"/>
      <w:jc w:val="both"/>
    </w:pPr>
    <w:rPr>
      <w:rFonts w:ascii="Times New Roman" w:eastAsia="Times New Roman" w:hAnsi="Times New Roman" w:cs="Times New Roman"/>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6B3C"/>
    <w:pPr>
      <w:ind w:left="720"/>
      <w:contextualSpacing/>
    </w:pPr>
  </w:style>
  <w:style w:type="paragraph" w:styleId="a4">
    <w:name w:val="Balloon Text"/>
    <w:basedOn w:val="a"/>
    <w:link w:val="a5"/>
    <w:uiPriority w:val="99"/>
    <w:semiHidden/>
    <w:unhideWhenUsed/>
    <w:rsid w:val="00D3643A"/>
    <w:rPr>
      <w:rFonts w:ascii="Tahoma" w:hAnsi="Tahoma" w:cs="Tahoma"/>
      <w:sz w:val="16"/>
      <w:szCs w:val="16"/>
    </w:rPr>
  </w:style>
  <w:style w:type="character" w:customStyle="1" w:styleId="a5">
    <w:name w:val="Текст выноски Знак"/>
    <w:basedOn w:val="a0"/>
    <w:link w:val="a4"/>
    <w:uiPriority w:val="99"/>
    <w:semiHidden/>
    <w:rsid w:val="00D3643A"/>
    <w:rPr>
      <w:rFonts w:ascii="Tahoma" w:eastAsia="Times New Roman" w:hAnsi="Tahoma" w:cs="Tahoma"/>
      <w:sz w:val="16"/>
      <w:szCs w:val="16"/>
      <w:lang w:eastAsia="ru-RU"/>
    </w:rPr>
  </w:style>
  <w:style w:type="character" w:customStyle="1" w:styleId="defaultlabelstyle">
    <w:name w:val="defaultlabelstyle"/>
    <w:basedOn w:val="a0"/>
    <w:rsid w:val="00FA014A"/>
  </w:style>
  <w:style w:type="character" w:styleId="a6">
    <w:name w:val="footnote reference"/>
    <w:rsid w:val="00913C9B"/>
    <w:rPr>
      <w:vertAlign w:val="superscript"/>
    </w:rPr>
  </w:style>
  <w:style w:type="paragraph" w:customStyle="1" w:styleId="1">
    <w:name w:val="Абзац списка1"/>
    <w:basedOn w:val="a"/>
    <w:rsid w:val="00592357"/>
    <w:pPr>
      <w:ind w:left="720"/>
      <w:contextualSpacing/>
    </w:pPr>
    <w:rPr>
      <w:rFonts w:eastAsia="Calibri"/>
    </w:rPr>
  </w:style>
  <w:style w:type="character" w:customStyle="1" w:styleId="cavalue1">
    <w:name w:val="cavalue1"/>
    <w:basedOn w:val="a0"/>
    <w:rsid w:val="00AA1E35"/>
    <w:rPr>
      <w:rFonts w:ascii="Arial" w:hAnsi="Arial" w:cs="Arial" w:hint="default"/>
      <w:b/>
      <w:bCs/>
      <w:color w:val="000000"/>
      <w:sz w:val="18"/>
      <w:szCs w:val="18"/>
    </w:rPr>
  </w:style>
  <w:style w:type="character" w:customStyle="1" w:styleId="defaultlabelstyle3">
    <w:name w:val="defaultlabelstyle3"/>
    <w:basedOn w:val="a0"/>
    <w:rsid w:val="00AB6573"/>
    <w:rPr>
      <w:rFonts w:ascii="Trebuchet MS" w:hAnsi="Trebuchet MS" w:hint="default"/>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400250">
      <w:bodyDiv w:val="1"/>
      <w:marLeft w:val="0"/>
      <w:marRight w:val="0"/>
      <w:marTop w:val="0"/>
      <w:marBottom w:val="0"/>
      <w:divBdr>
        <w:top w:val="none" w:sz="0" w:space="0" w:color="auto"/>
        <w:left w:val="none" w:sz="0" w:space="0" w:color="auto"/>
        <w:bottom w:val="none" w:sz="0" w:space="0" w:color="auto"/>
        <w:right w:val="none" w:sz="0" w:space="0" w:color="auto"/>
      </w:divBdr>
      <w:divsChild>
        <w:div w:id="2109890846">
          <w:marLeft w:val="0"/>
          <w:marRight w:val="0"/>
          <w:marTop w:val="0"/>
          <w:marBottom w:val="0"/>
          <w:divBdr>
            <w:top w:val="single" w:sz="6" w:space="0" w:color="383732"/>
            <w:left w:val="single" w:sz="6" w:space="0" w:color="36485D"/>
            <w:bottom w:val="single" w:sz="6" w:space="0" w:color="383732"/>
            <w:right w:val="single" w:sz="6" w:space="0" w:color="36485D"/>
          </w:divBdr>
          <w:divsChild>
            <w:div w:id="574323387">
              <w:marLeft w:val="0"/>
              <w:marRight w:val="0"/>
              <w:marTop w:val="0"/>
              <w:marBottom w:val="0"/>
              <w:divBdr>
                <w:top w:val="none" w:sz="0" w:space="0" w:color="auto"/>
                <w:left w:val="none" w:sz="0" w:space="0" w:color="auto"/>
                <w:bottom w:val="none" w:sz="0" w:space="0" w:color="auto"/>
                <w:right w:val="none" w:sz="0" w:space="0" w:color="auto"/>
              </w:divBdr>
              <w:divsChild>
                <w:div w:id="1275745864">
                  <w:marLeft w:val="0"/>
                  <w:marRight w:val="0"/>
                  <w:marTop w:val="0"/>
                  <w:marBottom w:val="0"/>
                  <w:divBdr>
                    <w:top w:val="none" w:sz="0" w:space="0" w:color="auto"/>
                    <w:left w:val="single" w:sz="6" w:space="0" w:color="A5ACB2"/>
                    <w:bottom w:val="single" w:sz="6" w:space="0" w:color="A5ACB2"/>
                    <w:right w:val="single" w:sz="6" w:space="0" w:color="A5ACB2"/>
                  </w:divBdr>
                  <w:divsChild>
                    <w:div w:id="2133283434">
                      <w:marLeft w:val="0"/>
                      <w:marRight w:val="0"/>
                      <w:marTop w:val="0"/>
                      <w:marBottom w:val="0"/>
                      <w:divBdr>
                        <w:top w:val="none" w:sz="0" w:space="0" w:color="auto"/>
                        <w:left w:val="none" w:sz="0" w:space="0" w:color="auto"/>
                        <w:bottom w:val="none" w:sz="0" w:space="0" w:color="auto"/>
                        <w:right w:val="none" w:sz="0" w:space="0" w:color="auto"/>
                      </w:divBdr>
                      <w:divsChild>
                        <w:div w:id="15432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352942">
      <w:bodyDiv w:val="1"/>
      <w:marLeft w:val="0"/>
      <w:marRight w:val="0"/>
      <w:marTop w:val="0"/>
      <w:marBottom w:val="0"/>
      <w:divBdr>
        <w:top w:val="none" w:sz="0" w:space="0" w:color="auto"/>
        <w:left w:val="none" w:sz="0" w:space="0" w:color="auto"/>
        <w:bottom w:val="none" w:sz="0" w:space="0" w:color="auto"/>
        <w:right w:val="none" w:sz="0" w:space="0" w:color="auto"/>
      </w:divBdr>
    </w:div>
    <w:div w:id="1793593400">
      <w:bodyDiv w:val="1"/>
      <w:marLeft w:val="0"/>
      <w:marRight w:val="0"/>
      <w:marTop w:val="0"/>
      <w:marBottom w:val="0"/>
      <w:divBdr>
        <w:top w:val="none" w:sz="0" w:space="0" w:color="auto"/>
        <w:left w:val="none" w:sz="0" w:space="0" w:color="auto"/>
        <w:bottom w:val="none" w:sz="0" w:space="0" w:color="auto"/>
        <w:right w:val="none" w:sz="0" w:space="0" w:color="auto"/>
      </w:divBdr>
    </w:div>
    <w:div w:id="2048679155">
      <w:bodyDiv w:val="1"/>
      <w:marLeft w:val="0"/>
      <w:marRight w:val="0"/>
      <w:marTop w:val="0"/>
      <w:marBottom w:val="0"/>
      <w:divBdr>
        <w:top w:val="none" w:sz="0" w:space="0" w:color="auto"/>
        <w:left w:val="none" w:sz="0" w:space="0" w:color="auto"/>
        <w:bottom w:val="none" w:sz="0" w:space="0" w:color="auto"/>
        <w:right w:val="none" w:sz="0" w:space="0" w:color="auto"/>
      </w:divBdr>
    </w:div>
    <w:div w:id="2115585924">
      <w:bodyDiv w:val="1"/>
      <w:marLeft w:val="0"/>
      <w:marRight w:val="0"/>
      <w:marTop w:val="0"/>
      <w:marBottom w:val="0"/>
      <w:divBdr>
        <w:top w:val="none" w:sz="0" w:space="0" w:color="auto"/>
        <w:left w:val="none" w:sz="0" w:space="0" w:color="auto"/>
        <w:bottom w:val="none" w:sz="0" w:space="0" w:color="auto"/>
        <w:right w:val="none" w:sz="0" w:space="0" w:color="auto"/>
      </w:divBdr>
    </w:div>
    <w:div w:id="212468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50C3A49C-76B2-4A6E-807B-8056BE54218E}">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kuznetsova</dc:creator>
  <cp:lastModifiedBy>Пользователь Windows</cp:lastModifiedBy>
  <cp:revision>2</cp:revision>
  <cp:lastPrinted>2018-05-18T13:55:00Z</cp:lastPrinted>
  <dcterms:created xsi:type="dcterms:W3CDTF">2018-05-23T14:20:00Z</dcterms:created>
  <dcterms:modified xsi:type="dcterms:W3CDTF">2018-05-23T14:20:00Z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nDocSheetsCount">
    <vt:lpwstr>2</vt:lpwstr>
  </property>
  <property fmtid="{D5CDD505-2E9C-101B-9397-08002B2CF9AE}" pid="3" name="documentSubtype">
    <vt:lpwstr>Об утверждении и введении в действие локальных актов</vt:lpwstr>
  </property>
  <property fmtid="{D5CDD505-2E9C-101B-9397-08002B2CF9AE}" pid="4" name="creatorPost">
    <vt:lpwstr>Начальник отдела</vt:lpwstr>
  </property>
  <property fmtid="{D5CDD505-2E9C-101B-9397-08002B2CF9AE}" pid="5" name="controlLabel">
    <vt:lpwstr>не осуществляется</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2018/5/10-130</vt:lpwstr>
  </property>
  <property fmtid="{D5CDD505-2E9C-101B-9397-08002B2CF9AE}" pid="9" name="creatorDepartment">
    <vt:lpwstr>Отдел координации учебной</vt:lpwstr>
  </property>
  <property fmtid="{D5CDD505-2E9C-101B-9397-08002B2CF9AE}" pid="10" name="documentContent">
    <vt:lpwstr>О внесении изменений в приказ от 03.04.2018 № 6.18.1-01/0304-02 «Об утверждении локальных нормативных актов, регулирующих планирование учебной нагрузки и учет объема работы научно-педагогических работников Национального исследовательского университета «Вы</vt:lpwstr>
  </property>
  <property fmtid="{D5CDD505-2E9C-101B-9397-08002B2CF9AE}" pid="11" name="docTitle">
    <vt:lpwstr>Приказ</vt:lpwstr>
  </property>
  <property fmtid="{D5CDD505-2E9C-101B-9397-08002B2CF9AE}" pid="12" name="stateValue">
    <vt:lpwstr>На доработке</vt:lpwstr>
  </property>
  <property fmtid="{D5CDD505-2E9C-101B-9397-08002B2CF9AE}" pid="13" name="creator">
    <vt:lpwstr>Чекмарева Т.А.</vt:lpwstr>
  </property>
  <property fmtid="{D5CDD505-2E9C-101B-9397-08002B2CF9AE}" pid="14" name="accessLevel">
    <vt:lpwstr>Ограниченный</vt:lpwstr>
  </property>
  <property fmtid="{D5CDD505-2E9C-101B-9397-08002B2CF9AE}" pid="15" name="signerNameAndPostName">
    <vt:lpwstr>Кузьминов Я.И., Ректор</vt:lpwstr>
  </property>
  <property fmtid="{D5CDD505-2E9C-101B-9397-08002B2CF9AE}" pid="16" name="signerName">
    <vt:lpwstr>Кузьминов Я.И.</vt:lpwstr>
  </property>
  <property fmtid="{D5CDD505-2E9C-101B-9397-08002B2CF9AE}" pid="17" name="signerLabel">
    <vt:lpwstr> Ректор Кузьминов Я.И.</vt:lpwstr>
  </property>
  <property fmtid="{D5CDD505-2E9C-101B-9397-08002B2CF9AE}" pid="18" name="signerIof">
    <vt:lpwstr>Я. И. Кузьминов</vt:lpwstr>
  </property>
  <property fmtid="{D5CDD505-2E9C-101B-9397-08002B2CF9AE}" pid="19" name="signerPost">
    <vt:lpwstr>Ректор</vt:lpwstr>
  </property>
  <property fmtid="{D5CDD505-2E9C-101B-9397-08002B2CF9AE}" pid="20" name="signerExtraDelegates">
    <vt:lpwstr> Ректор</vt:lpwstr>
  </property>
  <property fmtid="{D5CDD505-2E9C-101B-9397-08002B2CF9AE}" pid="21" name="signerDelegates">
    <vt:lpwstr>Кузьминов Я.И.</vt:lpwstr>
  </property>
  <property fmtid="{D5CDD505-2E9C-101B-9397-08002B2CF9AE}" pid="22" name="docStatus">
    <vt:lpwstr>NOT_CONTROLLED</vt:lpwstr>
  </property>
</Properties>
</file>