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25" w:rsidRDefault="00CF394D" w:rsidP="00DB36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Е.В. Селезнева</w:t>
      </w:r>
    </w:p>
    <w:p w:rsidR="006F19BC" w:rsidRDefault="00CF394D" w:rsidP="006F19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br/>
      </w:r>
      <w:r w:rsidR="006F19BC">
        <w:rPr>
          <w:rFonts w:ascii="Times New Roman" w:hAnsi="Times New Roman" w:cs="Times New Roman"/>
          <w:sz w:val="24"/>
          <w:szCs w:val="24"/>
        </w:rPr>
        <w:t>Института социальной политики НИУ ВШЭ, к.э.н.</w:t>
      </w:r>
    </w:p>
    <w:p w:rsidR="00103525" w:rsidRPr="00103525" w:rsidRDefault="00103525" w:rsidP="00B94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</w:t>
      </w:r>
      <w:r w:rsidR="0073567C">
        <w:rPr>
          <w:rFonts w:ascii="Times New Roman" w:hAnsi="Times New Roman" w:cs="Times New Roman"/>
          <w:sz w:val="24"/>
          <w:szCs w:val="24"/>
        </w:rPr>
        <w:t>отация доклада</w:t>
      </w:r>
      <w:r w:rsidR="0073567C">
        <w:rPr>
          <w:rFonts w:ascii="Times New Roman" w:hAnsi="Times New Roman" w:cs="Times New Roman"/>
          <w:sz w:val="24"/>
          <w:szCs w:val="24"/>
        </w:rPr>
        <w:br/>
      </w:r>
      <w:r w:rsidR="006F19BC">
        <w:rPr>
          <w:rFonts w:ascii="Times New Roman" w:hAnsi="Times New Roman" w:cs="Times New Roman"/>
          <w:sz w:val="24"/>
          <w:szCs w:val="24"/>
        </w:rPr>
        <w:t>«</w:t>
      </w:r>
      <w:r w:rsidR="007A6DD4">
        <w:rPr>
          <w:rFonts w:ascii="Times New Roman" w:hAnsi="Times New Roman" w:cs="Times New Roman"/>
          <w:sz w:val="24"/>
          <w:szCs w:val="24"/>
        </w:rPr>
        <w:t>Забота о здоровье</w:t>
      </w:r>
      <w:r w:rsidR="002034D1">
        <w:rPr>
          <w:rFonts w:ascii="Times New Roman" w:hAnsi="Times New Roman" w:cs="Times New Roman"/>
          <w:sz w:val="24"/>
          <w:szCs w:val="24"/>
        </w:rPr>
        <w:t xml:space="preserve"> в пожилом возрасте: базовый и отклоняющиеся стили </w:t>
      </w:r>
      <w:r w:rsidR="008273F6">
        <w:rPr>
          <w:rFonts w:ascii="Times New Roman" w:hAnsi="Times New Roman" w:cs="Times New Roman"/>
          <w:sz w:val="24"/>
          <w:szCs w:val="24"/>
        </w:rPr>
        <w:t>жизни</w:t>
      </w:r>
      <w:r w:rsidR="002034D1">
        <w:rPr>
          <w:rFonts w:ascii="Times New Roman" w:hAnsi="Times New Roman" w:cs="Times New Roman"/>
          <w:sz w:val="24"/>
          <w:szCs w:val="24"/>
        </w:rPr>
        <w:t>»</w:t>
      </w:r>
    </w:p>
    <w:p w:rsidR="00D24236" w:rsidRDefault="006F19BC" w:rsidP="00B27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предпосылкой активного долголетия является </w:t>
      </w:r>
      <w:r w:rsidR="00742F46">
        <w:rPr>
          <w:rFonts w:ascii="Times New Roman" w:hAnsi="Times New Roman" w:cs="Times New Roman"/>
          <w:sz w:val="24"/>
          <w:szCs w:val="24"/>
        </w:rPr>
        <w:t>хорошее</w:t>
      </w:r>
      <w:r>
        <w:rPr>
          <w:rFonts w:ascii="Times New Roman" w:hAnsi="Times New Roman" w:cs="Times New Roman"/>
          <w:sz w:val="24"/>
          <w:szCs w:val="24"/>
        </w:rPr>
        <w:t xml:space="preserve"> здоровья.</w:t>
      </w:r>
      <w:r w:rsidR="00391746">
        <w:rPr>
          <w:rFonts w:ascii="Times New Roman" w:hAnsi="Times New Roman" w:cs="Times New Roman"/>
          <w:sz w:val="24"/>
          <w:szCs w:val="24"/>
        </w:rPr>
        <w:t xml:space="preserve"> Наряду с доступной медицинской помощью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7735">
        <w:rPr>
          <w:rFonts w:ascii="Times New Roman" w:hAnsi="Times New Roman" w:cs="Times New Roman"/>
          <w:sz w:val="24"/>
          <w:szCs w:val="24"/>
        </w:rPr>
        <w:t xml:space="preserve"> продолжительность жизни и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804220">
        <w:rPr>
          <w:rFonts w:ascii="Times New Roman" w:hAnsi="Times New Roman" w:cs="Times New Roman"/>
          <w:sz w:val="24"/>
          <w:szCs w:val="24"/>
        </w:rPr>
        <w:t>мочувствие человека определяют</w:t>
      </w:r>
      <w:r>
        <w:rPr>
          <w:rFonts w:ascii="Times New Roman" w:hAnsi="Times New Roman" w:cs="Times New Roman"/>
          <w:sz w:val="24"/>
          <w:szCs w:val="24"/>
        </w:rPr>
        <w:t xml:space="preserve"> его собственные усилия по сохранению здоровья – образ жизни и повседневные привычки</w:t>
      </w:r>
      <w:r w:rsidR="006F66B9">
        <w:rPr>
          <w:rFonts w:ascii="Times New Roman" w:hAnsi="Times New Roman" w:cs="Times New Roman"/>
          <w:sz w:val="24"/>
          <w:szCs w:val="24"/>
        </w:rPr>
        <w:t xml:space="preserve">, касающиеся </w:t>
      </w:r>
      <w:r w:rsidR="00341E4B">
        <w:rPr>
          <w:rFonts w:ascii="Times New Roman" w:hAnsi="Times New Roman" w:cs="Times New Roman"/>
          <w:sz w:val="24"/>
          <w:szCs w:val="24"/>
        </w:rPr>
        <w:t>питания и двигательной активности, вредных привычек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7F27">
        <w:rPr>
          <w:rFonts w:ascii="Times New Roman" w:hAnsi="Times New Roman" w:cs="Times New Roman"/>
          <w:sz w:val="24"/>
          <w:szCs w:val="24"/>
        </w:rPr>
        <w:t xml:space="preserve">Образ жизни приобретает особую значимость в период </w:t>
      </w:r>
      <w:r w:rsidR="004B7876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эпидемиологического перехода</w:t>
      </w:r>
      <w:r w:rsidR="004B7876">
        <w:rPr>
          <w:rFonts w:ascii="Times New Roman" w:hAnsi="Times New Roman" w:cs="Times New Roman"/>
          <w:sz w:val="24"/>
          <w:szCs w:val="24"/>
        </w:rPr>
        <w:t xml:space="preserve">, </w:t>
      </w:r>
      <w:r w:rsidR="00D24236">
        <w:rPr>
          <w:rFonts w:ascii="Times New Roman" w:hAnsi="Times New Roman" w:cs="Times New Roman"/>
          <w:sz w:val="24"/>
          <w:szCs w:val="24"/>
        </w:rPr>
        <w:t xml:space="preserve">начавшегося </w:t>
      </w:r>
      <w:r w:rsidR="00AB3E7C">
        <w:rPr>
          <w:rFonts w:ascii="Times New Roman" w:hAnsi="Times New Roman" w:cs="Times New Roman"/>
          <w:sz w:val="24"/>
          <w:szCs w:val="24"/>
        </w:rPr>
        <w:t>в экономических развитых странах в 1970-е годы.</w:t>
      </w:r>
    </w:p>
    <w:p w:rsidR="00C77D6D" w:rsidRDefault="00DE1EA6" w:rsidP="006A04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 населения России к своему здоровью и отдельные практики по</w:t>
      </w:r>
      <w:r w:rsidR="00804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сохранению, используемые россиянами, стали объектом целого ряда работ </w:t>
      </w:r>
      <w:r w:rsidR="00FD27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Ковалева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 xml:space="preserve">, 2008; 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Колосницына, Бердникова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 xml:space="preserve">, 2009; 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Варламова, Седова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 xml:space="preserve">, 2010; 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Засимова, Локтев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 xml:space="preserve">, 2016; 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Засимова и др.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>, 2017)</w:t>
      </w:r>
      <w:r w:rsidR="00975B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отдельной возрастной группой, установки и поведения которой были рассмотрены более детально, стала молодежь 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11E4" w:rsidRPr="00411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Демкина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2014; </w:t>
      </w:r>
      <w:r w:rsidR="004111E4" w:rsidRPr="004111E4">
        <w:rPr>
          <w:rFonts w:ascii="Times New Roman" w:hAnsi="Times New Roman" w:cs="Times New Roman"/>
          <w:bCs/>
          <w:i/>
          <w:iCs/>
          <w:sz w:val="24"/>
          <w:szCs w:val="24"/>
        </w:rPr>
        <w:t>Пузанова, Тертышникова</w:t>
      </w:r>
      <w:r w:rsidR="004111E4">
        <w:rPr>
          <w:rFonts w:ascii="Times New Roman" w:hAnsi="Times New Roman" w:cs="Times New Roman"/>
          <w:bCs/>
          <w:iCs/>
          <w:sz w:val="24"/>
          <w:szCs w:val="24"/>
        </w:rPr>
        <w:t>, 2017)</w:t>
      </w:r>
      <w:r w:rsidR="008042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220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 особенностях самосохранительного поведения пожилых мы можем судить только косвенно, по влиянию возраста на использование гражданами тех или иных практик.</w:t>
      </w:r>
      <w:r w:rsidR="006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124">
        <w:rPr>
          <w:rFonts w:ascii="Times New Roman" w:hAnsi="Times New Roman" w:cs="Times New Roman"/>
          <w:color w:val="000000" w:themeColor="text1"/>
          <w:sz w:val="24"/>
          <w:szCs w:val="24"/>
        </w:rPr>
        <w:t>Изучению стилей жизни в отношению здоровья - устойчивых сочетаний практик, характерных для различных социальных групп россиян, - посвящено исследование Я. Рощиной</w:t>
      </w:r>
      <w:r w:rsidR="00CB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11E4" w:rsidRPr="00411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Рощина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, 2016)</w:t>
      </w:r>
      <w:r w:rsidR="007B7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Согласно результатам исследования, с возрастом население страны переключается на так называемый «пассивный» стиль, для которого меньше характерны не только вредные привычки, но и активные действия по сохранению своего здоровья. Вопрос о том, что </w:t>
      </w:r>
      <w:r w:rsidR="001F1AA0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такой выбор</w:t>
      </w:r>
      <w:r w:rsidR="007B7449">
        <w:rPr>
          <w:rFonts w:ascii="Times New Roman" w:hAnsi="Times New Roman" w:cs="Times New Roman"/>
          <w:color w:val="000000" w:themeColor="text1"/>
          <w:sz w:val="24"/>
          <w:szCs w:val="24"/>
        </w:rPr>
        <w:t>, остается открытым.</w:t>
      </w:r>
    </w:p>
    <w:p w:rsidR="001F7720" w:rsidRDefault="001F7720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данного исследования </w:t>
      </w:r>
      <w:r w:rsidR="00244A3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707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барьеры, которые препятствуют использованию пожилыми практик по сохранению здоровья.</w:t>
      </w:r>
    </w:p>
    <w:p w:rsidR="00FC07F9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этой исследовательской цели были решены две задачи:</w:t>
      </w:r>
    </w:p>
    <w:p w:rsidR="00FC07F9" w:rsidRDefault="00FC07F9" w:rsidP="00FC07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были выделены группы пожилых, использующих те или иные сочетания практик по сохранению здоровья – различные стили жизни в отношении здоровья;</w:t>
      </w:r>
    </w:p>
    <w:p w:rsidR="00FC07F9" w:rsidRDefault="00FC07F9" w:rsidP="00FC07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факторы выбора того или иного стиля жизни.</w:t>
      </w:r>
    </w:p>
    <w:p w:rsidR="00FC07F9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7F9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Эмпирической базой исследования послужили данные Российского мониторинга экономического положения и здоровья населения (РМЭЗ НИУ ВШЭ). Для анализа были выбраны данные 19-25 волн, собранные в период с 2010 по 2016 год. </w:t>
      </w:r>
    </w:p>
    <w:p w:rsidR="00CE2085" w:rsidRDefault="00FC07F9" w:rsidP="00804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решения </w:t>
      </w:r>
      <w:r w:rsidRPr="00764F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первой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классификации пожилых по используемым практикам, выделения стилей жизни в отношении здоровья, использовался кластерный анализ методом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C17A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средних.</w:t>
      </w:r>
      <w:r w:rsidR="00804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085">
        <w:rPr>
          <w:rFonts w:ascii="Times New Roman" w:hAnsi="Times New Roman" w:cs="Times New Roman"/>
          <w:color w:val="000000" w:themeColor="text1"/>
          <w:sz w:val="24"/>
          <w:szCs w:val="24"/>
        </w:rPr>
        <w:t>Отбор практик для классификации осуществлялся в соответствии со специфическими потребностями пожилого человека в тех или иных действиях по сохранению здоровья.</w:t>
      </w:r>
      <w:r w:rsidR="00FF2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Помимо </w:t>
      </w:r>
      <w:r w:rsidR="00BF434A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традиционных практик ЗОЖ, представленных в РМЭЗ (отказа от вр</w:t>
      </w:r>
      <w:r w:rsidR="000B1B9C">
        <w:rPr>
          <w:rFonts w:ascii="Times New Roman" w:hAnsi="Times New Roman" w:cs="Times New Roman"/>
          <w:color w:val="000000" w:themeColor="text1"/>
          <w:sz w:val="24"/>
          <w:szCs w:val="24"/>
        </w:rPr>
        <w:t>едных привычек, диеты</w:t>
      </w:r>
      <w:r w:rsidR="00BF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физической активности)</w:t>
      </w:r>
      <w:r w:rsidR="006D69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число переменных для кластерного анализа были включены:</w:t>
      </w:r>
    </w:p>
    <w:p w:rsidR="00131BB4" w:rsidRDefault="005226ED" w:rsidP="001F1A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F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ачественные характеристики питания пожилого человека – потребление </w:t>
      </w:r>
      <w:r w:rsidR="00491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«здоровых» продуктов питания </w:t>
      </w:r>
      <w:r w:rsidR="0035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46F77">
        <w:rPr>
          <w:rFonts w:ascii="Times New Roman" w:hAnsi="Times New Roman" w:cs="Times New Roman"/>
          <w:color w:val="000000" w:themeColor="text1"/>
          <w:sz w:val="24"/>
          <w:szCs w:val="24"/>
        </w:rPr>
        <w:t>тех, что повышают риск развития хронических заболеваний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(Согласно проведенным исследованиям,</w:t>
      </w:r>
      <w:r w:rsidR="0013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питания определяет развитие возрастных изменений в организме человека 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11E4" w:rsidRPr="004111E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Gille</w:t>
      </w:r>
      <w:r w:rsidR="004111E4">
        <w:rPr>
          <w:rFonts w:ascii="Times New Roman" w:hAnsi="Times New Roman" w:cs="Times New Roman"/>
          <w:bCs/>
          <w:iCs/>
          <w:sz w:val="24"/>
          <w:szCs w:val="24"/>
        </w:rPr>
        <w:t>, 2010;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E4" w:rsidRPr="00411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, 2016</w:t>
      </w:r>
      <w:r w:rsidR="00131B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FF227D" w:rsidRPr="006D6971" w:rsidRDefault="00F71048" w:rsidP="006D69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за медицинской помощью</w:t>
      </w:r>
      <w:r w:rsidR="00246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возникновении проблем со здоровьем</w:t>
      </w:r>
      <w:r w:rsidR="00522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(Поскольку пожилые, по сравнению с трудоспособными гражданами, имеют боле слабое здоровье и в связи с этим б</w:t>
      </w:r>
      <w:r w:rsidR="005226ED" w:rsidRPr="00324E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22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льшую потребность в медицинской помощи, для состояния здоровья первых особую актуальность приобретает своевременное обращение </w:t>
      </w:r>
      <w:r w:rsidR="00CC2C86">
        <w:rPr>
          <w:rFonts w:ascii="Times New Roman" w:hAnsi="Times New Roman" w:cs="Times New Roman"/>
          <w:color w:val="000000" w:themeColor="text1"/>
          <w:sz w:val="24"/>
          <w:szCs w:val="24"/>
        </w:rPr>
        <w:t>к врачу при плохом самочувствии</w:t>
      </w:r>
      <w:r w:rsidR="00522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2C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D6971" w:rsidRDefault="006D6971" w:rsidP="00CE20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7B8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F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Вторая задача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факторов</w:t>
      </w:r>
      <w:r w:rsidR="00A67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стиля жизни, была реализована с помощью мультиномиальной регрессии. </w:t>
      </w:r>
      <w:r w:rsidR="00947BDA">
        <w:rPr>
          <w:rFonts w:ascii="Times New Roman" w:hAnsi="Times New Roman" w:cs="Times New Roman"/>
          <w:color w:val="000000" w:themeColor="text1"/>
          <w:sz w:val="24"/>
          <w:szCs w:val="24"/>
        </w:rPr>
        <w:t>Зависимой переменной выступала принадлежность к каждому из кластеров, по сравнению с базовым.</w:t>
      </w:r>
    </w:p>
    <w:p w:rsidR="006E3079" w:rsidRPr="006E5C3F" w:rsidRDefault="00947BDA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 xml:space="preserve"> </w:t>
      </w:r>
      <w:r w:rsidR="00BE4F6C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Предикторами стали несколько групп переменных:</w:t>
      </w:r>
    </w:p>
    <w:p w:rsidR="00BE4F6C" w:rsidRPr="006E5C3F" w:rsidRDefault="00BE4F6C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в соответствии с теорией стиля жизни</w:t>
      </w:r>
      <w:r w:rsidR="004511EE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 xml:space="preserve"> У</w:t>
      </w:r>
      <w:r w:rsidR="0057294A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.</w:t>
      </w:r>
      <w:r w:rsidR="004511EE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Кокерхама (</w:t>
      </w:r>
      <w:r w:rsidR="006E5C3F" w:rsidRPr="006E5C3F">
        <w:rPr>
          <w:rFonts w:ascii="Times New Roman" w:hAnsi="Times New Roman" w:cs="Times New Roman"/>
          <w:bCs/>
          <w:i/>
          <w:iCs/>
          <w:vanish/>
          <w:sz w:val="24"/>
          <w:szCs w:val="24"/>
          <w:highlight w:val="lightGray"/>
          <w:lang w:val="en-US"/>
        </w:rPr>
        <w:t>Cockerham</w:t>
      </w:r>
      <w:r w:rsidR="006E5C3F" w:rsidRPr="006E5C3F">
        <w:rPr>
          <w:rFonts w:ascii="Times New Roman" w:hAnsi="Times New Roman" w:cs="Times New Roman"/>
          <w:bCs/>
          <w:iCs/>
          <w:vanish/>
          <w:sz w:val="24"/>
          <w:szCs w:val="24"/>
          <w:highlight w:val="lightGray"/>
        </w:rPr>
        <w:t>, 2013</w:t>
      </w:r>
      <w:r w:rsidR="004511EE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)</w:t>
      </w:r>
      <w:r w:rsidR="0057294A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 xml:space="preserve"> показатели социального положения индивида (пол, возраст, уровень доходов и образования, социально-профессиональный статус в прошлом)</w:t>
      </w:r>
      <w:r w:rsidR="004F57B8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;</w:t>
      </w:r>
    </w:p>
    <w:p w:rsidR="004F57B8" w:rsidRPr="004F57B8" w:rsidRDefault="0057294A" w:rsidP="004F57B8">
      <w:pPr>
        <w:spacing w:after="0" w:line="360" w:lineRule="auto"/>
        <w:ind w:left="709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в дополнение к показателям социального положения</w:t>
      </w:r>
      <w:r w:rsidR="004F57B8"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:</w:t>
      </w:r>
    </w:p>
    <w:p w:rsidR="0057294A" w:rsidRPr="004F57B8" w:rsidRDefault="0057294A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показатели здоровья, значимость которых в пожилом возрасте повышается (самооценка здоровья, наличие отдельных хронических заболеваний, связанных с неправильным образом жизни, наличие инвалидности)</w:t>
      </w:r>
    </w:p>
    <w:p w:rsidR="0057294A" w:rsidRPr="004F57B8" w:rsidRDefault="0057294A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lastRenderedPageBreak/>
        <w:t>состав семьи пожилого человека (изначально предполагалось, что совместно проживающие родственники могут помочь пожилому человеку вести правильный образ жизни)</w:t>
      </w:r>
    </w:p>
    <w:p w:rsidR="0057294A" w:rsidRPr="004F57B8" w:rsidRDefault="0057294A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характеристики места проживания – тип населенного пункта и оценки доступности медицинской помощи для пожилого населения в регионе</w:t>
      </w:r>
    </w:p>
    <w:p w:rsidR="0057294A" w:rsidRPr="004F57B8" w:rsidRDefault="0057294A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год проведения обследования.</w:t>
      </w:r>
    </w:p>
    <w:p w:rsidR="00AE27BF" w:rsidRPr="004F57B8" w:rsidRDefault="00AE27BF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E27BF" w:rsidRDefault="00AE27BF" w:rsidP="005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4F57B8">
        <w:rPr>
          <w:rFonts w:ascii="Times New Roman" w:hAnsi="Times New Roman" w:cs="Times New Roman"/>
          <w:sz w:val="24"/>
          <w:szCs w:val="24"/>
        </w:rPr>
        <w:t xml:space="preserve"> кластерного</w:t>
      </w:r>
      <w:r>
        <w:rPr>
          <w:rFonts w:ascii="Times New Roman" w:hAnsi="Times New Roman" w:cs="Times New Roman"/>
          <w:sz w:val="24"/>
          <w:szCs w:val="24"/>
        </w:rPr>
        <w:t xml:space="preserve"> анализа было</w:t>
      </w:r>
      <w:r w:rsidR="00FC07F9">
        <w:rPr>
          <w:rFonts w:ascii="Times New Roman" w:hAnsi="Times New Roman" w:cs="Times New Roman"/>
          <w:sz w:val="24"/>
          <w:szCs w:val="24"/>
        </w:rPr>
        <w:t xml:space="preserve"> выделены 8 стилей жизни в отношении здоровья – 8 устойчивых сочетаний профилактических практик, которые используют пожилые в России.</w:t>
      </w:r>
      <w:r w:rsidR="00590185">
        <w:rPr>
          <w:rFonts w:ascii="Times New Roman" w:hAnsi="Times New Roman" w:cs="Times New Roman"/>
          <w:sz w:val="24"/>
          <w:szCs w:val="24"/>
        </w:rPr>
        <w:t xml:space="preserve"> Исследование показало, что по сравнен</w:t>
      </w:r>
      <w:r w:rsidR="004111E4">
        <w:rPr>
          <w:rFonts w:ascii="Times New Roman" w:hAnsi="Times New Roman" w:cs="Times New Roman"/>
          <w:sz w:val="24"/>
          <w:szCs w:val="24"/>
        </w:rPr>
        <w:t xml:space="preserve">ию с населением страны в целом 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11E4" w:rsidRPr="00411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Рощина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, 2016)</w:t>
      </w:r>
      <w:r w:rsidR="00590185">
        <w:rPr>
          <w:rFonts w:ascii="Times New Roman" w:hAnsi="Times New Roman" w:cs="Times New Roman"/>
          <w:sz w:val="24"/>
          <w:szCs w:val="24"/>
        </w:rPr>
        <w:t>, пожилые демонстрируют меньшее разнообразие стилей -</w:t>
      </w:r>
      <w:r w:rsidR="00FC07F9">
        <w:rPr>
          <w:rFonts w:ascii="Times New Roman" w:hAnsi="Times New Roman" w:cs="Times New Roman"/>
          <w:sz w:val="24"/>
          <w:szCs w:val="24"/>
        </w:rPr>
        <w:t xml:space="preserve"> </w:t>
      </w:r>
      <w:r w:rsidR="00590185">
        <w:rPr>
          <w:rFonts w:ascii="Times New Roman" w:hAnsi="Times New Roman" w:cs="Times New Roman"/>
          <w:sz w:val="24"/>
          <w:szCs w:val="24"/>
        </w:rPr>
        <w:t>б</w:t>
      </w:r>
      <w:r w:rsidR="00FC07F9">
        <w:rPr>
          <w:rFonts w:ascii="Times New Roman" w:hAnsi="Times New Roman" w:cs="Times New Roman"/>
          <w:sz w:val="24"/>
          <w:szCs w:val="24"/>
        </w:rPr>
        <w:t>олее половины пожилых</w:t>
      </w:r>
      <w:r>
        <w:rPr>
          <w:rFonts w:ascii="Times New Roman" w:hAnsi="Times New Roman" w:cs="Times New Roman"/>
          <w:sz w:val="24"/>
          <w:szCs w:val="24"/>
        </w:rPr>
        <w:t xml:space="preserve"> (52,4%)</w:t>
      </w:r>
      <w:r w:rsidR="00FC07F9">
        <w:rPr>
          <w:rFonts w:ascii="Times New Roman" w:hAnsi="Times New Roman" w:cs="Times New Roman"/>
          <w:sz w:val="24"/>
          <w:szCs w:val="24"/>
        </w:rPr>
        <w:t xml:space="preserve"> придерживаются так называемого базового стиля, для которого характерно ограничение, как вредных привычек, так и действий по укреплению здоровья.</w:t>
      </w:r>
      <w:r>
        <w:rPr>
          <w:rFonts w:ascii="Times New Roman" w:hAnsi="Times New Roman" w:cs="Times New Roman"/>
          <w:sz w:val="24"/>
          <w:szCs w:val="24"/>
        </w:rPr>
        <w:t xml:space="preserve"> Только 17,8% россиян пожилого возраста были отнесены к </w:t>
      </w:r>
      <w:r w:rsidR="0053645E">
        <w:rPr>
          <w:rFonts w:ascii="Times New Roman" w:hAnsi="Times New Roman" w:cs="Times New Roman"/>
          <w:sz w:val="24"/>
          <w:szCs w:val="24"/>
        </w:rPr>
        <w:t>группе, ведущей здоровый образ жизни в его общепринятом понимании с контролем питания, достаточной физической активностью, прохождением профилактических осмотров у врача.</w:t>
      </w:r>
      <w:r w:rsidR="006D435A">
        <w:rPr>
          <w:rFonts w:ascii="Times New Roman" w:hAnsi="Times New Roman" w:cs="Times New Roman"/>
          <w:sz w:val="24"/>
          <w:szCs w:val="24"/>
        </w:rPr>
        <w:t xml:space="preserve"> Прочие стили жизни</w:t>
      </w:r>
      <w:r w:rsidR="004F57B8">
        <w:rPr>
          <w:rFonts w:ascii="Times New Roman" w:hAnsi="Times New Roman" w:cs="Times New Roman"/>
          <w:sz w:val="24"/>
          <w:szCs w:val="24"/>
        </w:rPr>
        <w:t>,</w:t>
      </w:r>
      <w:r w:rsidR="006D435A">
        <w:rPr>
          <w:rFonts w:ascii="Times New Roman" w:hAnsi="Times New Roman" w:cs="Times New Roman"/>
          <w:sz w:val="24"/>
          <w:szCs w:val="24"/>
        </w:rPr>
        <w:t xml:space="preserve"> связанные, как с позитивными (снижение</w:t>
      </w:r>
      <w:r w:rsidR="008873A0">
        <w:rPr>
          <w:rFonts w:ascii="Times New Roman" w:hAnsi="Times New Roman" w:cs="Times New Roman"/>
          <w:sz w:val="24"/>
          <w:szCs w:val="24"/>
        </w:rPr>
        <w:t>м</w:t>
      </w:r>
      <w:r w:rsidR="006D435A">
        <w:rPr>
          <w:rFonts w:ascii="Times New Roman" w:hAnsi="Times New Roman" w:cs="Times New Roman"/>
          <w:sz w:val="24"/>
          <w:szCs w:val="24"/>
        </w:rPr>
        <w:t xml:space="preserve"> веса), так и с негативными практиками (переедание</w:t>
      </w:r>
      <w:r w:rsidR="008873A0">
        <w:rPr>
          <w:rFonts w:ascii="Times New Roman" w:hAnsi="Times New Roman" w:cs="Times New Roman"/>
          <w:sz w:val="24"/>
          <w:szCs w:val="24"/>
        </w:rPr>
        <w:t>м</w:t>
      </w:r>
      <w:r w:rsidR="006D435A">
        <w:rPr>
          <w:rFonts w:ascii="Times New Roman" w:hAnsi="Times New Roman" w:cs="Times New Roman"/>
          <w:sz w:val="24"/>
          <w:szCs w:val="24"/>
        </w:rPr>
        <w:t xml:space="preserve">, </w:t>
      </w:r>
      <w:r w:rsidR="008873A0">
        <w:rPr>
          <w:rFonts w:ascii="Times New Roman" w:hAnsi="Times New Roman" w:cs="Times New Roman"/>
          <w:sz w:val="24"/>
          <w:szCs w:val="24"/>
        </w:rPr>
        <w:t>вредными привычками</w:t>
      </w:r>
      <w:r w:rsidR="006D435A">
        <w:rPr>
          <w:rFonts w:ascii="Times New Roman" w:hAnsi="Times New Roman" w:cs="Times New Roman"/>
          <w:sz w:val="24"/>
          <w:szCs w:val="24"/>
        </w:rPr>
        <w:t xml:space="preserve">, </w:t>
      </w:r>
      <w:r w:rsidR="004F57B8">
        <w:rPr>
          <w:rFonts w:ascii="Times New Roman" w:hAnsi="Times New Roman" w:cs="Times New Roman"/>
          <w:sz w:val="24"/>
          <w:szCs w:val="24"/>
        </w:rPr>
        <w:t>самолечение</w:t>
      </w:r>
      <w:r w:rsidR="008873A0">
        <w:rPr>
          <w:rFonts w:ascii="Times New Roman" w:hAnsi="Times New Roman" w:cs="Times New Roman"/>
          <w:sz w:val="24"/>
          <w:szCs w:val="24"/>
        </w:rPr>
        <w:t>м</w:t>
      </w:r>
      <w:r w:rsidR="006D435A">
        <w:rPr>
          <w:rFonts w:ascii="Times New Roman" w:hAnsi="Times New Roman" w:cs="Times New Roman"/>
          <w:sz w:val="24"/>
          <w:szCs w:val="24"/>
        </w:rPr>
        <w:t xml:space="preserve"> в сочетании с избыточным потреблением животных жиров)</w:t>
      </w:r>
      <w:r w:rsidR="00590185">
        <w:rPr>
          <w:rFonts w:ascii="Times New Roman" w:hAnsi="Times New Roman" w:cs="Times New Roman"/>
          <w:sz w:val="24"/>
          <w:szCs w:val="24"/>
        </w:rPr>
        <w:t>, были представлены</w:t>
      </w:r>
      <w:r w:rsidR="008873A0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590185">
        <w:rPr>
          <w:rFonts w:ascii="Times New Roman" w:hAnsi="Times New Roman" w:cs="Times New Roman"/>
          <w:sz w:val="24"/>
          <w:szCs w:val="24"/>
        </w:rPr>
        <w:t xml:space="preserve"> мелкими группами граждан размером от 11,9% до 0,6%. И если пространство стилей для населения всех возрастов</w:t>
      </w:r>
      <w:r w:rsidR="00777DDF">
        <w:rPr>
          <w:rFonts w:ascii="Times New Roman" w:hAnsi="Times New Roman" w:cs="Times New Roman"/>
          <w:sz w:val="24"/>
          <w:szCs w:val="24"/>
        </w:rPr>
        <w:t xml:space="preserve"> (</w:t>
      </w:r>
      <w:r w:rsidR="00777DDF" w:rsidRPr="00F71048">
        <w:rPr>
          <w:rFonts w:ascii="Times New Roman" w:hAnsi="Times New Roman" w:cs="Times New Roman"/>
          <w:i/>
          <w:sz w:val="24"/>
          <w:szCs w:val="24"/>
        </w:rPr>
        <w:t>там же</w:t>
      </w:r>
      <w:r w:rsidR="00777DDF">
        <w:rPr>
          <w:rFonts w:ascii="Times New Roman" w:hAnsi="Times New Roman" w:cs="Times New Roman"/>
          <w:sz w:val="24"/>
          <w:szCs w:val="24"/>
        </w:rPr>
        <w:t>) размещено в координатах «</w:t>
      </w:r>
      <w:r w:rsidR="008873A0">
        <w:rPr>
          <w:rFonts w:ascii="Times New Roman" w:hAnsi="Times New Roman" w:cs="Times New Roman"/>
          <w:sz w:val="24"/>
          <w:szCs w:val="24"/>
        </w:rPr>
        <w:t>полезно-вредно», то</w:t>
      </w:r>
      <w:r w:rsidR="00937087">
        <w:rPr>
          <w:rFonts w:ascii="Times New Roman" w:hAnsi="Times New Roman" w:cs="Times New Roman"/>
          <w:sz w:val="24"/>
          <w:szCs w:val="24"/>
        </w:rPr>
        <w:t xml:space="preserve"> для пожилых</w:t>
      </w:r>
      <w:r w:rsidR="00777DDF">
        <w:rPr>
          <w:rFonts w:ascii="Times New Roman" w:hAnsi="Times New Roman" w:cs="Times New Roman"/>
          <w:sz w:val="24"/>
          <w:szCs w:val="24"/>
        </w:rPr>
        <w:t xml:space="preserve"> главным различием становится «самоограничение-выбор действий, полезных или вредных».</w:t>
      </w:r>
    </w:p>
    <w:p w:rsidR="00FC07F9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Регрессионный анализ показал, что </w:t>
      </w:r>
      <w:r w:rsidR="00777DDF">
        <w:rPr>
          <w:rFonts w:ascii="Times New Roman" w:hAnsi="Times New Roman" w:cs="Times New Roman"/>
          <w:sz w:val="24"/>
          <w:szCs w:val="24"/>
        </w:rPr>
        <w:t>базовый стиль</w:t>
      </w:r>
      <w:r w:rsidR="004F57B8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 xml:space="preserve"> чаще выбирают более бедные пожилые граждане (ограничени</w:t>
      </w:r>
      <w:r w:rsidR="00777DDF">
        <w:rPr>
          <w:rFonts w:ascii="Times New Roman" w:hAnsi="Times New Roman" w:cs="Times New Roman"/>
          <w:sz w:val="24"/>
          <w:szCs w:val="24"/>
        </w:rPr>
        <w:t xml:space="preserve">я </w:t>
      </w:r>
      <w:r w:rsidR="00F71048">
        <w:rPr>
          <w:rFonts w:ascii="Times New Roman" w:hAnsi="Times New Roman" w:cs="Times New Roman"/>
          <w:sz w:val="24"/>
          <w:szCs w:val="24"/>
        </w:rPr>
        <w:t>становятся</w:t>
      </w:r>
      <w:r w:rsidR="00777DDF">
        <w:rPr>
          <w:rFonts w:ascii="Times New Roman" w:hAnsi="Times New Roman" w:cs="Times New Roman"/>
          <w:sz w:val="24"/>
          <w:szCs w:val="24"/>
        </w:rPr>
        <w:t xml:space="preserve"> следствием экономии), в то время как</w:t>
      </w:r>
      <w:r>
        <w:rPr>
          <w:rFonts w:ascii="Times New Roman" w:hAnsi="Times New Roman" w:cs="Times New Roman"/>
          <w:sz w:val="24"/>
          <w:szCs w:val="24"/>
        </w:rPr>
        <w:t xml:space="preserve"> более высокие доходы являются для пожилых стимулом, как к здоровому образу жизни, так и к развитию негативных практик (вредных привычек, переедания). Фактором выбора правильного образа жизни является высокий уровень образования, а также</w:t>
      </w:r>
      <w:r w:rsidR="00777DDF">
        <w:rPr>
          <w:rFonts w:ascii="Times New Roman" w:hAnsi="Times New Roman" w:cs="Times New Roman"/>
          <w:sz w:val="24"/>
          <w:szCs w:val="24"/>
        </w:rPr>
        <w:t xml:space="preserve"> прошлый</w:t>
      </w:r>
      <w:r>
        <w:rPr>
          <w:rFonts w:ascii="Times New Roman" w:hAnsi="Times New Roman" w:cs="Times New Roman"/>
          <w:sz w:val="24"/>
          <w:szCs w:val="24"/>
        </w:rPr>
        <w:t xml:space="preserve"> социально- профессиональный статус</w:t>
      </w:r>
      <w:r w:rsidR="00F71048">
        <w:rPr>
          <w:rFonts w:ascii="Times New Roman" w:hAnsi="Times New Roman" w:cs="Times New Roman"/>
          <w:sz w:val="24"/>
          <w:szCs w:val="24"/>
        </w:rPr>
        <w:t xml:space="preserve"> (руководители, работники со средним и высоким уровнем квалификации)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F9" w:rsidRDefault="00777DDF" w:rsidP="00777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пожилого оказывает значимое влияние на его действия по укреплению здоровья, но наличие совместно проживающих родственников, в особенности трудоспособного и более молодого возраста,</w:t>
      </w:r>
      <w:r w:rsidR="00FC07F9">
        <w:rPr>
          <w:rFonts w:ascii="Times New Roman" w:hAnsi="Times New Roman" w:cs="Times New Roman"/>
          <w:sz w:val="24"/>
          <w:szCs w:val="24"/>
        </w:rPr>
        <w:t xml:space="preserve"> снижает не только риск вредных привычек (значимым оказалось влияние на курение), но и шансы на здоровый образ жизни. По-видимому, забота о близких имеет для лиц старшего возраста приоритет перед заботой о </w:t>
      </w:r>
      <w:r w:rsidR="00FC07F9">
        <w:rPr>
          <w:rFonts w:ascii="Times New Roman" w:hAnsi="Times New Roman" w:cs="Times New Roman"/>
          <w:sz w:val="24"/>
          <w:szCs w:val="24"/>
        </w:rPr>
        <w:lastRenderedPageBreak/>
        <w:t>себе и заставляет их направлять ресурсы, временн</w:t>
      </w:r>
      <w:r w:rsidR="00FC07F9" w:rsidRPr="008849D1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FC07F9">
        <w:rPr>
          <w:rFonts w:ascii="Times New Roman" w:hAnsi="Times New Roman" w:cs="Times New Roman"/>
          <w:sz w:val="24"/>
          <w:szCs w:val="24"/>
        </w:rPr>
        <w:t>е и материальные, на нужды других членов семьи.</w:t>
      </w:r>
    </w:p>
    <w:p w:rsidR="0057294A" w:rsidRDefault="0057294A" w:rsidP="00777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 состояние здоровья, как и наличие физических ограничений (инвалидности) в пожилом возрасте, является не препятствием, а дополнительным стимулом к профилактической активности.</w:t>
      </w:r>
      <w:r w:rsidR="004F57B8">
        <w:rPr>
          <w:rFonts w:ascii="Times New Roman" w:hAnsi="Times New Roman" w:cs="Times New Roman"/>
          <w:sz w:val="24"/>
          <w:szCs w:val="24"/>
        </w:rPr>
        <w:t xml:space="preserve"> При этом различные диагнозы и проблемы со здоровьем оказывают разное по силе влияние на решение пожилого беречь свое здоровье.</w:t>
      </w:r>
    </w:p>
    <w:p w:rsidR="004F57B8" w:rsidRDefault="004F57B8" w:rsidP="00777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доступность медицинской помощи</w:t>
      </w:r>
      <w:r w:rsidR="008873A0">
        <w:rPr>
          <w:rFonts w:ascii="Times New Roman" w:hAnsi="Times New Roman" w:cs="Times New Roman"/>
          <w:sz w:val="24"/>
          <w:szCs w:val="24"/>
        </w:rPr>
        <w:t xml:space="preserve"> в регионе в оценках пожилых</w:t>
      </w:r>
      <w:r>
        <w:rPr>
          <w:rFonts w:ascii="Times New Roman" w:hAnsi="Times New Roman" w:cs="Times New Roman"/>
          <w:sz w:val="24"/>
          <w:szCs w:val="24"/>
        </w:rPr>
        <w:t xml:space="preserve"> увеличив</w:t>
      </w:r>
      <w:r w:rsidR="008873A0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риски злоупотребления алкоголем </w:t>
      </w:r>
      <w:r w:rsidR="008873A0">
        <w:rPr>
          <w:rFonts w:ascii="Times New Roman" w:hAnsi="Times New Roman" w:cs="Times New Roman"/>
          <w:sz w:val="24"/>
          <w:szCs w:val="24"/>
        </w:rPr>
        <w:t>и курения.</w:t>
      </w:r>
    </w:p>
    <w:p w:rsidR="00777DDF" w:rsidRDefault="00777DDF" w:rsidP="00777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стилей жизни, демонстрируемых п</w:t>
      </w:r>
      <w:r w:rsidR="008A7958">
        <w:rPr>
          <w:rFonts w:ascii="Times New Roman" w:hAnsi="Times New Roman" w:cs="Times New Roman"/>
          <w:sz w:val="24"/>
          <w:szCs w:val="24"/>
        </w:rPr>
        <w:t>ожилыми в период с 2010 по 2016 </w:t>
      </w:r>
      <w:r>
        <w:rPr>
          <w:rFonts w:ascii="Times New Roman" w:hAnsi="Times New Roman" w:cs="Times New Roman"/>
          <w:sz w:val="24"/>
          <w:szCs w:val="24"/>
        </w:rPr>
        <w:t>год, была относительно устойчивой. Несмотря на активную политику по пропаганде ЗОЖ и борьбе с вредными привычками, которую государство проводило во второй полови</w:t>
      </w:r>
      <w:r w:rsidR="00937087">
        <w:rPr>
          <w:rFonts w:ascii="Times New Roman" w:hAnsi="Times New Roman" w:cs="Times New Roman"/>
          <w:sz w:val="24"/>
          <w:szCs w:val="24"/>
        </w:rPr>
        <w:t>не периода, риск выбора негативных стилей жизни в эти годы не снизился.</w:t>
      </w:r>
      <w:r w:rsidR="008A7958">
        <w:rPr>
          <w:rFonts w:ascii="Times New Roman" w:hAnsi="Times New Roman" w:cs="Times New Roman"/>
          <w:sz w:val="24"/>
          <w:szCs w:val="24"/>
        </w:rPr>
        <w:t xml:space="preserve"> Данные РМЭЗ НИУ ВШЭ указывают, что в отличие от молодежи и лиц среднего возраста, пожилые оказались нечувствительными к проводимым мерам.</w:t>
      </w:r>
      <w:r w:rsidR="00937087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="008873A0">
        <w:rPr>
          <w:rFonts w:ascii="Times New Roman" w:hAnsi="Times New Roman" w:cs="Times New Roman"/>
          <w:sz w:val="24"/>
          <w:szCs w:val="24"/>
        </w:rPr>
        <w:t>сократилась</w:t>
      </w:r>
      <w:r w:rsidR="00937087">
        <w:rPr>
          <w:rFonts w:ascii="Times New Roman" w:hAnsi="Times New Roman" w:cs="Times New Roman"/>
          <w:sz w:val="24"/>
          <w:szCs w:val="24"/>
        </w:rPr>
        <w:t xml:space="preserve"> вероятность переедания, в 2015-2016 годах – выбора здорового образа жизни, что может указывать о </w:t>
      </w:r>
      <w:r w:rsidR="008A7958">
        <w:rPr>
          <w:rFonts w:ascii="Times New Roman" w:hAnsi="Times New Roman" w:cs="Times New Roman"/>
          <w:sz w:val="24"/>
          <w:szCs w:val="24"/>
        </w:rPr>
        <w:t>противоречивом</w:t>
      </w:r>
      <w:r w:rsidR="00937087">
        <w:rPr>
          <w:rFonts w:ascii="Times New Roman" w:hAnsi="Times New Roman" w:cs="Times New Roman"/>
          <w:sz w:val="24"/>
          <w:szCs w:val="24"/>
        </w:rPr>
        <w:t xml:space="preserve"> влиянии экономического спада на профилактическую активность пожилых.</w:t>
      </w:r>
    </w:p>
    <w:sectPr w:rsidR="00777DDF" w:rsidSect="000949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A7" w:rsidRDefault="004C5AA7" w:rsidP="00FC07F9">
      <w:pPr>
        <w:spacing w:after="0" w:line="240" w:lineRule="auto"/>
      </w:pPr>
      <w:r>
        <w:separator/>
      </w:r>
    </w:p>
  </w:endnote>
  <w:endnote w:type="continuationSeparator" w:id="0">
    <w:p w:rsidR="004C5AA7" w:rsidRDefault="004C5AA7" w:rsidP="00FC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629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94A" w:rsidRPr="00FC07F9" w:rsidRDefault="005729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0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07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0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2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0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294A" w:rsidRDefault="005729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A7" w:rsidRDefault="004C5AA7" w:rsidP="00FC07F9">
      <w:pPr>
        <w:spacing w:after="0" w:line="240" w:lineRule="auto"/>
      </w:pPr>
      <w:r>
        <w:separator/>
      </w:r>
    </w:p>
  </w:footnote>
  <w:footnote w:type="continuationSeparator" w:id="0">
    <w:p w:rsidR="004C5AA7" w:rsidRDefault="004C5AA7" w:rsidP="00FC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BE1"/>
    <w:multiLevelType w:val="hybridMultilevel"/>
    <w:tmpl w:val="7A6C2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219E6"/>
    <w:multiLevelType w:val="hybridMultilevel"/>
    <w:tmpl w:val="6D4804D2"/>
    <w:lvl w:ilvl="0" w:tplc="521A48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85559C"/>
    <w:multiLevelType w:val="hybridMultilevel"/>
    <w:tmpl w:val="31A63C2A"/>
    <w:lvl w:ilvl="0" w:tplc="F6F0F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3"/>
    <w:rsid w:val="00036C7B"/>
    <w:rsid w:val="000529C5"/>
    <w:rsid w:val="00094971"/>
    <w:rsid w:val="000A324C"/>
    <w:rsid w:val="000B1B9C"/>
    <w:rsid w:val="00103525"/>
    <w:rsid w:val="00131BB4"/>
    <w:rsid w:val="001F1AA0"/>
    <w:rsid w:val="001F2F30"/>
    <w:rsid w:val="001F7720"/>
    <w:rsid w:val="002034D1"/>
    <w:rsid w:val="00244A36"/>
    <w:rsid w:val="00246F77"/>
    <w:rsid w:val="00247F28"/>
    <w:rsid w:val="00277B6D"/>
    <w:rsid w:val="0028601B"/>
    <w:rsid w:val="00306FBB"/>
    <w:rsid w:val="003231F7"/>
    <w:rsid w:val="00341E4B"/>
    <w:rsid w:val="003554F0"/>
    <w:rsid w:val="00370272"/>
    <w:rsid w:val="00391746"/>
    <w:rsid w:val="004111E4"/>
    <w:rsid w:val="004511EE"/>
    <w:rsid w:val="00491143"/>
    <w:rsid w:val="004A05F9"/>
    <w:rsid w:val="004B7876"/>
    <w:rsid w:val="004C5AA7"/>
    <w:rsid w:val="004E4B71"/>
    <w:rsid w:val="004F57B8"/>
    <w:rsid w:val="005226ED"/>
    <w:rsid w:val="0053645E"/>
    <w:rsid w:val="00543707"/>
    <w:rsid w:val="0055775A"/>
    <w:rsid w:val="0057294A"/>
    <w:rsid w:val="00590185"/>
    <w:rsid w:val="005B7735"/>
    <w:rsid w:val="006037A2"/>
    <w:rsid w:val="006A04CE"/>
    <w:rsid w:val="006D435A"/>
    <w:rsid w:val="006D6971"/>
    <w:rsid w:val="006E3079"/>
    <w:rsid w:val="006E5C3F"/>
    <w:rsid w:val="006F19BC"/>
    <w:rsid w:val="006F66B9"/>
    <w:rsid w:val="0073567C"/>
    <w:rsid w:val="007409DE"/>
    <w:rsid w:val="00742F46"/>
    <w:rsid w:val="00777DDF"/>
    <w:rsid w:val="007902DD"/>
    <w:rsid w:val="007A6DD4"/>
    <w:rsid w:val="007B7449"/>
    <w:rsid w:val="007C068D"/>
    <w:rsid w:val="007F665E"/>
    <w:rsid w:val="00804220"/>
    <w:rsid w:val="008273F6"/>
    <w:rsid w:val="00862576"/>
    <w:rsid w:val="0087239F"/>
    <w:rsid w:val="008873A0"/>
    <w:rsid w:val="008902C5"/>
    <w:rsid w:val="00896030"/>
    <w:rsid w:val="008A7958"/>
    <w:rsid w:val="008C24F1"/>
    <w:rsid w:val="008F634E"/>
    <w:rsid w:val="00937087"/>
    <w:rsid w:val="00947BDA"/>
    <w:rsid w:val="00975B7E"/>
    <w:rsid w:val="00985E4C"/>
    <w:rsid w:val="009A518E"/>
    <w:rsid w:val="009E6500"/>
    <w:rsid w:val="00A10579"/>
    <w:rsid w:val="00A67E83"/>
    <w:rsid w:val="00A96138"/>
    <w:rsid w:val="00AB3E7C"/>
    <w:rsid w:val="00AB75C9"/>
    <w:rsid w:val="00AE27BF"/>
    <w:rsid w:val="00AF6717"/>
    <w:rsid w:val="00B27F27"/>
    <w:rsid w:val="00B94C8B"/>
    <w:rsid w:val="00BE4F6C"/>
    <w:rsid w:val="00BF434A"/>
    <w:rsid w:val="00C03BCA"/>
    <w:rsid w:val="00C26585"/>
    <w:rsid w:val="00C3466A"/>
    <w:rsid w:val="00C77D6D"/>
    <w:rsid w:val="00C90266"/>
    <w:rsid w:val="00C96529"/>
    <w:rsid w:val="00CB2B6A"/>
    <w:rsid w:val="00CC2C86"/>
    <w:rsid w:val="00CE2085"/>
    <w:rsid w:val="00CF394D"/>
    <w:rsid w:val="00CF5124"/>
    <w:rsid w:val="00D023B8"/>
    <w:rsid w:val="00D24236"/>
    <w:rsid w:val="00DB3680"/>
    <w:rsid w:val="00DE14F9"/>
    <w:rsid w:val="00DE1EA6"/>
    <w:rsid w:val="00E22F65"/>
    <w:rsid w:val="00E32193"/>
    <w:rsid w:val="00E42576"/>
    <w:rsid w:val="00EB493F"/>
    <w:rsid w:val="00EB62CA"/>
    <w:rsid w:val="00EC52B6"/>
    <w:rsid w:val="00EE66AA"/>
    <w:rsid w:val="00F2058E"/>
    <w:rsid w:val="00F220A4"/>
    <w:rsid w:val="00F71048"/>
    <w:rsid w:val="00FC07F9"/>
    <w:rsid w:val="00FD278B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F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7F9"/>
  </w:style>
  <w:style w:type="paragraph" w:styleId="a8">
    <w:name w:val="footer"/>
    <w:basedOn w:val="a"/>
    <w:link w:val="a9"/>
    <w:uiPriority w:val="99"/>
    <w:unhideWhenUsed/>
    <w:rsid w:val="00FC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7F9"/>
  </w:style>
  <w:style w:type="paragraph" w:styleId="aa">
    <w:name w:val="footnote text"/>
    <w:basedOn w:val="a"/>
    <w:link w:val="ab"/>
    <w:uiPriority w:val="99"/>
    <w:semiHidden/>
    <w:unhideWhenUsed/>
    <w:rsid w:val="003231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231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23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F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7F9"/>
  </w:style>
  <w:style w:type="paragraph" w:styleId="a8">
    <w:name w:val="footer"/>
    <w:basedOn w:val="a"/>
    <w:link w:val="a9"/>
    <w:uiPriority w:val="99"/>
    <w:unhideWhenUsed/>
    <w:rsid w:val="00FC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7F9"/>
  </w:style>
  <w:style w:type="paragraph" w:styleId="aa">
    <w:name w:val="footnote text"/>
    <w:basedOn w:val="a"/>
    <w:link w:val="ab"/>
    <w:uiPriority w:val="99"/>
    <w:semiHidden/>
    <w:unhideWhenUsed/>
    <w:rsid w:val="003231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231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23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CC4D-2057-443F-B4A5-42D5DBD6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Nica</cp:lastModifiedBy>
  <cp:revision>2</cp:revision>
  <dcterms:created xsi:type="dcterms:W3CDTF">2018-06-04T18:41:00Z</dcterms:created>
  <dcterms:modified xsi:type="dcterms:W3CDTF">2018-06-04T18:41:00Z</dcterms:modified>
</cp:coreProperties>
</file>