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proofErr w:type="spellStart"/>
      <w:r w:rsidRPr="00296F00"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proofErr w:type="spellStart"/>
      <w:r w:rsidRPr="00296F00"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других образовательных организаций на образовательную программу </w:t>
      </w:r>
      <w:proofErr w:type="spellStart"/>
      <w:r w:rsidR="001346A2">
        <w:rPr>
          <w:rFonts w:ascii="Times New Roman" w:hAnsi="Times New Roman"/>
          <w:b/>
          <w:bCs/>
          <w:sz w:val="26"/>
          <w:szCs w:val="26"/>
        </w:rPr>
        <w:t>бакалавриата</w:t>
      </w:r>
      <w:proofErr w:type="spellEnd"/>
      <w:r w:rsidR="001346A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«Политология» факультета социальных наук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9D6232" w:rsidRPr="00D75E4D" w:rsidRDefault="0050229E" w:rsidP="00D75E4D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2017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</w:p>
    <w:p w:rsidR="001D35B2" w:rsidRPr="006E2A0B" w:rsidRDefault="006E2A0B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:rsidR="001D35B2" w:rsidRPr="006E2A0B" w:rsidRDefault="0083527F" w:rsidP="00585E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 xml:space="preserve">Правилами перевода студентов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E2A0B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Pr="006E2A0B">
        <w:rPr>
          <w:rFonts w:ascii="Times New Roman" w:hAnsi="Times New Roman"/>
          <w:b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6E2A0B" w:rsidRDefault="0083527F" w:rsidP="00082E1F">
      <w:pPr>
        <w:pStyle w:val="1"/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</w:t>
      </w:r>
      <w:proofErr w:type="spellStart"/>
      <w:r w:rsidRPr="006E2A0B">
        <w:rPr>
          <w:sz w:val="26"/>
          <w:szCs w:val="26"/>
        </w:rPr>
        <w:t>бакалавриата</w:t>
      </w:r>
      <w:proofErr w:type="spellEnd"/>
      <w:r w:rsidRPr="006E2A0B">
        <w:rPr>
          <w:sz w:val="26"/>
          <w:szCs w:val="26"/>
        </w:rPr>
        <w:t xml:space="preserve"> НИУ ВШЭ и других образовательных организаций, переводящихся на образовательную программу «Политология» направления подготовки 41.03.04. «Политология» (далее по тексту </w:t>
      </w:r>
      <w:r w:rsidR="00EA6155" w:rsidRPr="00EA6155">
        <w:rPr>
          <w:sz w:val="26"/>
          <w:szCs w:val="26"/>
        </w:rPr>
        <w:t xml:space="preserve">- </w:t>
      </w:r>
      <w:r w:rsidRPr="006E2A0B">
        <w:rPr>
          <w:b/>
          <w:sz w:val="26"/>
          <w:szCs w:val="26"/>
        </w:rPr>
        <w:t>ОП Политология</w:t>
      </w:r>
      <w:r w:rsidRPr="006E2A0B">
        <w:rPr>
          <w:sz w:val="26"/>
          <w:szCs w:val="26"/>
        </w:rPr>
        <w:t>) факультета социальных наук НИУ ВШЭ</w:t>
      </w:r>
      <w:r w:rsidR="00B01F5A" w:rsidRPr="00B01F5A">
        <w:rPr>
          <w:sz w:val="26"/>
          <w:szCs w:val="26"/>
        </w:rPr>
        <w:t>/</w:t>
      </w:r>
    </w:p>
    <w:p w:rsidR="00191506" w:rsidRDefault="00191506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87DD1" w:rsidRPr="00082E1F" w:rsidRDefault="00787DD1" w:rsidP="00E32DA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D7F1A" w:rsidRDefault="00787DD1" w:rsidP="00E32DA2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6"/>
    </w:p>
    <w:p w:rsidR="00AE183D" w:rsidRPr="00AE183D" w:rsidRDefault="00AE183D" w:rsidP="00AE183D"/>
    <w:p w:rsidR="007C68E9" w:rsidRPr="006E2A0B" w:rsidRDefault="0083527F" w:rsidP="009F691B">
      <w:pPr>
        <w:pStyle w:val="a8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претендующие на перевод на ОП Политология с других ОП НИУ ВШЭ или из других образовательных организаций, могут претендовать на зачисление на вакантные бюджетные места для перевода только при условии отсутствия </w:t>
      </w:r>
      <w:r w:rsidR="006A2A20">
        <w:rPr>
          <w:rFonts w:ascii="Times New Roman" w:hAnsi="Times New Roman"/>
          <w:sz w:val="26"/>
          <w:szCs w:val="26"/>
        </w:rPr>
        <w:t xml:space="preserve">на момент перевода </w:t>
      </w:r>
      <w:r w:rsidRPr="006E2A0B">
        <w:rPr>
          <w:rFonts w:ascii="Times New Roman" w:hAnsi="Times New Roman"/>
          <w:sz w:val="26"/>
          <w:szCs w:val="26"/>
        </w:rPr>
        <w:t xml:space="preserve">академических задолженностей. </w:t>
      </w:r>
      <w:proofErr w:type="gramStart"/>
      <w:r w:rsidRPr="006E2A0B">
        <w:rPr>
          <w:rFonts w:ascii="Times New Roman" w:hAnsi="Times New Roman"/>
          <w:sz w:val="26"/>
          <w:szCs w:val="26"/>
        </w:rPr>
        <w:t>Студенты,</w:t>
      </w:r>
      <w:r w:rsidR="00825DC7"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 w:rsidR="00825DC7"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Политология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  <w:proofErr w:type="gramEnd"/>
    </w:p>
    <w:p w:rsidR="00B91882" w:rsidRPr="006E2A0B" w:rsidRDefault="0083527F" w:rsidP="009F691B">
      <w:pPr>
        <w:pStyle w:val="a8"/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в отношении которых в процессе </w:t>
      </w:r>
      <w:proofErr w:type="spellStart"/>
      <w:r w:rsidRPr="006E2A0B">
        <w:rPr>
          <w:rFonts w:ascii="Times New Roman" w:hAnsi="Times New Roman"/>
          <w:sz w:val="26"/>
          <w:szCs w:val="26"/>
        </w:rPr>
        <w:t>перезачёта</w:t>
      </w:r>
      <w:proofErr w:type="spellEnd"/>
      <w:r w:rsidRPr="006E2A0B">
        <w:rPr>
          <w:rFonts w:ascii="Times New Roman" w:hAnsi="Times New Roman"/>
          <w:sz w:val="26"/>
          <w:szCs w:val="26"/>
        </w:rPr>
        <w:t xml:space="preserve"> и переаттестации дисциплин установлена академическая разница,  превышающая 15 зачетных единиц, могут быть переведены на ОП Политология</w:t>
      </w:r>
      <w:r w:rsidR="00825DC7">
        <w:rPr>
          <w:rFonts w:ascii="Times New Roman" w:hAnsi="Times New Roman"/>
          <w:sz w:val="26"/>
          <w:szCs w:val="26"/>
        </w:rPr>
        <w:t xml:space="preserve">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:rsidR="008D7F1A" w:rsidRPr="005B6EE8" w:rsidRDefault="005B6EE8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8D7F1A" w:rsidRPr="00B91882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6211F3" w:rsidRPr="006211F3">
        <w:rPr>
          <w:rFonts w:ascii="Times New Roman" w:hAnsi="Times New Roman"/>
          <w:sz w:val="26"/>
          <w:szCs w:val="26"/>
        </w:rPr>
        <w:t xml:space="preserve">ОП Политология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5B6EE8"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заявление о переводе </w:t>
      </w:r>
      <w:proofErr w:type="gramStart"/>
      <w:r w:rsidR="005B6EE8" w:rsidRPr="00B91882">
        <w:rPr>
          <w:rFonts w:ascii="Times New Roman" w:hAnsi="Times New Roman"/>
          <w:sz w:val="26"/>
          <w:szCs w:val="26"/>
        </w:rPr>
        <w:t>на</w:t>
      </w:r>
      <w:proofErr w:type="gramEnd"/>
      <w:r w:rsidR="005B6EE8" w:rsidRPr="00B91882">
        <w:rPr>
          <w:rFonts w:ascii="Times New Roman" w:hAnsi="Times New Roman"/>
          <w:sz w:val="26"/>
          <w:szCs w:val="26"/>
        </w:rPr>
        <w:t xml:space="preserve"> ОП Политология внутри НИУ ВШЭ или из других образовательных организаций </w:t>
      </w:r>
      <w:r w:rsidR="00AE183D">
        <w:rPr>
          <w:rFonts w:ascii="Times New Roman" w:hAnsi="Times New Roman"/>
          <w:sz w:val="26"/>
          <w:szCs w:val="26"/>
        </w:rPr>
        <w:t>производится с</w:t>
      </w:r>
      <w:r w:rsidR="00B91882" w:rsidRPr="00B91882">
        <w:rPr>
          <w:rFonts w:ascii="Times New Roman" w:hAnsi="Times New Roman"/>
          <w:sz w:val="26"/>
          <w:szCs w:val="26"/>
        </w:rPr>
        <w:t xml:space="preserve"> </w:t>
      </w:r>
      <w:r w:rsidR="008873F2" w:rsidRPr="008873F2">
        <w:rPr>
          <w:rFonts w:ascii="Times New Roman" w:hAnsi="Times New Roman"/>
          <w:sz w:val="26"/>
          <w:szCs w:val="26"/>
        </w:rPr>
        <w:t>10</w:t>
      </w:r>
      <w:r w:rsidR="00B91882" w:rsidRPr="00B91882">
        <w:rPr>
          <w:rFonts w:ascii="Times New Roman" w:hAnsi="Times New Roman"/>
          <w:sz w:val="26"/>
          <w:szCs w:val="26"/>
        </w:rPr>
        <w:t xml:space="preserve"> </w:t>
      </w:r>
      <w:r w:rsidR="00AE183D">
        <w:rPr>
          <w:rFonts w:ascii="Times New Roman" w:hAnsi="Times New Roman"/>
          <w:sz w:val="26"/>
          <w:szCs w:val="26"/>
        </w:rPr>
        <w:t xml:space="preserve">по </w:t>
      </w:r>
      <w:r w:rsidR="00E43E97" w:rsidRPr="00E43E97">
        <w:rPr>
          <w:rFonts w:ascii="Times New Roman" w:hAnsi="Times New Roman"/>
          <w:sz w:val="26"/>
          <w:szCs w:val="26"/>
        </w:rPr>
        <w:t>1</w:t>
      </w:r>
      <w:r w:rsidR="008873F2" w:rsidRPr="008873F2">
        <w:rPr>
          <w:rFonts w:ascii="Times New Roman" w:hAnsi="Times New Roman"/>
          <w:sz w:val="26"/>
          <w:szCs w:val="26"/>
        </w:rPr>
        <w:t>2</w:t>
      </w:r>
      <w:r w:rsidR="00AE183D">
        <w:rPr>
          <w:rFonts w:ascii="Times New Roman" w:hAnsi="Times New Roman"/>
          <w:sz w:val="26"/>
          <w:szCs w:val="26"/>
        </w:rPr>
        <w:t xml:space="preserve"> </w:t>
      </w:r>
      <w:r w:rsidR="00B91882" w:rsidRPr="00B91882">
        <w:rPr>
          <w:rFonts w:ascii="Times New Roman" w:hAnsi="Times New Roman"/>
          <w:sz w:val="26"/>
          <w:szCs w:val="26"/>
        </w:rPr>
        <w:t xml:space="preserve">июня и </w:t>
      </w:r>
      <w:r w:rsidR="00AE183D">
        <w:rPr>
          <w:rFonts w:ascii="Times New Roman" w:hAnsi="Times New Roman"/>
          <w:sz w:val="26"/>
          <w:szCs w:val="26"/>
        </w:rPr>
        <w:t xml:space="preserve">с </w:t>
      </w:r>
      <w:r w:rsidR="00537963" w:rsidRPr="00537963">
        <w:rPr>
          <w:rFonts w:ascii="Times New Roman" w:hAnsi="Times New Roman"/>
          <w:sz w:val="26"/>
          <w:szCs w:val="26"/>
        </w:rPr>
        <w:t>10</w:t>
      </w:r>
      <w:r w:rsidR="00AE183D">
        <w:rPr>
          <w:rFonts w:ascii="Times New Roman" w:hAnsi="Times New Roman"/>
          <w:sz w:val="26"/>
          <w:szCs w:val="26"/>
        </w:rPr>
        <w:t xml:space="preserve"> по </w:t>
      </w:r>
      <w:r w:rsidR="00E43E97" w:rsidRPr="00E43E97">
        <w:rPr>
          <w:rFonts w:ascii="Times New Roman" w:hAnsi="Times New Roman"/>
          <w:sz w:val="26"/>
          <w:szCs w:val="26"/>
        </w:rPr>
        <w:t>1</w:t>
      </w:r>
      <w:r w:rsidR="00537963" w:rsidRPr="00537963">
        <w:rPr>
          <w:rFonts w:ascii="Times New Roman" w:hAnsi="Times New Roman"/>
          <w:sz w:val="26"/>
          <w:szCs w:val="26"/>
        </w:rPr>
        <w:t>2</w:t>
      </w:r>
      <w:r w:rsidR="00B91882"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:rsidR="008D7F1A" w:rsidRPr="006211F3" w:rsidRDefault="008D7F1A" w:rsidP="00AE183D">
      <w:pPr>
        <w:numPr>
          <w:ilvl w:val="1"/>
          <w:numId w:val="2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5E5901" w:rsidRDefault="005E5901" w:rsidP="005E5901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32DA2" w:rsidRDefault="00E32DA2" w:rsidP="00E32DA2"/>
    <w:p w:rsidR="00825DC7" w:rsidRDefault="00825DC7" w:rsidP="00E32DA2"/>
    <w:p w:rsidR="00825DC7" w:rsidRPr="00E32DA2" w:rsidRDefault="00825DC7" w:rsidP="00E32DA2"/>
    <w:p w:rsidR="005E5901" w:rsidRDefault="005E5901" w:rsidP="00AE183D">
      <w:pPr>
        <w:pStyle w:val="10"/>
        <w:keepLines w:val="0"/>
        <w:numPr>
          <w:ilvl w:val="0"/>
          <w:numId w:val="25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Порядок проведения аттестации </w:t>
      </w:r>
    </w:p>
    <w:p w:rsidR="005E5901" w:rsidRPr="005E5901" w:rsidRDefault="005E5901" w:rsidP="005E5901"/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 w:rsidR="00026A7D">
        <w:rPr>
          <w:rFonts w:ascii="Times New Roman" w:hAnsi="Times New Roman"/>
          <w:sz w:val="26"/>
          <w:szCs w:val="26"/>
        </w:rPr>
        <w:t>П</w:t>
      </w:r>
      <w:r w:rsidRPr="0054234E">
        <w:rPr>
          <w:rFonts w:ascii="Times New Roman" w:hAnsi="Times New Roman"/>
          <w:sz w:val="26"/>
          <w:szCs w:val="26"/>
        </w:rPr>
        <w:t>олитология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</w:t>
      </w:r>
      <w:proofErr w:type="spellStart"/>
      <w:r w:rsidRPr="0054234E">
        <w:rPr>
          <w:rFonts w:ascii="Times New Roman" w:hAnsi="Times New Roman"/>
          <w:bCs/>
          <w:kern w:val="32"/>
          <w:sz w:val="26"/>
          <w:szCs w:val="26"/>
        </w:rPr>
        <w:t>транскрипты</w:t>
      </w:r>
      <w:proofErr w:type="spellEnd"/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ОП Политология на вакантные места для перевода, проходят аттестационное испытание в виде собеседования.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</w:t>
      </w:r>
      <w:r w:rsidR="002F423B" w:rsidRPr="00787DD1">
        <w:rPr>
          <w:rFonts w:ascii="Times New Roman" w:hAnsi="Times New Roman"/>
          <w:sz w:val="26"/>
          <w:szCs w:val="26"/>
        </w:rPr>
        <w:t xml:space="preserve">может быть проведено Аттестационной комиссией в полном составе или любым ее членом. </w:t>
      </w:r>
      <w:r w:rsidRPr="00787DD1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</w:p>
    <w:p w:rsidR="000223BC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может не проводиться в случае, если студент, претендующий на перевод на вакантное место, на предыдущем месте учебы в последний год или полгода (для студентов первого курса, подающих заявление о переводе в декабре) имел только хорошие или отличные оценки. </w:t>
      </w:r>
    </w:p>
    <w:p w:rsidR="00BB6D64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проводится в течение трех дней после </w:t>
      </w:r>
      <w:r w:rsidR="00787DD1" w:rsidRPr="00787DD1">
        <w:rPr>
          <w:rFonts w:ascii="Times New Roman" w:hAnsi="Times New Roman"/>
          <w:sz w:val="26"/>
          <w:szCs w:val="26"/>
        </w:rPr>
        <w:t>подачи заявления на перевод на ОП Политология</w:t>
      </w:r>
      <w:r w:rsidRPr="00787DD1">
        <w:rPr>
          <w:rFonts w:ascii="Times New Roman" w:hAnsi="Times New Roman"/>
          <w:sz w:val="26"/>
          <w:szCs w:val="26"/>
        </w:rPr>
        <w:t>.</w:t>
      </w:r>
    </w:p>
    <w:p w:rsidR="008640A9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87DD1">
        <w:rPr>
          <w:rFonts w:ascii="Times New Roman" w:hAnsi="Times New Roman"/>
          <w:sz w:val="26"/>
          <w:szCs w:val="26"/>
        </w:rPr>
        <w:t>,</w:t>
      </w:r>
      <w:proofErr w:type="gramEnd"/>
      <w:r w:rsidRPr="00787DD1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 для перевода, проводится конкурсный отбор.</w:t>
      </w:r>
    </w:p>
    <w:p w:rsidR="005E5901" w:rsidRPr="00787DD1" w:rsidRDefault="0083527F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lastRenderedPageBreak/>
        <w:t xml:space="preserve"> 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Преимущественное право на перевод на вакантные</w:t>
      </w:r>
      <w:r w:rsidR="008C2B6D" w:rsidRPr="00787DD1">
        <w:rPr>
          <w:rFonts w:ascii="Times New Roman" w:hAnsi="Times New Roman"/>
          <w:sz w:val="26"/>
          <w:szCs w:val="26"/>
        </w:rPr>
        <w:t xml:space="preserve"> бюджетные и платные</w:t>
      </w:r>
      <w:r w:rsidRPr="00787DD1">
        <w:rPr>
          <w:rFonts w:ascii="Times New Roman" w:hAnsi="Times New Roman"/>
          <w:sz w:val="26"/>
          <w:szCs w:val="26"/>
        </w:rPr>
        <w:t xml:space="preserve"> места </w:t>
      </w:r>
      <w:r w:rsidR="00D80533" w:rsidRPr="00787DD1">
        <w:rPr>
          <w:rFonts w:ascii="Times New Roman" w:hAnsi="Times New Roman"/>
          <w:sz w:val="26"/>
          <w:szCs w:val="26"/>
        </w:rPr>
        <w:t xml:space="preserve">для перевода </w:t>
      </w:r>
      <w:r w:rsidRPr="00787DD1">
        <w:rPr>
          <w:rFonts w:ascii="Times New Roman" w:hAnsi="Times New Roman"/>
          <w:sz w:val="26"/>
          <w:szCs w:val="26"/>
        </w:rPr>
        <w:t>при прочих равных показателях имеют студенты с более высоким средним баллом за указанный период. В случае равенства средних баллов</w:t>
      </w:r>
      <w:r w:rsidR="003559E8">
        <w:rPr>
          <w:rFonts w:ascii="Times New Roman" w:hAnsi="Times New Roman"/>
          <w:sz w:val="26"/>
          <w:szCs w:val="26"/>
        </w:rPr>
        <w:t xml:space="preserve"> и в иных спорных случаях</w:t>
      </w:r>
      <w:r w:rsidRPr="00787DD1">
        <w:rPr>
          <w:rFonts w:ascii="Times New Roman" w:hAnsi="Times New Roman"/>
          <w:sz w:val="26"/>
          <w:szCs w:val="26"/>
        </w:rPr>
        <w:t xml:space="preserve"> Аттестационная комиссия принимает решение о том, кто имеет преимущественное право на перевод,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5B7746" w:rsidRPr="00687511" w:rsidRDefault="005B7746" w:rsidP="00687511"/>
    <w:bookmarkEnd w:id="7"/>
    <w:p w:rsidR="00687511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687511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6211F3" w:rsidRDefault="006211F3" w:rsidP="006211F3"/>
    <w:p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Pr="00B30B2B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8A5233" w:rsidRPr="00D03F26" w:rsidRDefault="008A5233" w:rsidP="008A5233">
      <w:pPr>
        <w:pStyle w:val="1"/>
        <w:numPr>
          <w:ilvl w:val="0"/>
          <w:numId w:val="0"/>
        </w:numPr>
        <w:spacing w:line="360" w:lineRule="auto"/>
        <w:ind w:left="709" w:right="0"/>
        <w:rPr>
          <w:szCs w:val="24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D35B2" w:rsidRDefault="001D35B2" w:rsidP="005022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bookmarkEnd w:id="1"/>
    <w:bookmarkEnd w:id="2"/>
    <w:bookmarkEnd w:id="3"/>
    <w:bookmarkEnd w:id="4"/>
    <w:bookmarkEnd w:id="5"/>
    <w:p w:rsidR="0050229E" w:rsidRPr="0050229E" w:rsidRDefault="0050229E" w:rsidP="0050229E">
      <w:pPr>
        <w:spacing w:after="0" w:line="360" w:lineRule="auto"/>
        <w:ind w:left="357" w:firstLine="709"/>
        <w:jc w:val="both"/>
        <w:rPr>
          <w:rFonts w:ascii="Times New Roman" w:hAnsi="Times New Roman"/>
          <w:sz w:val="26"/>
          <w:szCs w:val="26"/>
        </w:rPr>
      </w:pPr>
    </w:p>
    <w:sectPr w:rsidR="0050229E" w:rsidRPr="0050229E" w:rsidSect="005022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C7" w:rsidRDefault="001B4BC7" w:rsidP="0050229E">
      <w:pPr>
        <w:spacing w:after="0" w:line="240" w:lineRule="auto"/>
      </w:pPr>
      <w:r>
        <w:separator/>
      </w:r>
    </w:p>
  </w:endnote>
  <w:endnote w:type="continuationSeparator" w:id="0">
    <w:p w:rsidR="001B4BC7" w:rsidRDefault="001B4BC7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EA6155">
        <w:pPr>
          <w:pStyle w:val="a6"/>
          <w:jc w:val="center"/>
        </w:pPr>
        <w:r>
          <w:fldChar w:fldCharType="begin"/>
        </w:r>
        <w:r w:rsidR="00133667">
          <w:instrText xml:space="preserve"> PAGE   \* MERGEFORMAT </w:instrText>
        </w:r>
        <w:r>
          <w:fldChar w:fldCharType="separate"/>
        </w:r>
        <w:r w:rsidR="00A064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C7" w:rsidRDefault="001B4BC7" w:rsidP="0050229E">
      <w:pPr>
        <w:spacing w:after="0" w:line="240" w:lineRule="auto"/>
      </w:pPr>
      <w:r>
        <w:separator/>
      </w:r>
    </w:p>
  </w:footnote>
  <w:footnote w:type="continuationSeparator" w:id="0">
    <w:p w:rsidR="001B4BC7" w:rsidRDefault="001B4BC7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22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8"/>
  </w:num>
  <w:num w:numId="16">
    <w:abstractNumId w:val="1"/>
  </w:num>
  <w:num w:numId="17">
    <w:abstractNumId w:val="11"/>
  </w:num>
  <w:num w:numId="18">
    <w:abstractNumId w:val="24"/>
  </w:num>
  <w:num w:numId="19">
    <w:abstractNumId w:val="3"/>
  </w:num>
  <w:num w:numId="20">
    <w:abstractNumId w:val="2"/>
  </w:num>
  <w:num w:numId="21">
    <w:abstractNumId w:val="16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068B3"/>
    <w:rsid w:val="000223BC"/>
    <w:rsid w:val="00026A7D"/>
    <w:rsid w:val="00082E1F"/>
    <w:rsid w:val="000976FB"/>
    <w:rsid w:val="000B4E3F"/>
    <w:rsid w:val="001138C9"/>
    <w:rsid w:val="00133667"/>
    <w:rsid w:val="00133B1E"/>
    <w:rsid w:val="00133D9D"/>
    <w:rsid w:val="001346A2"/>
    <w:rsid w:val="00176C76"/>
    <w:rsid w:val="00191506"/>
    <w:rsid w:val="001A099A"/>
    <w:rsid w:val="001B4BC7"/>
    <w:rsid w:val="001D35B2"/>
    <w:rsid w:val="001F137F"/>
    <w:rsid w:val="00221B33"/>
    <w:rsid w:val="00240F11"/>
    <w:rsid w:val="00247130"/>
    <w:rsid w:val="00296F00"/>
    <w:rsid w:val="002C0FBF"/>
    <w:rsid w:val="002D6030"/>
    <w:rsid w:val="002F423B"/>
    <w:rsid w:val="00313A47"/>
    <w:rsid w:val="00343A63"/>
    <w:rsid w:val="003559E8"/>
    <w:rsid w:val="003E3B7F"/>
    <w:rsid w:val="003F7B8C"/>
    <w:rsid w:val="00405B62"/>
    <w:rsid w:val="00436F6A"/>
    <w:rsid w:val="00457382"/>
    <w:rsid w:val="00463D68"/>
    <w:rsid w:val="00494C9E"/>
    <w:rsid w:val="004A18C5"/>
    <w:rsid w:val="004C765D"/>
    <w:rsid w:val="0050229E"/>
    <w:rsid w:val="00537963"/>
    <w:rsid w:val="0054234E"/>
    <w:rsid w:val="00545D9C"/>
    <w:rsid w:val="00585E76"/>
    <w:rsid w:val="005A41A5"/>
    <w:rsid w:val="005B6EE8"/>
    <w:rsid w:val="005B7746"/>
    <w:rsid w:val="005D6C1F"/>
    <w:rsid w:val="005E5901"/>
    <w:rsid w:val="005F45AD"/>
    <w:rsid w:val="00605CB9"/>
    <w:rsid w:val="006211F3"/>
    <w:rsid w:val="0062193F"/>
    <w:rsid w:val="006309AC"/>
    <w:rsid w:val="0063308A"/>
    <w:rsid w:val="00687511"/>
    <w:rsid w:val="006A2A20"/>
    <w:rsid w:val="006C283D"/>
    <w:rsid w:val="006D5B6D"/>
    <w:rsid w:val="006E2A0B"/>
    <w:rsid w:val="006F530A"/>
    <w:rsid w:val="00716998"/>
    <w:rsid w:val="00730949"/>
    <w:rsid w:val="00730C7E"/>
    <w:rsid w:val="00787DD1"/>
    <w:rsid w:val="007950A3"/>
    <w:rsid w:val="007A6726"/>
    <w:rsid w:val="007B17A6"/>
    <w:rsid w:val="007C68E9"/>
    <w:rsid w:val="00817E17"/>
    <w:rsid w:val="00825DC7"/>
    <w:rsid w:val="0083527F"/>
    <w:rsid w:val="008640A9"/>
    <w:rsid w:val="008873F2"/>
    <w:rsid w:val="008A5233"/>
    <w:rsid w:val="008C2B6D"/>
    <w:rsid w:val="008C3007"/>
    <w:rsid w:val="008C3366"/>
    <w:rsid w:val="008D7F1A"/>
    <w:rsid w:val="008E25EA"/>
    <w:rsid w:val="008F0728"/>
    <w:rsid w:val="009D5DB3"/>
    <w:rsid w:val="009D6232"/>
    <w:rsid w:val="009E76D8"/>
    <w:rsid w:val="009F691B"/>
    <w:rsid w:val="00A064F1"/>
    <w:rsid w:val="00A64914"/>
    <w:rsid w:val="00A76FF3"/>
    <w:rsid w:val="00AA351A"/>
    <w:rsid w:val="00AA7305"/>
    <w:rsid w:val="00AB619F"/>
    <w:rsid w:val="00AC0A7E"/>
    <w:rsid w:val="00AC3C95"/>
    <w:rsid w:val="00AE183D"/>
    <w:rsid w:val="00AE4488"/>
    <w:rsid w:val="00B01F5A"/>
    <w:rsid w:val="00B10917"/>
    <w:rsid w:val="00B42B65"/>
    <w:rsid w:val="00B91882"/>
    <w:rsid w:val="00BB6D64"/>
    <w:rsid w:val="00C00FE5"/>
    <w:rsid w:val="00C015B8"/>
    <w:rsid w:val="00C617F8"/>
    <w:rsid w:val="00C91B05"/>
    <w:rsid w:val="00CB6CE5"/>
    <w:rsid w:val="00CC03DE"/>
    <w:rsid w:val="00CE69B1"/>
    <w:rsid w:val="00D02852"/>
    <w:rsid w:val="00D034E8"/>
    <w:rsid w:val="00D75E4D"/>
    <w:rsid w:val="00D80533"/>
    <w:rsid w:val="00DA0599"/>
    <w:rsid w:val="00DE4ED5"/>
    <w:rsid w:val="00E0451D"/>
    <w:rsid w:val="00E32DA2"/>
    <w:rsid w:val="00E43E97"/>
    <w:rsid w:val="00EA6155"/>
    <w:rsid w:val="00ED1EDA"/>
    <w:rsid w:val="00EF581A"/>
    <w:rsid w:val="00F006A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Пользователь Windows</cp:lastModifiedBy>
  <cp:revision>2</cp:revision>
  <cp:lastPrinted>2017-08-03T08:45:00Z</cp:lastPrinted>
  <dcterms:created xsi:type="dcterms:W3CDTF">2018-07-04T08:29:00Z</dcterms:created>
  <dcterms:modified xsi:type="dcterms:W3CDTF">2018-07-04T08:29:00Z</dcterms:modified>
</cp:coreProperties>
</file>