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1CED8" w14:textId="77777777" w:rsidR="00F90715" w:rsidRPr="0040262F" w:rsidRDefault="00F90715" w:rsidP="00947BC2">
      <w:pPr>
        <w:pStyle w:val="FR2"/>
        <w:tabs>
          <w:tab w:val="left" w:pos="5529"/>
        </w:tabs>
        <w:spacing w:before="0"/>
        <w:ind w:left="0"/>
        <w:contextualSpacing/>
        <w:jc w:val="right"/>
        <w:rPr>
          <w:sz w:val="26"/>
          <w:szCs w:val="26"/>
        </w:rPr>
      </w:pPr>
      <w:bookmarkStart w:id="0" w:name="_GoBack"/>
      <w:bookmarkEnd w:id="0"/>
      <w:r w:rsidRPr="00A76AE0">
        <w:rPr>
          <w:noProof/>
          <w:sz w:val="26"/>
          <w:szCs w:val="26"/>
        </w:rPr>
        <w:t>Annex</w:t>
      </w:r>
      <w:r w:rsidRPr="0040262F">
        <w:rPr>
          <w:sz w:val="26"/>
          <w:szCs w:val="26"/>
        </w:rPr>
        <w:t xml:space="preserve"> </w:t>
      </w:r>
    </w:p>
    <w:p w14:paraId="20B4E87F" w14:textId="77777777" w:rsidR="00947BC2" w:rsidRPr="0040262F" w:rsidRDefault="00F76AB6" w:rsidP="00947BC2">
      <w:pPr>
        <w:pStyle w:val="FR2"/>
        <w:tabs>
          <w:tab w:val="left" w:pos="5529"/>
        </w:tabs>
        <w:spacing w:before="0"/>
        <w:ind w:left="0"/>
        <w:contextualSpacing/>
        <w:jc w:val="right"/>
        <w:rPr>
          <w:sz w:val="26"/>
          <w:szCs w:val="26"/>
        </w:rPr>
      </w:pPr>
      <w:r w:rsidRPr="0040262F">
        <w:rPr>
          <w:sz w:val="26"/>
          <w:szCs w:val="26"/>
        </w:rPr>
        <w:t>to HSE Directive</w:t>
      </w:r>
    </w:p>
    <w:p w14:paraId="3CCA17BE" w14:textId="4227117B" w:rsidR="00BE4CE0" w:rsidRPr="0040262F" w:rsidRDefault="005F3944" w:rsidP="00947BC2">
      <w:pPr>
        <w:pStyle w:val="FR2"/>
        <w:tabs>
          <w:tab w:val="left" w:pos="5529"/>
        </w:tabs>
        <w:spacing w:before="0"/>
        <w:ind w:left="0"/>
        <w:contextualSpacing/>
        <w:jc w:val="right"/>
        <w:rPr>
          <w:sz w:val="26"/>
          <w:szCs w:val="26"/>
          <w:lang w:val="en-US"/>
        </w:rPr>
      </w:pPr>
      <w:r w:rsidRPr="0040262F">
        <w:rPr>
          <w:sz w:val="26"/>
          <w:szCs w:val="26"/>
        </w:rPr>
        <w:t>No. 6.18.1-01/0812-04</w:t>
      </w:r>
      <w:r w:rsidR="00275680">
        <w:rPr>
          <w:sz w:val="26"/>
          <w:szCs w:val="26"/>
        </w:rPr>
        <w:t>,</w:t>
      </w:r>
      <w:r w:rsidRPr="0040262F">
        <w:rPr>
          <w:sz w:val="26"/>
          <w:szCs w:val="26"/>
        </w:rPr>
        <w:t xml:space="preserve"> </w:t>
      </w:r>
    </w:p>
    <w:p w14:paraId="5B36A0DD" w14:textId="027E75D9" w:rsidR="00947BC2" w:rsidRPr="0040262F" w:rsidRDefault="005F3944" w:rsidP="00947BC2">
      <w:pPr>
        <w:pStyle w:val="FR2"/>
        <w:tabs>
          <w:tab w:val="left" w:pos="5529"/>
        </w:tabs>
        <w:spacing w:before="0"/>
        <w:ind w:left="0"/>
        <w:contextualSpacing/>
        <w:jc w:val="right"/>
        <w:rPr>
          <w:sz w:val="26"/>
          <w:szCs w:val="26"/>
        </w:rPr>
      </w:pPr>
      <w:r w:rsidRPr="0040262F">
        <w:rPr>
          <w:sz w:val="26"/>
          <w:szCs w:val="26"/>
        </w:rPr>
        <w:t xml:space="preserve">dated December 8, 2017 </w:t>
      </w:r>
    </w:p>
    <w:p w14:paraId="5E746FAF" w14:textId="692568E9" w:rsidR="001D1944" w:rsidRPr="0040262F" w:rsidRDefault="001D1944" w:rsidP="006925BC">
      <w:pPr>
        <w:pStyle w:val="FR2"/>
        <w:tabs>
          <w:tab w:val="left" w:pos="5529"/>
        </w:tabs>
        <w:spacing w:before="0"/>
        <w:ind w:left="5812"/>
        <w:contextualSpacing/>
        <w:rPr>
          <w:sz w:val="26"/>
          <w:szCs w:val="26"/>
        </w:rPr>
      </w:pPr>
    </w:p>
    <w:p w14:paraId="33ED6E6E" w14:textId="77777777" w:rsidR="00F90715" w:rsidRPr="0040262F" w:rsidRDefault="00F90715" w:rsidP="006925BC">
      <w:pPr>
        <w:pStyle w:val="FR2"/>
        <w:tabs>
          <w:tab w:val="left" w:pos="5529"/>
        </w:tabs>
        <w:spacing w:before="0"/>
        <w:ind w:left="5812"/>
        <w:contextualSpacing/>
        <w:rPr>
          <w:sz w:val="26"/>
          <w:szCs w:val="26"/>
        </w:rPr>
      </w:pPr>
    </w:p>
    <w:p w14:paraId="36B25458" w14:textId="77777777" w:rsidR="005E4377" w:rsidRPr="0040262F" w:rsidRDefault="005E4377" w:rsidP="006925BC">
      <w:pPr>
        <w:pStyle w:val="FR2"/>
        <w:tabs>
          <w:tab w:val="left" w:pos="3402"/>
          <w:tab w:val="left" w:pos="5529"/>
        </w:tabs>
        <w:spacing w:before="0"/>
        <w:ind w:left="5812"/>
        <w:contextualSpacing/>
        <w:rPr>
          <w:caps/>
          <w:sz w:val="26"/>
          <w:szCs w:val="26"/>
        </w:rPr>
      </w:pPr>
      <w:r w:rsidRPr="0040262F">
        <w:rPr>
          <w:caps/>
          <w:sz w:val="26"/>
          <w:szCs w:val="26"/>
        </w:rPr>
        <w:t>Approved</w:t>
      </w:r>
    </w:p>
    <w:p w14:paraId="725A7A66" w14:textId="77777777" w:rsidR="005E4377" w:rsidRPr="0040262F" w:rsidRDefault="005E4377" w:rsidP="006925BC">
      <w:pPr>
        <w:pStyle w:val="FR2"/>
        <w:tabs>
          <w:tab w:val="left" w:pos="3402"/>
          <w:tab w:val="left" w:pos="5529"/>
        </w:tabs>
        <w:spacing w:before="0"/>
        <w:ind w:left="5812"/>
        <w:contextualSpacing/>
        <w:rPr>
          <w:sz w:val="26"/>
          <w:szCs w:val="26"/>
        </w:rPr>
      </w:pPr>
      <w:r w:rsidRPr="0040262F">
        <w:rPr>
          <w:sz w:val="26"/>
          <w:szCs w:val="26"/>
        </w:rPr>
        <w:t>by HSE Academic Council</w:t>
      </w:r>
    </w:p>
    <w:p w14:paraId="1416915F" w14:textId="56035B92" w:rsidR="001D1944" w:rsidRPr="0040262F" w:rsidRDefault="005E4377" w:rsidP="005F3944">
      <w:pPr>
        <w:pStyle w:val="FR2"/>
        <w:tabs>
          <w:tab w:val="left" w:pos="3402"/>
          <w:tab w:val="left" w:pos="5529"/>
        </w:tabs>
        <w:spacing w:before="0"/>
        <w:ind w:left="5812"/>
        <w:contextualSpacing/>
        <w:rPr>
          <w:sz w:val="26"/>
          <w:szCs w:val="26"/>
        </w:rPr>
      </w:pPr>
      <w:r w:rsidRPr="0040262F">
        <w:rPr>
          <w:sz w:val="26"/>
          <w:szCs w:val="26"/>
        </w:rPr>
        <w:t>Minutes No. 11</w:t>
      </w:r>
      <w:r w:rsidR="00D6202A">
        <w:rPr>
          <w:sz w:val="26"/>
          <w:szCs w:val="26"/>
        </w:rPr>
        <w:t>,</w:t>
      </w:r>
      <w:r w:rsidRPr="0040262F">
        <w:rPr>
          <w:sz w:val="26"/>
          <w:szCs w:val="26"/>
        </w:rPr>
        <w:t xml:space="preserve"> dated November 24, 2017 </w:t>
      </w:r>
    </w:p>
    <w:p w14:paraId="3EC8AADB" w14:textId="77777777" w:rsidR="00A149F2" w:rsidRPr="0040262F" w:rsidRDefault="00A149F2" w:rsidP="005F3944">
      <w:pPr>
        <w:pStyle w:val="FR2"/>
        <w:tabs>
          <w:tab w:val="left" w:pos="3402"/>
          <w:tab w:val="left" w:pos="5529"/>
        </w:tabs>
        <w:spacing w:before="0"/>
        <w:ind w:left="5812"/>
        <w:contextualSpacing/>
        <w:rPr>
          <w:sz w:val="26"/>
          <w:szCs w:val="26"/>
        </w:rPr>
      </w:pPr>
    </w:p>
    <w:p w14:paraId="334F6981" w14:textId="487BC30C" w:rsidR="00A149F2" w:rsidRPr="0040262F" w:rsidRDefault="00FB270E" w:rsidP="005F3944">
      <w:pPr>
        <w:pStyle w:val="FR2"/>
        <w:tabs>
          <w:tab w:val="left" w:pos="3402"/>
          <w:tab w:val="left" w:pos="5529"/>
        </w:tabs>
        <w:spacing w:before="0"/>
        <w:ind w:left="5812"/>
        <w:contextualSpacing/>
        <w:rPr>
          <w:sz w:val="26"/>
          <w:szCs w:val="26"/>
        </w:rPr>
      </w:pPr>
      <w:r>
        <w:rPr>
          <w:sz w:val="26"/>
          <w:szCs w:val="26"/>
          <w:lang w:val="en-US"/>
        </w:rPr>
        <w:t>with amendments</w:t>
      </w:r>
      <w:r w:rsidR="00BD4403" w:rsidRPr="0040262F">
        <w:rPr>
          <w:sz w:val="26"/>
          <w:szCs w:val="26"/>
          <w:lang w:val="en-US"/>
        </w:rPr>
        <w:t xml:space="preserve"> </w:t>
      </w:r>
      <w:r w:rsidR="00A149F2" w:rsidRPr="0040262F">
        <w:rPr>
          <w:sz w:val="26"/>
          <w:szCs w:val="26"/>
        </w:rPr>
        <w:t>approved by HSE Academic Council</w:t>
      </w:r>
    </w:p>
    <w:p w14:paraId="088F3A75" w14:textId="2A6683B1" w:rsidR="00A149F2" w:rsidRPr="0040262F" w:rsidRDefault="00A149F2" w:rsidP="005F3944">
      <w:pPr>
        <w:pStyle w:val="FR2"/>
        <w:tabs>
          <w:tab w:val="left" w:pos="3402"/>
          <w:tab w:val="left" w:pos="5529"/>
        </w:tabs>
        <w:spacing w:before="0"/>
        <w:ind w:left="5812"/>
        <w:contextualSpacing/>
        <w:rPr>
          <w:sz w:val="26"/>
          <w:szCs w:val="26"/>
        </w:rPr>
      </w:pPr>
      <w:r w:rsidRPr="0040262F">
        <w:rPr>
          <w:sz w:val="26"/>
          <w:szCs w:val="26"/>
        </w:rPr>
        <w:t xml:space="preserve">Minutes No. </w:t>
      </w:r>
      <w:r w:rsidR="00FA1ECA" w:rsidRPr="0040262F">
        <w:rPr>
          <w:sz w:val="26"/>
          <w:szCs w:val="26"/>
        </w:rPr>
        <w:t>13</w:t>
      </w:r>
      <w:r w:rsidR="00AF7029">
        <w:rPr>
          <w:sz w:val="26"/>
          <w:szCs w:val="26"/>
        </w:rPr>
        <w:t>,</w:t>
      </w:r>
      <w:r w:rsidRPr="0040262F">
        <w:rPr>
          <w:sz w:val="26"/>
          <w:szCs w:val="26"/>
        </w:rPr>
        <w:t xml:space="preserve"> dated December 22, 2017</w:t>
      </w:r>
      <w:r w:rsidR="00275680">
        <w:rPr>
          <w:sz w:val="26"/>
          <w:szCs w:val="26"/>
        </w:rPr>
        <w:t>,</w:t>
      </w:r>
      <w:r w:rsidRPr="0040262F">
        <w:rPr>
          <w:sz w:val="26"/>
          <w:szCs w:val="26"/>
        </w:rPr>
        <w:t xml:space="preserve"> and enacted by HSE Directive No. 6.18.1-01/1201-12</w:t>
      </w:r>
      <w:r w:rsidR="00D6202A">
        <w:rPr>
          <w:sz w:val="26"/>
          <w:szCs w:val="26"/>
        </w:rPr>
        <w:t>,</w:t>
      </w:r>
      <w:r w:rsidRPr="0040262F">
        <w:rPr>
          <w:sz w:val="26"/>
          <w:szCs w:val="26"/>
        </w:rPr>
        <w:t xml:space="preserve"> dated January 12, 2018</w:t>
      </w:r>
      <w:r w:rsidR="00203B7A">
        <w:rPr>
          <w:sz w:val="26"/>
          <w:szCs w:val="26"/>
        </w:rPr>
        <w:t xml:space="preserve"> </w:t>
      </w:r>
    </w:p>
    <w:p w14:paraId="40D395CB" w14:textId="77777777" w:rsidR="00C73C36" w:rsidRPr="0040262F" w:rsidRDefault="00C73C36" w:rsidP="00974D22">
      <w:pPr>
        <w:pStyle w:val="a3"/>
        <w:contextualSpacing/>
        <w:rPr>
          <w:sz w:val="26"/>
          <w:szCs w:val="26"/>
        </w:rPr>
      </w:pPr>
    </w:p>
    <w:p w14:paraId="10267400" w14:textId="77777777" w:rsidR="00F90715" w:rsidRPr="0040262F" w:rsidRDefault="00F90715" w:rsidP="000D0BE3">
      <w:pPr>
        <w:pStyle w:val="a3"/>
        <w:contextualSpacing/>
        <w:rPr>
          <w:sz w:val="26"/>
          <w:szCs w:val="26"/>
        </w:rPr>
      </w:pPr>
    </w:p>
    <w:p w14:paraId="2E3CE304" w14:textId="0F20AF3B" w:rsidR="00667FFE" w:rsidRPr="0040262F" w:rsidRDefault="00667FFE" w:rsidP="00667FFE">
      <w:pPr>
        <w:contextualSpacing/>
        <w:jc w:val="center"/>
        <w:outlineLvl w:val="0"/>
        <w:rPr>
          <w:b/>
          <w:sz w:val="26"/>
          <w:szCs w:val="26"/>
        </w:rPr>
      </w:pPr>
      <w:r w:rsidRPr="0040262F">
        <w:rPr>
          <w:b/>
          <w:sz w:val="26"/>
          <w:szCs w:val="26"/>
        </w:rPr>
        <w:t xml:space="preserve">Regulations for Academic </w:t>
      </w:r>
      <w:r w:rsidR="00754F7A">
        <w:rPr>
          <w:b/>
          <w:sz w:val="26"/>
          <w:szCs w:val="26"/>
        </w:rPr>
        <w:t>Bonuses</w:t>
      </w:r>
      <w:r w:rsidRPr="0040262F">
        <w:rPr>
          <w:b/>
          <w:sz w:val="26"/>
          <w:szCs w:val="26"/>
        </w:rPr>
        <w:t xml:space="preserve"> </w:t>
      </w:r>
    </w:p>
    <w:p w14:paraId="70DDE113" w14:textId="77777777" w:rsidR="00667FFE" w:rsidRPr="0040262F" w:rsidRDefault="00667FFE" w:rsidP="00667FFE">
      <w:pPr>
        <w:contextualSpacing/>
        <w:jc w:val="center"/>
        <w:rPr>
          <w:sz w:val="26"/>
          <w:szCs w:val="26"/>
        </w:rPr>
      </w:pPr>
      <w:r w:rsidRPr="0040262F">
        <w:rPr>
          <w:b/>
          <w:sz w:val="26"/>
          <w:szCs w:val="26"/>
        </w:rPr>
        <w:t>of National Research University Higher School of Economics</w:t>
      </w:r>
    </w:p>
    <w:p w14:paraId="0B1080D4" w14:textId="77777777" w:rsidR="00667FFE" w:rsidRPr="0040262F" w:rsidRDefault="00667FFE" w:rsidP="00667FFE">
      <w:pPr>
        <w:pStyle w:val="a3"/>
        <w:contextualSpacing/>
        <w:rPr>
          <w:sz w:val="26"/>
          <w:szCs w:val="26"/>
        </w:rPr>
      </w:pPr>
    </w:p>
    <w:p w14:paraId="132B0049" w14:textId="77777777" w:rsidR="00667FFE" w:rsidRPr="0040262F" w:rsidRDefault="00667FFE" w:rsidP="00667FFE">
      <w:pPr>
        <w:pStyle w:val="a3"/>
        <w:contextualSpacing/>
        <w:rPr>
          <w:sz w:val="26"/>
          <w:szCs w:val="26"/>
        </w:rPr>
      </w:pPr>
    </w:p>
    <w:p w14:paraId="73B6BDFE" w14:textId="77777777" w:rsidR="00667FFE" w:rsidRPr="0040262F" w:rsidRDefault="00667FFE" w:rsidP="00667FFE">
      <w:pPr>
        <w:pStyle w:val="a3"/>
        <w:numPr>
          <w:ilvl w:val="0"/>
          <w:numId w:val="2"/>
        </w:numPr>
        <w:ind w:left="426" w:hanging="426"/>
        <w:contextualSpacing/>
        <w:jc w:val="center"/>
        <w:rPr>
          <w:b/>
          <w:sz w:val="26"/>
          <w:szCs w:val="26"/>
        </w:rPr>
      </w:pPr>
      <w:r w:rsidRPr="0040262F">
        <w:rPr>
          <w:b/>
          <w:sz w:val="26"/>
          <w:szCs w:val="26"/>
        </w:rPr>
        <w:t>GENERAL PROVISIONS</w:t>
      </w:r>
    </w:p>
    <w:p w14:paraId="44A3B26F" w14:textId="77777777" w:rsidR="00667FFE" w:rsidRPr="0040262F" w:rsidRDefault="00667FFE" w:rsidP="00667FFE">
      <w:pPr>
        <w:pStyle w:val="a3"/>
        <w:ind w:left="426" w:firstLine="0"/>
        <w:contextualSpacing/>
        <w:rPr>
          <w:b/>
          <w:sz w:val="26"/>
          <w:szCs w:val="26"/>
        </w:rPr>
      </w:pPr>
    </w:p>
    <w:p w14:paraId="57011B39" w14:textId="286B575C" w:rsidR="00667FFE" w:rsidRPr="0040262F" w:rsidRDefault="00667FFE" w:rsidP="00667FFE">
      <w:pPr>
        <w:pStyle w:val="a3"/>
        <w:spacing w:after="0"/>
        <w:contextualSpacing/>
        <w:rPr>
          <w:sz w:val="26"/>
          <w:szCs w:val="26"/>
        </w:rPr>
      </w:pPr>
      <w:r w:rsidRPr="0040262F">
        <w:rPr>
          <w:sz w:val="26"/>
          <w:szCs w:val="26"/>
        </w:rPr>
        <w:t>1.1.</w:t>
      </w:r>
      <w:r w:rsidRPr="0040262F">
        <w:rPr>
          <w:sz w:val="26"/>
          <w:szCs w:val="26"/>
        </w:rPr>
        <w:tab/>
        <w:t xml:space="preserve">These Regulations for Academic </w:t>
      </w:r>
      <w:r w:rsidR="00754F7A">
        <w:rPr>
          <w:sz w:val="26"/>
          <w:szCs w:val="26"/>
        </w:rPr>
        <w:t>Bonuses</w:t>
      </w:r>
      <w:r w:rsidRPr="0040262F">
        <w:rPr>
          <w:sz w:val="26"/>
          <w:szCs w:val="26"/>
        </w:rPr>
        <w:t xml:space="preserve"> of National Research University Higher School of Economics (hereafter, the </w:t>
      </w:r>
      <w:r w:rsidR="009901EA">
        <w:rPr>
          <w:sz w:val="26"/>
          <w:szCs w:val="26"/>
        </w:rPr>
        <w:t>“</w:t>
      </w:r>
      <w:r w:rsidRPr="0040262F">
        <w:rPr>
          <w:sz w:val="26"/>
          <w:szCs w:val="26"/>
        </w:rPr>
        <w:t>Regulations</w:t>
      </w:r>
      <w:r w:rsidR="009901EA">
        <w:rPr>
          <w:sz w:val="26"/>
          <w:szCs w:val="26"/>
        </w:rPr>
        <w:t>”</w:t>
      </w:r>
      <w:r w:rsidRPr="0040262F">
        <w:rPr>
          <w:sz w:val="26"/>
          <w:szCs w:val="26"/>
        </w:rPr>
        <w:t xml:space="preserve">, </w:t>
      </w:r>
      <w:r w:rsidR="009901EA">
        <w:rPr>
          <w:sz w:val="26"/>
          <w:szCs w:val="26"/>
        </w:rPr>
        <w:t xml:space="preserve">the </w:t>
      </w:r>
      <w:r w:rsidR="00D6202A">
        <w:rPr>
          <w:sz w:val="26"/>
          <w:szCs w:val="26"/>
        </w:rPr>
        <w:t>“</w:t>
      </w:r>
      <w:r w:rsidRPr="0040262F">
        <w:rPr>
          <w:sz w:val="26"/>
          <w:szCs w:val="26"/>
        </w:rPr>
        <w:t>University</w:t>
      </w:r>
      <w:r w:rsidR="009901EA">
        <w:rPr>
          <w:sz w:val="26"/>
          <w:szCs w:val="26"/>
        </w:rPr>
        <w:t>”</w:t>
      </w:r>
      <w:r w:rsidRPr="0040262F">
        <w:rPr>
          <w:sz w:val="26"/>
          <w:szCs w:val="26"/>
        </w:rPr>
        <w:t xml:space="preserve">, or </w:t>
      </w:r>
      <w:r w:rsidR="009901EA">
        <w:rPr>
          <w:sz w:val="26"/>
          <w:szCs w:val="26"/>
        </w:rPr>
        <w:t>“</w:t>
      </w:r>
      <w:r w:rsidR="00262170" w:rsidRPr="0040262F">
        <w:rPr>
          <w:sz w:val="26"/>
          <w:szCs w:val="26"/>
          <w:lang w:val="en-US"/>
        </w:rPr>
        <w:t>HSE</w:t>
      </w:r>
      <w:r w:rsidR="009901EA">
        <w:rPr>
          <w:sz w:val="26"/>
          <w:szCs w:val="26"/>
          <w:lang w:val="en-US"/>
        </w:rPr>
        <w:t>”</w:t>
      </w:r>
      <w:r w:rsidRPr="0040262F">
        <w:rPr>
          <w:sz w:val="26"/>
          <w:szCs w:val="26"/>
        </w:rPr>
        <w:t xml:space="preserve">) set forth the general terms for academic </w:t>
      </w:r>
      <w:r w:rsidR="00754F7A">
        <w:rPr>
          <w:sz w:val="26"/>
          <w:szCs w:val="26"/>
        </w:rPr>
        <w:t>bonus awards</w:t>
      </w:r>
      <w:r w:rsidRPr="0040262F">
        <w:rPr>
          <w:sz w:val="26"/>
          <w:szCs w:val="26"/>
        </w:rPr>
        <w:t xml:space="preserve"> offered to researchers, faculty members and other staff</w:t>
      </w:r>
      <w:r w:rsidR="009901EA">
        <w:rPr>
          <w:sz w:val="26"/>
          <w:szCs w:val="26"/>
        </w:rPr>
        <w:t xml:space="preserve"> employed</w:t>
      </w:r>
      <w:r w:rsidRPr="0040262F">
        <w:rPr>
          <w:sz w:val="26"/>
          <w:szCs w:val="26"/>
        </w:rPr>
        <w:t xml:space="preserve"> </w:t>
      </w:r>
      <w:r w:rsidR="009901EA">
        <w:rPr>
          <w:sz w:val="26"/>
          <w:szCs w:val="26"/>
        </w:rPr>
        <w:t>at</w:t>
      </w:r>
      <w:r w:rsidR="009901EA" w:rsidRPr="0040262F">
        <w:rPr>
          <w:sz w:val="26"/>
          <w:szCs w:val="26"/>
        </w:rPr>
        <w:t xml:space="preserve"> </w:t>
      </w:r>
      <w:r w:rsidRPr="0040262F">
        <w:rPr>
          <w:sz w:val="26"/>
          <w:szCs w:val="26"/>
        </w:rPr>
        <w:t>National Research University Higher School of Economics (hereafter, “HSE</w:t>
      </w:r>
      <w:r w:rsidR="000A036F">
        <w:rPr>
          <w:sz w:val="26"/>
          <w:szCs w:val="26"/>
        </w:rPr>
        <w:t>”</w:t>
      </w:r>
      <w:r w:rsidRPr="0040262F">
        <w:rPr>
          <w:sz w:val="26"/>
          <w:szCs w:val="26"/>
        </w:rPr>
        <w:t xml:space="preserve">, or the “University”) and its regional campuses, </w:t>
      </w:r>
      <w:r w:rsidR="009901EA">
        <w:rPr>
          <w:sz w:val="26"/>
          <w:szCs w:val="26"/>
        </w:rPr>
        <w:t xml:space="preserve">who are </w:t>
      </w:r>
      <w:r w:rsidRPr="0040262F">
        <w:rPr>
          <w:sz w:val="26"/>
          <w:szCs w:val="26"/>
        </w:rPr>
        <w:t xml:space="preserve">engaged in teaching activities at HSE </w:t>
      </w:r>
      <w:r w:rsidR="00A723DC">
        <w:rPr>
          <w:sz w:val="26"/>
          <w:szCs w:val="26"/>
        </w:rPr>
        <w:t xml:space="preserve">campus </w:t>
      </w:r>
      <w:r w:rsidRPr="0040262F">
        <w:rPr>
          <w:sz w:val="26"/>
          <w:szCs w:val="26"/>
        </w:rPr>
        <w:t xml:space="preserve">in Moscow and </w:t>
      </w:r>
      <w:r w:rsidR="009901EA">
        <w:rPr>
          <w:sz w:val="26"/>
          <w:szCs w:val="26"/>
        </w:rPr>
        <w:t>the University’s</w:t>
      </w:r>
      <w:r w:rsidRPr="0040262F">
        <w:rPr>
          <w:sz w:val="26"/>
          <w:szCs w:val="26"/>
        </w:rPr>
        <w:t xml:space="preserve"> regional campuses. </w:t>
      </w:r>
    </w:p>
    <w:p w14:paraId="607E3DCF" w14:textId="49CF20A9" w:rsidR="00667FFE" w:rsidRPr="0040262F" w:rsidRDefault="00667FFE" w:rsidP="00667FFE">
      <w:pPr>
        <w:pStyle w:val="a3"/>
        <w:spacing w:after="0"/>
        <w:contextualSpacing/>
        <w:rPr>
          <w:sz w:val="26"/>
          <w:szCs w:val="26"/>
        </w:rPr>
      </w:pPr>
      <w:r w:rsidRPr="0040262F">
        <w:rPr>
          <w:sz w:val="26"/>
          <w:szCs w:val="26"/>
        </w:rPr>
        <w:t>1.2.</w:t>
      </w:r>
      <w:r w:rsidRPr="0040262F">
        <w:rPr>
          <w:sz w:val="26"/>
          <w:szCs w:val="26"/>
        </w:rPr>
        <w:tab/>
        <w:t xml:space="preserve">These Regulations aim at ensuring transparency in the decision-making process relating to the allocation of funds, open access to information and </w:t>
      </w:r>
      <w:r w:rsidR="009901EA">
        <w:rPr>
          <w:sz w:val="26"/>
          <w:szCs w:val="26"/>
        </w:rPr>
        <w:t xml:space="preserve">provision of </w:t>
      </w:r>
      <w:r w:rsidRPr="0040262F">
        <w:rPr>
          <w:sz w:val="26"/>
          <w:szCs w:val="26"/>
        </w:rPr>
        <w:t xml:space="preserve">equal opportunities for potential </w:t>
      </w:r>
      <w:r w:rsidR="001D227D">
        <w:rPr>
          <w:sz w:val="26"/>
          <w:szCs w:val="26"/>
        </w:rPr>
        <w:t xml:space="preserve">recipients of </w:t>
      </w:r>
      <w:r w:rsidRPr="0040262F">
        <w:rPr>
          <w:sz w:val="26"/>
          <w:szCs w:val="26"/>
        </w:rPr>
        <w:t xml:space="preserve">academic </w:t>
      </w:r>
      <w:r w:rsidR="00754F7A">
        <w:rPr>
          <w:sz w:val="26"/>
          <w:szCs w:val="26"/>
        </w:rPr>
        <w:t>bonuses</w:t>
      </w:r>
      <w:r w:rsidRPr="0040262F">
        <w:rPr>
          <w:sz w:val="26"/>
          <w:szCs w:val="26"/>
        </w:rPr>
        <w:t>.</w:t>
      </w:r>
    </w:p>
    <w:p w14:paraId="661621D0" w14:textId="10BBE190" w:rsidR="00667FFE" w:rsidRPr="0040262F" w:rsidRDefault="00667FFE" w:rsidP="00667FFE">
      <w:pPr>
        <w:ind w:firstLine="709"/>
        <w:contextualSpacing/>
        <w:jc w:val="both"/>
        <w:rPr>
          <w:sz w:val="26"/>
          <w:szCs w:val="26"/>
        </w:rPr>
      </w:pPr>
      <w:r w:rsidRPr="0040262F">
        <w:rPr>
          <w:sz w:val="26"/>
          <w:szCs w:val="26"/>
        </w:rPr>
        <w:t>1.3.</w:t>
      </w:r>
      <w:r w:rsidRPr="0040262F">
        <w:rPr>
          <w:sz w:val="26"/>
          <w:szCs w:val="26"/>
        </w:rPr>
        <w:tab/>
        <w:t xml:space="preserve">Definitions of </w:t>
      </w:r>
      <w:r w:rsidR="00A723DC">
        <w:rPr>
          <w:sz w:val="26"/>
          <w:szCs w:val="26"/>
        </w:rPr>
        <w:t xml:space="preserve">key </w:t>
      </w:r>
      <w:r w:rsidRPr="0040262F">
        <w:rPr>
          <w:sz w:val="26"/>
          <w:szCs w:val="26"/>
        </w:rPr>
        <w:t>terms used in these Regulations:</w:t>
      </w:r>
    </w:p>
    <w:p w14:paraId="7A1C0CD0" w14:textId="54F3DC34" w:rsidR="005F3944" w:rsidRPr="0040262F" w:rsidRDefault="00667FFE" w:rsidP="00667FFE">
      <w:pPr>
        <w:pStyle w:val="a3"/>
        <w:tabs>
          <w:tab w:val="left" w:pos="1701"/>
        </w:tabs>
        <w:spacing w:after="0"/>
        <w:ind w:firstLine="851"/>
        <w:contextualSpacing/>
        <w:rPr>
          <w:bCs/>
          <w:sz w:val="26"/>
          <w:szCs w:val="26"/>
        </w:rPr>
      </w:pPr>
      <w:r w:rsidRPr="0040262F">
        <w:rPr>
          <w:sz w:val="26"/>
          <w:szCs w:val="26"/>
        </w:rPr>
        <w:t>1.3.1.</w:t>
      </w:r>
      <w:r w:rsidR="00A723DC">
        <w:rPr>
          <w:sz w:val="26"/>
          <w:szCs w:val="26"/>
        </w:rPr>
        <w:t xml:space="preserve"> </w:t>
      </w:r>
      <w:r w:rsidR="001D227D">
        <w:rPr>
          <w:sz w:val="26"/>
          <w:szCs w:val="26"/>
        </w:rPr>
        <w:t>a</w:t>
      </w:r>
      <w:r w:rsidR="001D227D" w:rsidRPr="0040262F">
        <w:rPr>
          <w:sz w:val="26"/>
          <w:szCs w:val="26"/>
        </w:rPr>
        <w:t xml:space="preserve">n </w:t>
      </w:r>
      <w:r w:rsidRPr="0040262F">
        <w:rPr>
          <w:sz w:val="26"/>
          <w:szCs w:val="26"/>
        </w:rPr>
        <w:t xml:space="preserve">affiliation refers to the institutional attribution of </w:t>
      </w:r>
      <w:r w:rsidR="001D227D">
        <w:rPr>
          <w:sz w:val="26"/>
          <w:szCs w:val="26"/>
        </w:rPr>
        <w:t xml:space="preserve">a </w:t>
      </w:r>
      <w:r w:rsidRPr="0040262F">
        <w:rPr>
          <w:sz w:val="26"/>
          <w:szCs w:val="26"/>
        </w:rPr>
        <w:t>publication</w:t>
      </w:r>
      <w:r w:rsidR="009901EA">
        <w:rPr>
          <w:sz w:val="26"/>
          <w:szCs w:val="26"/>
        </w:rPr>
        <w:t>’s author</w:t>
      </w:r>
      <w:r w:rsidRPr="0040262F">
        <w:rPr>
          <w:sz w:val="26"/>
          <w:szCs w:val="26"/>
        </w:rPr>
        <w:t xml:space="preserve">; </w:t>
      </w:r>
    </w:p>
    <w:p w14:paraId="2124891E" w14:textId="4A2413D7" w:rsidR="00667FFE" w:rsidRPr="0040262F" w:rsidRDefault="005F3944" w:rsidP="00667FFE">
      <w:pPr>
        <w:pStyle w:val="a3"/>
        <w:tabs>
          <w:tab w:val="left" w:pos="1701"/>
        </w:tabs>
        <w:spacing w:after="0"/>
        <w:ind w:firstLine="851"/>
        <w:contextualSpacing/>
        <w:rPr>
          <w:bCs/>
          <w:sz w:val="26"/>
          <w:szCs w:val="26"/>
        </w:rPr>
      </w:pPr>
      <w:r w:rsidRPr="0040262F">
        <w:rPr>
          <w:sz w:val="26"/>
          <w:szCs w:val="26"/>
        </w:rPr>
        <w:t xml:space="preserve">1.3.2. </w:t>
      </w:r>
      <w:r w:rsidR="00A723DC">
        <w:rPr>
          <w:sz w:val="26"/>
          <w:szCs w:val="26"/>
        </w:rPr>
        <w:t xml:space="preserve"> </w:t>
      </w:r>
      <w:r w:rsidR="001D227D">
        <w:rPr>
          <w:sz w:val="26"/>
          <w:szCs w:val="26"/>
        </w:rPr>
        <w:t>a</w:t>
      </w:r>
      <w:r w:rsidR="001D227D" w:rsidRPr="0040262F">
        <w:rPr>
          <w:sz w:val="26"/>
          <w:szCs w:val="26"/>
        </w:rPr>
        <w:t xml:space="preserve"> </w:t>
      </w:r>
      <w:r w:rsidRPr="0040262F">
        <w:rPr>
          <w:sz w:val="26"/>
          <w:szCs w:val="26"/>
        </w:rPr>
        <w:t xml:space="preserve">person applying for </w:t>
      </w:r>
      <w:r w:rsidR="00AF783A">
        <w:rPr>
          <w:sz w:val="26"/>
          <w:szCs w:val="26"/>
        </w:rPr>
        <w:t xml:space="preserve">an </w:t>
      </w:r>
      <w:r w:rsidRPr="006739E7">
        <w:rPr>
          <w:noProof/>
          <w:sz w:val="26"/>
          <w:szCs w:val="26"/>
        </w:rPr>
        <w:t>academic</w:t>
      </w:r>
      <w:r w:rsidRPr="0040262F">
        <w:rPr>
          <w:sz w:val="26"/>
          <w:szCs w:val="26"/>
        </w:rPr>
        <w:t xml:space="preserve"> </w:t>
      </w:r>
      <w:r w:rsidR="00754F7A">
        <w:rPr>
          <w:sz w:val="26"/>
          <w:szCs w:val="26"/>
        </w:rPr>
        <w:t>bonus</w:t>
      </w:r>
      <w:r w:rsidRPr="0040262F">
        <w:rPr>
          <w:sz w:val="26"/>
          <w:szCs w:val="26"/>
        </w:rPr>
        <w:t xml:space="preserve"> (hereafter, the “applicant”) </w:t>
      </w:r>
      <w:r w:rsidR="001D227D">
        <w:rPr>
          <w:sz w:val="26"/>
          <w:szCs w:val="26"/>
        </w:rPr>
        <w:t>refers to an</w:t>
      </w:r>
      <w:r w:rsidRPr="0040262F">
        <w:rPr>
          <w:sz w:val="26"/>
          <w:szCs w:val="26"/>
        </w:rPr>
        <w:t xml:space="preserve"> applicant for </w:t>
      </w:r>
      <w:r w:rsidR="00AF783A">
        <w:rPr>
          <w:sz w:val="26"/>
          <w:szCs w:val="26"/>
        </w:rPr>
        <w:t xml:space="preserve">an </w:t>
      </w:r>
      <w:r w:rsidRPr="006739E7">
        <w:rPr>
          <w:noProof/>
          <w:sz w:val="26"/>
          <w:szCs w:val="26"/>
        </w:rPr>
        <w:t>academic</w:t>
      </w:r>
      <w:r w:rsidRPr="0040262F">
        <w:rPr>
          <w:sz w:val="26"/>
          <w:szCs w:val="26"/>
        </w:rPr>
        <w:t xml:space="preserve"> </w:t>
      </w:r>
      <w:r w:rsidR="00754F7A">
        <w:rPr>
          <w:sz w:val="26"/>
          <w:szCs w:val="26"/>
        </w:rPr>
        <w:t>bonus</w:t>
      </w:r>
      <w:r w:rsidRPr="0040262F">
        <w:rPr>
          <w:sz w:val="26"/>
          <w:szCs w:val="26"/>
        </w:rPr>
        <w:t>;</w:t>
      </w:r>
    </w:p>
    <w:p w14:paraId="11ACF9A0" w14:textId="7AFA7902" w:rsidR="00667FFE" w:rsidRPr="0040262F" w:rsidRDefault="00667FFE" w:rsidP="00667FFE">
      <w:pPr>
        <w:pStyle w:val="a3"/>
        <w:tabs>
          <w:tab w:val="left" w:pos="1701"/>
        </w:tabs>
        <w:ind w:firstLine="851"/>
        <w:contextualSpacing/>
        <w:rPr>
          <w:bCs/>
          <w:sz w:val="26"/>
          <w:szCs w:val="26"/>
        </w:rPr>
      </w:pPr>
      <w:r w:rsidRPr="0040262F">
        <w:rPr>
          <w:sz w:val="26"/>
          <w:szCs w:val="26"/>
        </w:rPr>
        <w:t>1.3.3.</w:t>
      </w:r>
      <w:r w:rsidRPr="0040262F">
        <w:rPr>
          <w:sz w:val="26"/>
          <w:szCs w:val="26"/>
        </w:rPr>
        <w:tab/>
      </w:r>
      <w:r w:rsidR="009549CA">
        <w:rPr>
          <w:sz w:val="26"/>
          <w:szCs w:val="26"/>
        </w:rPr>
        <w:t>a</w:t>
      </w:r>
      <w:r w:rsidR="009549CA" w:rsidRPr="0040262F">
        <w:rPr>
          <w:sz w:val="26"/>
          <w:szCs w:val="26"/>
        </w:rPr>
        <w:t xml:space="preserve">cademic </w:t>
      </w:r>
      <w:r w:rsidR="001F7073">
        <w:rPr>
          <w:sz w:val="26"/>
          <w:szCs w:val="26"/>
        </w:rPr>
        <w:t>m</w:t>
      </w:r>
      <w:r w:rsidR="001F7073" w:rsidRPr="0040262F">
        <w:rPr>
          <w:sz w:val="26"/>
          <w:szCs w:val="26"/>
        </w:rPr>
        <w:t xml:space="preserve">erit </w:t>
      </w:r>
      <w:r w:rsidR="001F7073">
        <w:rPr>
          <w:sz w:val="26"/>
          <w:szCs w:val="26"/>
        </w:rPr>
        <w:t>p</w:t>
      </w:r>
      <w:r w:rsidR="001F7073" w:rsidRPr="0040262F">
        <w:rPr>
          <w:sz w:val="26"/>
          <w:szCs w:val="26"/>
        </w:rPr>
        <w:t xml:space="preserve">ay </w:t>
      </w:r>
      <w:r w:rsidRPr="0040262F">
        <w:rPr>
          <w:sz w:val="26"/>
          <w:szCs w:val="26"/>
        </w:rPr>
        <w:t xml:space="preserve">is awarded to teachers, researchers and other staff members of HSE and </w:t>
      </w:r>
      <w:r w:rsidR="001F7073">
        <w:rPr>
          <w:sz w:val="26"/>
          <w:szCs w:val="26"/>
        </w:rPr>
        <w:t>its</w:t>
      </w:r>
      <w:r w:rsidR="001D227D">
        <w:rPr>
          <w:sz w:val="26"/>
          <w:szCs w:val="26"/>
        </w:rPr>
        <w:t xml:space="preserve"> regional</w:t>
      </w:r>
      <w:r w:rsidRPr="0040262F">
        <w:rPr>
          <w:sz w:val="26"/>
          <w:szCs w:val="26"/>
        </w:rPr>
        <w:t xml:space="preserve"> campuses engaged in teaching activities at HSE and </w:t>
      </w:r>
      <w:r w:rsidR="001D227D">
        <w:rPr>
          <w:sz w:val="26"/>
          <w:szCs w:val="26"/>
        </w:rPr>
        <w:t>its</w:t>
      </w:r>
      <w:r w:rsidRPr="0040262F">
        <w:rPr>
          <w:sz w:val="26"/>
          <w:szCs w:val="26"/>
        </w:rPr>
        <w:t xml:space="preserve"> </w:t>
      </w:r>
      <w:r w:rsidR="001F7073">
        <w:rPr>
          <w:sz w:val="26"/>
          <w:szCs w:val="26"/>
        </w:rPr>
        <w:t xml:space="preserve">regional </w:t>
      </w:r>
      <w:r w:rsidRPr="0040262F">
        <w:rPr>
          <w:sz w:val="26"/>
          <w:szCs w:val="26"/>
        </w:rPr>
        <w:t xml:space="preserve">campuses as an incentive </w:t>
      </w:r>
      <w:r w:rsidR="001F7073">
        <w:rPr>
          <w:sz w:val="26"/>
          <w:szCs w:val="26"/>
        </w:rPr>
        <w:t>to encourage</w:t>
      </w:r>
      <w:r w:rsidR="001F7073" w:rsidRPr="0040262F">
        <w:rPr>
          <w:sz w:val="26"/>
          <w:szCs w:val="26"/>
        </w:rPr>
        <w:t xml:space="preserve"> </w:t>
      </w:r>
      <w:r w:rsidRPr="0040262F">
        <w:rPr>
          <w:sz w:val="26"/>
          <w:szCs w:val="26"/>
        </w:rPr>
        <w:t xml:space="preserve">high levels of </w:t>
      </w:r>
      <w:r w:rsidR="003623F9">
        <w:rPr>
          <w:sz w:val="26"/>
          <w:szCs w:val="26"/>
        </w:rPr>
        <w:t xml:space="preserve">academic </w:t>
      </w:r>
      <w:r w:rsidRPr="0040262F">
        <w:rPr>
          <w:sz w:val="26"/>
          <w:szCs w:val="26"/>
        </w:rPr>
        <w:t>performance.</w:t>
      </w:r>
    </w:p>
    <w:p w14:paraId="33F12BAB" w14:textId="011513A8" w:rsidR="00667FFE" w:rsidRPr="0040262F" w:rsidRDefault="00667FFE" w:rsidP="00667FFE">
      <w:pPr>
        <w:pStyle w:val="a3"/>
        <w:tabs>
          <w:tab w:val="left" w:pos="1701"/>
        </w:tabs>
        <w:ind w:firstLine="851"/>
        <w:contextualSpacing/>
        <w:rPr>
          <w:bCs/>
          <w:sz w:val="26"/>
          <w:szCs w:val="26"/>
        </w:rPr>
      </w:pPr>
      <w:r w:rsidRPr="0040262F">
        <w:rPr>
          <w:sz w:val="26"/>
          <w:szCs w:val="26"/>
        </w:rPr>
        <w:t>1.3.4.</w:t>
      </w:r>
      <w:r w:rsidRPr="0040262F">
        <w:rPr>
          <w:sz w:val="26"/>
          <w:szCs w:val="26"/>
        </w:rPr>
        <w:tab/>
      </w:r>
      <w:r w:rsidR="009549CA">
        <w:rPr>
          <w:sz w:val="26"/>
          <w:szCs w:val="26"/>
        </w:rPr>
        <w:t>t</w:t>
      </w:r>
      <w:r w:rsidR="009549CA" w:rsidRPr="0040262F">
        <w:rPr>
          <w:sz w:val="26"/>
          <w:szCs w:val="26"/>
        </w:rPr>
        <w:t xml:space="preserve">he </w:t>
      </w:r>
      <w:r w:rsidRPr="0040262F">
        <w:rPr>
          <w:sz w:val="26"/>
          <w:szCs w:val="26"/>
        </w:rPr>
        <w:t xml:space="preserve">Academic </w:t>
      </w:r>
      <w:r w:rsidR="00754F7A">
        <w:rPr>
          <w:sz w:val="26"/>
          <w:szCs w:val="26"/>
        </w:rPr>
        <w:t>Bonus</w:t>
      </w:r>
      <w:r w:rsidRPr="0040262F">
        <w:rPr>
          <w:sz w:val="26"/>
          <w:szCs w:val="26"/>
        </w:rPr>
        <w:t xml:space="preserve"> Committee (hereafter, the </w:t>
      </w:r>
      <w:r w:rsidR="009E3091">
        <w:rPr>
          <w:sz w:val="26"/>
          <w:szCs w:val="26"/>
        </w:rPr>
        <w:t>“</w:t>
      </w:r>
      <w:r w:rsidR="000A036F" w:rsidRPr="0040262F">
        <w:rPr>
          <w:sz w:val="26"/>
          <w:szCs w:val="26"/>
        </w:rPr>
        <w:t>|</w:t>
      </w:r>
      <w:r w:rsidRPr="0040262F">
        <w:rPr>
          <w:sz w:val="26"/>
          <w:szCs w:val="26"/>
        </w:rPr>
        <w:t>Committee”) is a collective body</w:t>
      </w:r>
      <w:r w:rsidR="003978A4">
        <w:rPr>
          <w:sz w:val="26"/>
          <w:szCs w:val="26"/>
        </w:rPr>
        <w:t>, which</w:t>
      </w:r>
      <w:r w:rsidRPr="0040262F">
        <w:rPr>
          <w:sz w:val="26"/>
          <w:szCs w:val="26"/>
        </w:rPr>
        <w:t xml:space="preserve"> makes decisions on academic </w:t>
      </w:r>
      <w:r w:rsidR="00754F7A">
        <w:rPr>
          <w:sz w:val="26"/>
          <w:szCs w:val="26"/>
        </w:rPr>
        <w:t>bonus</w:t>
      </w:r>
      <w:r w:rsidRPr="0040262F">
        <w:rPr>
          <w:sz w:val="26"/>
          <w:szCs w:val="26"/>
        </w:rPr>
        <w:t xml:space="preserve"> awards and other matters, pursuant to these Regulations;</w:t>
      </w:r>
    </w:p>
    <w:p w14:paraId="46250FF8" w14:textId="5E0820BA" w:rsidR="00667FFE" w:rsidRPr="0040262F" w:rsidRDefault="00667FFE" w:rsidP="00667FFE">
      <w:pPr>
        <w:pStyle w:val="a3"/>
        <w:tabs>
          <w:tab w:val="left" w:pos="1701"/>
        </w:tabs>
        <w:ind w:firstLine="851"/>
        <w:contextualSpacing/>
        <w:rPr>
          <w:bCs/>
          <w:sz w:val="26"/>
          <w:szCs w:val="26"/>
        </w:rPr>
      </w:pPr>
      <w:r w:rsidRPr="0040262F">
        <w:rPr>
          <w:sz w:val="26"/>
          <w:szCs w:val="26"/>
        </w:rPr>
        <w:t>1.3.5.</w:t>
      </w:r>
      <w:r w:rsidRPr="0040262F">
        <w:rPr>
          <w:sz w:val="26"/>
          <w:szCs w:val="26"/>
        </w:rPr>
        <w:tab/>
      </w:r>
      <w:r w:rsidR="009549CA">
        <w:rPr>
          <w:sz w:val="26"/>
          <w:szCs w:val="26"/>
        </w:rPr>
        <w:t>a</w:t>
      </w:r>
      <w:r w:rsidR="009549CA" w:rsidRPr="0040262F">
        <w:rPr>
          <w:sz w:val="26"/>
          <w:szCs w:val="26"/>
        </w:rPr>
        <w:t xml:space="preserve"> </w:t>
      </w:r>
      <w:r w:rsidRPr="0040262F">
        <w:rPr>
          <w:sz w:val="26"/>
          <w:szCs w:val="26"/>
        </w:rPr>
        <w:t xml:space="preserve">monograph is </w:t>
      </w:r>
      <w:r w:rsidR="003978A4">
        <w:rPr>
          <w:sz w:val="26"/>
          <w:szCs w:val="26"/>
        </w:rPr>
        <w:t>a specialized</w:t>
      </w:r>
      <w:r w:rsidRPr="0040262F">
        <w:rPr>
          <w:sz w:val="26"/>
          <w:szCs w:val="26"/>
        </w:rPr>
        <w:t xml:space="preserve"> work of writing</w:t>
      </w:r>
      <w:r w:rsidR="003978A4">
        <w:rPr>
          <w:sz w:val="26"/>
          <w:szCs w:val="26"/>
        </w:rPr>
        <w:t>, which</w:t>
      </w:r>
      <w:r w:rsidRPr="0040262F">
        <w:rPr>
          <w:sz w:val="26"/>
          <w:szCs w:val="26"/>
        </w:rPr>
        <w:t xml:space="preserve"> discusses a</w:t>
      </w:r>
      <w:r w:rsidR="00085067">
        <w:rPr>
          <w:sz w:val="26"/>
          <w:szCs w:val="26"/>
        </w:rPr>
        <w:t xml:space="preserve"> given</w:t>
      </w:r>
      <w:r w:rsidRPr="0040262F">
        <w:rPr>
          <w:sz w:val="26"/>
          <w:szCs w:val="26"/>
        </w:rPr>
        <w:t xml:space="preserve"> subject in detail, usually </w:t>
      </w:r>
      <w:r w:rsidR="00085067">
        <w:rPr>
          <w:sz w:val="26"/>
          <w:szCs w:val="26"/>
        </w:rPr>
        <w:t xml:space="preserve">written </w:t>
      </w:r>
      <w:r w:rsidRPr="0040262F">
        <w:rPr>
          <w:sz w:val="26"/>
          <w:szCs w:val="26"/>
        </w:rPr>
        <w:t xml:space="preserve">by a single author or several co-authors. </w:t>
      </w:r>
      <w:r w:rsidR="003978A4">
        <w:rPr>
          <w:sz w:val="26"/>
          <w:szCs w:val="26"/>
        </w:rPr>
        <w:t>The n</w:t>
      </w:r>
      <w:r w:rsidR="003978A4" w:rsidRPr="0040262F">
        <w:rPr>
          <w:sz w:val="26"/>
          <w:szCs w:val="26"/>
        </w:rPr>
        <w:t xml:space="preserve">ame </w:t>
      </w:r>
      <w:r w:rsidRPr="0040262F">
        <w:rPr>
          <w:sz w:val="26"/>
          <w:szCs w:val="26"/>
        </w:rPr>
        <w:t>of the author (</w:t>
      </w:r>
      <w:r w:rsidR="00085067">
        <w:rPr>
          <w:sz w:val="26"/>
          <w:szCs w:val="26"/>
        </w:rPr>
        <w:t xml:space="preserve">or </w:t>
      </w:r>
      <w:r w:rsidRPr="0040262F">
        <w:rPr>
          <w:sz w:val="26"/>
          <w:szCs w:val="26"/>
        </w:rPr>
        <w:t xml:space="preserve">co-authors) of </w:t>
      </w:r>
      <w:r w:rsidR="001F7073">
        <w:rPr>
          <w:sz w:val="26"/>
          <w:szCs w:val="26"/>
        </w:rPr>
        <w:t xml:space="preserve">a </w:t>
      </w:r>
      <w:r w:rsidRPr="0040262F">
        <w:rPr>
          <w:sz w:val="26"/>
          <w:szCs w:val="26"/>
        </w:rPr>
        <w:t xml:space="preserve">monograph </w:t>
      </w:r>
      <w:r w:rsidR="00085067">
        <w:rPr>
          <w:sz w:val="26"/>
          <w:szCs w:val="26"/>
        </w:rPr>
        <w:t>must be identified on its</w:t>
      </w:r>
      <w:r w:rsidRPr="0040262F">
        <w:rPr>
          <w:sz w:val="26"/>
          <w:szCs w:val="26"/>
        </w:rPr>
        <w:t xml:space="preserve"> cover, title page and overleaf. As a rule, a </w:t>
      </w:r>
      <w:r w:rsidRPr="0040262F">
        <w:rPr>
          <w:sz w:val="26"/>
          <w:szCs w:val="26"/>
        </w:rPr>
        <w:lastRenderedPageBreak/>
        <w:t>monograph</w:t>
      </w:r>
      <w:r w:rsidR="00085067">
        <w:rPr>
          <w:sz w:val="26"/>
          <w:szCs w:val="26"/>
        </w:rPr>
        <w:t xml:space="preserve"> must</w:t>
      </w:r>
      <w:r w:rsidRPr="0040262F">
        <w:rPr>
          <w:sz w:val="26"/>
          <w:szCs w:val="26"/>
        </w:rPr>
        <w:t xml:space="preserve"> contain information about at least </w:t>
      </w:r>
      <w:r w:rsidR="00D00A8E">
        <w:rPr>
          <w:sz w:val="26"/>
          <w:szCs w:val="26"/>
        </w:rPr>
        <w:t>2 (</w:t>
      </w:r>
      <w:r w:rsidRPr="0040262F">
        <w:rPr>
          <w:sz w:val="26"/>
          <w:szCs w:val="26"/>
        </w:rPr>
        <w:t>two</w:t>
      </w:r>
      <w:r w:rsidR="00D00A8E">
        <w:rPr>
          <w:sz w:val="26"/>
          <w:szCs w:val="26"/>
        </w:rPr>
        <w:t>)</w:t>
      </w:r>
      <w:r w:rsidRPr="0040262F">
        <w:rPr>
          <w:sz w:val="26"/>
          <w:szCs w:val="26"/>
        </w:rPr>
        <w:t xml:space="preserve"> reviewers</w:t>
      </w:r>
      <w:r w:rsidR="00D00A8E">
        <w:rPr>
          <w:sz w:val="26"/>
          <w:szCs w:val="26"/>
        </w:rPr>
        <w:t xml:space="preserve">, who hold </w:t>
      </w:r>
      <w:r w:rsidRPr="0040262F">
        <w:rPr>
          <w:sz w:val="26"/>
          <w:szCs w:val="26"/>
        </w:rPr>
        <w:t>academic degree</w:t>
      </w:r>
      <w:r w:rsidR="00D00A8E">
        <w:rPr>
          <w:sz w:val="26"/>
          <w:szCs w:val="26"/>
        </w:rPr>
        <w:t>s</w:t>
      </w:r>
      <w:r w:rsidRPr="0040262F">
        <w:rPr>
          <w:sz w:val="26"/>
          <w:szCs w:val="26"/>
        </w:rPr>
        <w:t xml:space="preserve">, </w:t>
      </w:r>
      <w:r w:rsidR="00D00A8E">
        <w:rPr>
          <w:sz w:val="26"/>
          <w:szCs w:val="26"/>
        </w:rPr>
        <w:t xml:space="preserve">and </w:t>
      </w:r>
      <w:r w:rsidRPr="0040262F">
        <w:rPr>
          <w:sz w:val="26"/>
          <w:szCs w:val="26"/>
        </w:rPr>
        <w:t xml:space="preserve">whose names </w:t>
      </w:r>
      <w:r w:rsidR="00D00A8E">
        <w:rPr>
          <w:sz w:val="26"/>
          <w:szCs w:val="26"/>
        </w:rPr>
        <w:t>should be</w:t>
      </w:r>
      <w:r w:rsidR="00D00A8E" w:rsidRPr="0040262F">
        <w:rPr>
          <w:sz w:val="26"/>
          <w:szCs w:val="26"/>
        </w:rPr>
        <w:t xml:space="preserve"> </w:t>
      </w:r>
      <w:r w:rsidRPr="0040262F">
        <w:rPr>
          <w:sz w:val="26"/>
          <w:szCs w:val="26"/>
        </w:rPr>
        <w:t xml:space="preserve">specified in the details of the monograph. The only exception may include monographs issued by international publishers. </w:t>
      </w:r>
    </w:p>
    <w:p w14:paraId="16E27690" w14:textId="27CA317B" w:rsidR="00667FFE" w:rsidRPr="0040262F" w:rsidRDefault="009549CA" w:rsidP="00667FFE">
      <w:pPr>
        <w:pStyle w:val="a3"/>
        <w:tabs>
          <w:tab w:val="left" w:pos="1701"/>
        </w:tabs>
        <w:ind w:firstLine="851"/>
        <w:contextualSpacing/>
        <w:rPr>
          <w:bCs/>
          <w:sz w:val="26"/>
          <w:szCs w:val="26"/>
        </w:rPr>
      </w:pPr>
      <w:r>
        <w:rPr>
          <w:sz w:val="26"/>
          <w:szCs w:val="26"/>
        </w:rPr>
        <w:t>a</w:t>
      </w:r>
      <w:r w:rsidRPr="0040262F">
        <w:rPr>
          <w:sz w:val="26"/>
          <w:szCs w:val="26"/>
        </w:rPr>
        <w:t xml:space="preserve"> </w:t>
      </w:r>
      <w:r w:rsidR="003623F9">
        <w:rPr>
          <w:sz w:val="26"/>
          <w:szCs w:val="26"/>
        </w:rPr>
        <w:t xml:space="preserve">collective </w:t>
      </w:r>
      <w:r w:rsidR="00667FFE" w:rsidRPr="0040262F">
        <w:rPr>
          <w:sz w:val="26"/>
          <w:szCs w:val="26"/>
        </w:rPr>
        <w:t>monograph</w:t>
      </w:r>
      <w:r w:rsidR="003623F9">
        <w:rPr>
          <w:sz w:val="26"/>
          <w:szCs w:val="26"/>
        </w:rPr>
        <w:t xml:space="preserve"> </w:t>
      </w:r>
      <w:r w:rsidR="00FF7887">
        <w:rPr>
          <w:sz w:val="26"/>
          <w:szCs w:val="26"/>
        </w:rPr>
        <w:t>refers to a</w:t>
      </w:r>
      <w:r w:rsidR="00667FFE" w:rsidRPr="0040262F">
        <w:rPr>
          <w:sz w:val="26"/>
          <w:szCs w:val="26"/>
        </w:rPr>
        <w:t xml:space="preserve"> research paper </w:t>
      </w:r>
      <w:r w:rsidR="00FF7887">
        <w:rPr>
          <w:sz w:val="26"/>
          <w:szCs w:val="26"/>
        </w:rPr>
        <w:t>featuring</w:t>
      </w:r>
      <w:r w:rsidR="00FF7887" w:rsidRPr="0040262F">
        <w:rPr>
          <w:sz w:val="26"/>
          <w:szCs w:val="26"/>
        </w:rPr>
        <w:t xml:space="preserve"> </w:t>
      </w:r>
      <w:r w:rsidR="00667FFE" w:rsidRPr="0040262F">
        <w:rPr>
          <w:sz w:val="26"/>
          <w:szCs w:val="26"/>
        </w:rPr>
        <w:t xml:space="preserve">research </w:t>
      </w:r>
      <w:r w:rsidR="00FF7887">
        <w:rPr>
          <w:sz w:val="26"/>
          <w:szCs w:val="26"/>
        </w:rPr>
        <w:t>on a</w:t>
      </w:r>
      <w:r w:rsidR="00667FFE" w:rsidRPr="0040262F">
        <w:rPr>
          <w:sz w:val="26"/>
          <w:szCs w:val="26"/>
        </w:rPr>
        <w:t xml:space="preserve"> </w:t>
      </w:r>
      <w:r>
        <w:rPr>
          <w:sz w:val="26"/>
          <w:szCs w:val="26"/>
        </w:rPr>
        <w:t xml:space="preserve">given </w:t>
      </w:r>
      <w:r w:rsidR="00667FFE" w:rsidRPr="0040262F">
        <w:rPr>
          <w:sz w:val="26"/>
          <w:szCs w:val="26"/>
        </w:rPr>
        <w:t xml:space="preserve">problem and written by co-authors </w:t>
      </w:r>
      <w:r>
        <w:rPr>
          <w:sz w:val="26"/>
          <w:szCs w:val="26"/>
        </w:rPr>
        <w:t>in conjunction while working</w:t>
      </w:r>
      <w:r w:rsidR="00667FFE" w:rsidRPr="0040262F">
        <w:rPr>
          <w:sz w:val="26"/>
          <w:szCs w:val="26"/>
        </w:rPr>
        <w:t xml:space="preserve"> on an institutional project, which </w:t>
      </w:r>
      <w:r w:rsidR="00FF7887">
        <w:rPr>
          <w:sz w:val="26"/>
          <w:szCs w:val="26"/>
        </w:rPr>
        <w:t>may</w:t>
      </w:r>
      <w:r w:rsidR="00FF7887" w:rsidRPr="0040262F">
        <w:rPr>
          <w:sz w:val="26"/>
          <w:szCs w:val="26"/>
        </w:rPr>
        <w:t xml:space="preserve"> </w:t>
      </w:r>
      <w:r w:rsidR="00667FFE" w:rsidRPr="0040262F">
        <w:rPr>
          <w:sz w:val="26"/>
          <w:szCs w:val="26"/>
        </w:rPr>
        <w:t>be officially proved by a reference to a grant, jointly conducted research seminars</w:t>
      </w:r>
      <w:r w:rsidR="009137B3">
        <w:rPr>
          <w:sz w:val="26"/>
          <w:szCs w:val="26"/>
        </w:rPr>
        <w:t>,</w:t>
      </w:r>
      <w:r w:rsidR="00667FFE" w:rsidRPr="0040262F">
        <w:rPr>
          <w:sz w:val="26"/>
          <w:szCs w:val="26"/>
        </w:rPr>
        <w:t xml:space="preserve"> and other evidence of</w:t>
      </w:r>
      <w:r w:rsidR="009137B3">
        <w:rPr>
          <w:sz w:val="26"/>
          <w:szCs w:val="26"/>
        </w:rPr>
        <w:t xml:space="preserve"> </w:t>
      </w:r>
      <w:r>
        <w:rPr>
          <w:sz w:val="26"/>
          <w:szCs w:val="26"/>
        </w:rPr>
        <w:t>respective</w:t>
      </w:r>
      <w:r w:rsidR="00667FFE" w:rsidRPr="0040262F">
        <w:rPr>
          <w:sz w:val="26"/>
          <w:szCs w:val="26"/>
        </w:rPr>
        <w:t xml:space="preserve"> teamwork. </w:t>
      </w:r>
      <w:r w:rsidR="007E06BB" w:rsidRPr="0040262F">
        <w:rPr>
          <w:sz w:val="26"/>
          <w:szCs w:val="26"/>
        </w:rPr>
        <w:t>A</w:t>
      </w:r>
      <w:r w:rsidR="00667FFE" w:rsidRPr="0040262F">
        <w:rPr>
          <w:sz w:val="26"/>
          <w:szCs w:val="26"/>
        </w:rPr>
        <w:t xml:space="preserve"> chapter (section) may </w:t>
      </w:r>
      <w:r w:rsidR="003F48CC" w:rsidRPr="0040262F">
        <w:rPr>
          <w:sz w:val="26"/>
          <w:szCs w:val="26"/>
        </w:rPr>
        <w:t>b</w:t>
      </w:r>
      <w:r w:rsidR="003F48CC">
        <w:rPr>
          <w:sz w:val="26"/>
          <w:szCs w:val="26"/>
        </w:rPr>
        <w:t>e</w:t>
      </w:r>
      <w:r w:rsidR="003F48CC" w:rsidRPr="0040262F">
        <w:rPr>
          <w:sz w:val="26"/>
          <w:szCs w:val="26"/>
        </w:rPr>
        <w:t xml:space="preserve"> </w:t>
      </w:r>
      <w:r w:rsidR="00667FFE" w:rsidRPr="0040262F">
        <w:rPr>
          <w:sz w:val="26"/>
          <w:szCs w:val="26"/>
        </w:rPr>
        <w:t>written by</w:t>
      </w:r>
      <w:r w:rsidR="006E073D">
        <w:rPr>
          <w:sz w:val="26"/>
          <w:szCs w:val="26"/>
        </w:rPr>
        <w:t xml:space="preserve"> a single</w:t>
      </w:r>
      <w:r w:rsidR="00667FFE" w:rsidRPr="0040262F">
        <w:rPr>
          <w:sz w:val="26"/>
          <w:szCs w:val="26"/>
        </w:rPr>
        <w:t xml:space="preserve"> author</w:t>
      </w:r>
      <w:r w:rsidR="00695B67">
        <w:rPr>
          <w:sz w:val="26"/>
          <w:szCs w:val="26"/>
        </w:rPr>
        <w:t>,</w:t>
      </w:r>
      <w:r w:rsidR="00667FFE" w:rsidRPr="0040262F">
        <w:rPr>
          <w:sz w:val="26"/>
          <w:szCs w:val="26"/>
        </w:rPr>
        <w:t xml:space="preserve"> or in co-authorship, but </w:t>
      </w:r>
      <w:r w:rsidR="003623F9">
        <w:rPr>
          <w:sz w:val="26"/>
          <w:szCs w:val="26"/>
        </w:rPr>
        <w:t xml:space="preserve">all </w:t>
      </w:r>
      <w:r w:rsidR="00667FFE" w:rsidRPr="0040262F">
        <w:rPr>
          <w:sz w:val="26"/>
          <w:szCs w:val="26"/>
        </w:rPr>
        <w:t xml:space="preserve">chapters (sections) must be dedicated to </w:t>
      </w:r>
      <w:r w:rsidR="006A79E2">
        <w:rPr>
          <w:sz w:val="26"/>
          <w:szCs w:val="26"/>
        </w:rPr>
        <w:t>a</w:t>
      </w:r>
      <w:r w:rsidR="006A79E2" w:rsidRPr="0040262F">
        <w:rPr>
          <w:sz w:val="26"/>
          <w:szCs w:val="26"/>
        </w:rPr>
        <w:t xml:space="preserve"> </w:t>
      </w:r>
      <w:r w:rsidR="00667FFE" w:rsidRPr="0040262F">
        <w:rPr>
          <w:sz w:val="26"/>
          <w:szCs w:val="26"/>
        </w:rPr>
        <w:t xml:space="preserve">common topic. A </w:t>
      </w:r>
      <w:r w:rsidR="008D3C88">
        <w:rPr>
          <w:sz w:val="26"/>
          <w:szCs w:val="26"/>
        </w:rPr>
        <w:t xml:space="preserve">collective </w:t>
      </w:r>
      <w:r w:rsidR="00667FFE" w:rsidRPr="0040262F">
        <w:rPr>
          <w:sz w:val="26"/>
          <w:szCs w:val="26"/>
        </w:rPr>
        <w:t xml:space="preserve">monograph differs from a collection of research papers </w:t>
      </w:r>
      <w:r w:rsidR="006A79E2">
        <w:rPr>
          <w:sz w:val="26"/>
          <w:szCs w:val="26"/>
        </w:rPr>
        <w:t>in terms of a</w:t>
      </w:r>
      <w:r w:rsidR="00667FFE" w:rsidRPr="0040262F">
        <w:rPr>
          <w:sz w:val="26"/>
          <w:szCs w:val="26"/>
        </w:rPr>
        <w:t xml:space="preserve"> consistent presentation of materials dedicated to a common idea, topic or concept, along with a </w:t>
      </w:r>
      <w:r w:rsidR="008D3C88">
        <w:rPr>
          <w:sz w:val="26"/>
          <w:szCs w:val="26"/>
        </w:rPr>
        <w:t>common</w:t>
      </w:r>
      <w:r w:rsidR="008D3C88" w:rsidRPr="0040262F">
        <w:rPr>
          <w:sz w:val="26"/>
          <w:szCs w:val="26"/>
        </w:rPr>
        <w:t xml:space="preserve"> </w:t>
      </w:r>
      <w:r w:rsidR="00667FFE" w:rsidRPr="0040262F">
        <w:rPr>
          <w:sz w:val="26"/>
          <w:szCs w:val="26"/>
        </w:rPr>
        <w:t xml:space="preserve">introduction, conclusion, findings and source base. </w:t>
      </w:r>
      <w:r>
        <w:rPr>
          <w:sz w:val="26"/>
          <w:szCs w:val="26"/>
        </w:rPr>
        <w:t>A</w:t>
      </w:r>
      <w:r w:rsidR="00667FFE" w:rsidRPr="0040262F">
        <w:rPr>
          <w:sz w:val="26"/>
          <w:szCs w:val="26"/>
        </w:rPr>
        <w:t xml:space="preserve"> collective monograph </w:t>
      </w:r>
      <w:r>
        <w:rPr>
          <w:sz w:val="26"/>
          <w:szCs w:val="26"/>
        </w:rPr>
        <w:t xml:space="preserve">must </w:t>
      </w:r>
      <w:r w:rsidR="00FF7887">
        <w:rPr>
          <w:sz w:val="26"/>
          <w:szCs w:val="26"/>
        </w:rPr>
        <w:t xml:space="preserve">have </w:t>
      </w:r>
      <w:r w:rsidR="00FF7887" w:rsidRPr="006739E7">
        <w:rPr>
          <w:noProof/>
          <w:sz w:val="26"/>
          <w:szCs w:val="26"/>
        </w:rPr>
        <w:t>a</w:t>
      </w:r>
      <w:r w:rsidR="00667FFE" w:rsidRPr="006739E7">
        <w:rPr>
          <w:noProof/>
          <w:sz w:val="26"/>
          <w:szCs w:val="26"/>
        </w:rPr>
        <w:t xml:space="preserve"> </w:t>
      </w:r>
      <w:r w:rsidR="008D3C88" w:rsidRPr="006739E7">
        <w:rPr>
          <w:noProof/>
          <w:sz w:val="26"/>
          <w:szCs w:val="26"/>
        </w:rPr>
        <w:t>publishing</w:t>
      </w:r>
      <w:r w:rsidR="00667FFE" w:rsidRPr="0040262F">
        <w:rPr>
          <w:sz w:val="26"/>
          <w:szCs w:val="26"/>
        </w:rPr>
        <w:t xml:space="preserve"> editor</w:t>
      </w:r>
      <w:r>
        <w:rPr>
          <w:sz w:val="26"/>
          <w:szCs w:val="26"/>
        </w:rPr>
        <w:t>;</w:t>
      </w:r>
    </w:p>
    <w:p w14:paraId="08EB2125" w14:textId="7FF80AEB" w:rsidR="00667FFE" w:rsidRPr="0040262F" w:rsidRDefault="00667FFE" w:rsidP="00667FFE">
      <w:pPr>
        <w:pStyle w:val="a3"/>
        <w:shd w:val="clear" w:color="auto" w:fill="FFFFFF" w:themeFill="background1"/>
        <w:tabs>
          <w:tab w:val="left" w:pos="1701"/>
        </w:tabs>
        <w:ind w:firstLine="851"/>
        <w:contextualSpacing/>
        <w:rPr>
          <w:bCs/>
          <w:sz w:val="26"/>
          <w:szCs w:val="26"/>
        </w:rPr>
      </w:pPr>
      <w:r w:rsidRPr="0040262F">
        <w:rPr>
          <w:sz w:val="26"/>
          <w:szCs w:val="26"/>
        </w:rPr>
        <w:t>1.3.6.</w:t>
      </w:r>
      <w:r w:rsidRPr="0040262F">
        <w:rPr>
          <w:sz w:val="26"/>
          <w:szCs w:val="26"/>
        </w:rPr>
        <w:tab/>
      </w:r>
      <w:r w:rsidR="00E95F0A">
        <w:rPr>
          <w:sz w:val="26"/>
          <w:szCs w:val="26"/>
        </w:rPr>
        <w:t>a</w:t>
      </w:r>
      <w:r w:rsidR="00E95F0A" w:rsidRPr="0040262F">
        <w:rPr>
          <w:sz w:val="26"/>
          <w:szCs w:val="26"/>
        </w:rPr>
        <w:t xml:space="preserve"> </w:t>
      </w:r>
      <w:r w:rsidRPr="0040262F">
        <w:rPr>
          <w:sz w:val="26"/>
          <w:szCs w:val="26"/>
        </w:rPr>
        <w:t xml:space="preserve">research </w:t>
      </w:r>
      <w:r w:rsidR="008D3C88">
        <w:rPr>
          <w:sz w:val="26"/>
          <w:szCs w:val="26"/>
        </w:rPr>
        <w:t>paper</w:t>
      </w:r>
      <w:r w:rsidR="008D3C88" w:rsidRPr="0040262F">
        <w:rPr>
          <w:sz w:val="26"/>
          <w:szCs w:val="26"/>
        </w:rPr>
        <w:t xml:space="preserve"> </w:t>
      </w:r>
      <w:r w:rsidRPr="0040262F">
        <w:rPr>
          <w:sz w:val="26"/>
          <w:szCs w:val="26"/>
        </w:rPr>
        <w:t>means a completed work</w:t>
      </w:r>
      <w:r w:rsidR="00500029">
        <w:rPr>
          <w:sz w:val="26"/>
          <w:szCs w:val="26"/>
        </w:rPr>
        <w:t>, which</w:t>
      </w:r>
      <w:r w:rsidRPr="0040262F">
        <w:rPr>
          <w:sz w:val="26"/>
          <w:szCs w:val="26"/>
        </w:rPr>
        <w:t xml:space="preserve"> </w:t>
      </w:r>
      <w:r w:rsidR="00500029" w:rsidRPr="0040262F">
        <w:rPr>
          <w:sz w:val="26"/>
          <w:szCs w:val="26"/>
        </w:rPr>
        <w:t>describ</w:t>
      </w:r>
      <w:r w:rsidR="00500029">
        <w:rPr>
          <w:sz w:val="26"/>
          <w:szCs w:val="26"/>
        </w:rPr>
        <w:t>es the</w:t>
      </w:r>
      <w:r w:rsidR="00500029" w:rsidRPr="0040262F">
        <w:rPr>
          <w:sz w:val="26"/>
          <w:szCs w:val="26"/>
        </w:rPr>
        <w:t xml:space="preserve"> </w:t>
      </w:r>
      <w:r w:rsidRPr="0040262F">
        <w:rPr>
          <w:sz w:val="26"/>
          <w:szCs w:val="26"/>
        </w:rPr>
        <w:t xml:space="preserve">results of original scientific research (hereafter, </w:t>
      </w:r>
      <w:r w:rsidR="003F48CC">
        <w:rPr>
          <w:sz w:val="26"/>
          <w:szCs w:val="26"/>
        </w:rPr>
        <w:t xml:space="preserve">an </w:t>
      </w:r>
      <w:r w:rsidRPr="0040262F">
        <w:rPr>
          <w:sz w:val="26"/>
          <w:szCs w:val="26"/>
        </w:rPr>
        <w:t xml:space="preserve">“article”) or </w:t>
      </w:r>
      <w:r w:rsidR="00500029">
        <w:rPr>
          <w:sz w:val="26"/>
          <w:szCs w:val="26"/>
        </w:rPr>
        <w:t>reviews</w:t>
      </w:r>
      <w:r w:rsidR="00500029" w:rsidRPr="0040262F">
        <w:rPr>
          <w:sz w:val="26"/>
          <w:szCs w:val="26"/>
        </w:rPr>
        <w:t xml:space="preserve"> </w:t>
      </w:r>
      <w:r w:rsidRPr="0040262F">
        <w:rPr>
          <w:sz w:val="26"/>
          <w:szCs w:val="26"/>
        </w:rPr>
        <w:t xml:space="preserve">previous publications on a common topic (hereafter, </w:t>
      </w:r>
      <w:r w:rsidR="003F48CC">
        <w:rPr>
          <w:sz w:val="26"/>
          <w:szCs w:val="26"/>
        </w:rPr>
        <w:t xml:space="preserve">a </w:t>
      </w:r>
      <w:r w:rsidRPr="0040262F">
        <w:rPr>
          <w:sz w:val="26"/>
          <w:szCs w:val="26"/>
        </w:rPr>
        <w:t xml:space="preserve">“review”) </w:t>
      </w:r>
      <w:r w:rsidR="001764C6">
        <w:rPr>
          <w:sz w:val="26"/>
          <w:szCs w:val="26"/>
        </w:rPr>
        <w:t xml:space="preserve">and is published </w:t>
      </w:r>
      <w:r w:rsidRPr="0040262F">
        <w:rPr>
          <w:sz w:val="26"/>
          <w:szCs w:val="26"/>
        </w:rPr>
        <w:t>in a scientific journal;</w:t>
      </w:r>
    </w:p>
    <w:p w14:paraId="3F635013" w14:textId="69C7D680" w:rsidR="00667FFE" w:rsidRPr="0040262F" w:rsidRDefault="00667FFE" w:rsidP="00667FFE">
      <w:pPr>
        <w:pStyle w:val="a3"/>
        <w:tabs>
          <w:tab w:val="left" w:pos="1701"/>
        </w:tabs>
        <w:ind w:firstLine="851"/>
        <w:contextualSpacing/>
        <w:rPr>
          <w:bCs/>
          <w:sz w:val="26"/>
          <w:szCs w:val="26"/>
        </w:rPr>
      </w:pPr>
      <w:r w:rsidRPr="0040262F">
        <w:rPr>
          <w:sz w:val="26"/>
          <w:szCs w:val="26"/>
        </w:rPr>
        <w:t>1.3.7.</w:t>
      </w:r>
      <w:r w:rsidRPr="0040262F">
        <w:rPr>
          <w:sz w:val="26"/>
          <w:szCs w:val="26"/>
        </w:rPr>
        <w:tab/>
      </w:r>
      <w:r w:rsidR="00E95F0A">
        <w:rPr>
          <w:sz w:val="26"/>
          <w:szCs w:val="26"/>
        </w:rPr>
        <w:t>a</w:t>
      </w:r>
      <w:r w:rsidR="00E95F0A" w:rsidRPr="0040262F">
        <w:rPr>
          <w:sz w:val="26"/>
          <w:szCs w:val="26"/>
        </w:rPr>
        <w:t xml:space="preserve"> </w:t>
      </w:r>
      <w:r w:rsidRPr="0040262F">
        <w:rPr>
          <w:sz w:val="26"/>
          <w:szCs w:val="26"/>
        </w:rPr>
        <w:t xml:space="preserve">scientific publication means a publication containing </w:t>
      </w:r>
      <w:r w:rsidR="00FD7FBC" w:rsidRPr="0040262F">
        <w:rPr>
          <w:sz w:val="26"/>
          <w:szCs w:val="26"/>
        </w:rPr>
        <w:t xml:space="preserve">a </w:t>
      </w:r>
      <w:r w:rsidRPr="0040262F">
        <w:rPr>
          <w:sz w:val="26"/>
          <w:szCs w:val="26"/>
        </w:rPr>
        <w:t xml:space="preserve">reference to (at least </w:t>
      </w:r>
      <w:r w:rsidR="00283D41">
        <w:rPr>
          <w:sz w:val="26"/>
          <w:szCs w:val="26"/>
        </w:rPr>
        <w:t>2 (</w:t>
      </w:r>
      <w:r w:rsidRPr="0040262F">
        <w:rPr>
          <w:sz w:val="26"/>
          <w:szCs w:val="26"/>
        </w:rPr>
        <w:t>two</w:t>
      </w:r>
      <w:r w:rsidR="00283D41">
        <w:rPr>
          <w:sz w:val="26"/>
          <w:szCs w:val="26"/>
        </w:rPr>
        <w:t>)</w:t>
      </w:r>
      <w:r w:rsidRPr="0040262F">
        <w:rPr>
          <w:sz w:val="26"/>
          <w:szCs w:val="26"/>
        </w:rPr>
        <w:t>) reviewers in the dateline;</w:t>
      </w:r>
    </w:p>
    <w:p w14:paraId="6003B541" w14:textId="0B4A2DEE" w:rsidR="00667FFE" w:rsidRPr="0040262F" w:rsidRDefault="00667FFE" w:rsidP="00667FFE">
      <w:pPr>
        <w:pStyle w:val="a3"/>
        <w:tabs>
          <w:tab w:val="left" w:pos="1701"/>
        </w:tabs>
        <w:ind w:firstLine="851"/>
        <w:contextualSpacing/>
        <w:rPr>
          <w:bCs/>
          <w:sz w:val="26"/>
          <w:szCs w:val="26"/>
        </w:rPr>
      </w:pPr>
      <w:r w:rsidRPr="0040262F">
        <w:rPr>
          <w:sz w:val="26"/>
          <w:szCs w:val="26"/>
        </w:rPr>
        <w:t>1.3.8.</w:t>
      </w:r>
      <w:r w:rsidRPr="0040262F">
        <w:rPr>
          <w:sz w:val="26"/>
          <w:szCs w:val="26"/>
        </w:rPr>
        <w:tab/>
      </w:r>
      <w:r w:rsidR="00E95F0A">
        <w:rPr>
          <w:sz w:val="26"/>
          <w:szCs w:val="26"/>
        </w:rPr>
        <w:t>a</w:t>
      </w:r>
      <w:r w:rsidR="00E95F0A" w:rsidRPr="0040262F">
        <w:rPr>
          <w:sz w:val="26"/>
          <w:szCs w:val="26"/>
        </w:rPr>
        <w:t xml:space="preserve"> </w:t>
      </w:r>
      <w:r w:rsidRPr="0040262F">
        <w:rPr>
          <w:sz w:val="26"/>
          <w:szCs w:val="26"/>
        </w:rPr>
        <w:t xml:space="preserve">scientific journal means a journal </w:t>
      </w:r>
      <w:r w:rsidR="00283D41" w:rsidRPr="0040262F">
        <w:rPr>
          <w:sz w:val="26"/>
          <w:szCs w:val="26"/>
        </w:rPr>
        <w:t>compris</w:t>
      </w:r>
      <w:r w:rsidR="00283D41">
        <w:rPr>
          <w:sz w:val="26"/>
          <w:szCs w:val="26"/>
        </w:rPr>
        <w:t>ed of</w:t>
      </w:r>
      <w:r w:rsidR="00283D41" w:rsidRPr="0040262F">
        <w:rPr>
          <w:sz w:val="26"/>
          <w:szCs w:val="26"/>
        </w:rPr>
        <w:t xml:space="preserve"> </w:t>
      </w:r>
      <w:r w:rsidRPr="0040262F">
        <w:rPr>
          <w:sz w:val="26"/>
          <w:szCs w:val="26"/>
        </w:rPr>
        <w:t>articles and materials concerning theoretical and empirical studies, as well as articles and materials of an applied nature</w:t>
      </w:r>
      <w:r w:rsidR="00283D41">
        <w:rPr>
          <w:sz w:val="26"/>
          <w:szCs w:val="26"/>
        </w:rPr>
        <w:t>,</w:t>
      </w:r>
      <w:r w:rsidRPr="0040262F">
        <w:rPr>
          <w:sz w:val="26"/>
          <w:szCs w:val="26"/>
        </w:rPr>
        <w:t xml:space="preserve"> prepared in the interests of researchers. A scientific journal </w:t>
      </w:r>
      <w:r w:rsidR="001764C6">
        <w:rPr>
          <w:sz w:val="26"/>
          <w:szCs w:val="26"/>
        </w:rPr>
        <w:t>is</w:t>
      </w:r>
      <w:r w:rsidR="009549CA">
        <w:rPr>
          <w:sz w:val="26"/>
          <w:szCs w:val="26"/>
        </w:rPr>
        <w:t xml:space="preserve"> a</w:t>
      </w:r>
      <w:r w:rsidRPr="0040262F">
        <w:rPr>
          <w:sz w:val="26"/>
          <w:szCs w:val="26"/>
        </w:rPr>
        <w:t xml:space="preserve"> periodical published </w:t>
      </w:r>
      <w:r w:rsidR="00283D41">
        <w:rPr>
          <w:sz w:val="26"/>
          <w:szCs w:val="26"/>
        </w:rPr>
        <w:t>on at least a</w:t>
      </w:r>
      <w:r w:rsidRPr="0040262F">
        <w:rPr>
          <w:sz w:val="26"/>
          <w:szCs w:val="26"/>
        </w:rPr>
        <w:t xml:space="preserve"> semi-</w:t>
      </w:r>
      <w:r w:rsidR="00283D41" w:rsidRPr="0040262F">
        <w:rPr>
          <w:sz w:val="26"/>
          <w:szCs w:val="26"/>
        </w:rPr>
        <w:t>annual</w:t>
      </w:r>
      <w:r w:rsidR="00283D41">
        <w:rPr>
          <w:sz w:val="26"/>
          <w:szCs w:val="26"/>
        </w:rPr>
        <w:t xml:space="preserve"> basis</w:t>
      </w:r>
      <w:r w:rsidRPr="0040262F">
        <w:rPr>
          <w:sz w:val="26"/>
          <w:szCs w:val="26"/>
        </w:rPr>
        <w:t xml:space="preserve">. </w:t>
      </w:r>
      <w:r w:rsidR="00605E43">
        <w:rPr>
          <w:sz w:val="26"/>
          <w:szCs w:val="26"/>
        </w:rPr>
        <w:t>It</w:t>
      </w:r>
      <w:r w:rsidRPr="0040262F">
        <w:rPr>
          <w:sz w:val="26"/>
          <w:szCs w:val="26"/>
        </w:rPr>
        <w:t xml:space="preserve"> </w:t>
      </w:r>
      <w:r w:rsidR="009549CA">
        <w:rPr>
          <w:sz w:val="26"/>
          <w:szCs w:val="26"/>
        </w:rPr>
        <w:t xml:space="preserve">should </w:t>
      </w:r>
      <w:r w:rsidRPr="0040262F">
        <w:rPr>
          <w:sz w:val="26"/>
          <w:szCs w:val="26"/>
        </w:rPr>
        <w:t>contain peer-reviewed articles</w:t>
      </w:r>
      <w:r w:rsidR="009549CA">
        <w:rPr>
          <w:sz w:val="26"/>
          <w:szCs w:val="26"/>
        </w:rPr>
        <w:t>, which</w:t>
      </w:r>
      <w:r w:rsidRPr="0040262F">
        <w:rPr>
          <w:sz w:val="26"/>
          <w:szCs w:val="26"/>
        </w:rPr>
        <w:t xml:space="preserve"> must be consistent with academic standards and </w:t>
      </w:r>
      <w:r w:rsidR="00605E43">
        <w:rPr>
          <w:sz w:val="26"/>
          <w:szCs w:val="26"/>
        </w:rPr>
        <w:t xml:space="preserve">formatting </w:t>
      </w:r>
      <w:r w:rsidRPr="0040262F">
        <w:rPr>
          <w:sz w:val="26"/>
          <w:szCs w:val="26"/>
        </w:rPr>
        <w:t>requirements;</w:t>
      </w:r>
    </w:p>
    <w:p w14:paraId="094D5BFA" w14:textId="126918F9" w:rsidR="00667FFE" w:rsidRPr="0040262F" w:rsidRDefault="00667FFE" w:rsidP="00667FFE">
      <w:pPr>
        <w:pStyle w:val="a3"/>
        <w:tabs>
          <w:tab w:val="left" w:pos="1701"/>
        </w:tabs>
        <w:ind w:firstLine="851"/>
        <w:contextualSpacing/>
        <w:rPr>
          <w:bCs/>
          <w:sz w:val="26"/>
          <w:szCs w:val="26"/>
        </w:rPr>
      </w:pPr>
      <w:r w:rsidRPr="0040262F">
        <w:rPr>
          <w:sz w:val="26"/>
          <w:szCs w:val="26"/>
        </w:rPr>
        <w:t>1.3.9.</w:t>
      </w:r>
      <w:r w:rsidRPr="0040262F">
        <w:rPr>
          <w:sz w:val="26"/>
          <w:szCs w:val="26"/>
        </w:rPr>
        <w:tab/>
      </w:r>
      <w:r w:rsidR="00E95F0A">
        <w:rPr>
          <w:sz w:val="26"/>
          <w:szCs w:val="26"/>
        </w:rPr>
        <w:t>a</w:t>
      </w:r>
      <w:r w:rsidR="00E95F0A" w:rsidRPr="0040262F">
        <w:rPr>
          <w:sz w:val="26"/>
          <w:szCs w:val="26"/>
        </w:rPr>
        <w:t xml:space="preserve"> </w:t>
      </w:r>
      <w:r w:rsidRPr="0040262F">
        <w:rPr>
          <w:sz w:val="26"/>
          <w:szCs w:val="26"/>
        </w:rPr>
        <w:t xml:space="preserve">published review </w:t>
      </w:r>
      <w:r w:rsidR="00283D41">
        <w:rPr>
          <w:sz w:val="26"/>
          <w:szCs w:val="26"/>
        </w:rPr>
        <w:t>refers to a</w:t>
      </w:r>
      <w:r w:rsidRPr="0040262F">
        <w:rPr>
          <w:sz w:val="26"/>
          <w:szCs w:val="26"/>
        </w:rPr>
        <w:t xml:space="preserve"> publication in a scientific journal </w:t>
      </w:r>
      <w:r w:rsidR="00283D41">
        <w:rPr>
          <w:sz w:val="26"/>
          <w:szCs w:val="26"/>
        </w:rPr>
        <w:t xml:space="preserve">presented </w:t>
      </w:r>
      <w:r w:rsidRPr="0040262F">
        <w:rPr>
          <w:sz w:val="26"/>
          <w:szCs w:val="26"/>
        </w:rPr>
        <w:t xml:space="preserve">as </w:t>
      </w:r>
      <w:r w:rsidR="00283D41" w:rsidRPr="006739E7">
        <w:rPr>
          <w:noProof/>
          <w:sz w:val="26"/>
          <w:szCs w:val="26"/>
        </w:rPr>
        <w:t>an</w:t>
      </w:r>
      <w:r w:rsidR="00283D41">
        <w:rPr>
          <w:sz w:val="26"/>
          <w:szCs w:val="26"/>
        </w:rPr>
        <w:t xml:space="preserve"> expert</w:t>
      </w:r>
      <w:r w:rsidR="00283D41" w:rsidRPr="0040262F">
        <w:rPr>
          <w:sz w:val="26"/>
          <w:szCs w:val="26"/>
        </w:rPr>
        <w:t xml:space="preserve"> </w:t>
      </w:r>
      <w:r w:rsidRPr="0040262F">
        <w:rPr>
          <w:sz w:val="26"/>
          <w:szCs w:val="26"/>
        </w:rPr>
        <w:t>comment</w:t>
      </w:r>
      <w:r w:rsidR="00283D41">
        <w:rPr>
          <w:sz w:val="26"/>
          <w:szCs w:val="26"/>
        </w:rPr>
        <w:t>ary</w:t>
      </w:r>
      <w:r w:rsidRPr="0040262F">
        <w:rPr>
          <w:sz w:val="26"/>
          <w:szCs w:val="26"/>
        </w:rPr>
        <w:t xml:space="preserve"> </w:t>
      </w:r>
      <w:r w:rsidR="00283D41">
        <w:rPr>
          <w:sz w:val="26"/>
          <w:szCs w:val="26"/>
        </w:rPr>
        <w:t>on a previously</w:t>
      </w:r>
      <w:r w:rsidRPr="0040262F">
        <w:rPr>
          <w:sz w:val="26"/>
          <w:szCs w:val="26"/>
        </w:rPr>
        <w:t xml:space="preserve"> published paper;</w:t>
      </w:r>
    </w:p>
    <w:p w14:paraId="77CE45BB" w14:textId="661EBCC7" w:rsidR="00667FFE" w:rsidRPr="0040262F" w:rsidRDefault="00667FFE" w:rsidP="00667FFE">
      <w:pPr>
        <w:pStyle w:val="a3"/>
        <w:tabs>
          <w:tab w:val="left" w:pos="1701"/>
        </w:tabs>
        <w:ind w:firstLine="851"/>
        <w:contextualSpacing/>
        <w:rPr>
          <w:bCs/>
          <w:sz w:val="26"/>
          <w:szCs w:val="26"/>
        </w:rPr>
      </w:pPr>
      <w:r w:rsidRPr="0040262F">
        <w:rPr>
          <w:sz w:val="26"/>
          <w:szCs w:val="26"/>
        </w:rPr>
        <w:t>1.3.10.</w:t>
      </w:r>
      <w:r w:rsidRPr="0040262F">
        <w:rPr>
          <w:sz w:val="26"/>
          <w:szCs w:val="26"/>
        </w:rPr>
        <w:tab/>
      </w:r>
      <w:r w:rsidR="00E95F0A">
        <w:rPr>
          <w:sz w:val="26"/>
          <w:szCs w:val="26"/>
        </w:rPr>
        <w:t>a</w:t>
      </w:r>
      <w:r w:rsidR="00E95F0A" w:rsidRPr="0040262F">
        <w:rPr>
          <w:sz w:val="26"/>
          <w:szCs w:val="26"/>
        </w:rPr>
        <w:t xml:space="preserve"> </w:t>
      </w:r>
      <w:r w:rsidRPr="0040262F">
        <w:rPr>
          <w:sz w:val="26"/>
          <w:szCs w:val="26"/>
        </w:rPr>
        <w:t xml:space="preserve">revised edition </w:t>
      </w:r>
      <w:r w:rsidR="009549CA">
        <w:rPr>
          <w:sz w:val="26"/>
          <w:szCs w:val="26"/>
        </w:rPr>
        <w:t xml:space="preserve">refers to </w:t>
      </w:r>
      <w:r w:rsidRPr="0040262F">
        <w:rPr>
          <w:sz w:val="26"/>
          <w:szCs w:val="26"/>
        </w:rPr>
        <w:t xml:space="preserve">an edition reproducing </w:t>
      </w:r>
      <w:r w:rsidR="009549CA">
        <w:rPr>
          <w:sz w:val="26"/>
          <w:szCs w:val="26"/>
        </w:rPr>
        <w:t>a</w:t>
      </w:r>
      <w:r w:rsidR="009549CA" w:rsidRPr="0040262F">
        <w:rPr>
          <w:sz w:val="26"/>
          <w:szCs w:val="26"/>
        </w:rPr>
        <w:t xml:space="preserve"> </w:t>
      </w:r>
      <w:r w:rsidRPr="0040262F">
        <w:rPr>
          <w:sz w:val="26"/>
          <w:szCs w:val="26"/>
        </w:rPr>
        <w:t>text</w:t>
      </w:r>
      <w:r w:rsidR="000739C0">
        <w:rPr>
          <w:sz w:val="26"/>
          <w:szCs w:val="26"/>
        </w:rPr>
        <w:t>,</w:t>
      </w:r>
      <w:r w:rsidRPr="0040262F">
        <w:rPr>
          <w:sz w:val="26"/>
          <w:szCs w:val="26"/>
        </w:rPr>
        <w:t xml:space="preserve"> which was changed in full or in part as compared with </w:t>
      </w:r>
      <w:r w:rsidR="000739C0">
        <w:rPr>
          <w:sz w:val="26"/>
          <w:szCs w:val="26"/>
        </w:rPr>
        <w:t xml:space="preserve">a </w:t>
      </w:r>
      <w:r w:rsidRPr="0040262F">
        <w:rPr>
          <w:sz w:val="26"/>
          <w:szCs w:val="26"/>
        </w:rPr>
        <w:t xml:space="preserve">previous edition. Publications comprising at least 30% new text shall be considered independent publications </w:t>
      </w:r>
      <w:r w:rsidR="000739C0">
        <w:rPr>
          <w:sz w:val="26"/>
          <w:szCs w:val="26"/>
        </w:rPr>
        <w:t>as per</w:t>
      </w:r>
      <w:r w:rsidRPr="0040262F">
        <w:rPr>
          <w:sz w:val="26"/>
          <w:szCs w:val="26"/>
        </w:rPr>
        <w:t xml:space="preserve"> these Regulations;</w:t>
      </w:r>
    </w:p>
    <w:p w14:paraId="3F5614D0" w14:textId="407F6069" w:rsidR="00667FFE" w:rsidRPr="0040262F" w:rsidRDefault="00667FFE" w:rsidP="00667FFE">
      <w:pPr>
        <w:pStyle w:val="a3"/>
        <w:tabs>
          <w:tab w:val="left" w:pos="1701"/>
        </w:tabs>
        <w:ind w:firstLine="851"/>
        <w:contextualSpacing/>
        <w:rPr>
          <w:bCs/>
          <w:sz w:val="26"/>
          <w:szCs w:val="26"/>
        </w:rPr>
      </w:pPr>
      <w:r w:rsidRPr="0040262F">
        <w:rPr>
          <w:sz w:val="26"/>
          <w:szCs w:val="26"/>
        </w:rPr>
        <w:t>1.3.11.</w:t>
      </w:r>
      <w:r w:rsidRPr="0040262F">
        <w:rPr>
          <w:sz w:val="26"/>
          <w:szCs w:val="26"/>
        </w:rPr>
        <w:tab/>
      </w:r>
      <w:r w:rsidR="00E95F0A">
        <w:rPr>
          <w:sz w:val="26"/>
          <w:szCs w:val="26"/>
        </w:rPr>
        <w:t>a</w:t>
      </w:r>
      <w:r w:rsidR="00E95F0A" w:rsidRPr="0040262F">
        <w:rPr>
          <w:sz w:val="26"/>
          <w:szCs w:val="26"/>
        </w:rPr>
        <w:t xml:space="preserve"> </w:t>
      </w:r>
      <w:r w:rsidRPr="0040262F">
        <w:rPr>
          <w:sz w:val="26"/>
          <w:szCs w:val="26"/>
        </w:rPr>
        <w:t xml:space="preserve">publication means a published paper. Publications </w:t>
      </w:r>
      <w:r w:rsidR="000739C0">
        <w:rPr>
          <w:sz w:val="26"/>
          <w:szCs w:val="26"/>
        </w:rPr>
        <w:t xml:space="preserve">may </w:t>
      </w:r>
      <w:r w:rsidRPr="0040262F">
        <w:rPr>
          <w:sz w:val="26"/>
          <w:szCs w:val="26"/>
        </w:rPr>
        <w:t>include texts published in hard copy or electronically</w:t>
      </w:r>
      <w:r w:rsidR="000739C0">
        <w:rPr>
          <w:sz w:val="26"/>
          <w:szCs w:val="26"/>
        </w:rPr>
        <w:t xml:space="preserve">, </w:t>
      </w:r>
      <w:r w:rsidR="003F48CC">
        <w:rPr>
          <w:sz w:val="26"/>
          <w:szCs w:val="26"/>
        </w:rPr>
        <w:t>which</w:t>
      </w:r>
      <w:r w:rsidRPr="0040262F">
        <w:rPr>
          <w:sz w:val="26"/>
          <w:szCs w:val="26"/>
        </w:rPr>
        <w:t xml:space="preserve"> have an ISBN, ISSN or UDC (Library) identifier, as well as </w:t>
      </w:r>
      <w:r w:rsidR="000739C0">
        <w:rPr>
          <w:sz w:val="26"/>
          <w:szCs w:val="26"/>
        </w:rPr>
        <w:t xml:space="preserve">respective </w:t>
      </w:r>
      <w:r w:rsidRPr="0040262F">
        <w:rPr>
          <w:sz w:val="26"/>
          <w:szCs w:val="26"/>
        </w:rPr>
        <w:t>reviewers</w:t>
      </w:r>
      <w:r w:rsidR="00874110">
        <w:rPr>
          <w:sz w:val="26"/>
          <w:szCs w:val="26"/>
        </w:rPr>
        <w:t xml:space="preserve">, </w:t>
      </w:r>
      <w:r w:rsidRPr="0040262F">
        <w:rPr>
          <w:sz w:val="26"/>
          <w:szCs w:val="26"/>
        </w:rPr>
        <w:t>an editor</w:t>
      </w:r>
      <w:r w:rsidR="00874110">
        <w:rPr>
          <w:sz w:val="26"/>
          <w:szCs w:val="26"/>
        </w:rPr>
        <w:t xml:space="preserve"> and proofreader</w:t>
      </w:r>
      <w:r w:rsidRPr="0040262F">
        <w:rPr>
          <w:sz w:val="26"/>
          <w:szCs w:val="26"/>
        </w:rPr>
        <w:t xml:space="preserve">. A publication may </w:t>
      </w:r>
      <w:r w:rsidR="000739C0">
        <w:rPr>
          <w:sz w:val="26"/>
          <w:szCs w:val="26"/>
        </w:rPr>
        <w:t xml:space="preserve">also </w:t>
      </w:r>
      <w:r w:rsidRPr="0040262F">
        <w:rPr>
          <w:sz w:val="26"/>
          <w:szCs w:val="26"/>
        </w:rPr>
        <w:t>have a predefined circulation requirement, depending on the publication type;</w:t>
      </w:r>
    </w:p>
    <w:p w14:paraId="64694F65" w14:textId="4B3549D6" w:rsidR="00667FFE" w:rsidRPr="0040262F" w:rsidRDefault="00667FFE" w:rsidP="00667FFE">
      <w:pPr>
        <w:pStyle w:val="a3"/>
        <w:tabs>
          <w:tab w:val="left" w:pos="1701"/>
        </w:tabs>
        <w:ind w:firstLine="851"/>
        <w:contextualSpacing/>
        <w:rPr>
          <w:bCs/>
          <w:sz w:val="26"/>
          <w:szCs w:val="26"/>
        </w:rPr>
      </w:pPr>
      <w:r w:rsidRPr="0040262F">
        <w:rPr>
          <w:sz w:val="26"/>
          <w:szCs w:val="26"/>
        </w:rPr>
        <w:t>1.3.12.</w:t>
      </w:r>
      <w:r w:rsidRPr="0040262F">
        <w:rPr>
          <w:sz w:val="26"/>
          <w:szCs w:val="26"/>
        </w:rPr>
        <w:tab/>
      </w:r>
      <w:r w:rsidR="00E95F0A">
        <w:rPr>
          <w:sz w:val="26"/>
          <w:szCs w:val="26"/>
        </w:rPr>
        <w:t>a</w:t>
      </w:r>
      <w:r w:rsidR="00E95F0A" w:rsidRPr="0040262F">
        <w:rPr>
          <w:sz w:val="26"/>
          <w:szCs w:val="26"/>
        </w:rPr>
        <w:t xml:space="preserve"> </w:t>
      </w:r>
      <w:r w:rsidRPr="0040262F">
        <w:rPr>
          <w:sz w:val="26"/>
          <w:szCs w:val="26"/>
        </w:rPr>
        <w:t>collection of academic papers (</w:t>
      </w:r>
      <w:r w:rsidR="000739C0">
        <w:rPr>
          <w:sz w:val="26"/>
          <w:szCs w:val="26"/>
        </w:rPr>
        <w:t xml:space="preserve">or </w:t>
      </w:r>
      <w:r w:rsidRPr="0040262F">
        <w:rPr>
          <w:sz w:val="26"/>
          <w:szCs w:val="26"/>
        </w:rPr>
        <w:t xml:space="preserve">collection of research articles) </w:t>
      </w:r>
      <w:r w:rsidR="000739C0">
        <w:rPr>
          <w:sz w:val="26"/>
          <w:szCs w:val="26"/>
        </w:rPr>
        <w:t xml:space="preserve">refers to a </w:t>
      </w:r>
      <w:r w:rsidRPr="0040262F">
        <w:rPr>
          <w:sz w:val="26"/>
          <w:szCs w:val="26"/>
        </w:rPr>
        <w:t xml:space="preserve">collection produced by </w:t>
      </w:r>
      <w:r w:rsidR="009549CA">
        <w:rPr>
          <w:sz w:val="26"/>
          <w:szCs w:val="26"/>
        </w:rPr>
        <w:t xml:space="preserve">an </w:t>
      </w:r>
      <w:r w:rsidRPr="0040262F">
        <w:rPr>
          <w:sz w:val="26"/>
          <w:szCs w:val="26"/>
        </w:rPr>
        <w:t xml:space="preserve">educational institution or academic </w:t>
      </w:r>
      <w:r w:rsidR="009549CA" w:rsidRPr="0040262F">
        <w:rPr>
          <w:sz w:val="26"/>
          <w:szCs w:val="26"/>
        </w:rPr>
        <w:t>societ</w:t>
      </w:r>
      <w:r w:rsidR="009549CA">
        <w:rPr>
          <w:sz w:val="26"/>
          <w:szCs w:val="26"/>
        </w:rPr>
        <w:t>y</w:t>
      </w:r>
      <w:r w:rsidRPr="0040262F">
        <w:rPr>
          <w:sz w:val="26"/>
          <w:szCs w:val="26"/>
        </w:rPr>
        <w:t xml:space="preserve">, including research teams. </w:t>
      </w:r>
      <w:r w:rsidR="000739C0">
        <w:rPr>
          <w:sz w:val="26"/>
          <w:szCs w:val="26"/>
        </w:rPr>
        <w:t>Under these</w:t>
      </w:r>
      <w:r w:rsidRPr="0040262F">
        <w:rPr>
          <w:sz w:val="26"/>
          <w:szCs w:val="26"/>
        </w:rPr>
        <w:t xml:space="preserve"> Regulations, an annual collection shall be </w:t>
      </w:r>
      <w:r w:rsidR="009549CA">
        <w:rPr>
          <w:sz w:val="26"/>
          <w:szCs w:val="26"/>
        </w:rPr>
        <w:t>comparable to</w:t>
      </w:r>
      <w:r w:rsidRPr="0040262F">
        <w:rPr>
          <w:sz w:val="26"/>
          <w:szCs w:val="26"/>
        </w:rPr>
        <w:t xml:space="preserve"> </w:t>
      </w:r>
      <w:r w:rsidR="00AF783A">
        <w:rPr>
          <w:sz w:val="26"/>
          <w:szCs w:val="26"/>
        </w:rPr>
        <w:t xml:space="preserve">a </w:t>
      </w:r>
      <w:r w:rsidRPr="006739E7">
        <w:rPr>
          <w:noProof/>
          <w:sz w:val="26"/>
          <w:szCs w:val="26"/>
        </w:rPr>
        <w:t>collection</w:t>
      </w:r>
      <w:r w:rsidRPr="0040262F">
        <w:rPr>
          <w:sz w:val="26"/>
          <w:szCs w:val="26"/>
        </w:rPr>
        <w:t xml:space="preserve"> of academic papers,</w:t>
      </w:r>
    </w:p>
    <w:p w14:paraId="3717BBBF" w14:textId="1B7066E7" w:rsidR="00667FFE" w:rsidRPr="0040262F" w:rsidRDefault="00667FFE" w:rsidP="00667FFE">
      <w:pPr>
        <w:pStyle w:val="a3"/>
        <w:tabs>
          <w:tab w:val="left" w:pos="1701"/>
        </w:tabs>
        <w:ind w:firstLine="851"/>
        <w:contextualSpacing/>
        <w:rPr>
          <w:bCs/>
          <w:sz w:val="26"/>
          <w:szCs w:val="26"/>
        </w:rPr>
      </w:pPr>
      <w:r w:rsidRPr="0040262F">
        <w:rPr>
          <w:sz w:val="26"/>
          <w:szCs w:val="26"/>
        </w:rPr>
        <w:t>1.3.13.</w:t>
      </w:r>
      <w:r w:rsidRPr="0040262F">
        <w:rPr>
          <w:sz w:val="26"/>
          <w:szCs w:val="26"/>
        </w:rPr>
        <w:tab/>
      </w:r>
      <w:r w:rsidR="00E95F0A">
        <w:rPr>
          <w:sz w:val="26"/>
          <w:szCs w:val="26"/>
        </w:rPr>
        <w:t>a</w:t>
      </w:r>
      <w:r w:rsidR="00E95F0A" w:rsidRPr="0040262F">
        <w:rPr>
          <w:sz w:val="26"/>
          <w:szCs w:val="26"/>
        </w:rPr>
        <w:t xml:space="preserve"> </w:t>
      </w:r>
      <w:r w:rsidRPr="0040262F">
        <w:rPr>
          <w:sz w:val="26"/>
          <w:szCs w:val="26"/>
        </w:rPr>
        <w:t xml:space="preserve">co-author is a person who has </w:t>
      </w:r>
      <w:r w:rsidR="000739C0">
        <w:rPr>
          <w:sz w:val="26"/>
          <w:szCs w:val="26"/>
        </w:rPr>
        <w:t xml:space="preserve">provided </w:t>
      </w:r>
      <w:r w:rsidRPr="0040262F">
        <w:rPr>
          <w:sz w:val="26"/>
          <w:szCs w:val="26"/>
        </w:rPr>
        <w:t xml:space="preserve">creative input in </w:t>
      </w:r>
      <w:r w:rsidR="000739C0">
        <w:rPr>
          <w:sz w:val="26"/>
          <w:szCs w:val="26"/>
        </w:rPr>
        <w:t xml:space="preserve">the </w:t>
      </w:r>
      <w:r w:rsidR="000739C0" w:rsidRPr="0040262F">
        <w:rPr>
          <w:sz w:val="26"/>
          <w:szCs w:val="26"/>
        </w:rPr>
        <w:t>produc</w:t>
      </w:r>
      <w:r w:rsidR="000739C0">
        <w:rPr>
          <w:sz w:val="26"/>
          <w:szCs w:val="26"/>
        </w:rPr>
        <w:t xml:space="preserve">tion of </w:t>
      </w:r>
      <w:r w:rsidRPr="0040262F">
        <w:rPr>
          <w:sz w:val="26"/>
          <w:szCs w:val="26"/>
        </w:rPr>
        <w:t xml:space="preserve">a research paper </w:t>
      </w:r>
      <w:r w:rsidR="000739C0">
        <w:rPr>
          <w:sz w:val="26"/>
          <w:szCs w:val="26"/>
        </w:rPr>
        <w:t xml:space="preserve">in conjunction with a person who is an applicant for </w:t>
      </w:r>
      <w:r w:rsidR="00AF783A">
        <w:rPr>
          <w:sz w:val="26"/>
          <w:szCs w:val="26"/>
        </w:rPr>
        <w:t xml:space="preserve">an </w:t>
      </w:r>
      <w:r w:rsidRPr="006739E7">
        <w:rPr>
          <w:noProof/>
          <w:sz w:val="26"/>
          <w:szCs w:val="26"/>
        </w:rPr>
        <w:t>academic</w:t>
      </w:r>
      <w:r w:rsidRPr="0040262F">
        <w:rPr>
          <w:sz w:val="26"/>
          <w:szCs w:val="26"/>
        </w:rPr>
        <w:t xml:space="preserve"> </w:t>
      </w:r>
      <w:r w:rsidR="00754F7A">
        <w:rPr>
          <w:sz w:val="26"/>
          <w:szCs w:val="26"/>
        </w:rPr>
        <w:t>bonus</w:t>
      </w:r>
      <w:r w:rsidRPr="0040262F">
        <w:rPr>
          <w:sz w:val="26"/>
          <w:szCs w:val="26"/>
        </w:rPr>
        <w:t xml:space="preserve"> which is specified in the bibliographic description of the </w:t>
      </w:r>
      <w:r w:rsidR="000739C0">
        <w:rPr>
          <w:sz w:val="26"/>
          <w:szCs w:val="26"/>
        </w:rPr>
        <w:t xml:space="preserve">given </w:t>
      </w:r>
      <w:r w:rsidRPr="0040262F">
        <w:rPr>
          <w:sz w:val="26"/>
          <w:szCs w:val="26"/>
        </w:rPr>
        <w:t>publication</w:t>
      </w:r>
      <w:r w:rsidRPr="0040262F">
        <w:rPr>
          <w:rStyle w:val="a8"/>
          <w:sz w:val="26"/>
          <w:szCs w:val="26"/>
        </w:rPr>
        <w:footnoteReference w:id="2"/>
      </w:r>
      <w:r w:rsidRPr="0040262F">
        <w:rPr>
          <w:sz w:val="26"/>
          <w:szCs w:val="26"/>
        </w:rPr>
        <w:t xml:space="preserve">. HSE staff (including persons working </w:t>
      </w:r>
      <w:r w:rsidR="000739C0">
        <w:rPr>
          <w:sz w:val="26"/>
          <w:szCs w:val="26"/>
        </w:rPr>
        <w:t>under terms of</w:t>
      </w:r>
      <w:r w:rsidRPr="0040262F">
        <w:rPr>
          <w:sz w:val="26"/>
          <w:szCs w:val="26"/>
        </w:rPr>
        <w:t xml:space="preserve"> external secondary employment), as well as persons other than HSE staff</w:t>
      </w:r>
      <w:r w:rsidR="001079C7">
        <w:rPr>
          <w:sz w:val="26"/>
          <w:szCs w:val="26"/>
        </w:rPr>
        <w:t xml:space="preserve">, may </w:t>
      </w:r>
      <w:r w:rsidRPr="0040262F">
        <w:rPr>
          <w:sz w:val="26"/>
          <w:szCs w:val="26"/>
        </w:rPr>
        <w:t>act as co-authors;</w:t>
      </w:r>
    </w:p>
    <w:p w14:paraId="248A5100" w14:textId="42285DBF" w:rsidR="00667FFE" w:rsidRPr="0040262F" w:rsidRDefault="00667FFE" w:rsidP="00667FFE">
      <w:pPr>
        <w:pStyle w:val="a3"/>
        <w:tabs>
          <w:tab w:val="left" w:pos="1701"/>
        </w:tabs>
        <w:ind w:firstLine="851"/>
        <w:contextualSpacing/>
        <w:rPr>
          <w:bCs/>
          <w:sz w:val="26"/>
          <w:szCs w:val="26"/>
        </w:rPr>
      </w:pPr>
      <w:r w:rsidRPr="0040262F">
        <w:rPr>
          <w:sz w:val="26"/>
          <w:szCs w:val="26"/>
        </w:rPr>
        <w:t>1.3.14.</w:t>
      </w:r>
      <w:r w:rsidRPr="0040262F">
        <w:rPr>
          <w:sz w:val="26"/>
          <w:szCs w:val="26"/>
        </w:rPr>
        <w:tab/>
      </w:r>
      <w:r w:rsidR="00E95F0A">
        <w:rPr>
          <w:sz w:val="26"/>
          <w:szCs w:val="26"/>
        </w:rPr>
        <w:t>a</w:t>
      </w:r>
      <w:r w:rsidR="00E95F0A" w:rsidRPr="0040262F">
        <w:rPr>
          <w:sz w:val="26"/>
          <w:szCs w:val="26"/>
        </w:rPr>
        <w:t xml:space="preserve"> </w:t>
      </w:r>
      <w:r w:rsidRPr="0040262F">
        <w:rPr>
          <w:sz w:val="26"/>
          <w:szCs w:val="26"/>
        </w:rPr>
        <w:t xml:space="preserve">stereotype edition is an edition </w:t>
      </w:r>
      <w:r w:rsidR="001079C7">
        <w:rPr>
          <w:sz w:val="26"/>
          <w:szCs w:val="26"/>
        </w:rPr>
        <w:t xml:space="preserve">of a publication that is </w:t>
      </w:r>
      <w:r w:rsidRPr="0040262F">
        <w:rPr>
          <w:sz w:val="26"/>
          <w:szCs w:val="26"/>
        </w:rPr>
        <w:t xml:space="preserve">reprinted without </w:t>
      </w:r>
      <w:r w:rsidR="001079C7">
        <w:rPr>
          <w:sz w:val="26"/>
          <w:szCs w:val="26"/>
        </w:rPr>
        <w:t xml:space="preserve">any </w:t>
      </w:r>
      <w:r w:rsidRPr="0040262F">
        <w:rPr>
          <w:sz w:val="26"/>
          <w:szCs w:val="26"/>
        </w:rPr>
        <w:t>changes;</w:t>
      </w:r>
    </w:p>
    <w:p w14:paraId="695232D5" w14:textId="21FAC9B2" w:rsidR="00667FFE" w:rsidRPr="0040262F" w:rsidRDefault="00667FFE" w:rsidP="00667FFE">
      <w:pPr>
        <w:pStyle w:val="a3"/>
        <w:tabs>
          <w:tab w:val="left" w:pos="1701"/>
        </w:tabs>
        <w:ind w:firstLine="851"/>
        <w:contextualSpacing/>
        <w:rPr>
          <w:bCs/>
          <w:sz w:val="26"/>
          <w:szCs w:val="26"/>
        </w:rPr>
      </w:pPr>
      <w:r w:rsidRPr="0040262F">
        <w:rPr>
          <w:sz w:val="26"/>
          <w:szCs w:val="26"/>
        </w:rPr>
        <w:lastRenderedPageBreak/>
        <w:t>1.3.15.</w:t>
      </w:r>
      <w:r w:rsidRPr="0040262F">
        <w:rPr>
          <w:sz w:val="26"/>
          <w:szCs w:val="26"/>
        </w:rPr>
        <w:tab/>
      </w:r>
      <w:r w:rsidR="00E95F0A">
        <w:rPr>
          <w:sz w:val="26"/>
          <w:szCs w:val="26"/>
        </w:rPr>
        <w:t>a</w:t>
      </w:r>
      <w:r w:rsidR="00E95F0A" w:rsidRPr="0040262F">
        <w:rPr>
          <w:sz w:val="26"/>
          <w:szCs w:val="26"/>
        </w:rPr>
        <w:t xml:space="preserve"> </w:t>
      </w:r>
      <w:r w:rsidRPr="0040262F">
        <w:rPr>
          <w:sz w:val="26"/>
          <w:szCs w:val="26"/>
        </w:rPr>
        <w:t>coursebook is an officially approved edition</w:t>
      </w:r>
      <w:r w:rsidR="001079C7">
        <w:rPr>
          <w:sz w:val="26"/>
          <w:szCs w:val="26"/>
        </w:rPr>
        <w:t>, which</w:t>
      </w:r>
      <w:r w:rsidRPr="0040262F">
        <w:rPr>
          <w:sz w:val="26"/>
          <w:szCs w:val="26"/>
        </w:rPr>
        <w:t xml:space="preserve"> consistently describes a </w:t>
      </w:r>
      <w:r w:rsidR="008002A8">
        <w:rPr>
          <w:sz w:val="26"/>
          <w:szCs w:val="26"/>
        </w:rPr>
        <w:t>discipline</w:t>
      </w:r>
      <w:r w:rsidRPr="0040262F">
        <w:rPr>
          <w:sz w:val="26"/>
          <w:szCs w:val="26"/>
        </w:rPr>
        <w:t xml:space="preserve">, </w:t>
      </w:r>
      <w:r w:rsidR="008002A8">
        <w:rPr>
          <w:sz w:val="26"/>
          <w:szCs w:val="26"/>
        </w:rPr>
        <w:t xml:space="preserve">or </w:t>
      </w:r>
      <w:r w:rsidRPr="0040262F">
        <w:rPr>
          <w:sz w:val="26"/>
          <w:szCs w:val="26"/>
        </w:rPr>
        <w:t xml:space="preserve">its related sections and parts </w:t>
      </w:r>
      <w:r w:rsidR="008002A8">
        <w:rPr>
          <w:sz w:val="26"/>
          <w:szCs w:val="26"/>
        </w:rPr>
        <w:t>in line with a</w:t>
      </w:r>
      <w:r w:rsidRPr="0040262F">
        <w:rPr>
          <w:sz w:val="26"/>
          <w:szCs w:val="26"/>
        </w:rPr>
        <w:t xml:space="preserve"> </w:t>
      </w:r>
      <w:r w:rsidR="00096BEA">
        <w:rPr>
          <w:sz w:val="26"/>
          <w:szCs w:val="26"/>
        </w:rPr>
        <w:t xml:space="preserve">relevant </w:t>
      </w:r>
      <w:r w:rsidRPr="0040262F">
        <w:rPr>
          <w:sz w:val="26"/>
          <w:szCs w:val="26"/>
        </w:rPr>
        <w:t>educational programme</w:t>
      </w:r>
      <w:r w:rsidR="001079C7">
        <w:rPr>
          <w:sz w:val="26"/>
          <w:szCs w:val="26"/>
        </w:rPr>
        <w:t>,</w:t>
      </w:r>
      <w:r w:rsidRPr="0040262F">
        <w:rPr>
          <w:sz w:val="26"/>
          <w:szCs w:val="26"/>
        </w:rPr>
        <w:t xml:space="preserve"> </w:t>
      </w:r>
      <w:r w:rsidR="001079C7">
        <w:rPr>
          <w:sz w:val="26"/>
          <w:szCs w:val="26"/>
        </w:rPr>
        <w:t>as well as</w:t>
      </w:r>
      <w:r w:rsidR="001079C7" w:rsidRPr="0040262F">
        <w:rPr>
          <w:sz w:val="26"/>
          <w:szCs w:val="26"/>
        </w:rPr>
        <w:t xml:space="preserve"> </w:t>
      </w:r>
      <w:r w:rsidRPr="0040262F">
        <w:rPr>
          <w:sz w:val="26"/>
          <w:szCs w:val="26"/>
        </w:rPr>
        <w:t>contains information about (at least</w:t>
      </w:r>
      <w:r w:rsidR="00E95F0A">
        <w:rPr>
          <w:sz w:val="26"/>
          <w:szCs w:val="26"/>
        </w:rPr>
        <w:t xml:space="preserve"> 2</w:t>
      </w:r>
      <w:r w:rsidRPr="0040262F">
        <w:rPr>
          <w:sz w:val="26"/>
          <w:szCs w:val="26"/>
        </w:rPr>
        <w:t xml:space="preserve"> </w:t>
      </w:r>
      <w:r w:rsidR="00E95F0A">
        <w:rPr>
          <w:sz w:val="26"/>
          <w:szCs w:val="26"/>
        </w:rPr>
        <w:t>(</w:t>
      </w:r>
      <w:r w:rsidRPr="0040262F">
        <w:rPr>
          <w:sz w:val="26"/>
          <w:szCs w:val="26"/>
        </w:rPr>
        <w:t>two</w:t>
      </w:r>
      <w:r w:rsidR="00E95F0A">
        <w:rPr>
          <w:sz w:val="26"/>
          <w:szCs w:val="26"/>
        </w:rPr>
        <w:t>)</w:t>
      </w:r>
      <w:r w:rsidRPr="0040262F">
        <w:rPr>
          <w:sz w:val="26"/>
          <w:szCs w:val="26"/>
        </w:rPr>
        <w:t xml:space="preserve">) reviewers; </w:t>
      </w:r>
      <w:r w:rsidR="001079C7">
        <w:rPr>
          <w:sz w:val="26"/>
          <w:szCs w:val="26"/>
        </w:rPr>
        <w:t>the c</w:t>
      </w:r>
      <w:r w:rsidR="001079C7" w:rsidRPr="0040262F">
        <w:rPr>
          <w:sz w:val="26"/>
          <w:szCs w:val="26"/>
        </w:rPr>
        <w:t xml:space="preserve">ontents </w:t>
      </w:r>
      <w:r w:rsidRPr="0040262F">
        <w:rPr>
          <w:sz w:val="26"/>
          <w:szCs w:val="26"/>
        </w:rPr>
        <w:t xml:space="preserve">of a coursebook must </w:t>
      </w:r>
      <w:r w:rsidR="001002D3" w:rsidRPr="0040262F">
        <w:rPr>
          <w:sz w:val="26"/>
          <w:szCs w:val="26"/>
        </w:rPr>
        <w:t xml:space="preserve">describe </w:t>
      </w:r>
      <w:r w:rsidR="001079C7">
        <w:rPr>
          <w:sz w:val="26"/>
          <w:szCs w:val="26"/>
        </w:rPr>
        <w:t xml:space="preserve">the </w:t>
      </w:r>
      <w:r w:rsidRPr="0040262F">
        <w:rPr>
          <w:sz w:val="26"/>
          <w:szCs w:val="26"/>
        </w:rPr>
        <w:t xml:space="preserve">methods </w:t>
      </w:r>
      <w:r w:rsidR="001079C7">
        <w:rPr>
          <w:sz w:val="26"/>
          <w:szCs w:val="26"/>
        </w:rPr>
        <w:t>applied in the</w:t>
      </w:r>
      <w:r w:rsidRPr="0040262F">
        <w:rPr>
          <w:sz w:val="26"/>
          <w:szCs w:val="26"/>
        </w:rPr>
        <w:t xml:space="preserve"> acquisition and application of competencies in any particular field, </w:t>
      </w:r>
      <w:r w:rsidR="001079C7">
        <w:rPr>
          <w:sz w:val="26"/>
          <w:szCs w:val="26"/>
        </w:rPr>
        <w:t xml:space="preserve">the </w:t>
      </w:r>
      <w:r w:rsidRPr="0040262F">
        <w:rPr>
          <w:sz w:val="26"/>
          <w:szCs w:val="26"/>
        </w:rPr>
        <w:t xml:space="preserve">methodological grounds of underlying laws and patterns for </w:t>
      </w:r>
      <w:r w:rsidR="00096BEA">
        <w:rPr>
          <w:sz w:val="26"/>
          <w:szCs w:val="26"/>
        </w:rPr>
        <w:t>activities</w:t>
      </w:r>
      <w:r w:rsidR="00096BEA" w:rsidRPr="0040262F">
        <w:rPr>
          <w:sz w:val="26"/>
          <w:szCs w:val="26"/>
        </w:rPr>
        <w:t xml:space="preserve"> </w:t>
      </w:r>
      <w:r w:rsidRPr="0040262F">
        <w:rPr>
          <w:sz w:val="26"/>
          <w:szCs w:val="26"/>
        </w:rPr>
        <w:t xml:space="preserve">and development </w:t>
      </w:r>
      <w:r w:rsidR="001079C7">
        <w:rPr>
          <w:sz w:val="26"/>
          <w:szCs w:val="26"/>
        </w:rPr>
        <w:t>within a</w:t>
      </w:r>
      <w:r w:rsidRPr="0040262F">
        <w:rPr>
          <w:sz w:val="26"/>
          <w:szCs w:val="26"/>
        </w:rPr>
        <w:t xml:space="preserve"> relevant field of study or practical area, as well as </w:t>
      </w:r>
      <w:r w:rsidR="001079C7">
        <w:rPr>
          <w:sz w:val="26"/>
          <w:szCs w:val="26"/>
        </w:rPr>
        <w:t xml:space="preserve">any </w:t>
      </w:r>
      <w:r w:rsidR="001079C7" w:rsidRPr="0040262F">
        <w:rPr>
          <w:sz w:val="26"/>
          <w:szCs w:val="26"/>
        </w:rPr>
        <w:t>rel</w:t>
      </w:r>
      <w:r w:rsidR="001079C7">
        <w:rPr>
          <w:sz w:val="26"/>
          <w:szCs w:val="26"/>
        </w:rPr>
        <w:t>evant</w:t>
      </w:r>
      <w:r w:rsidR="001079C7" w:rsidRPr="0040262F">
        <w:rPr>
          <w:sz w:val="26"/>
          <w:szCs w:val="26"/>
        </w:rPr>
        <w:t xml:space="preserve"> </w:t>
      </w:r>
      <w:r w:rsidRPr="0040262F">
        <w:rPr>
          <w:sz w:val="26"/>
          <w:szCs w:val="26"/>
        </w:rPr>
        <w:t xml:space="preserve">key challenges and </w:t>
      </w:r>
      <w:r w:rsidR="001079C7">
        <w:rPr>
          <w:sz w:val="26"/>
          <w:szCs w:val="26"/>
        </w:rPr>
        <w:t>the most important</w:t>
      </w:r>
      <w:r w:rsidRPr="0040262F">
        <w:rPr>
          <w:sz w:val="26"/>
          <w:szCs w:val="26"/>
        </w:rPr>
        <w:t xml:space="preserve"> development trends. </w:t>
      </w:r>
      <w:r w:rsidR="00096BEA">
        <w:rPr>
          <w:sz w:val="26"/>
          <w:szCs w:val="26"/>
        </w:rPr>
        <w:t>If a</w:t>
      </w:r>
      <w:r w:rsidRPr="0040262F">
        <w:rPr>
          <w:sz w:val="26"/>
          <w:szCs w:val="26"/>
        </w:rPr>
        <w:t xml:space="preserve"> coursebook is comprised of several parts (volumes), </w:t>
      </w:r>
      <w:r w:rsidR="009F1250">
        <w:rPr>
          <w:sz w:val="26"/>
          <w:szCs w:val="26"/>
        </w:rPr>
        <w:t>all volumes shall be regarded as one and the same publication</w:t>
      </w:r>
      <w:r w:rsidRPr="0040262F">
        <w:rPr>
          <w:sz w:val="26"/>
          <w:szCs w:val="26"/>
        </w:rPr>
        <w:t xml:space="preserve">. If the first part (volume) </w:t>
      </w:r>
      <w:r w:rsidR="00266D60" w:rsidRPr="0040262F">
        <w:rPr>
          <w:sz w:val="26"/>
          <w:szCs w:val="26"/>
        </w:rPr>
        <w:t>ha</w:t>
      </w:r>
      <w:r w:rsidR="00266D60">
        <w:rPr>
          <w:sz w:val="26"/>
          <w:szCs w:val="26"/>
        </w:rPr>
        <w:t>s</w:t>
      </w:r>
      <w:r w:rsidR="00266D60" w:rsidRPr="0040262F">
        <w:rPr>
          <w:sz w:val="26"/>
          <w:szCs w:val="26"/>
        </w:rPr>
        <w:t xml:space="preserve"> </w:t>
      </w:r>
      <w:r w:rsidRPr="0040262F">
        <w:rPr>
          <w:sz w:val="26"/>
          <w:szCs w:val="26"/>
        </w:rPr>
        <w:t xml:space="preserve">been </w:t>
      </w:r>
      <w:r w:rsidR="00956DA2">
        <w:rPr>
          <w:sz w:val="26"/>
          <w:szCs w:val="26"/>
        </w:rPr>
        <w:t xml:space="preserve">previously </w:t>
      </w:r>
      <w:r w:rsidRPr="0040262F">
        <w:rPr>
          <w:sz w:val="26"/>
          <w:szCs w:val="26"/>
        </w:rPr>
        <w:t xml:space="preserve">presented for </w:t>
      </w:r>
      <w:r w:rsidR="00AF783A">
        <w:rPr>
          <w:sz w:val="26"/>
          <w:szCs w:val="26"/>
        </w:rPr>
        <w:t xml:space="preserve">an </w:t>
      </w:r>
      <w:r w:rsidRPr="006739E7">
        <w:rPr>
          <w:noProof/>
          <w:sz w:val="26"/>
          <w:szCs w:val="26"/>
        </w:rPr>
        <w:t>academic</w:t>
      </w:r>
      <w:r w:rsidRPr="0040262F">
        <w:rPr>
          <w:sz w:val="26"/>
          <w:szCs w:val="26"/>
        </w:rPr>
        <w:t xml:space="preserve"> </w:t>
      </w:r>
      <w:r w:rsidR="00754F7A">
        <w:rPr>
          <w:sz w:val="26"/>
          <w:szCs w:val="26"/>
        </w:rPr>
        <w:t>bonus</w:t>
      </w:r>
      <w:r w:rsidRPr="0040262F">
        <w:rPr>
          <w:sz w:val="26"/>
          <w:szCs w:val="26"/>
        </w:rPr>
        <w:t>, the second and subsequent parts (volumes)</w:t>
      </w:r>
      <w:r w:rsidR="009F1250">
        <w:rPr>
          <w:sz w:val="26"/>
          <w:szCs w:val="26"/>
        </w:rPr>
        <w:t xml:space="preserve"> </w:t>
      </w:r>
      <w:r w:rsidRPr="0040262F">
        <w:rPr>
          <w:sz w:val="26"/>
          <w:szCs w:val="26"/>
        </w:rPr>
        <w:t xml:space="preserve">shall not be eligible for </w:t>
      </w:r>
      <w:r w:rsidR="008C1F9A" w:rsidRPr="006739E7">
        <w:rPr>
          <w:noProof/>
          <w:sz w:val="26"/>
          <w:szCs w:val="26"/>
        </w:rPr>
        <w:t xml:space="preserve">an </w:t>
      </w:r>
      <w:r w:rsidRPr="006739E7">
        <w:rPr>
          <w:noProof/>
          <w:sz w:val="26"/>
          <w:szCs w:val="26"/>
        </w:rPr>
        <w:t>academic</w:t>
      </w:r>
      <w:r w:rsidRPr="0040262F">
        <w:rPr>
          <w:sz w:val="26"/>
          <w:szCs w:val="26"/>
        </w:rPr>
        <w:t xml:space="preserve"> </w:t>
      </w:r>
      <w:r w:rsidR="00754F7A">
        <w:rPr>
          <w:sz w:val="26"/>
          <w:szCs w:val="26"/>
        </w:rPr>
        <w:t>bonus</w:t>
      </w:r>
      <w:r w:rsidRPr="0040262F">
        <w:rPr>
          <w:sz w:val="26"/>
          <w:szCs w:val="26"/>
        </w:rPr>
        <w:t xml:space="preserve">. </w:t>
      </w:r>
    </w:p>
    <w:p w14:paraId="1174FA4F" w14:textId="1577E410" w:rsidR="00667FFE" w:rsidRPr="0040262F" w:rsidRDefault="00667FFE" w:rsidP="00667FFE">
      <w:pPr>
        <w:pStyle w:val="a3"/>
        <w:tabs>
          <w:tab w:val="left" w:pos="1701"/>
        </w:tabs>
        <w:spacing w:after="0"/>
        <w:ind w:firstLine="851"/>
        <w:contextualSpacing/>
        <w:rPr>
          <w:rFonts w:eastAsiaTheme="minorHAnsi"/>
          <w:sz w:val="26"/>
          <w:szCs w:val="26"/>
        </w:rPr>
      </w:pPr>
      <w:r w:rsidRPr="0040262F">
        <w:rPr>
          <w:color w:val="000000"/>
          <w:sz w:val="26"/>
          <w:szCs w:val="26"/>
        </w:rPr>
        <w:t>1.3.16.</w:t>
      </w:r>
      <w:r w:rsidRPr="0040262F">
        <w:rPr>
          <w:sz w:val="26"/>
          <w:szCs w:val="26"/>
        </w:rPr>
        <w:tab/>
      </w:r>
      <w:r w:rsidR="00462BF3">
        <w:rPr>
          <w:sz w:val="26"/>
          <w:szCs w:val="26"/>
        </w:rPr>
        <w:t>a</w:t>
      </w:r>
      <w:r w:rsidR="00462BF3" w:rsidRPr="0040262F">
        <w:rPr>
          <w:sz w:val="26"/>
          <w:szCs w:val="26"/>
        </w:rPr>
        <w:t xml:space="preserve"> </w:t>
      </w:r>
      <w:r w:rsidRPr="0040262F">
        <w:rPr>
          <w:sz w:val="26"/>
          <w:szCs w:val="26"/>
        </w:rPr>
        <w:t>study guide is an officially approved edition</w:t>
      </w:r>
      <w:r w:rsidR="00892ECD">
        <w:rPr>
          <w:sz w:val="26"/>
          <w:szCs w:val="26"/>
        </w:rPr>
        <w:t xml:space="preserve">, which </w:t>
      </w:r>
      <w:r w:rsidRPr="0040262F">
        <w:rPr>
          <w:sz w:val="26"/>
          <w:szCs w:val="26"/>
        </w:rPr>
        <w:t xml:space="preserve">supplements or partially or fully replaces a coursebook and contains information about (at least </w:t>
      </w:r>
      <w:r w:rsidR="00892ECD">
        <w:rPr>
          <w:sz w:val="26"/>
          <w:szCs w:val="26"/>
        </w:rPr>
        <w:t xml:space="preserve">(2) </w:t>
      </w:r>
      <w:r w:rsidRPr="0040262F">
        <w:rPr>
          <w:sz w:val="26"/>
          <w:szCs w:val="26"/>
        </w:rPr>
        <w:t>two) reviewers;</w:t>
      </w:r>
      <w:r w:rsidRPr="0040262F">
        <w:rPr>
          <w:rFonts w:eastAsiaTheme="minorHAnsi"/>
          <w:sz w:val="26"/>
          <w:szCs w:val="26"/>
        </w:rPr>
        <w:t xml:space="preserve"> </w:t>
      </w:r>
      <w:r w:rsidR="00892ECD">
        <w:rPr>
          <w:rFonts w:eastAsiaTheme="minorHAnsi"/>
          <w:sz w:val="26"/>
          <w:szCs w:val="26"/>
        </w:rPr>
        <w:t>a</w:t>
      </w:r>
      <w:r w:rsidR="00892ECD" w:rsidRPr="0040262F">
        <w:rPr>
          <w:rFonts w:eastAsiaTheme="minorHAnsi"/>
          <w:sz w:val="26"/>
          <w:szCs w:val="26"/>
        </w:rPr>
        <w:t xml:space="preserve"> </w:t>
      </w:r>
      <w:r w:rsidRPr="0040262F">
        <w:rPr>
          <w:rFonts w:eastAsiaTheme="minorHAnsi"/>
          <w:sz w:val="26"/>
          <w:szCs w:val="26"/>
        </w:rPr>
        <w:t xml:space="preserve">study guide is usually issued as a supplement to </w:t>
      </w:r>
      <w:r w:rsidR="00892ECD">
        <w:rPr>
          <w:rFonts w:eastAsiaTheme="minorHAnsi"/>
          <w:sz w:val="26"/>
          <w:szCs w:val="26"/>
        </w:rPr>
        <w:t>a</w:t>
      </w:r>
      <w:r w:rsidR="00892ECD" w:rsidRPr="0040262F">
        <w:rPr>
          <w:rFonts w:eastAsiaTheme="minorHAnsi"/>
          <w:sz w:val="26"/>
          <w:szCs w:val="26"/>
        </w:rPr>
        <w:t xml:space="preserve"> </w:t>
      </w:r>
      <w:r w:rsidRPr="0040262F">
        <w:rPr>
          <w:rFonts w:eastAsiaTheme="minorHAnsi"/>
          <w:sz w:val="26"/>
          <w:szCs w:val="26"/>
        </w:rPr>
        <w:t xml:space="preserve">coursebook and may cover one or several parts of the </w:t>
      </w:r>
      <w:r w:rsidR="00892ECD">
        <w:rPr>
          <w:rFonts w:eastAsiaTheme="minorHAnsi"/>
          <w:sz w:val="26"/>
          <w:szCs w:val="26"/>
        </w:rPr>
        <w:t xml:space="preserve">given </w:t>
      </w:r>
      <w:r w:rsidRPr="0040262F">
        <w:rPr>
          <w:rFonts w:eastAsiaTheme="minorHAnsi"/>
          <w:sz w:val="26"/>
          <w:szCs w:val="26"/>
        </w:rPr>
        <w:t xml:space="preserve">study course, rather than the entire course. </w:t>
      </w:r>
      <w:r w:rsidR="009F1250">
        <w:rPr>
          <w:rFonts w:eastAsiaTheme="minorHAnsi"/>
          <w:sz w:val="26"/>
          <w:szCs w:val="26"/>
        </w:rPr>
        <w:t>For the purposes of t</w:t>
      </w:r>
      <w:r w:rsidR="009F1250" w:rsidRPr="0040262F">
        <w:rPr>
          <w:rFonts w:eastAsiaTheme="minorHAnsi"/>
          <w:sz w:val="26"/>
          <w:szCs w:val="26"/>
        </w:rPr>
        <w:t xml:space="preserve">hese </w:t>
      </w:r>
      <w:r w:rsidRPr="0040262F">
        <w:rPr>
          <w:rFonts w:eastAsiaTheme="minorHAnsi"/>
          <w:sz w:val="26"/>
          <w:szCs w:val="26"/>
        </w:rPr>
        <w:t xml:space="preserve">Regulations </w:t>
      </w:r>
      <w:r w:rsidR="009F1250">
        <w:rPr>
          <w:rFonts w:eastAsiaTheme="minorHAnsi"/>
          <w:sz w:val="26"/>
          <w:szCs w:val="26"/>
        </w:rPr>
        <w:t xml:space="preserve">the following study guides shall not be eligible for </w:t>
      </w:r>
      <w:r w:rsidRPr="0040262F">
        <w:rPr>
          <w:rFonts w:eastAsiaTheme="minorHAnsi"/>
          <w:sz w:val="26"/>
          <w:szCs w:val="26"/>
        </w:rPr>
        <w:t xml:space="preserve">academic </w:t>
      </w:r>
      <w:r w:rsidR="00754F7A">
        <w:rPr>
          <w:rFonts w:eastAsiaTheme="minorHAnsi"/>
          <w:sz w:val="26"/>
          <w:szCs w:val="26"/>
        </w:rPr>
        <w:t>bonus</w:t>
      </w:r>
      <w:r w:rsidRPr="0040262F">
        <w:rPr>
          <w:rFonts w:eastAsiaTheme="minorHAnsi"/>
          <w:sz w:val="26"/>
          <w:szCs w:val="26"/>
        </w:rPr>
        <w:t xml:space="preserve">: </w:t>
      </w:r>
      <w:r w:rsidRPr="0040262F">
        <w:rPr>
          <w:sz w:val="26"/>
          <w:szCs w:val="26"/>
        </w:rPr>
        <w:t xml:space="preserve">teaching and learning materials, educational and visual aids, workbooks, </w:t>
      </w:r>
      <w:r w:rsidR="00B161EE">
        <w:rPr>
          <w:sz w:val="26"/>
          <w:szCs w:val="26"/>
        </w:rPr>
        <w:t>anthologies</w:t>
      </w:r>
      <w:r w:rsidRPr="0040262F">
        <w:rPr>
          <w:sz w:val="26"/>
          <w:szCs w:val="26"/>
        </w:rPr>
        <w:t xml:space="preserve">, </w:t>
      </w:r>
      <w:r w:rsidR="00760238">
        <w:rPr>
          <w:sz w:val="26"/>
          <w:szCs w:val="26"/>
        </w:rPr>
        <w:t>self-study books</w:t>
      </w:r>
      <w:r w:rsidRPr="0040262F">
        <w:rPr>
          <w:sz w:val="26"/>
          <w:szCs w:val="26"/>
        </w:rPr>
        <w:t xml:space="preserve">, practical </w:t>
      </w:r>
      <w:r w:rsidR="00B161EE">
        <w:rPr>
          <w:sz w:val="26"/>
          <w:szCs w:val="26"/>
        </w:rPr>
        <w:t>assignments</w:t>
      </w:r>
      <w:r w:rsidRPr="0040262F">
        <w:rPr>
          <w:sz w:val="26"/>
          <w:szCs w:val="26"/>
        </w:rPr>
        <w:t xml:space="preserve">, educational publications and reference books (dictionaries and glossaries), educational programmes, collections of tests (assignments, tests, Olympiad competition assignments, etc.), collections of problems, collections of lectures, etc. In case there are several parts (volumes), the entire publication </w:t>
      </w:r>
      <w:r w:rsidR="00275680">
        <w:rPr>
          <w:sz w:val="26"/>
          <w:szCs w:val="26"/>
        </w:rPr>
        <w:t>shall be taken into consideration</w:t>
      </w:r>
      <w:r w:rsidRPr="0040262F">
        <w:rPr>
          <w:sz w:val="26"/>
          <w:szCs w:val="26"/>
        </w:rPr>
        <w:t xml:space="preserve">, rather than </w:t>
      </w:r>
      <w:r w:rsidR="00760238">
        <w:rPr>
          <w:sz w:val="26"/>
          <w:szCs w:val="26"/>
        </w:rPr>
        <w:t xml:space="preserve">its </w:t>
      </w:r>
      <w:r w:rsidRPr="0040262F">
        <w:rPr>
          <w:sz w:val="26"/>
          <w:szCs w:val="26"/>
        </w:rPr>
        <w:t>individual parts (volumes).</w:t>
      </w:r>
      <w:r w:rsidRPr="0040262F">
        <w:rPr>
          <w:rFonts w:eastAsiaTheme="minorHAnsi"/>
          <w:sz w:val="26"/>
          <w:szCs w:val="26"/>
        </w:rPr>
        <w:t xml:space="preserve"> If the first part (volume) </w:t>
      </w:r>
      <w:r w:rsidR="00A227E5" w:rsidRPr="0040262F">
        <w:rPr>
          <w:rFonts w:eastAsiaTheme="minorHAnsi"/>
          <w:sz w:val="26"/>
          <w:szCs w:val="26"/>
        </w:rPr>
        <w:t>ha</w:t>
      </w:r>
      <w:r w:rsidR="00A227E5">
        <w:rPr>
          <w:rFonts w:eastAsiaTheme="minorHAnsi"/>
          <w:sz w:val="26"/>
          <w:szCs w:val="26"/>
        </w:rPr>
        <w:t>s</w:t>
      </w:r>
      <w:r w:rsidR="00A227E5" w:rsidRPr="0040262F">
        <w:rPr>
          <w:rFonts w:eastAsiaTheme="minorHAnsi"/>
          <w:sz w:val="26"/>
          <w:szCs w:val="26"/>
        </w:rPr>
        <w:t xml:space="preserve"> </w:t>
      </w:r>
      <w:r w:rsidR="00973095">
        <w:rPr>
          <w:rFonts w:eastAsiaTheme="minorHAnsi"/>
          <w:sz w:val="26"/>
          <w:szCs w:val="26"/>
        </w:rPr>
        <w:t xml:space="preserve">previously </w:t>
      </w:r>
      <w:r w:rsidRPr="0040262F">
        <w:rPr>
          <w:rFonts w:eastAsiaTheme="minorHAnsi"/>
          <w:sz w:val="26"/>
          <w:szCs w:val="26"/>
        </w:rPr>
        <w:t xml:space="preserve">been presented for academic merit </w:t>
      </w:r>
      <w:r w:rsidR="00A227E5">
        <w:rPr>
          <w:rFonts w:eastAsiaTheme="minorHAnsi"/>
          <w:sz w:val="26"/>
          <w:szCs w:val="26"/>
        </w:rPr>
        <w:t>pay</w:t>
      </w:r>
      <w:r w:rsidRPr="0040262F">
        <w:rPr>
          <w:rFonts w:eastAsiaTheme="minorHAnsi"/>
          <w:sz w:val="26"/>
          <w:szCs w:val="26"/>
        </w:rPr>
        <w:t xml:space="preserve">, the second and subsequent parts (volumes) </w:t>
      </w:r>
      <w:r w:rsidR="00A227E5">
        <w:rPr>
          <w:rFonts w:eastAsiaTheme="minorHAnsi"/>
          <w:sz w:val="26"/>
          <w:szCs w:val="26"/>
        </w:rPr>
        <w:t xml:space="preserve">shall </w:t>
      </w:r>
      <w:r w:rsidRPr="0040262F">
        <w:rPr>
          <w:rFonts w:eastAsiaTheme="minorHAnsi"/>
          <w:sz w:val="26"/>
          <w:szCs w:val="26"/>
        </w:rPr>
        <w:t xml:space="preserve">not be eligible for </w:t>
      </w:r>
      <w:r w:rsidR="00AF783A">
        <w:rPr>
          <w:rFonts w:eastAsiaTheme="minorHAnsi"/>
          <w:sz w:val="26"/>
          <w:szCs w:val="26"/>
        </w:rPr>
        <w:t xml:space="preserve">an </w:t>
      </w:r>
      <w:r w:rsidRPr="006739E7">
        <w:rPr>
          <w:rFonts w:eastAsiaTheme="minorHAnsi"/>
          <w:noProof/>
          <w:sz w:val="26"/>
          <w:szCs w:val="26"/>
        </w:rPr>
        <w:t>academic</w:t>
      </w:r>
      <w:r w:rsidRPr="0040262F">
        <w:rPr>
          <w:rFonts w:eastAsiaTheme="minorHAnsi"/>
          <w:sz w:val="26"/>
          <w:szCs w:val="26"/>
        </w:rPr>
        <w:t xml:space="preserve"> </w:t>
      </w:r>
      <w:r w:rsidR="00754F7A">
        <w:rPr>
          <w:rFonts w:eastAsiaTheme="minorHAnsi"/>
          <w:sz w:val="26"/>
          <w:szCs w:val="26"/>
        </w:rPr>
        <w:t>bonus</w:t>
      </w:r>
      <w:r w:rsidRPr="0040262F">
        <w:rPr>
          <w:rFonts w:eastAsiaTheme="minorHAnsi"/>
          <w:sz w:val="26"/>
          <w:szCs w:val="26"/>
        </w:rPr>
        <w:t>;</w:t>
      </w:r>
    </w:p>
    <w:p w14:paraId="4FB375E0" w14:textId="721EDDC2" w:rsidR="00667FFE" w:rsidRPr="0040262F" w:rsidRDefault="00667FFE" w:rsidP="00667FFE">
      <w:pPr>
        <w:pStyle w:val="a3"/>
        <w:tabs>
          <w:tab w:val="left" w:pos="1701"/>
        </w:tabs>
        <w:ind w:firstLine="851"/>
        <w:contextualSpacing/>
        <w:rPr>
          <w:bCs/>
          <w:sz w:val="26"/>
          <w:szCs w:val="26"/>
        </w:rPr>
      </w:pPr>
      <w:r w:rsidRPr="0040262F">
        <w:rPr>
          <w:sz w:val="26"/>
          <w:szCs w:val="26"/>
        </w:rPr>
        <w:t>1.3.17.</w:t>
      </w:r>
      <w:r w:rsidRPr="0040262F">
        <w:rPr>
          <w:sz w:val="26"/>
          <w:szCs w:val="26"/>
        </w:rPr>
        <w:tab/>
      </w:r>
      <w:r w:rsidR="00462BF3">
        <w:rPr>
          <w:sz w:val="26"/>
          <w:szCs w:val="26"/>
        </w:rPr>
        <w:t>t</w:t>
      </w:r>
      <w:r w:rsidR="00462BF3" w:rsidRPr="0040262F">
        <w:rPr>
          <w:sz w:val="26"/>
          <w:szCs w:val="26"/>
        </w:rPr>
        <w:t xml:space="preserve">he </w:t>
      </w:r>
      <w:r w:rsidRPr="0040262F">
        <w:rPr>
          <w:sz w:val="26"/>
          <w:szCs w:val="26"/>
        </w:rPr>
        <w:t xml:space="preserve">Office </w:t>
      </w:r>
      <w:r w:rsidR="00760238">
        <w:rPr>
          <w:sz w:val="26"/>
          <w:szCs w:val="26"/>
        </w:rPr>
        <w:t>of</w:t>
      </w:r>
      <w:r w:rsidR="00760238" w:rsidRPr="0040262F">
        <w:rPr>
          <w:sz w:val="26"/>
          <w:szCs w:val="26"/>
        </w:rPr>
        <w:t xml:space="preserve"> </w:t>
      </w:r>
      <w:r w:rsidRPr="0040262F">
        <w:rPr>
          <w:sz w:val="26"/>
          <w:szCs w:val="26"/>
        </w:rPr>
        <w:t xml:space="preserve">Academic </w:t>
      </w:r>
      <w:r w:rsidR="00760238">
        <w:rPr>
          <w:sz w:val="26"/>
          <w:szCs w:val="26"/>
        </w:rPr>
        <w:t>Research</w:t>
      </w:r>
      <w:r w:rsidR="00760238" w:rsidRPr="0040262F">
        <w:rPr>
          <w:sz w:val="26"/>
          <w:szCs w:val="26"/>
        </w:rPr>
        <w:t xml:space="preserve"> </w:t>
      </w:r>
      <w:r w:rsidRPr="0040262F">
        <w:rPr>
          <w:sz w:val="26"/>
          <w:szCs w:val="26"/>
        </w:rPr>
        <w:t>(hereafter, “</w:t>
      </w:r>
      <w:r w:rsidR="00760238" w:rsidRPr="0040262F">
        <w:rPr>
          <w:sz w:val="26"/>
          <w:szCs w:val="26"/>
        </w:rPr>
        <w:t>OA</w:t>
      </w:r>
      <w:r w:rsidR="00760238">
        <w:rPr>
          <w:sz w:val="26"/>
          <w:szCs w:val="26"/>
        </w:rPr>
        <w:t>R</w:t>
      </w:r>
      <w:r w:rsidRPr="0040262F">
        <w:rPr>
          <w:sz w:val="26"/>
          <w:szCs w:val="26"/>
        </w:rPr>
        <w:t xml:space="preserve">”) is the HSE subdivision responsible for </w:t>
      </w:r>
      <w:r w:rsidR="002B7D70">
        <w:rPr>
          <w:sz w:val="26"/>
          <w:szCs w:val="26"/>
        </w:rPr>
        <w:t>organizing the</w:t>
      </w:r>
      <w:r w:rsidRPr="0040262F">
        <w:rPr>
          <w:sz w:val="26"/>
          <w:szCs w:val="26"/>
        </w:rPr>
        <w:t xml:space="preserve"> application process and </w:t>
      </w:r>
      <w:r w:rsidR="004C06FB">
        <w:rPr>
          <w:sz w:val="26"/>
          <w:szCs w:val="26"/>
        </w:rPr>
        <w:t>receipt</w:t>
      </w:r>
      <w:r w:rsidR="004C06FB" w:rsidRPr="0040262F">
        <w:rPr>
          <w:sz w:val="26"/>
          <w:szCs w:val="26"/>
        </w:rPr>
        <w:t xml:space="preserve"> </w:t>
      </w:r>
      <w:r w:rsidRPr="0040262F">
        <w:rPr>
          <w:sz w:val="26"/>
          <w:szCs w:val="26"/>
        </w:rPr>
        <w:t xml:space="preserve">of applications, as well as </w:t>
      </w:r>
      <w:r w:rsidR="002B7D70">
        <w:rPr>
          <w:sz w:val="26"/>
          <w:szCs w:val="26"/>
        </w:rPr>
        <w:t>providing</w:t>
      </w:r>
      <w:r w:rsidRPr="0040262F">
        <w:rPr>
          <w:sz w:val="26"/>
          <w:szCs w:val="26"/>
        </w:rPr>
        <w:t xml:space="preserve"> support </w:t>
      </w:r>
      <w:r w:rsidR="002B7D70">
        <w:rPr>
          <w:sz w:val="26"/>
          <w:szCs w:val="26"/>
        </w:rPr>
        <w:t>with respect to the</w:t>
      </w:r>
      <w:r w:rsidRPr="0040262F">
        <w:rPr>
          <w:sz w:val="26"/>
          <w:szCs w:val="26"/>
        </w:rPr>
        <w:t xml:space="preserve"> Committee’s </w:t>
      </w:r>
      <w:r w:rsidR="002B7D70" w:rsidRPr="0040262F">
        <w:rPr>
          <w:sz w:val="26"/>
          <w:szCs w:val="26"/>
        </w:rPr>
        <w:t>organi</w:t>
      </w:r>
      <w:r w:rsidR="002B7D70">
        <w:rPr>
          <w:sz w:val="26"/>
          <w:szCs w:val="26"/>
        </w:rPr>
        <w:t>z</w:t>
      </w:r>
      <w:r w:rsidR="002B7D70" w:rsidRPr="0040262F">
        <w:rPr>
          <w:sz w:val="26"/>
          <w:szCs w:val="26"/>
        </w:rPr>
        <w:t xml:space="preserve">ational </w:t>
      </w:r>
      <w:r w:rsidRPr="0040262F">
        <w:rPr>
          <w:sz w:val="26"/>
          <w:szCs w:val="26"/>
        </w:rPr>
        <w:t>and technical operations;</w:t>
      </w:r>
    </w:p>
    <w:p w14:paraId="32BDEFA9" w14:textId="02E0B286" w:rsidR="00667FFE" w:rsidRPr="0040262F" w:rsidRDefault="00667FFE" w:rsidP="00667FFE">
      <w:pPr>
        <w:pStyle w:val="a3"/>
        <w:tabs>
          <w:tab w:val="left" w:pos="1701"/>
        </w:tabs>
        <w:ind w:firstLine="851"/>
        <w:contextualSpacing/>
        <w:rPr>
          <w:bCs/>
          <w:sz w:val="26"/>
          <w:szCs w:val="26"/>
        </w:rPr>
      </w:pPr>
      <w:r w:rsidRPr="0040262F">
        <w:rPr>
          <w:sz w:val="26"/>
          <w:szCs w:val="26"/>
        </w:rPr>
        <w:t>1.3.18.</w:t>
      </w:r>
      <w:r w:rsidRPr="0040262F">
        <w:rPr>
          <w:sz w:val="26"/>
          <w:szCs w:val="26"/>
        </w:rPr>
        <w:tab/>
      </w:r>
      <w:r w:rsidR="00462BF3">
        <w:rPr>
          <w:sz w:val="26"/>
          <w:szCs w:val="26"/>
          <w:shd w:val="clear" w:color="auto" w:fill="FFFFFF" w:themeFill="background1"/>
        </w:rPr>
        <w:t>t</w:t>
      </w:r>
      <w:r w:rsidR="00462BF3" w:rsidRPr="0040262F">
        <w:rPr>
          <w:sz w:val="26"/>
          <w:szCs w:val="26"/>
          <w:shd w:val="clear" w:color="auto" w:fill="FFFFFF" w:themeFill="background1"/>
        </w:rPr>
        <w:t xml:space="preserve">he </w:t>
      </w:r>
      <w:r w:rsidRPr="0040262F">
        <w:rPr>
          <w:sz w:val="26"/>
          <w:szCs w:val="26"/>
          <w:shd w:val="clear" w:color="auto" w:fill="FFFFFF" w:themeFill="background1"/>
        </w:rPr>
        <w:t xml:space="preserve">Office for Research Evaluation (hereafter, “ORE”) is the HSE subdivision </w:t>
      </w:r>
      <w:r w:rsidRPr="0040262F">
        <w:rPr>
          <w:sz w:val="26"/>
          <w:szCs w:val="26"/>
        </w:rPr>
        <w:t xml:space="preserve">responsible for </w:t>
      </w:r>
      <w:r w:rsidR="002B7D70">
        <w:rPr>
          <w:sz w:val="26"/>
          <w:szCs w:val="26"/>
        </w:rPr>
        <w:t>organizing</w:t>
      </w:r>
      <w:r w:rsidRPr="0040262F">
        <w:rPr>
          <w:sz w:val="26"/>
          <w:szCs w:val="26"/>
        </w:rPr>
        <w:t xml:space="preserve"> expert review</w:t>
      </w:r>
      <w:r w:rsidR="002B7D70">
        <w:rPr>
          <w:sz w:val="26"/>
          <w:szCs w:val="26"/>
        </w:rPr>
        <w:t>s</w:t>
      </w:r>
      <w:r w:rsidRPr="0040262F">
        <w:rPr>
          <w:sz w:val="26"/>
          <w:szCs w:val="26"/>
        </w:rPr>
        <w:t xml:space="preserve">, including </w:t>
      </w:r>
      <w:r w:rsidR="002B7D70">
        <w:rPr>
          <w:sz w:val="26"/>
          <w:szCs w:val="26"/>
        </w:rPr>
        <w:t>the production of</w:t>
      </w:r>
      <w:r w:rsidRPr="0040262F">
        <w:rPr>
          <w:sz w:val="26"/>
          <w:szCs w:val="26"/>
        </w:rPr>
        <w:t xml:space="preserve"> expert review</w:t>
      </w:r>
      <w:r w:rsidR="002B7D70">
        <w:rPr>
          <w:sz w:val="26"/>
          <w:szCs w:val="26"/>
        </w:rPr>
        <w:t>s</w:t>
      </w:r>
      <w:r w:rsidRPr="0040262F">
        <w:rPr>
          <w:sz w:val="26"/>
          <w:szCs w:val="26"/>
        </w:rPr>
        <w:t xml:space="preserve">, selecting, accrediting and </w:t>
      </w:r>
      <w:r w:rsidR="002B7D70" w:rsidRPr="0040262F">
        <w:rPr>
          <w:sz w:val="26"/>
          <w:szCs w:val="26"/>
        </w:rPr>
        <w:t>organi</w:t>
      </w:r>
      <w:r w:rsidR="002B7D70">
        <w:rPr>
          <w:sz w:val="26"/>
          <w:szCs w:val="26"/>
        </w:rPr>
        <w:t>z</w:t>
      </w:r>
      <w:r w:rsidR="002B7D70" w:rsidRPr="0040262F">
        <w:rPr>
          <w:sz w:val="26"/>
          <w:szCs w:val="26"/>
        </w:rPr>
        <w:t xml:space="preserve">ing </w:t>
      </w:r>
      <w:r w:rsidR="002B7D70">
        <w:rPr>
          <w:sz w:val="26"/>
          <w:szCs w:val="26"/>
        </w:rPr>
        <w:t>expert activities</w:t>
      </w:r>
      <w:r w:rsidRPr="0040262F">
        <w:rPr>
          <w:sz w:val="26"/>
          <w:szCs w:val="26"/>
        </w:rPr>
        <w:t xml:space="preserve">, </w:t>
      </w:r>
      <w:r w:rsidR="002B7D70">
        <w:rPr>
          <w:sz w:val="26"/>
          <w:szCs w:val="26"/>
        </w:rPr>
        <w:t xml:space="preserve">as well as </w:t>
      </w:r>
      <w:r w:rsidR="002B7D70" w:rsidRPr="0040262F">
        <w:rPr>
          <w:sz w:val="26"/>
          <w:szCs w:val="26"/>
        </w:rPr>
        <w:t>summari</w:t>
      </w:r>
      <w:r w:rsidR="002B7D70">
        <w:rPr>
          <w:sz w:val="26"/>
          <w:szCs w:val="26"/>
        </w:rPr>
        <w:t>z</w:t>
      </w:r>
      <w:r w:rsidR="002B7D70" w:rsidRPr="0040262F">
        <w:rPr>
          <w:sz w:val="26"/>
          <w:szCs w:val="26"/>
        </w:rPr>
        <w:t xml:space="preserve">ing </w:t>
      </w:r>
      <w:r w:rsidRPr="0040262F">
        <w:rPr>
          <w:sz w:val="26"/>
          <w:szCs w:val="26"/>
        </w:rPr>
        <w:t xml:space="preserve">materials </w:t>
      </w:r>
      <w:r w:rsidR="002B7D70">
        <w:rPr>
          <w:sz w:val="26"/>
          <w:szCs w:val="26"/>
        </w:rPr>
        <w:t>with respect to</w:t>
      </w:r>
      <w:r w:rsidRPr="0040262F">
        <w:rPr>
          <w:sz w:val="26"/>
          <w:szCs w:val="26"/>
        </w:rPr>
        <w:t xml:space="preserve"> review</w:t>
      </w:r>
      <w:r w:rsidR="002B7D70">
        <w:rPr>
          <w:sz w:val="26"/>
          <w:szCs w:val="26"/>
        </w:rPr>
        <w:t>s</w:t>
      </w:r>
      <w:r w:rsidRPr="0040262F">
        <w:rPr>
          <w:sz w:val="26"/>
          <w:szCs w:val="26"/>
        </w:rPr>
        <w:t xml:space="preserve"> based on expert opinion.</w:t>
      </w:r>
    </w:p>
    <w:p w14:paraId="3BA005B4" w14:textId="353B12B2" w:rsidR="00667FFE" w:rsidRPr="0040262F" w:rsidRDefault="00667FFE" w:rsidP="00667FFE">
      <w:pPr>
        <w:pStyle w:val="a3"/>
        <w:tabs>
          <w:tab w:val="left" w:pos="1418"/>
        </w:tabs>
        <w:contextualSpacing/>
        <w:rPr>
          <w:bCs/>
          <w:sz w:val="26"/>
          <w:szCs w:val="26"/>
        </w:rPr>
      </w:pPr>
      <w:r w:rsidRPr="0040262F">
        <w:rPr>
          <w:sz w:val="26"/>
          <w:szCs w:val="26"/>
        </w:rPr>
        <w:t>1.4.</w:t>
      </w:r>
      <w:r w:rsidRPr="0040262F">
        <w:rPr>
          <w:sz w:val="26"/>
          <w:szCs w:val="26"/>
        </w:rPr>
        <w:tab/>
        <w:t xml:space="preserve">All publications submitted electronically in order to apply for </w:t>
      </w:r>
      <w:r w:rsidR="00AF783A">
        <w:rPr>
          <w:sz w:val="26"/>
          <w:szCs w:val="26"/>
        </w:rPr>
        <w:t xml:space="preserve">an </w:t>
      </w:r>
      <w:r w:rsidRPr="006739E7">
        <w:rPr>
          <w:noProof/>
          <w:sz w:val="26"/>
          <w:szCs w:val="26"/>
        </w:rPr>
        <w:t>academic</w:t>
      </w:r>
      <w:r w:rsidRPr="0040262F">
        <w:rPr>
          <w:sz w:val="26"/>
          <w:szCs w:val="26"/>
        </w:rPr>
        <w:t xml:space="preserve"> </w:t>
      </w:r>
      <w:r w:rsidR="00754F7A">
        <w:rPr>
          <w:sz w:val="26"/>
          <w:szCs w:val="26"/>
        </w:rPr>
        <w:t>bonus</w:t>
      </w:r>
      <w:r w:rsidRPr="0040262F">
        <w:rPr>
          <w:sz w:val="26"/>
          <w:szCs w:val="26"/>
        </w:rPr>
        <w:t xml:space="preserve">, as well as editions where </w:t>
      </w:r>
      <w:r w:rsidR="004C06FB">
        <w:rPr>
          <w:sz w:val="26"/>
          <w:szCs w:val="26"/>
        </w:rPr>
        <w:t>such</w:t>
      </w:r>
      <w:r w:rsidR="004C06FB" w:rsidRPr="0040262F">
        <w:rPr>
          <w:sz w:val="26"/>
          <w:szCs w:val="26"/>
        </w:rPr>
        <w:t xml:space="preserve"> </w:t>
      </w:r>
      <w:r w:rsidRPr="0040262F">
        <w:rPr>
          <w:sz w:val="26"/>
          <w:szCs w:val="26"/>
        </w:rPr>
        <w:t xml:space="preserve">works are published, shall be </w:t>
      </w:r>
      <w:r w:rsidR="004D70D2">
        <w:rPr>
          <w:sz w:val="26"/>
          <w:szCs w:val="26"/>
        </w:rPr>
        <w:t>checked</w:t>
      </w:r>
      <w:r w:rsidR="004D70D2" w:rsidRPr="0040262F">
        <w:rPr>
          <w:sz w:val="26"/>
          <w:szCs w:val="26"/>
        </w:rPr>
        <w:t xml:space="preserve"> </w:t>
      </w:r>
      <w:r w:rsidR="004D70D2">
        <w:rPr>
          <w:sz w:val="26"/>
          <w:szCs w:val="26"/>
        </w:rPr>
        <w:t xml:space="preserve">for </w:t>
      </w:r>
      <w:r w:rsidR="004D70D2" w:rsidRPr="006739E7">
        <w:rPr>
          <w:noProof/>
          <w:sz w:val="26"/>
          <w:szCs w:val="26"/>
        </w:rPr>
        <w:t>compliance</w:t>
      </w:r>
      <w:r w:rsidR="00AF783A">
        <w:rPr>
          <w:noProof/>
          <w:sz w:val="26"/>
          <w:szCs w:val="26"/>
        </w:rPr>
        <w:t xml:space="preserve"> with</w:t>
      </w:r>
      <w:r w:rsidRPr="0040262F">
        <w:rPr>
          <w:sz w:val="26"/>
          <w:szCs w:val="26"/>
        </w:rPr>
        <w:t xml:space="preserve"> academic </w:t>
      </w:r>
      <w:r w:rsidR="006E38AA">
        <w:rPr>
          <w:sz w:val="26"/>
          <w:szCs w:val="26"/>
        </w:rPr>
        <w:t>ethical</w:t>
      </w:r>
      <w:r w:rsidRPr="0040262F">
        <w:rPr>
          <w:sz w:val="26"/>
          <w:szCs w:val="26"/>
        </w:rPr>
        <w:t xml:space="preserve"> principles. Information </w:t>
      </w:r>
      <w:r w:rsidR="006E38AA" w:rsidRPr="0040262F">
        <w:rPr>
          <w:sz w:val="26"/>
          <w:szCs w:val="26"/>
        </w:rPr>
        <w:t>o</w:t>
      </w:r>
      <w:r w:rsidR="006E38AA">
        <w:rPr>
          <w:sz w:val="26"/>
          <w:szCs w:val="26"/>
        </w:rPr>
        <w:t>n</w:t>
      </w:r>
      <w:r w:rsidR="006E38AA" w:rsidRPr="0040262F">
        <w:rPr>
          <w:sz w:val="26"/>
          <w:szCs w:val="26"/>
        </w:rPr>
        <w:t xml:space="preserve"> </w:t>
      </w:r>
      <w:r w:rsidRPr="0040262F">
        <w:rPr>
          <w:sz w:val="26"/>
          <w:szCs w:val="26"/>
        </w:rPr>
        <w:t xml:space="preserve">any detected </w:t>
      </w:r>
      <w:r w:rsidR="006E38AA">
        <w:rPr>
          <w:sz w:val="26"/>
          <w:szCs w:val="26"/>
        </w:rPr>
        <w:t>cases of</w:t>
      </w:r>
      <w:r w:rsidRPr="0040262F">
        <w:rPr>
          <w:sz w:val="26"/>
          <w:szCs w:val="26"/>
        </w:rPr>
        <w:t xml:space="preserve"> borrowings, groundless quotations (including self-quotation</w:t>
      </w:r>
      <w:r w:rsidR="00227DD8">
        <w:rPr>
          <w:sz w:val="26"/>
          <w:szCs w:val="26"/>
        </w:rPr>
        <w:t>s</w:t>
      </w:r>
      <w:r w:rsidRPr="0040262F">
        <w:rPr>
          <w:sz w:val="26"/>
          <w:szCs w:val="26"/>
        </w:rPr>
        <w:t>), non-compliance with editorial and expert procedures and standards</w:t>
      </w:r>
      <w:r w:rsidR="006E38AA">
        <w:rPr>
          <w:sz w:val="26"/>
          <w:szCs w:val="26"/>
        </w:rPr>
        <w:t xml:space="preserve"> that are </w:t>
      </w:r>
      <w:r w:rsidRPr="0040262F">
        <w:rPr>
          <w:sz w:val="26"/>
          <w:szCs w:val="26"/>
        </w:rPr>
        <w:t xml:space="preserve">generally acceptable in the global academic community, shall be referred for consideration to the Academic Ethics Committee </w:t>
      </w:r>
      <w:r w:rsidR="006E38AA">
        <w:rPr>
          <w:sz w:val="26"/>
          <w:szCs w:val="26"/>
        </w:rPr>
        <w:t>under the</w:t>
      </w:r>
      <w:r w:rsidRPr="0040262F">
        <w:rPr>
          <w:sz w:val="26"/>
          <w:szCs w:val="26"/>
        </w:rPr>
        <w:t xml:space="preserve"> HSE Academic Council (hereafter, the </w:t>
      </w:r>
      <w:r w:rsidR="006E38AA">
        <w:rPr>
          <w:sz w:val="26"/>
          <w:szCs w:val="26"/>
        </w:rPr>
        <w:t>“</w:t>
      </w:r>
      <w:r w:rsidRPr="0040262F">
        <w:rPr>
          <w:sz w:val="26"/>
          <w:szCs w:val="26"/>
        </w:rPr>
        <w:t>Academic Ethics Committee</w:t>
      </w:r>
      <w:r w:rsidR="006E38AA">
        <w:rPr>
          <w:sz w:val="26"/>
          <w:szCs w:val="26"/>
        </w:rPr>
        <w:t>”</w:t>
      </w:r>
      <w:r w:rsidRPr="0040262F">
        <w:rPr>
          <w:sz w:val="26"/>
          <w:szCs w:val="26"/>
        </w:rPr>
        <w:t>).</w:t>
      </w:r>
    </w:p>
    <w:p w14:paraId="0507A608" w14:textId="0FFF4314" w:rsidR="00667FFE" w:rsidRPr="0040262F" w:rsidRDefault="00973095" w:rsidP="00667FFE">
      <w:pPr>
        <w:pStyle w:val="a3"/>
        <w:tabs>
          <w:tab w:val="left" w:pos="1418"/>
        </w:tabs>
        <w:contextualSpacing/>
        <w:rPr>
          <w:bCs/>
          <w:sz w:val="26"/>
          <w:szCs w:val="26"/>
        </w:rPr>
      </w:pPr>
      <w:r>
        <w:rPr>
          <w:sz w:val="26"/>
          <w:szCs w:val="26"/>
        </w:rPr>
        <w:t>A</w:t>
      </w:r>
      <w:r w:rsidR="00667FFE" w:rsidRPr="0040262F">
        <w:rPr>
          <w:sz w:val="26"/>
          <w:szCs w:val="26"/>
        </w:rPr>
        <w:t>pplicant</w:t>
      </w:r>
      <w:r>
        <w:rPr>
          <w:sz w:val="26"/>
          <w:szCs w:val="26"/>
        </w:rPr>
        <w:t>s</w:t>
      </w:r>
      <w:r w:rsidR="00667FFE" w:rsidRPr="0040262F">
        <w:rPr>
          <w:sz w:val="26"/>
          <w:szCs w:val="26"/>
        </w:rPr>
        <w:t xml:space="preserve"> shall be responsible for</w:t>
      </w:r>
      <w:r>
        <w:rPr>
          <w:sz w:val="26"/>
          <w:szCs w:val="26"/>
        </w:rPr>
        <w:t xml:space="preserve"> the</w:t>
      </w:r>
      <w:r w:rsidR="00667FFE" w:rsidRPr="0040262F">
        <w:rPr>
          <w:sz w:val="26"/>
          <w:szCs w:val="26"/>
        </w:rPr>
        <w:t xml:space="preserve"> accuracy of information </w:t>
      </w:r>
      <w:r>
        <w:rPr>
          <w:sz w:val="26"/>
          <w:szCs w:val="26"/>
        </w:rPr>
        <w:t>that they provide with respect to publications</w:t>
      </w:r>
      <w:r w:rsidR="00667FFE" w:rsidRPr="0040262F">
        <w:rPr>
          <w:sz w:val="26"/>
          <w:szCs w:val="26"/>
        </w:rPr>
        <w:t xml:space="preserve"> and authorship. In case </w:t>
      </w:r>
      <w:r w:rsidR="00F81740">
        <w:rPr>
          <w:sz w:val="26"/>
          <w:szCs w:val="26"/>
        </w:rPr>
        <w:t>false</w:t>
      </w:r>
      <w:r w:rsidR="00F81740" w:rsidRPr="0040262F">
        <w:rPr>
          <w:sz w:val="26"/>
          <w:szCs w:val="26"/>
        </w:rPr>
        <w:t xml:space="preserve"> </w:t>
      </w:r>
      <w:r w:rsidR="00667FFE" w:rsidRPr="0040262F">
        <w:rPr>
          <w:sz w:val="26"/>
          <w:szCs w:val="26"/>
        </w:rPr>
        <w:t xml:space="preserve">information </w:t>
      </w:r>
      <w:r>
        <w:rPr>
          <w:sz w:val="26"/>
          <w:szCs w:val="26"/>
        </w:rPr>
        <w:t>is</w:t>
      </w:r>
      <w:r w:rsidR="00667FFE" w:rsidRPr="0040262F">
        <w:rPr>
          <w:sz w:val="26"/>
          <w:szCs w:val="26"/>
        </w:rPr>
        <w:t xml:space="preserve"> provided, the Academic </w:t>
      </w:r>
      <w:r w:rsidR="00754F7A">
        <w:rPr>
          <w:sz w:val="26"/>
          <w:szCs w:val="26"/>
        </w:rPr>
        <w:t>Bonus</w:t>
      </w:r>
      <w:r w:rsidR="00667FFE" w:rsidRPr="0040262F">
        <w:rPr>
          <w:sz w:val="26"/>
          <w:szCs w:val="26"/>
        </w:rPr>
        <w:t xml:space="preserve"> Committee may deprive the applicant of </w:t>
      </w:r>
      <w:r>
        <w:rPr>
          <w:sz w:val="26"/>
          <w:szCs w:val="26"/>
        </w:rPr>
        <w:t>his/her</w:t>
      </w:r>
      <w:r w:rsidRPr="0040262F">
        <w:rPr>
          <w:sz w:val="26"/>
          <w:szCs w:val="26"/>
        </w:rPr>
        <w:t xml:space="preserve"> </w:t>
      </w:r>
      <w:r w:rsidR="00667FFE" w:rsidRPr="0040262F">
        <w:rPr>
          <w:sz w:val="26"/>
          <w:szCs w:val="26"/>
        </w:rPr>
        <w:t xml:space="preserve">right to </w:t>
      </w:r>
      <w:r>
        <w:rPr>
          <w:sz w:val="26"/>
          <w:szCs w:val="26"/>
        </w:rPr>
        <w:t>receive</w:t>
      </w:r>
      <w:r w:rsidR="00667FFE" w:rsidRPr="0040262F">
        <w:rPr>
          <w:sz w:val="26"/>
          <w:szCs w:val="26"/>
        </w:rPr>
        <w:t xml:space="preserve"> academic </w:t>
      </w:r>
      <w:r w:rsidR="00754F7A">
        <w:rPr>
          <w:sz w:val="26"/>
          <w:szCs w:val="26"/>
        </w:rPr>
        <w:t>bonus award</w:t>
      </w:r>
      <w:r w:rsidR="00667FFE" w:rsidRPr="0040262F">
        <w:rPr>
          <w:sz w:val="26"/>
          <w:szCs w:val="26"/>
        </w:rPr>
        <w:t xml:space="preserve"> and take part in competitions held by the HSE Academic Fund Programme for</w:t>
      </w:r>
      <w:r>
        <w:rPr>
          <w:sz w:val="26"/>
          <w:szCs w:val="26"/>
        </w:rPr>
        <w:t xml:space="preserve"> a period of 5 (five)</w:t>
      </w:r>
      <w:r w:rsidR="00667FFE" w:rsidRPr="0040262F">
        <w:rPr>
          <w:sz w:val="26"/>
          <w:szCs w:val="26"/>
        </w:rPr>
        <w:t xml:space="preserve"> years. </w:t>
      </w:r>
    </w:p>
    <w:p w14:paraId="11793A01" w14:textId="4EBD0565" w:rsidR="00667FFE" w:rsidRDefault="00DE290D" w:rsidP="00667FFE">
      <w:pPr>
        <w:pStyle w:val="a3"/>
        <w:contextualSpacing/>
        <w:rPr>
          <w:sz w:val="26"/>
          <w:szCs w:val="26"/>
        </w:rPr>
      </w:pPr>
      <w:r w:rsidRPr="0040262F">
        <w:rPr>
          <w:sz w:val="26"/>
          <w:szCs w:val="26"/>
        </w:rPr>
        <w:t>1.5.</w:t>
      </w:r>
      <w:r w:rsidRPr="0040262F">
        <w:rPr>
          <w:sz w:val="26"/>
          <w:szCs w:val="26"/>
        </w:rPr>
        <w:tab/>
        <w:t>The</w:t>
      </w:r>
      <w:r w:rsidR="00973095">
        <w:rPr>
          <w:sz w:val="26"/>
          <w:szCs w:val="26"/>
        </w:rPr>
        <w:t>se</w:t>
      </w:r>
      <w:r w:rsidRPr="0040262F">
        <w:rPr>
          <w:sz w:val="26"/>
          <w:szCs w:val="26"/>
        </w:rPr>
        <w:t xml:space="preserve"> Regulations and any amendments </w:t>
      </w:r>
      <w:r w:rsidRPr="006739E7">
        <w:rPr>
          <w:noProof/>
          <w:sz w:val="26"/>
          <w:szCs w:val="26"/>
        </w:rPr>
        <w:t>hereto</w:t>
      </w:r>
      <w:r w:rsidRPr="0040262F">
        <w:rPr>
          <w:sz w:val="26"/>
          <w:szCs w:val="26"/>
        </w:rPr>
        <w:t xml:space="preserve"> </w:t>
      </w:r>
      <w:r w:rsidR="00973095">
        <w:rPr>
          <w:sz w:val="26"/>
          <w:szCs w:val="26"/>
        </w:rPr>
        <w:t>shall be</w:t>
      </w:r>
      <w:r w:rsidRPr="0040262F">
        <w:rPr>
          <w:sz w:val="26"/>
          <w:szCs w:val="26"/>
        </w:rPr>
        <w:t xml:space="preserve"> approved by </w:t>
      </w:r>
      <w:r w:rsidR="00190650">
        <w:rPr>
          <w:sz w:val="26"/>
          <w:szCs w:val="26"/>
        </w:rPr>
        <w:t xml:space="preserve">the </w:t>
      </w:r>
      <w:r w:rsidRPr="0040262F">
        <w:rPr>
          <w:sz w:val="26"/>
          <w:szCs w:val="26"/>
        </w:rPr>
        <w:t>HSE Academic Council.</w:t>
      </w:r>
    </w:p>
    <w:p w14:paraId="20012972" w14:textId="77777777" w:rsidR="008C1F9A" w:rsidRDefault="008C1F9A" w:rsidP="00667FFE">
      <w:pPr>
        <w:pStyle w:val="a3"/>
        <w:contextualSpacing/>
        <w:rPr>
          <w:sz w:val="26"/>
          <w:szCs w:val="26"/>
        </w:rPr>
      </w:pPr>
    </w:p>
    <w:p w14:paraId="679FBD19" w14:textId="77777777" w:rsidR="008C1F9A" w:rsidRPr="0040262F" w:rsidRDefault="008C1F9A" w:rsidP="00667FFE">
      <w:pPr>
        <w:pStyle w:val="a3"/>
        <w:contextualSpacing/>
        <w:rPr>
          <w:sz w:val="26"/>
          <w:szCs w:val="26"/>
        </w:rPr>
      </w:pPr>
    </w:p>
    <w:p w14:paraId="72B2FB92" w14:textId="77777777" w:rsidR="00667FFE" w:rsidRPr="0040262F" w:rsidRDefault="00667FFE" w:rsidP="00667FFE">
      <w:pPr>
        <w:pStyle w:val="a3"/>
        <w:ind w:left="426" w:hanging="426"/>
        <w:contextualSpacing/>
        <w:rPr>
          <w:sz w:val="26"/>
          <w:szCs w:val="26"/>
        </w:rPr>
      </w:pPr>
    </w:p>
    <w:p w14:paraId="576A0D9E" w14:textId="4484D732" w:rsidR="00667FFE" w:rsidRPr="0040262F" w:rsidRDefault="00667FFE" w:rsidP="00667FFE">
      <w:pPr>
        <w:pStyle w:val="a3"/>
        <w:numPr>
          <w:ilvl w:val="0"/>
          <w:numId w:val="2"/>
        </w:numPr>
        <w:ind w:left="426" w:hanging="426"/>
        <w:contextualSpacing/>
        <w:jc w:val="center"/>
        <w:rPr>
          <w:b/>
          <w:sz w:val="26"/>
          <w:szCs w:val="26"/>
        </w:rPr>
      </w:pPr>
      <w:r w:rsidRPr="0040262F">
        <w:rPr>
          <w:b/>
          <w:sz w:val="26"/>
          <w:szCs w:val="26"/>
        </w:rPr>
        <w:lastRenderedPageBreak/>
        <w:t xml:space="preserve">TYPES OF ACADEMIC </w:t>
      </w:r>
      <w:r w:rsidR="00754F7A">
        <w:rPr>
          <w:b/>
          <w:sz w:val="26"/>
          <w:szCs w:val="26"/>
        </w:rPr>
        <w:t>BONUS</w:t>
      </w:r>
      <w:r w:rsidRPr="0040262F">
        <w:rPr>
          <w:b/>
          <w:sz w:val="26"/>
          <w:szCs w:val="26"/>
        </w:rPr>
        <w:t xml:space="preserve"> AWARDS</w:t>
      </w:r>
    </w:p>
    <w:p w14:paraId="1A9950B9" w14:textId="77777777" w:rsidR="00667FFE" w:rsidRPr="0040262F" w:rsidRDefault="00667FFE" w:rsidP="00667FFE">
      <w:pPr>
        <w:pStyle w:val="a3"/>
        <w:ind w:left="426" w:firstLine="0"/>
        <w:contextualSpacing/>
        <w:rPr>
          <w:b/>
          <w:sz w:val="26"/>
          <w:szCs w:val="26"/>
        </w:rPr>
      </w:pPr>
    </w:p>
    <w:p w14:paraId="06BA9962" w14:textId="532824A4" w:rsidR="00667FFE" w:rsidRPr="0040262F" w:rsidRDefault="00667FFE" w:rsidP="00667FFE">
      <w:pPr>
        <w:pStyle w:val="a3"/>
        <w:contextualSpacing/>
        <w:rPr>
          <w:sz w:val="26"/>
          <w:szCs w:val="26"/>
        </w:rPr>
      </w:pPr>
      <w:r w:rsidRPr="0040262F">
        <w:rPr>
          <w:sz w:val="26"/>
          <w:szCs w:val="26"/>
        </w:rPr>
        <w:t>2.1.</w:t>
      </w:r>
      <w:r w:rsidRPr="0040262F">
        <w:rPr>
          <w:sz w:val="26"/>
          <w:szCs w:val="26"/>
        </w:rPr>
        <w:tab/>
        <w:t xml:space="preserve">Funds for academic </w:t>
      </w:r>
      <w:r w:rsidR="00754F7A">
        <w:rPr>
          <w:sz w:val="26"/>
          <w:szCs w:val="26"/>
        </w:rPr>
        <w:t>bonus</w:t>
      </w:r>
      <w:r w:rsidRPr="0040262F">
        <w:rPr>
          <w:sz w:val="26"/>
          <w:szCs w:val="26"/>
        </w:rPr>
        <w:t xml:space="preserve"> awards are </w:t>
      </w:r>
      <w:r w:rsidR="00F81740">
        <w:rPr>
          <w:sz w:val="26"/>
          <w:szCs w:val="26"/>
        </w:rPr>
        <w:t>fixed in the</w:t>
      </w:r>
      <w:r w:rsidR="00973095">
        <w:rPr>
          <w:sz w:val="26"/>
          <w:szCs w:val="26"/>
        </w:rPr>
        <w:t xml:space="preserve"> HSE’s</w:t>
      </w:r>
      <w:r w:rsidRPr="0040262F">
        <w:rPr>
          <w:sz w:val="26"/>
          <w:szCs w:val="26"/>
        </w:rPr>
        <w:t xml:space="preserve"> budget as an individual </w:t>
      </w:r>
      <w:r w:rsidR="00973095">
        <w:rPr>
          <w:sz w:val="26"/>
          <w:szCs w:val="26"/>
        </w:rPr>
        <w:t xml:space="preserve">expenditure </w:t>
      </w:r>
      <w:r w:rsidRPr="0040262F">
        <w:rPr>
          <w:sz w:val="26"/>
          <w:szCs w:val="26"/>
        </w:rPr>
        <w:t xml:space="preserve">item and </w:t>
      </w:r>
      <w:r w:rsidR="00973095">
        <w:rPr>
          <w:sz w:val="26"/>
          <w:szCs w:val="26"/>
        </w:rPr>
        <w:t xml:space="preserve">shall be </w:t>
      </w:r>
      <w:r w:rsidR="00F81740">
        <w:rPr>
          <w:sz w:val="26"/>
          <w:szCs w:val="26"/>
        </w:rPr>
        <w:t>disbursed</w:t>
      </w:r>
      <w:r w:rsidR="00F81740" w:rsidRPr="0040262F">
        <w:rPr>
          <w:sz w:val="26"/>
          <w:szCs w:val="26"/>
        </w:rPr>
        <w:t xml:space="preserve"> </w:t>
      </w:r>
      <w:r w:rsidRPr="0040262F">
        <w:rPr>
          <w:sz w:val="26"/>
          <w:szCs w:val="26"/>
        </w:rPr>
        <w:t xml:space="preserve">for the following types of academic </w:t>
      </w:r>
      <w:r w:rsidR="00754F7A">
        <w:rPr>
          <w:sz w:val="26"/>
          <w:szCs w:val="26"/>
        </w:rPr>
        <w:t>bonus</w:t>
      </w:r>
      <w:r w:rsidRPr="0040262F">
        <w:rPr>
          <w:sz w:val="26"/>
          <w:szCs w:val="26"/>
        </w:rPr>
        <w:t xml:space="preserve"> awards:</w:t>
      </w:r>
    </w:p>
    <w:p w14:paraId="3F9B05B7" w14:textId="7619F34C" w:rsidR="00667FFE" w:rsidRPr="0040262F" w:rsidRDefault="00667FFE" w:rsidP="00667FFE">
      <w:pPr>
        <w:pStyle w:val="a3"/>
        <w:tabs>
          <w:tab w:val="left" w:pos="1701"/>
        </w:tabs>
        <w:ind w:firstLine="851"/>
        <w:contextualSpacing/>
        <w:rPr>
          <w:sz w:val="26"/>
          <w:szCs w:val="26"/>
        </w:rPr>
      </w:pPr>
      <w:r w:rsidRPr="0040262F">
        <w:rPr>
          <w:sz w:val="26"/>
          <w:szCs w:val="26"/>
        </w:rPr>
        <w:t>2.1.1.</w:t>
      </w:r>
      <w:r w:rsidRPr="0040262F">
        <w:rPr>
          <w:sz w:val="26"/>
          <w:szCs w:val="26"/>
        </w:rPr>
        <w:tab/>
      </w:r>
      <w:r w:rsidR="00973095">
        <w:rPr>
          <w:sz w:val="26"/>
          <w:szCs w:val="26"/>
        </w:rPr>
        <w:t>a</w:t>
      </w:r>
      <w:r w:rsidR="00973095" w:rsidRPr="0040262F">
        <w:rPr>
          <w:sz w:val="26"/>
          <w:szCs w:val="26"/>
        </w:rPr>
        <w:t xml:space="preserve">cademic </w:t>
      </w:r>
      <w:r w:rsidRPr="0040262F">
        <w:rPr>
          <w:sz w:val="26"/>
          <w:szCs w:val="26"/>
        </w:rPr>
        <w:t xml:space="preserve">work </w:t>
      </w:r>
      <w:r w:rsidR="00754F7A">
        <w:rPr>
          <w:sz w:val="26"/>
          <w:szCs w:val="26"/>
        </w:rPr>
        <w:t>bonus</w:t>
      </w:r>
      <w:r w:rsidRPr="0040262F">
        <w:rPr>
          <w:sz w:val="26"/>
          <w:szCs w:val="26"/>
        </w:rPr>
        <w:t xml:space="preserve"> (</w:t>
      </w:r>
      <w:r w:rsidR="00E15F52">
        <w:rPr>
          <w:sz w:val="26"/>
          <w:szCs w:val="26"/>
        </w:rPr>
        <w:t>Tier</w:t>
      </w:r>
      <w:r w:rsidR="00E15F52" w:rsidRPr="0040262F">
        <w:rPr>
          <w:sz w:val="26"/>
          <w:szCs w:val="26"/>
        </w:rPr>
        <w:t xml:space="preserve"> </w:t>
      </w:r>
      <w:r w:rsidRPr="0040262F">
        <w:rPr>
          <w:sz w:val="26"/>
          <w:szCs w:val="26"/>
        </w:rPr>
        <w:t>1);</w:t>
      </w:r>
    </w:p>
    <w:p w14:paraId="39371167" w14:textId="1BC0F52C" w:rsidR="00667FFE" w:rsidRPr="0040262F" w:rsidRDefault="00667FFE" w:rsidP="00667FFE">
      <w:pPr>
        <w:pStyle w:val="a3"/>
        <w:tabs>
          <w:tab w:val="left" w:pos="1701"/>
        </w:tabs>
        <w:ind w:firstLine="851"/>
        <w:contextualSpacing/>
        <w:rPr>
          <w:sz w:val="26"/>
          <w:szCs w:val="26"/>
        </w:rPr>
      </w:pPr>
      <w:r w:rsidRPr="0040262F">
        <w:rPr>
          <w:sz w:val="26"/>
          <w:szCs w:val="26"/>
        </w:rPr>
        <w:t>2.1.2.</w:t>
      </w:r>
      <w:r w:rsidRPr="0040262F">
        <w:rPr>
          <w:sz w:val="26"/>
          <w:szCs w:val="26"/>
        </w:rPr>
        <w:tab/>
      </w:r>
      <w:r w:rsidR="00754F7A">
        <w:rPr>
          <w:sz w:val="26"/>
          <w:szCs w:val="26"/>
        </w:rPr>
        <w:t>bonus</w:t>
      </w:r>
      <w:r w:rsidRPr="0040262F">
        <w:rPr>
          <w:sz w:val="26"/>
          <w:szCs w:val="26"/>
        </w:rPr>
        <w:t xml:space="preserve"> for outstanding academic performance and </w:t>
      </w:r>
      <w:r w:rsidR="00506759">
        <w:rPr>
          <w:sz w:val="26"/>
          <w:szCs w:val="26"/>
        </w:rPr>
        <w:t>contributions to</w:t>
      </w:r>
      <w:r w:rsidRPr="0040262F">
        <w:rPr>
          <w:sz w:val="26"/>
          <w:szCs w:val="26"/>
        </w:rPr>
        <w:t xml:space="preserve"> </w:t>
      </w:r>
      <w:r w:rsidR="00506759">
        <w:rPr>
          <w:sz w:val="26"/>
          <w:szCs w:val="26"/>
        </w:rPr>
        <w:t>HSE’s</w:t>
      </w:r>
      <w:r w:rsidRPr="0040262F">
        <w:rPr>
          <w:sz w:val="26"/>
          <w:szCs w:val="26"/>
        </w:rPr>
        <w:t xml:space="preserve"> academic reputation (</w:t>
      </w:r>
      <w:r w:rsidR="00E15F52">
        <w:rPr>
          <w:sz w:val="26"/>
          <w:szCs w:val="26"/>
        </w:rPr>
        <w:t>Tier</w:t>
      </w:r>
      <w:r w:rsidR="00E15F52" w:rsidRPr="0040262F">
        <w:rPr>
          <w:sz w:val="26"/>
          <w:szCs w:val="26"/>
        </w:rPr>
        <w:t xml:space="preserve"> </w:t>
      </w:r>
      <w:r w:rsidRPr="0040262F">
        <w:rPr>
          <w:sz w:val="26"/>
          <w:szCs w:val="26"/>
        </w:rPr>
        <w:t>2);</w:t>
      </w:r>
    </w:p>
    <w:p w14:paraId="10A360AE" w14:textId="093CD790" w:rsidR="00667FFE" w:rsidRPr="0040262F" w:rsidRDefault="00667FFE" w:rsidP="00667FFE">
      <w:pPr>
        <w:pStyle w:val="a3"/>
        <w:tabs>
          <w:tab w:val="left" w:pos="1701"/>
        </w:tabs>
        <w:ind w:firstLine="851"/>
        <w:contextualSpacing/>
        <w:rPr>
          <w:sz w:val="26"/>
          <w:szCs w:val="26"/>
        </w:rPr>
      </w:pPr>
      <w:r w:rsidRPr="0040262F">
        <w:rPr>
          <w:sz w:val="26"/>
          <w:szCs w:val="26"/>
        </w:rPr>
        <w:t>2.1.3.</w:t>
      </w:r>
      <w:r w:rsidRPr="0040262F">
        <w:rPr>
          <w:sz w:val="26"/>
          <w:szCs w:val="26"/>
        </w:rPr>
        <w:tab/>
      </w:r>
      <w:r w:rsidR="00754F7A">
        <w:rPr>
          <w:sz w:val="26"/>
          <w:szCs w:val="26"/>
        </w:rPr>
        <w:t>bonus</w:t>
      </w:r>
      <w:r w:rsidRPr="0040262F">
        <w:rPr>
          <w:sz w:val="26"/>
          <w:szCs w:val="26"/>
        </w:rPr>
        <w:t xml:space="preserve"> for publications in international peer-reviewed scientific journals (</w:t>
      </w:r>
      <w:r w:rsidR="00E15F52">
        <w:rPr>
          <w:sz w:val="26"/>
          <w:szCs w:val="26"/>
        </w:rPr>
        <w:t>Tier</w:t>
      </w:r>
      <w:r w:rsidR="00E15F52" w:rsidRPr="0040262F">
        <w:rPr>
          <w:sz w:val="26"/>
          <w:szCs w:val="26"/>
        </w:rPr>
        <w:t xml:space="preserve"> </w:t>
      </w:r>
      <w:r w:rsidRPr="0040262F">
        <w:rPr>
          <w:sz w:val="26"/>
          <w:szCs w:val="26"/>
        </w:rPr>
        <w:t>3);</w:t>
      </w:r>
    </w:p>
    <w:p w14:paraId="66C0B8E4" w14:textId="7E265A9E" w:rsidR="00667FFE" w:rsidRPr="0040262F" w:rsidRDefault="00667FFE" w:rsidP="00667FFE">
      <w:pPr>
        <w:pStyle w:val="a3"/>
        <w:tabs>
          <w:tab w:val="left" w:pos="1701"/>
        </w:tabs>
        <w:ind w:firstLine="851"/>
        <w:contextualSpacing/>
        <w:rPr>
          <w:sz w:val="26"/>
          <w:szCs w:val="26"/>
        </w:rPr>
      </w:pPr>
      <w:r w:rsidRPr="0040262F">
        <w:rPr>
          <w:sz w:val="26"/>
          <w:szCs w:val="26"/>
        </w:rPr>
        <w:t>2.1.4.</w:t>
      </w:r>
      <w:r w:rsidRPr="0040262F">
        <w:rPr>
          <w:sz w:val="26"/>
          <w:szCs w:val="26"/>
        </w:rPr>
        <w:tab/>
      </w:r>
      <w:r w:rsidR="00973095">
        <w:rPr>
          <w:sz w:val="26"/>
          <w:szCs w:val="26"/>
        </w:rPr>
        <w:t xml:space="preserve">the HSE </w:t>
      </w:r>
      <w:r w:rsidRPr="0040262F">
        <w:rPr>
          <w:sz w:val="26"/>
          <w:szCs w:val="26"/>
        </w:rPr>
        <w:t xml:space="preserve">Rector’s academic </w:t>
      </w:r>
      <w:r w:rsidR="00754F7A">
        <w:rPr>
          <w:sz w:val="26"/>
          <w:szCs w:val="26"/>
        </w:rPr>
        <w:t>bonus</w:t>
      </w:r>
      <w:r w:rsidRPr="0040262F">
        <w:rPr>
          <w:sz w:val="26"/>
          <w:szCs w:val="26"/>
        </w:rPr>
        <w:t xml:space="preserve"> award.</w:t>
      </w:r>
    </w:p>
    <w:p w14:paraId="0A820030" w14:textId="5974F248" w:rsidR="00667FFE" w:rsidRPr="0040262F" w:rsidRDefault="00667FFE" w:rsidP="00667FFE">
      <w:pPr>
        <w:pStyle w:val="a3"/>
        <w:contextualSpacing/>
        <w:rPr>
          <w:sz w:val="26"/>
          <w:szCs w:val="26"/>
        </w:rPr>
      </w:pPr>
      <w:r w:rsidRPr="0040262F">
        <w:rPr>
          <w:sz w:val="26"/>
          <w:szCs w:val="26"/>
        </w:rPr>
        <w:t>2.2.</w:t>
      </w:r>
      <w:r w:rsidRPr="0040262F">
        <w:rPr>
          <w:sz w:val="26"/>
          <w:szCs w:val="26"/>
        </w:rPr>
        <w:tab/>
        <w:t xml:space="preserve">Applicants eligible for several types of academic </w:t>
      </w:r>
      <w:r w:rsidR="00754F7A">
        <w:rPr>
          <w:sz w:val="26"/>
          <w:szCs w:val="26"/>
        </w:rPr>
        <w:t>bonus</w:t>
      </w:r>
      <w:r w:rsidRPr="0040262F">
        <w:rPr>
          <w:sz w:val="26"/>
          <w:szCs w:val="26"/>
        </w:rPr>
        <w:t xml:space="preserve"> awards at the same time </w:t>
      </w:r>
      <w:r w:rsidR="00506759">
        <w:rPr>
          <w:sz w:val="26"/>
          <w:szCs w:val="26"/>
        </w:rPr>
        <w:t>may only be</w:t>
      </w:r>
      <w:r w:rsidRPr="0040262F">
        <w:rPr>
          <w:sz w:val="26"/>
          <w:szCs w:val="26"/>
        </w:rPr>
        <w:t xml:space="preserve"> granted </w:t>
      </w:r>
      <w:r w:rsidR="0095177A">
        <w:rPr>
          <w:sz w:val="26"/>
          <w:szCs w:val="26"/>
        </w:rPr>
        <w:t>1 (</w:t>
      </w:r>
      <w:r w:rsidRPr="0040262F">
        <w:rPr>
          <w:sz w:val="26"/>
          <w:szCs w:val="26"/>
        </w:rPr>
        <w:t>one</w:t>
      </w:r>
      <w:r w:rsidR="0095177A">
        <w:rPr>
          <w:sz w:val="26"/>
          <w:szCs w:val="26"/>
        </w:rPr>
        <w:t>)</w:t>
      </w:r>
      <w:r w:rsidRPr="0040262F">
        <w:rPr>
          <w:sz w:val="26"/>
          <w:szCs w:val="26"/>
        </w:rPr>
        <w:t xml:space="preserve"> award of those specified in pp. 2.1.1-2.1.4.</w:t>
      </w:r>
    </w:p>
    <w:p w14:paraId="384DE07E" w14:textId="5672884D" w:rsidR="00667FFE" w:rsidRPr="0040262F" w:rsidRDefault="00667FFE" w:rsidP="00667FFE">
      <w:pPr>
        <w:pStyle w:val="a3"/>
        <w:contextualSpacing/>
        <w:rPr>
          <w:sz w:val="26"/>
          <w:szCs w:val="26"/>
        </w:rPr>
      </w:pPr>
      <w:r w:rsidRPr="0040262F">
        <w:rPr>
          <w:sz w:val="26"/>
          <w:szCs w:val="26"/>
        </w:rPr>
        <w:t>2.3.</w:t>
      </w:r>
      <w:r w:rsidRPr="0040262F">
        <w:rPr>
          <w:sz w:val="26"/>
          <w:szCs w:val="26"/>
        </w:rPr>
        <w:tab/>
        <w:t xml:space="preserve">The size of academic </w:t>
      </w:r>
      <w:r w:rsidR="00754F7A">
        <w:rPr>
          <w:sz w:val="26"/>
          <w:szCs w:val="26"/>
        </w:rPr>
        <w:t>bonus</w:t>
      </w:r>
      <w:r w:rsidRPr="0040262F">
        <w:rPr>
          <w:sz w:val="26"/>
          <w:szCs w:val="26"/>
        </w:rPr>
        <w:t xml:space="preserve"> at HSE and </w:t>
      </w:r>
      <w:r w:rsidR="0095177A">
        <w:rPr>
          <w:sz w:val="26"/>
          <w:szCs w:val="26"/>
        </w:rPr>
        <w:t>its regional</w:t>
      </w:r>
      <w:r w:rsidRPr="0040262F">
        <w:rPr>
          <w:sz w:val="26"/>
          <w:szCs w:val="26"/>
        </w:rPr>
        <w:t xml:space="preserve"> campuses shall be fixed annually </w:t>
      </w:r>
      <w:r w:rsidR="0095177A">
        <w:rPr>
          <w:sz w:val="26"/>
          <w:szCs w:val="26"/>
        </w:rPr>
        <w:t>as per a directive of the</w:t>
      </w:r>
      <w:r w:rsidRPr="0040262F">
        <w:rPr>
          <w:sz w:val="26"/>
          <w:szCs w:val="26"/>
        </w:rPr>
        <w:t xml:space="preserve"> </w:t>
      </w:r>
      <w:r w:rsidR="00506759">
        <w:rPr>
          <w:sz w:val="26"/>
          <w:szCs w:val="26"/>
        </w:rPr>
        <w:t xml:space="preserve">University’s </w:t>
      </w:r>
      <w:r w:rsidRPr="0040262F">
        <w:rPr>
          <w:sz w:val="26"/>
          <w:szCs w:val="26"/>
        </w:rPr>
        <w:t>Rector</w:t>
      </w:r>
      <w:r w:rsidR="00EE67C8">
        <w:rPr>
          <w:sz w:val="26"/>
          <w:szCs w:val="26"/>
        </w:rPr>
        <w:t>.</w:t>
      </w:r>
    </w:p>
    <w:p w14:paraId="1EAA1E50" w14:textId="77777777" w:rsidR="00667FFE" w:rsidRPr="0040262F" w:rsidRDefault="00667FFE" w:rsidP="00667FFE">
      <w:pPr>
        <w:pStyle w:val="a3"/>
        <w:ind w:left="426" w:hanging="426"/>
        <w:contextualSpacing/>
        <w:rPr>
          <w:sz w:val="26"/>
          <w:szCs w:val="26"/>
        </w:rPr>
      </w:pPr>
    </w:p>
    <w:p w14:paraId="7F59A30C" w14:textId="02E3DE06" w:rsidR="00667FFE" w:rsidRPr="0040262F" w:rsidRDefault="00667FFE" w:rsidP="00667FFE">
      <w:pPr>
        <w:pStyle w:val="a3"/>
        <w:numPr>
          <w:ilvl w:val="0"/>
          <w:numId w:val="2"/>
        </w:numPr>
        <w:ind w:left="426" w:hanging="426"/>
        <w:contextualSpacing/>
        <w:jc w:val="center"/>
        <w:rPr>
          <w:b/>
          <w:sz w:val="26"/>
          <w:szCs w:val="26"/>
        </w:rPr>
      </w:pPr>
      <w:r w:rsidRPr="0040262F">
        <w:rPr>
          <w:b/>
          <w:sz w:val="26"/>
          <w:szCs w:val="26"/>
        </w:rPr>
        <w:t>ACADEMIC RESULTS</w:t>
      </w:r>
    </w:p>
    <w:p w14:paraId="2CD10835" w14:textId="77777777" w:rsidR="00667FFE" w:rsidRPr="0040262F" w:rsidRDefault="00667FFE" w:rsidP="00667FFE">
      <w:pPr>
        <w:pStyle w:val="a3"/>
        <w:ind w:left="426" w:firstLine="0"/>
        <w:contextualSpacing/>
        <w:rPr>
          <w:b/>
          <w:sz w:val="26"/>
          <w:szCs w:val="26"/>
        </w:rPr>
      </w:pPr>
    </w:p>
    <w:p w14:paraId="6A34B50A" w14:textId="5CBD8C4D" w:rsidR="00667FFE" w:rsidRPr="0040262F" w:rsidRDefault="00667FFE" w:rsidP="00667FFE">
      <w:pPr>
        <w:pStyle w:val="a3"/>
        <w:tabs>
          <w:tab w:val="left" w:pos="1418"/>
        </w:tabs>
        <w:contextualSpacing/>
        <w:rPr>
          <w:sz w:val="26"/>
          <w:szCs w:val="26"/>
        </w:rPr>
      </w:pPr>
      <w:r w:rsidRPr="0040262F">
        <w:rPr>
          <w:sz w:val="26"/>
          <w:szCs w:val="26"/>
        </w:rPr>
        <w:t xml:space="preserve">3.1. </w:t>
      </w:r>
      <w:r w:rsidR="00E15F52">
        <w:rPr>
          <w:sz w:val="26"/>
          <w:szCs w:val="26"/>
        </w:rPr>
        <w:t>A</w:t>
      </w:r>
      <w:r w:rsidRPr="0040262F">
        <w:rPr>
          <w:sz w:val="26"/>
          <w:szCs w:val="26"/>
        </w:rPr>
        <w:t xml:space="preserve">cademic results </w:t>
      </w:r>
      <w:r w:rsidR="00E15F52">
        <w:rPr>
          <w:sz w:val="26"/>
          <w:szCs w:val="26"/>
        </w:rPr>
        <w:t>shall be assessed on the basis of</w:t>
      </w:r>
      <w:r w:rsidRPr="0040262F">
        <w:rPr>
          <w:sz w:val="26"/>
          <w:szCs w:val="26"/>
        </w:rPr>
        <w:t xml:space="preserve"> the </w:t>
      </w:r>
      <w:r w:rsidR="0095177A">
        <w:rPr>
          <w:sz w:val="26"/>
          <w:szCs w:val="26"/>
        </w:rPr>
        <w:t xml:space="preserve">given </w:t>
      </w:r>
      <w:r w:rsidRPr="0040262F">
        <w:rPr>
          <w:sz w:val="26"/>
          <w:szCs w:val="26"/>
        </w:rPr>
        <w:t>applicant’s publications</w:t>
      </w:r>
      <w:r w:rsidR="00F47BE0">
        <w:rPr>
          <w:sz w:val="26"/>
          <w:szCs w:val="26"/>
        </w:rPr>
        <w:t xml:space="preserve"> produced</w:t>
      </w:r>
      <w:r w:rsidRPr="0040262F">
        <w:rPr>
          <w:sz w:val="26"/>
          <w:szCs w:val="26"/>
        </w:rPr>
        <w:t xml:space="preserve"> </w:t>
      </w:r>
      <w:r w:rsidR="00F47BE0">
        <w:rPr>
          <w:sz w:val="26"/>
          <w:szCs w:val="26"/>
        </w:rPr>
        <w:t>over</w:t>
      </w:r>
      <w:r w:rsidR="00F47BE0" w:rsidRPr="0040262F">
        <w:rPr>
          <w:sz w:val="26"/>
          <w:szCs w:val="26"/>
        </w:rPr>
        <w:t xml:space="preserve"> </w:t>
      </w:r>
      <w:r w:rsidRPr="0040262F">
        <w:rPr>
          <w:sz w:val="26"/>
          <w:szCs w:val="26"/>
        </w:rPr>
        <w:t>2 (two) calendar years</w:t>
      </w:r>
      <w:r w:rsidR="00F47BE0">
        <w:rPr>
          <w:sz w:val="26"/>
          <w:szCs w:val="26"/>
        </w:rPr>
        <w:t xml:space="preserve"> preceding the year of evaluation. These publications</w:t>
      </w:r>
      <w:r w:rsidRPr="0040262F">
        <w:rPr>
          <w:sz w:val="26"/>
          <w:szCs w:val="26"/>
        </w:rPr>
        <w:t xml:space="preserve"> must satisfy </w:t>
      </w:r>
      <w:r w:rsidR="0095177A">
        <w:rPr>
          <w:sz w:val="26"/>
          <w:szCs w:val="26"/>
        </w:rPr>
        <w:t xml:space="preserve">the </w:t>
      </w:r>
      <w:r w:rsidRPr="0040262F">
        <w:rPr>
          <w:sz w:val="26"/>
          <w:szCs w:val="26"/>
        </w:rPr>
        <w:t xml:space="preserve">eligibility criteria specified in Annex 1 to the </w:t>
      </w:r>
      <w:r w:rsidRPr="006739E7">
        <w:rPr>
          <w:sz w:val="26"/>
          <w:szCs w:val="26"/>
        </w:rPr>
        <w:t xml:space="preserve">HSE Regulations </w:t>
      </w:r>
      <w:r w:rsidR="00754F7A" w:rsidRPr="006739E7">
        <w:rPr>
          <w:sz w:val="26"/>
          <w:szCs w:val="26"/>
        </w:rPr>
        <w:t>for Staff Research Productivity Assessments</w:t>
      </w:r>
      <w:r w:rsidR="00754F7A">
        <w:rPr>
          <w:sz w:val="26"/>
          <w:szCs w:val="26"/>
        </w:rPr>
        <w:t xml:space="preserve"> in</w:t>
      </w:r>
      <w:r w:rsidRPr="0040262F">
        <w:rPr>
          <w:sz w:val="26"/>
          <w:szCs w:val="26"/>
        </w:rPr>
        <w:t xml:space="preserve"> 2018</w:t>
      </w:r>
      <w:r w:rsidRPr="0040262F">
        <w:rPr>
          <w:rStyle w:val="a8"/>
          <w:sz w:val="26"/>
          <w:szCs w:val="26"/>
        </w:rPr>
        <w:footnoteReference w:id="3"/>
      </w:r>
      <w:r w:rsidRPr="0040262F">
        <w:rPr>
          <w:sz w:val="26"/>
          <w:szCs w:val="26"/>
        </w:rPr>
        <w:t xml:space="preserve">. The year </w:t>
      </w:r>
      <w:r w:rsidR="00F47BE0">
        <w:rPr>
          <w:sz w:val="26"/>
          <w:szCs w:val="26"/>
        </w:rPr>
        <w:t xml:space="preserve">specified in a </w:t>
      </w:r>
      <w:r w:rsidR="00F47BE0" w:rsidRPr="0040262F">
        <w:rPr>
          <w:sz w:val="26"/>
          <w:szCs w:val="26"/>
        </w:rPr>
        <w:t xml:space="preserve">bibliographical description </w:t>
      </w:r>
      <w:r w:rsidR="00F47BE0">
        <w:rPr>
          <w:sz w:val="26"/>
          <w:szCs w:val="26"/>
        </w:rPr>
        <w:t xml:space="preserve">shall be regarded as the year of </w:t>
      </w:r>
      <w:r w:rsidRPr="0040262F">
        <w:rPr>
          <w:sz w:val="26"/>
          <w:szCs w:val="26"/>
        </w:rPr>
        <w:t>publication, rather than the actual year of publication or submission for publication.</w:t>
      </w:r>
    </w:p>
    <w:p w14:paraId="03122E08" w14:textId="6220B1C7" w:rsidR="00667FFE" w:rsidRPr="0040262F" w:rsidRDefault="00667FFE" w:rsidP="00667FFE">
      <w:pPr>
        <w:pStyle w:val="a3"/>
        <w:tabs>
          <w:tab w:val="left" w:pos="709"/>
        </w:tabs>
        <w:spacing w:after="0"/>
        <w:contextualSpacing/>
        <w:rPr>
          <w:sz w:val="26"/>
          <w:szCs w:val="26"/>
        </w:rPr>
      </w:pPr>
      <w:r w:rsidRPr="0040262F">
        <w:rPr>
          <w:sz w:val="26"/>
          <w:szCs w:val="26"/>
        </w:rPr>
        <w:t>3.2.</w:t>
      </w:r>
      <w:r w:rsidRPr="0040262F">
        <w:rPr>
          <w:sz w:val="26"/>
          <w:szCs w:val="26"/>
        </w:rPr>
        <w:tab/>
        <w:t xml:space="preserve">The following types of publications </w:t>
      </w:r>
      <w:r w:rsidR="00F47BE0">
        <w:rPr>
          <w:sz w:val="26"/>
          <w:szCs w:val="26"/>
        </w:rPr>
        <w:t>are eligible for</w:t>
      </w:r>
      <w:r w:rsidR="001A3B65">
        <w:rPr>
          <w:sz w:val="26"/>
          <w:szCs w:val="26"/>
        </w:rPr>
        <w:t xml:space="preserve"> </w:t>
      </w:r>
      <w:r w:rsidRPr="006739E7">
        <w:rPr>
          <w:noProof/>
          <w:sz w:val="26"/>
          <w:szCs w:val="26"/>
        </w:rPr>
        <w:t>academic</w:t>
      </w:r>
      <w:r w:rsidRPr="0040262F">
        <w:rPr>
          <w:sz w:val="26"/>
          <w:szCs w:val="26"/>
        </w:rPr>
        <w:t xml:space="preserve"> </w:t>
      </w:r>
      <w:r w:rsidR="00754F7A">
        <w:rPr>
          <w:sz w:val="26"/>
          <w:szCs w:val="26"/>
        </w:rPr>
        <w:t>bonus</w:t>
      </w:r>
      <w:r w:rsidR="00AF783A">
        <w:rPr>
          <w:sz w:val="26"/>
          <w:szCs w:val="26"/>
        </w:rPr>
        <w:t xml:space="preserve"> awards</w:t>
      </w:r>
      <w:r w:rsidRPr="0040262F">
        <w:rPr>
          <w:sz w:val="26"/>
          <w:szCs w:val="26"/>
        </w:rPr>
        <w:t>:</w:t>
      </w:r>
    </w:p>
    <w:p w14:paraId="6B7CA3DF" w14:textId="1B50FF94" w:rsidR="00667FFE" w:rsidRPr="0040262F" w:rsidRDefault="00667FFE" w:rsidP="00667FFE">
      <w:pPr>
        <w:tabs>
          <w:tab w:val="left" w:pos="900"/>
          <w:tab w:val="left" w:pos="1701"/>
        </w:tabs>
        <w:ind w:firstLine="851"/>
        <w:contextualSpacing/>
        <w:jc w:val="both"/>
        <w:rPr>
          <w:sz w:val="26"/>
          <w:szCs w:val="26"/>
        </w:rPr>
      </w:pPr>
      <w:r w:rsidRPr="0040262F">
        <w:rPr>
          <w:sz w:val="26"/>
          <w:szCs w:val="26"/>
        </w:rPr>
        <w:t>3.2.1.</w:t>
      </w:r>
      <w:r w:rsidRPr="0040262F">
        <w:rPr>
          <w:sz w:val="26"/>
          <w:szCs w:val="26"/>
        </w:rPr>
        <w:tab/>
      </w:r>
      <w:r w:rsidR="00973095">
        <w:rPr>
          <w:sz w:val="26"/>
          <w:szCs w:val="26"/>
        </w:rPr>
        <w:t>m</w:t>
      </w:r>
      <w:r w:rsidR="00973095" w:rsidRPr="0040262F">
        <w:rPr>
          <w:sz w:val="26"/>
          <w:szCs w:val="26"/>
        </w:rPr>
        <w:t>onographs</w:t>
      </w:r>
      <w:r w:rsidRPr="0040262F">
        <w:rPr>
          <w:sz w:val="26"/>
          <w:szCs w:val="26"/>
        </w:rPr>
        <w:t>;</w:t>
      </w:r>
    </w:p>
    <w:p w14:paraId="27A7A058" w14:textId="265BD52B" w:rsidR="00667FFE" w:rsidRPr="0040262F" w:rsidRDefault="00667FFE" w:rsidP="00667FFE">
      <w:pPr>
        <w:tabs>
          <w:tab w:val="left" w:pos="900"/>
          <w:tab w:val="left" w:pos="1701"/>
        </w:tabs>
        <w:ind w:firstLine="851"/>
        <w:contextualSpacing/>
        <w:jc w:val="both"/>
        <w:rPr>
          <w:sz w:val="26"/>
          <w:szCs w:val="26"/>
        </w:rPr>
      </w:pPr>
      <w:r w:rsidRPr="0040262F">
        <w:rPr>
          <w:sz w:val="26"/>
          <w:szCs w:val="26"/>
        </w:rPr>
        <w:t>3.2.2.</w:t>
      </w:r>
      <w:r w:rsidRPr="0040262F">
        <w:rPr>
          <w:sz w:val="26"/>
          <w:szCs w:val="26"/>
        </w:rPr>
        <w:tab/>
      </w:r>
      <w:r w:rsidR="00144F86">
        <w:rPr>
          <w:sz w:val="26"/>
          <w:szCs w:val="26"/>
        </w:rPr>
        <w:t xml:space="preserve">legal </w:t>
      </w:r>
      <w:r w:rsidR="00973095">
        <w:rPr>
          <w:sz w:val="26"/>
          <w:szCs w:val="26"/>
        </w:rPr>
        <w:t>c</w:t>
      </w:r>
      <w:r w:rsidR="00973095" w:rsidRPr="0040262F">
        <w:rPr>
          <w:sz w:val="26"/>
          <w:szCs w:val="26"/>
        </w:rPr>
        <w:t>ommentaries</w:t>
      </w:r>
      <w:r w:rsidRPr="0040262F">
        <w:rPr>
          <w:sz w:val="26"/>
          <w:szCs w:val="26"/>
        </w:rPr>
        <w:t>;</w:t>
      </w:r>
    </w:p>
    <w:p w14:paraId="64BF23F6" w14:textId="2C0D9AB4" w:rsidR="00667FFE" w:rsidRPr="0040262F" w:rsidRDefault="00667FFE" w:rsidP="00667FFE">
      <w:pPr>
        <w:tabs>
          <w:tab w:val="left" w:pos="900"/>
          <w:tab w:val="left" w:pos="1701"/>
        </w:tabs>
        <w:ind w:firstLine="851"/>
        <w:contextualSpacing/>
        <w:jc w:val="both"/>
        <w:rPr>
          <w:sz w:val="26"/>
          <w:szCs w:val="26"/>
        </w:rPr>
      </w:pPr>
      <w:r w:rsidRPr="0040262F">
        <w:rPr>
          <w:sz w:val="26"/>
          <w:szCs w:val="26"/>
        </w:rPr>
        <w:t>3.2.3.</w:t>
      </w:r>
      <w:r w:rsidRPr="0040262F">
        <w:rPr>
          <w:sz w:val="26"/>
          <w:szCs w:val="26"/>
        </w:rPr>
        <w:tab/>
      </w:r>
      <w:r w:rsidR="00973095">
        <w:rPr>
          <w:sz w:val="26"/>
          <w:szCs w:val="26"/>
        </w:rPr>
        <w:t>c</w:t>
      </w:r>
      <w:r w:rsidR="00973095" w:rsidRPr="0040262F">
        <w:rPr>
          <w:sz w:val="26"/>
          <w:szCs w:val="26"/>
        </w:rPr>
        <w:t xml:space="preserve">oursebooks </w:t>
      </w:r>
      <w:r w:rsidRPr="0040262F">
        <w:rPr>
          <w:sz w:val="26"/>
          <w:szCs w:val="26"/>
        </w:rPr>
        <w:t>and study guides;</w:t>
      </w:r>
    </w:p>
    <w:p w14:paraId="13D385F6" w14:textId="67BE0B6F" w:rsidR="00667FFE" w:rsidRPr="0040262F" w:rsidRDefault="00667FFE" w:rsidP="00667FFE">
      <w:pPr>
        <w:tabs>
          <w:tab w:val="left" w:pos="900"/>
          <w:tab w:val="left" w:pos="1701"/>
        </w:tabs>
        <w:ind w:firstLine="851"/>
        <w:contextualSpacing/>
        <w:jc w:val="both"/>
        <w:rPr>
          <w:sz w:val="26"/>
          <w:szCs w:val="26"/>
        </w:rPr>
      </w:pPr>
      <w:r w:rsidRPr="0040262F">
        <w:rPr>
          <w:sz w:val="26"/>
          <w:szCs w:val="26"/>
        </w:rPr>
        <w:t>3.2.4.</w:t>
      </w:r>
      <w:r w:rsidRPr="0040262F">
        <w:rPr>
          <w:sz w:val="26"/>
          <w:szCs w:val="26"/>
        </w:rPr>
        <w:tab/>
      </w:r>
      <w:r w:rsidR="00973095">
        <w:rPr>
          <w:sz w:val="26"/>
          <w:szCs w:val="26"/>
        </w:rPr>
        <w:t>c</w:t>
      </w:r>
      <w:r w:rsidR="00973095" w:rsidRPr="0040262F">
        <w:rPr>
          <w:sz w:val="26"/>
          <w:szCs w:val="26"/>
        </w:rPr>
        <w:t>hapters</w:t>
      </w:r>
      <w:r w:rsidRPr="0040262F">
        <w:rPr>
          <w:sz w:val="26"/>
          <w:szCs w:val="26"/>
        </w:rPr>
        <w:t xml:space="preserve">/sections in </w:t>
      </w:r>
      <w:r w:rsidR="00692FC9" w:rsidRPr="0040262F">
        <w:rPr>
          <w:sz w:val="26"/>
          <w:szCs w:val="26"/>
        </w:rPr>
        <w:t>monographs</w:t>
      </w:r>
      <w:r w:rsidR="00692FC9">
        <w:rPr>
          <w:sz w:val="26"/>
          <w:szCs w:val="26"/>
        </w:rPr>
        <w:t xml:space="preserve"> and </w:t>
      </w:r>
      <w:r w:rsidR="00973095">
        <w:rPr>
          <w:sz w:val="26"/>
          <w:szCs w:val="26"/>
        </w:rPr>
        <w:t xml:space="preserve">legal </w:t>
      </w:r>
      <w:r w:rsidRPr="0040262F">
        <w:rPr>
          <w:sz w:val="26"/>
          <w:szCs w:val="26"/>
        </w:rPr>
        <w:t>commentaries;</w:t>
      </w:r>
    </w:p>
    <w:p w14:paraId="34C6EFEE" w14:textId="454255D2" w:rsidR="00667FFE" w:rsidRPr="0040262F" w:rsidRDefault="00667FFE" w:rsidP="00667FFE">
      <w:pPr>
        <w:tabs>
          <w:tab w:val="left" w:pos="900"/>
          <w:tab w:val="left" w:pos="1701"/>
        </w:tabs>
        <w:ind w:firstLine="851"/>
        <w:contextualSpacing/>
        <w:jc w:val="both"/>
        <w:rPr>
          <w:sz w:val="26"/>
          <w:szCs w:val="26"/>
        </w:rPr>
      </w:pPr>
      <w:r w:rsidRPr="0040262F">
        <w:rPr>
          <w:sz w:val="26"/>
          <w:szCs w:val="26"/>
        </w:rPr>
        <w:t>3.2.5.</w:t>
      </w:r>
      <w:r w:rsidRPr="0040262F">
        <w:rPr>
          <w:sz w:val="26"/>
          <w:szCs w:val="26"/>
        </w:rPr>
        <w:tab/>
      </w:r>
      <w:r w:rsidR="00973095">
        <w:rPr>
          <w:sz w:val="26"/>
          <w:szCs w:val="26"/>
        </w:rPr>
        <w:t>c</w:t>
      </w:r>
      <w:r w:rsidR="00973095" w:rsidRPr="0040262F">
        <w:rPr>
          <w:sz w:val="26"/>
          <w:szCs w:val="26"/>
        </w:rPr>
        <w:t>hapters</w:t>
      </w:r>
      <w:r w:rsidRPr="0040262F">
        <w:rPr>
          <w:sz w:val="26"/>
          <w:szCs w:val="26"/>
        </w:rPr>
        <w:t>/sections in</w:t>
      </w:r>
      <w:r w:rsidR="00692FC9">
        <w:rPr>
          <w:sz w:val="26"/>
          <w:szCs w:val="26"/>
        </w:rPr>
        <w:t xml:space="preserve"> </w:t>
      </w:r>
      <w:r w:rsidRPr="0040262F">
        <w:rPr>
          <w:sz w:val="26"/>
          <w:szCs w:val="26"/>
        </w:rPr>
        <w:t>coursebooks and study guides;</w:t>
      </w:r>
    </w:p>
    <w:p w14:paraId="4EEF54D4" w14:textId="1CE33CA5" w:rsidR="00667FFE" w:rsidRPr="0040262F" w:rsidRDefault="00667FFE" w:rsidP="00667FFE">
      <w:pPr>
        <w:tabs>
          <w:tab w:val="left" w:pos="900"/>
          <w:tab w:val="left" w:pos="1701"/>
        </w:tabs>
        <w:ind w:firstLine="851"/>
        <w:contextualSpacing/>
        <w:jc w:val="both"/>
        <w:rPr>
          <w:sz w:val="26"/>
          <w:szCs w:val="26"/>
        </w:rPr>
      </w:pPr>
      <w:r w:rsidRPr="0040262F">
        <w:rPr>
          <w:sz w:val="26"/>
          <w:szCs w:val="26"/>
        </w:rPr>
        <w:t>3.2.6.</w:t>
      </w:r>
      <w:r w:rsidRPr="0040262F">
        <w:rPr>
          <w:sz w:val="26"/>
          <w:szCs w:val="26"/>
        </w:rPr>
        <w:tab/>
      </w:r>
      <w:r w:rsidR="0095177A">
        <w:rPr>
          <w:sz w:val="26"/>
          <w:szCs w:val="26"/>
        </w:rPr>
        <w:t>a</w:t>
      </w:r>
      <w:r w:rsidR="0095177A" w:rsidRPr="0040262F">
        <w:rPr>
          <w:sz w:val="26"/>
          <w:szCs w:val="26"/>
        </w:rPr>
        <w:t xml:space="preserve">rticles </w:t>
      </w:r>
      <w:r w:rsidRPr="0040262F">
        <w:rPr>
          <w:sz w:val="26"/>
          <w:szCs w:val="26"/>
        </w:rPr>
        <w:t>in collections of research papers;</w:t>
      </w:r>
    </w:p>
    <w:p w14:paraId="4E961AE9" w14:textId="408496E6" w:rsidR="00667FFE" w:rsidRPr="0040262F" w:rsidRDefault="00667FFE" w:rsidP="00667FFE">
      <w:pPr>
        <w:tabs>
          <w:tab w:val="left" w:pos="900"/>
          <w:tab w:val="left" w:pos="1701"/>
        </w:tabs>
        <w:ind w:firstLine="851"/>
        <w:contextualSpacing/>
        <w:jc w:val="both"/>
        <w:rPr>
          <w:sz w:val="26"/>
          <w:szCs w:val="26"/>
        </w:rPr>
      </w:pPr>
      <w:r w:rsidRPr="0040262F">
        <w:rPr>
          <w:sz w:val="26"/>
          <w:szCs w:val="26"/>
        </w:rPr>
        <w:t>3.2.7.</w:t>
      </w:r>
      <w:r w:rsidRPr="0040262F">
        <w:rPr>
          <w:sz w:val="26"/>
          <w:szCs w:val="26"/>
        </w:rPr>
        <w:tab/>
      </w:r>
      <w:r w:rsidR="0095177A">
        <w:rPr>
          <w:sz w:val="26"/>
          <w:szCs w:val="26"/>
        </w:rPr>
        <w:t>r</w:t>
      </w:r>
      <w:r w:rsidR="0095177A" w:rsidRPr="0040262F">
        <w:rPr>
          <w:sz w:val="26"/>
          <w:szCs w:val="26"/>
        </w:rPr>
        <w:t xml:space="preserve">esearch </w:t>
      </w:r>
      <w:r w:rsidRPr="0040262F">
        <w:rPr>
          <w:sz w:val="26"/>
          <w:szCs w:val="26"/>
        </w:rPr>
        <w:t>articles and reviews in scientific journals (</w:t>
      </w:r>
      <w:r w:rsidR="0095177A">
        <w:rPr>
          <w:sz w:val="26"/>
          <w:szCs w:val="26"/>
        </w:rPr>
        <w:t xml:space="preserve">both </w:t>
      </w:r>
      <w:r w:rsidRPr="0040262F">
        <w:rPr>
          <w:sz w:val="26"/>
          <w:szCs w:val="26"/>
        </w:rPr>
        <w:t>Russian and international), as we</w:t>
      </w:r>
      <w:r w:rsidR="00692FC9">
        <w:rPr>
          <w:sz w:val="26"/>
          <w:szCs w:val="26"/>
        </w:rPr>
        <w:t>ll</w:t>
      </w:r>
      <w:r w:rsidRPr="0040262F">
        <w:rPr>
          <w:sz w:val="26"/>
          <w:szCs w:val="26"/>
        </w:rPr>
        <w:t xml:space="preserve"> as peer-reviewed electronic scientific journals;</w:t>
      </w:r>
    </w:p>
    <w:p w14:paraId="6F934AF0" w14:textId="75CE2B80" w:rsidR="00667FFE" w:rsidRPr="0040262F" w:rsidRDefault="00667FFE" w:rsidP="00667FFE">
      <w:pPr>
        <w:tabs>
          <w:tab w:val="left" w:pos="900"/>
          <w:tab w:val="left" w:pos="1701"/>
        </w:tabs>
        <w:ind w:firstLine="851"/>
        <w:contextualSpacing/>
        <w:jc w:val="both"/>
        <w:rPr>
          <w:sz w:val="26"/>
          <w:szCs w:val="26"/>
        </w:rPr>
      </w:pPr>
      <w:r w:rsidRPr="0040262F">
        <w:rPr>
          <w:sz w:val="26"/>
          <w:szCs w:val="26"/>
        </w:rPr>
        <w:t>3.2.8.</w:t>
      </w:r>
      <w:r w:rsidRPr="0040262F">
        <w:rPr>
          <w:sz w:val="26"/>
          <w:szCs w:val="26"/>
        </w:rPr>
        <w:tab/>
      </w:r>
      <w:r w:rsidR="0095177A">
        <w:rPr>
          <w:sz w:val="26"/>
          <w:szCs w:val="26"/>
        </w:rPr>
        <w:t>a</w:t>
      </w:r>
      <w:r w:rsidR="0095177A" w:rsidRPr="0040262F">
        <w:rPr>
          <w:sz w:val="26"/>
          <w:szCs w:val="26"/>
        </w:rPr>
        <w:t xml:space="preserve">rticles </w:t>
      </w:r>
      <w:r w:rsidRPr="0040262F">
        <w:rPr>
          <w:sz w:val="26"/>
          <w:szCs w:val="26"/>
        </w:rPr>
        <w:t xml:space="preserve">in collections of conference </w:t>
      </w:r>
      <w:r w:rsidR="00692FC9">
        <w:rPr>
          <w:sz w:val="26"/>
          <w:szCs w:val="26"/>
        </w:rPr>
        <w:t>papers</w:t>
      </w:r>
      <w:r w:rsidRPr="0040262F">
        <w:rPr>
          <w:sz w:val="26"/>
          <w:szCs w:val="26"/>
        </w:rPr>
        <w:t>;</w:t>
      </w:r>
    </w:p>
    <w:p w14:paraId="00AEC16B" w14:textId="02FE2A2A" w:rsidR="00667FFE" w:rsidRPr="0040262F" w:rsidRDefault="00667FFE" w:rsidP="00667FFE">
      <w:pPr>
        <w:tabs>
          <w:tab w:val="left" w:pos="900"/>
          <w:tab w:val="left" w:pos="1701"/>
        </w:tabs>
        <w:ind w:firstLine="851"/>
        <w:contextualSpacing/>
        <w:jc w:val="both"/>
        <w:rPr>
          <w:sz w:val="26"/>
          <w:szCs w:val="26"/>
        </w:rPr>
      </w:pPr>
      <w:r w:rsidRPr="0040262F">
        <w:rPr>
          <w:sz w:val="26"/>
          <w:szCs w:val="26"/>
        </w:rPr>
        <w:t>3.2.9.</w:t>
      </w:r>
      <w:r w:rsidRPr="0040262F">
        <w:rPr>
          <w:sz w:val="26"/>
          <w:szCs w:val="26"/>
        </w:rPr>
        <w:tab/>
      </w:r>
      <w:r w:rsidR="00692FC9">
        <w:rPr>
          <w:sz w:val="26"/>
          <w:szCs w:val="26"/>
        </w:rPr>
        <w:t xml:space="preserve">published </w:t>
      </w:r>
      <w:r w:rsidR="0095177A">
        <w:rPr>
          <w:sz w:val="26"/>
          <w:szCs w:val="26"/>
        </w:rPr>
        <w:t>r</w:t>
      </w:r>
      <w:r w:rsidR="0095177A" w:rsidRPr="0040262F">
        <w:rPr>
          <w:sz w:val="26"/>
          <w:szCs w:val="26"/>
        </w:rPr>
        <w:t xml:space="preserve">eviews </w:t>
      </w:r>
      <w:r w:rsidRPr="0040262F">
        <w:rPr>
          <w:sz w:val="26"/>
          <w:szCs w:val="26"/>
        </w:rPr>
        <w:t>of articles in scientific journals.</w:t>
      </w:r>
    </w:p>
    <w:p w14:paraId="4B3ECC75" w14:textId="66D50B60" w:rsidR="00667FFE" w:rsidRPr="0040262F" w:rsidRDefault="00667FFE" w:rsidP="00667FFE">
      <w:pPr>
        <w:pStyle w:val="a3"/>
        <w:tabs>
          <w:tab w:val="left" w:pos="1418"/>
        </w:tabs>
        <w:spacing w:after="0"/>
        <w:contextualSpacing/>
        <w:rPr>
          <w:sz w:val="26"/>
          <w:szCs w:val="26"/>
        </w:rPr>
      </w:pPr>
      <w:r w:rsidRPr="0040262F">
        <w:rPr>
          <w:sz w:val="26"/>
          <w:szCs w:val="26"/>
        </w:rPr>
        <w:t>3.3.</w:t>
      </w:r>
      <w:r w:rsidRPr="0040262F">
        <w:rPr>
          <w:sz w:val="26"/>
          <w:szCs w:val="26"/>
        </w:rPr>
        <w:tab/>
        <w:t xml:space="preserve">The following papers are deemed equivalent to </w:t>
      </w:r>
      <w:r w:rsidR="00C87D1F">
        <w:rPr>
          <w:sz w:val="26"/>
          <w:szCs w:val="26"/>
        </w:rPr>
        <w:t>academic</w:t>
      </w:r>
      <w:r w:rsidR="00144F86">
        <w:rPr>
          <w:sz w:val="26"/>
          <w:szCs w:val="26"/>
        </w:rPr>
        <w:t xml:space="preserve"> results</w:t>
      </w:r>
      <w:r w:rsidRPr="0040262F">
        <w:rPr>
          <w:sz w:val="26"/>
          <w:szCs w:val="26"/>
        </w:rPr>
        <w:t>:</w:t>
      </w:r>
    </w:p>
    <w:p w14:paraId="43369340" w14:textId="162243F6" w:rsidR="00667FFE" w:rsidRPr="0040262F" w:rsidRDefault="00667FFE" w:rsidP="00667FFE">
      <w:pPr>
        <w:pStyle w:val="a6"/>
        <w:tabs>
          <w:tab w:val="left" w:pos="1701"/>
        </w:tabs>
        <w:ind w:firstLine="851"/>
        <w:contextualSpacing/>
        <w:jc w:val="both"/>
        <w:rPr>
          <w:rFonts w:ascii="Times New Roman" w:hAnsi="Times New Roman" w:cs="Times New Roman"/>
          <w:sz w:val="26"/>
          <w:szCs w:val="26"/>
        </w:rPr>
      </w:pPr>
      <w:r w:rsidRPr="0040262F">
        <w:rPr>
          <w:rFonts w:ascii="Times New Roman" w:hAnsi="Times New Roman" w:cs="Times New Roman"/>
          <w:sz w:val="26"/>
          <w:szCs w:val="26"/>
        </w:rPr>
        <w:t>3.3.1.</w:t>
      </w:r>
      <w:r w:rsidRPr="0040262F">
        <w:rPr>
          <w:rFonts w:ascii="Times New Roman" w:hAnsi="Times New Roman" w:cs="Times New Roman"/>
          <w:sz w:val="26"/>
          <w:szCs w:val="26"/>
        </w:rPr>
        <w:tab/>
      </w:r>
      <w:r w:rsidR="0095177A">
        <w:rPr>
          <w:rFonts w:ascii="Times New Roman" w:hAnsi="Times New Roman" w:cs="Times New Roman"/>
          <w:sz w:val="26"/>
          <w:szCs w:val="26"/>
        </w:rPr>
        <w:t>p</w:t>
      </w:r>
      <w:r w:rsidR="0095177A" w:rsidRPr="0040262F">
        <w:rPr>
          <w:rFonts w:ascii="Times New Roman" w:hAnsi="Times New Roman" w:cs="Times New Roman"/>
          <w:sz w:val="26"/>
          <w:szCs w:val="26"/>
        </w:rPr>
        <w:t xml:space="preserve">ublications </w:t>
      </w:r>
      <w:r w:rsidRPr="0040262F">
        <w:rPr>
          <w:rFonts w:ascii="Times New Roman" w:hAnsi="Times New Roman" w:cs="Times New Roman"/>
          <w:sz w:val="26"/>
          <w:szCs w:val="26"/>
        </w:rPr>
        <w:t>of primary sources used by historians for the first time</w:t>
      </w:r>
      <w:r w:rsidRPr="0040262F">
        <w:rPr>
          <w:rStyle w:val="a8"/>
          <w:rFonts w:ascii="Times New Roman" w:hAnsi="Times New Roman" w:cs="Times New Roman"/>
          <w:sz w:val="26"/>
          <w:szCs w:val="26"/>
        </w:rPr>
        <w:footnoteReference w:id="4"/>
      </w:r>
      <w:r w:rsidRPr="0040262F">
        <w:rPr>
          <w:rFonts w:ascii="Times New Roman" w:hAnsi="Times New Roman" w:cs="Times New Roman"/>
          <w:sz w:val="26"/>
          <w:szCs w:val="26"/>
        </w:rPr>
        <w:t>;</w:t>
      </w:r>
    </w:p>
    <w:p w14:paraId="1FBBCF06" w14:textId="7F960A87" w:rsidR="00667FFE" w:rsidRPr="0040262F" w:rsidRDefault="00667FFE" w:rsidP="00667FFE">
      <w:pPr>
        <w:tabs>
          <w:tab w:val="left" w:pos="900"/>
          <w:tab w:val="left" w:pos="1701"/>
        </w:tabs>
        <w:ind w:firstLine="851"/>
        <w:contextualSpacing/>
        <w:jc w:val="both"/>
        <w:rPr>
          <w:sz w:val="26"/>
          <w:szCs w:val="26"/>
        </w:rPr>
      </w:pPr>
      <w:r w:rsidRPr="0040262F">
        <w:rPr>
          <w:sz w:val="26"/>
          <w:szCs w:val="26"/>
        </w:rPr>
        <w:t>3.3.2.</w:t>
      </w:r>
      <w:r w:rsidRPr="0040262F">
        <w:rPr>
          <w:sz w:val="26"/>
          <w:szCs w:val="26"/>
        </w:rPr>
        <w:tab/>
      </w:r>
      <w:r w:rsidR="0095177A">
        <w:rPr>
          <w:sz w:val="26"/>
          <w:szCs w:val="26"/>
        </w:rPr>
        <w:t>p</w:t>
      </w:r>
      <w:r w:rsidR="0095177A" w:rsidRPr="0040262F">
        <w:rPr>
          <w:sz w:val="26"/>
          <w:szCs w:val="26"/>
        </w:rPr>
        <w:t xml:space="preserve">ublication </w:t>
      </w:r>
      <w:r w:rsidRPr="0040262F">
        <w:rPr>
          <w:sz w:val="26"/>
          <w:szCs w:val="26"/>
        </w:rPr>
        <w:t>of archive materials with a translation and/or detailed scientific commentary provided;</w:t>
      </w:r>
    </w:p>
    <w:p w14:paraId="0301EBAE" w14:textId="4BCA3AB0" w:rsidR="00667FFE" w:rsidRPr="0040262F" w:rsidRDefault="00667FFE" w:rsidP="00667FFE">
      <w:pPr>
        <w:pStyle w:val="a3"/>
        <w:tabs>
          <w:tab w:val="left" w:pos="1701"/>
        </w:tabs>
        <w:spacing w:after="0"/>
        <w:ind w:firstLine="851"/>
        <w:contextualSpacing/>
        <w:rPr>
          <w:sz w:val="26"/>
          <w:szCs w:val="26"/>
        </w:rPr>
      </w:pPr>
      <w:r w:rsidRPr="0040262F">
        <w:rPr>
          <w:sz w:val="26"/>
          <w:szCs w:val="26"/>
        </w:rPr>
        <w:t>3.3.3.</w:t>
      </w:r>
      <w:r w:rsidRPr="0040262F">
        <w:rPr>
          <w:sz w:val="26"/>
          <w:szCs w:val="26"/>
        </w:rPr>
        <w:tab/>
      </w:r>
      <w:r w:rsidR="0095177A">
        <w:rPr>
          <w:sz w:val="26"/>
          <w:szCs w:val="26"/>
        </w:rPr>
        <w:t>p</w:t>
      </w:r>
      <w:r w:rsidR="0095177A" w:rsidRPr="0040262F">
        <w:rPr>
          <w:sz w:val="26"/>
          <w:szCs w:val="26"/>
        </w:rPr>
        <w:t xml:space="preserve">ublication </w:t>
      </w:r>
      <w:r w:rsidRPr="0040262F">
        <w:rPr>
          <w:sz w:val="26"/>
          <w:szCs w:val="26"/>
        </w:rPr>
        <w:t xml:space="preserve">of translations of texts representing scientific, philosophical or religious heritage, as well as translations of business, administrative and literary texts of historic and cultural importance from ancient, oriental and rare languages, as well as archaic </w:t>
      </w:r>
      <w:r w:rsidRPr="0040262F">
        <w:rPr>
          <w:sz w:val="26"/>
          <w:szCs w:val="26"/>
        </w:rPr>
        <w:lastRenderedPageBreak/>
        <w:t xml:space="preserve">literary norm of European languages, into Russian and other contemporary languages, with a detailed </w:t>
      </w:r>
      <w:r w:rsidR="00DA5979">
        <w:rPr>
          <w:sz w:val="26"/>
          <w:szCs w:val="26"/>
        </w:rPr>
        <w:t xml:space="preserve">academic </w:t>
      </w:r>
      <w:r w:rsidRPr="0040262F">
        <w:rPr>
          <w:sz w:val="26"/>
          <w:szCs w:val="26"/>
        </w:rPr>
        <w:t>commentary provided;</w:t>
      </w:r>
    </w:p>
    <w:p w14:paraId="7BBB2529" w14:textId="1F7E7847" w:rsidR="00667FFE" w:rsidRPr="0040262F" w:rsidRDefault="00667FFE" w:rsidP="00667FFE">
      <w:pPr>
        <w:pStyle w:val="a3"/>
        <w:tabs>
          <w:tab w:val="left" w:pos="1701"/>
        </w:tabs>
        <w:ind w:firstLine="851"/>
        <w:contextualSpacing/>
        <w:rPr>
          <w:sz w:val="26"/>
          <w:szCs w:val="26"/>
        </w:rPr>
      </w:pPr>
      <w:r w:rsidRPr="0040262F">
        <w:rPr>
          <w:sz w:val="26"/>
          <w:szCs w:val="26"/>
        </w:rPr>
        <w:t>3.3.4.</w:t>
      </w:r>
      <w:r w:rsidRPr="0040262F">
        <w:rPr>
          <w:sz w:val="26"/>
          <w:szCs w:val="26"/>
        </w:rPr>
        <w:tab/>
      </w:r>
      <w:r w:rsidR="0095177A">
        <w:rPr>
          <w:sz w:val="26"/>
          <w:szCs w:val="26"/>
        </w:rPr>
        <w:t>p</w:t>
      </w:r>
      <w:r w:rsidR="0095177A" w:rsidRPr="0040262F">
        <w:rPr>
          <w:sz w:val="26"/>
          <w:szCs w:val="26"/>
        </w:rPr>
        <w:t xml:space="preserve">ublications </w:t>
      </w:r>
      <w:r w:rsidRPr="0040262F">
        <w:rPr>
          <w:sz w:val="26"/>
          <w:szCs w:val="26"/>
        </w:rPr>
        <w:t xml:space="preserve">of prefaces, afterwords, comments, introductions, conclusions, and encyclopaedic articles, etc., </w:t>
      </w:r>
      <w:r w:rsidR="00C87D1F">
        <w:rPr>
          <w:sz w:val="26"/>
          <w:szCs w:val="26"/>
        </w:rPr>
        <w:t>if they are in compliance with</w:t>
      </w:r>
      <w:r w:rsidRPr="0040262F">
        <w:rPr>
          <w:sz w:val="26"/>
          <w:szCs w:val="26"/>
        </w:rPr>
        <w:t xml:space="preserve"> formal requirements to the relevant type of a publication: chapter(s) of a monograph, an article in </w:t>
      </w:r>
      <w:r w:rsidR="00DA5979">
        <w:rPr>
          <w:sz w:val="26"/>
          <w:szCs w:val="26"/>
        </w:rPr>
        <w:t xml:space="preserve">a </w:t>
      </w:r>
      <w:r w:rsidRPr="0040262F">
        <w:rPr>
          <w:sz w:val="26"/>
          <w:szCs w:val="26"/>
        </w:rPr>
        <w:t>collection of research papers</w:t>
      </w:r>
      <w:r w:rsidR="00DA5979">
        <w:rPr>
          <w:sz w:val="26"/>
          <w:szCs w:val="26"/>
        </w:rPr>
        <w:t>,</w:t>
      </w:r>
      <w:r w:rsidRPr="0040262F">
        <w:rPr>
          <w:sz w:val="26"/>
          <w:szCs w:val="26"/>
        </w:rPr>
        <w:t xml:space="preserve"> or an article in </w:t>
      </w:r>
      <w:r w:rsidR="00E67D88">
        <w:rPr>
          <w:sz w:val="26"/>
          <w:szCs w:val="26"/>
        </w:rPr>
        <w:t>a</w:t>
      </w:r>
      <w:r w:rsidR="00E67D88" w:rsidRPr="0040262F">
        <w:rPr>
          <w:sz w:val="26"/>
          <w:szCs w:val="26"/>
        </w:rPr>
        <w:t xml:space="preserve"> </w:t>
      </w:r>
      <w:r w:rsidRPr="0040262F">
        <w:rPr>
          <w:sz w:val="26"/>
          <w:szCs w:val="26"/>
        </w:rPr>
        <w:t>peer-reviewed scientific journal.</w:t>
      </w:r>
    </w:p>
    <w:p w14:paraId="558D8384" w14:textId="0415A50C" w:rsidR="00667FFE" w:rsidRPr="0040262F" w:rsidRDefault="00667FFE" w:rsidP="00667FFE">
      <w:pPr>
        <w:pStyle w:val="a3"/>
        <w:spacing w:after="0"/>
        <w:contextualSpacing/>
        <w:rPr>
          <w:sz w:val="26"/>
          <w:szCs w:val="26"/>
        </w:rPr>
      </w:pPr>
      <w:r w:rsidRPr="0040262F">
        <w:rPr>
          <w:sz w:val="26"/>
          <w:szCs w:val="26"/>
        </w:rPr>
        <w:t>3.4.</w:t>
      </w:r>
      <w:r w:rsidRPr="0040262F">
        <w:rPr>
          <w:sz w:val="26"/>
          <w:szCs w:val="26"/>
        </w:rPr>
        <w:tab/>
        <w:t xml:space="preserve">The following papers </w:t>
      </w:r>
      <w:r w:rsidR="0095177A">
        <w:rPr>
          <w:sz w:val="26"/>
          <w:szCs w:val="26"/>
        </w:rPr>
        <w:t>shall not be</w:t>
      </w:r>
      <w:r w:rsidRPr="0040262F">
        <w:rPr>
          <w:sz w:val="26"/>
          <w:szCs w:val="26"/>
        </w:rPr>
        <w:t xml:space="preserve"> </w:t>
      </w:r>
      <w:r w:rsidR="0051592B">
        <w:rPr>
          <w:sz w:val="26"/>
          <w:szCs w:val="26"/>
        </w:rPr>
        <w:t xml:space="preserve">regarded as an academic </w:t>
      </w:r>
      <w:r w:rsidR="0095177A" w:rsidRPr="0040262F">
        <w:rPr>
          <w:sz w:val="26"/>
          <w:szCs w:val="26"/>
        </w:rPr>
        <w:t>result</w:t>
      </w:r>
      <w:r w:rsidRPr="0040262F">
        <w:rPr>
          <w:sz w:val="26"/>
          <w:szCs w:val="26"/>
        </w:rPr>
        <w:t xml:space="preserve">: </w:t>
      </w:r>
    </w:p>
    <w:p w14:paraId="30FB45D5" w14:textId="4D697D7F" w:rsidR="00667FFE" w:rsidRPr="0040262F" w:rsidRDefault="00667FFE" w:rsidP="00667FFE">
      <w:pPr>
        <w:pStyle w:val="a3"/>
        <w:tabs>
          <w:tab w:val="left" w:pos="1701"/>
        </w:tabs>
        <w:spacing w:after="0"/>
        <w:ind w:firstLine="851"/>
        <w:contextualSpacing/>
        <w:rPr>
          <w:sz w:val="26"/>
          <w:szCs w:val="26"/>
        </w:rPr>
      </w:pPr>
      <w:r w:rsidRPr="0040262F">
        <w:rPr>
          <w:sz w:val="26"/>
          <w:szCs w:val="26"/>
        </w:rPr>
        <w:t xml:space="preserve">3.4.1. </w:t>
      </w:r>
      <w:r w:rsidR="0095177A">
        <w:rPr>
          <w:sz w:val="26"/>
          <w:szCs w:val="26"/>
        </w:rPr>
        <w:t>w</w:t>
      </w:r>
      <w:r w:rsidR="0095177A" w:rsidRPr="0040262F">
        <w:rPr>
          <w:sz w:val="26"/>
          <w:szCs w:val="26"/>
        </w:rPr>
        <w:t xml:space="preserve">orking </w:t>
      </w:r>
      <w:r w:rsidRPr="0040262F">
        <w:rPr>
          <w:sz w:val="26"/>
          <w:szCs w:val="26"/>
        </w:rPr>
        <w:t>papers (pre-prints);</w:t>
      </w:r>
      <w:r w:rsidRPr="0040262F">
        <w:rPr>
          <w:sz w:val="26"/>
          <w:szCs w:val="26"/>
        </w:rPr>
        <w:tab/>
      </w:r>
    </w:p>
    <w:p w14:paraId="32B2BEEB" w14:textId="731B92E5" w:rsidR="00667FFE" w:rsidRPr="0040262F" w:rsidRDefault="00667FFE" w:rsidP="00667FFE">
      <w:pPr>
        <w:pStyle w:val="a3"/>
        <w:tabs>
          <w:tab w:val="left" w:pos="1701"/>
        </w:tabs>
        <w:spacing w:after="0"/>
        <w:ind w:firstLine="851"/>
        <w:contextualSpacing/>
        <w:rPr>
          <w:sz w:val="26"/>
          <w:szCs w:val="26"/>
        </w:rPr>
      </w:pPr>
      <w:r w:rsidRPr="0040262F">
        <w:rPr>
          <w:sz w:val="26"/>
          <w:szCs w:val="26"/>
        </w:rPr>
        <w:t xml:space="preserve">3.4.2. </w:t>
      </w:r>
      <w:r w:rsidR="0095177A">
        <w:rPr>
          <w:sz w:val="26"/>
          <w:szCs w:val="26"/>
        </w:rPr>
        <w:t>r</w:t>
      </w:r>
      <w:r w:rsidR="0095177A" w:rsidRPr="0040262F">
        <w:rPr>
          <w:sz w:val="26"/>
          <w:szCs w:val="26"/>
        </w:rPr>
        <w:t xml:space="preserve">esearch </w:t>
      </w:r>
      <w:r w:rsidRPr="0040262F">
        <w:rPr>
          <w:sz w:val="26"/>
          <w:szCs w:val="26"/>
        </w:rPr>
        <w:t>papers and reviews in scientific</w:t>
      </w:r>
      <w:r w:rsidR="00DA5979">
        <w:rPr>
          <w:sz w:val="26"/>
          <w:szCs w:val="26"/>
        </w:rPr>
        <w:t>/academic</w:t>
      </w:r>
      <w:r w:rsidRPr="0040262F">
        <w:rPr>
          <w:sz w:val="26"/>
          <w:szCs w:val="26"/>
        </w:rPr>
        <w:t xml:space="preserve"> journals </w:t>
      </w:r>
      <w:r w:rsidR="00DA5979">
        <w:rPr>
          <w:sz w:val="26"/>
          <w:szCs w:val="26"/>
        </w:rPr>
        <w:t xml:space="preserve">published </w:t>
      </w:r>
      <w:r w:rsidR="0051592B">
        <w:rPr>
          <w:sz w:val="26"/>
          <w:szCs w:val="26"/>
        </w:rPr>
        <w:t>in ‘</w:t>
      </w:r>
      <w:r w:rsidR="00DA5979">
        <w:rPr>
          <w:sz w:val="26"/>
          <w:szCs w:val="26"/>
        </w:rPr>
        <w:t>online</w:t>
      </w:r>
      <w:r w:rsidR="0051592B">
        <w:rPr>
          <w:sz w:val="26"/>
          <w:szCs w:val="26"/>
        </w:rPr>
        <w:t xml:space="preserve"> first’ format</w:t>
      </w:r>
      <w:r w:rsidRPr="0040262F">
        <w:rPr>
          <w:sz w:val="26"/>
          <w:szCs w:val="26"/>
        </w:rPr>
        <w:t xml:space="preserve">, </w:t>
      </w:r>
      <w:r w:rsidR="00DA5979">
        <w:rPr>
          <w:sz w:val="26"/>
          <w:szCs w:val="26"/>
        </w:rPr>
        <w:t>with the exception of e-</w:t>
      </w:r>
      <w:r w:rsidRPr="0040262F">
        <w:rPr>
          <w:sz w:val="26"/>
          <w:szCs w:val="26"/>
        </w:rPr>
        <w:t xml:space="preserve">journals </w:t>
      </w:r>
      <w:r w:rsidR="00DA5979">
        <w:rPr>
          <w:sz w:val="26"/>
          <w:szCs w:val="26"/>
        </w:rPr>
        <w:t>that only exist</w:t>
      </w:r>
      <w:r w:rsidRPr="0040262F">
        <w:rPr>
          <w:sz w:val="26"/>
          <w:szCs w:val="26"/>
        </w:rPr>
        <w:t xml:space="preserve"> online (</w:t>
      </w:r>
      <w:r w:rsidR="00DA5979">
        <w:rPr>
          <w:sz w:val="26"/>
          <w:szCs w:val="26"/>
        </w:rPr>
        <w:t xml:space="preserve">e.g., </w:t>
      </w:r>
      <w:r w:rsidRPr="0040262F">
        <w:rPr>
          <w:sz w:val="26"/>
          <w:szCs w:val="26"/>
        </w:rPr>
        <w:t>online publications in such journals are presented in their final version, and bibliography (</w:t>
      </w:r>
      <w:r w:rsidR="00DA5979">
        <w:rPr>
          <w:sz w:val="26"/>
          <w:szCs w:val="26"/>
        </w:rPr>
        <w:t xml:space="preserve">e.g., </w:t>
      </w:r>
      <w:r w:rsidRPr="0040262F">
        <w:rPr>
          <w:sz w:val="26"/>
          <w:szCs w:val="26"/>
        </w:rPr>
        <w:t xml:space="preserve">year of publication, issue, etc.) </w:t>
      </w:r>
      <w:r w:rsidR="008F2332">
        <w:rPr>
          <w:sz w:val="26"/>
          <w:szCs w:val="26"/>
        </w:rPr>
        <w:t xml:space="preserve">is </w:t>
      </w:r>
      <w:r w:rsidRPr="0040262F">
        <w:rPr>
          <w:sz w:val="26"/>
          <w:szCs w:val="26"/>
        </w:rPr>
        <w:t xml:space="preserve">not subject to change); </w:t>
      </w:r>
    </w:p>
    <w:p w14:paraId="0E52FC3D" w14:textId="2B2C5E94" w:rsidR="00667FFE" w:rsidRPr="0040262F" w:rsidRDefault="00667FFE" w:rsidP="00667FFE">
      <w:pPr>
        <w:pStyle w:val="a3"/>
        <w:tabs>
          <w:tab w:val="left" w:pos="1701"/>
        </w:tabs>
        <w:spacing w:after="0"/>
        <w:ind w:firstLine="851"/>
        <w:contextualSpacing/>
        <w:rPr>
          <w:sz w:val="26"/>
          <w:szCs w:val="26"/>
        </w:rPr>
      </w:pPr>
      <w:r w:rsidRPr="0040262F">
        <w:rPr>
          <w:sz w:val="26"/>
          <w:szCs w:val="26"/>
        </w:rPr>
        <w:t xml:space="preserve">3.4.3. </w:t>
      </w:r>
      <w:r w:rsidR="0095177A">
        <w:rPr>
          <w:sz w:val="26"/>
          <w:szCs w:val="26"/>
        </w:rPr>
        <w:t>p</w:t>
      </w:r>
      <w:r w:rsidR="0095177A" w:rsidRPr="0040262F">
        <w:rPr>
          <w:sz w:val="26"/>
          <w:szCs w:val="26"/>
        </w:rPr>
        <w:t xml:space="preserve">ublished </w:t>
      </w:r>
      <w:r w:rsidR="0051592B">
        <w:rPr>
          <w:sz w:val="26"/>
          <w:szCs w:val="26"/>
        </w:rPr>
        <w:t>dissertations</w:t>
      </w:r>
      <w:r w:rsidR="0051592B" w:rsidRPr="0040262F">
        <w:rPr>
          <w:sz w:val="26"/>
          <w:szCs w:val="26"/>
        </w:rPr>
        <w:t xml:space="preserve"> </w:t>
      </w:r>
      <w:r w:rsidRPr="0040262F">
        <w:rPr>
          <w:sz w:val="26"/>
          <w:szCs w:val="26"/>
        </w:rPr>
        <w:t xml:space="preserve">and </w:t>
      </w:r>
      <w:r w:rsidR="0051592B">
        <w:rPr>
          <w:sz w:val="26"/>
          <w:szCs w:val="26"/>
        </w:rPr>
        <w:t xml:space="preserve">their </w:t>
      </w:r>
      <w:r w:rsidRPr="0040262F">
        <w:rPr>
          <w:sz w:val="26"/>
          <w:szCs w:val="26"/>
        </w:rPr>
        <w:t xml:space="preserve">summaries; </w:t>
      </w:r>
    </w:p>
    <w:p w14:paraId="20A372D9" w14:textId="33D2AFCF" w:rsidR="00667FFE" w:rsidRPr="0040262F" w:rsidRDefault="00667FFE" w:rsidP="00667FFE">
      <w:pPr>
        <w:pStyle w:val="a3"/>
        <w:tabs>
          <w:tab w:val="left" w:pos="1701"/>
        </w:tabs>
        <w:spacing w:after="0"/>
        <w:ind w:firstLine="851"/>
        <w:contextualSpacing/>
        <w:rPr>
          <w:sz w:val="26"/>
          <w:szCs w:val="26"/>
        </w:rPr>
      </w:pPr>
      <w:r w:rsidRPr="0040262F">
        <w:rPr>
          <w:sz w:val="26"/>
          <w:szCs w:val="26"/>
        </w:rPr>
        <w:t xml:space="preserve">3.4.4. </w:t>
      </w:r>
      <w:r w:rsidR="0095177A">
        <w:rPr>
          <w:sz w:val="26"/>
          <w:szCs w:val="26"/>
        </w:rPr>
        <w:t>a</w:t>
      </w:r>
      <w:r w:rsidR="0095177A" w:rsidRPr="0040262F">
        <w:rPr>
          <w:sz w:val="26"/>
          <w:szCs w:val="26"/>
        </w:rPr>
        <w:t xml:space="preserve">ny </w:t>
      </w:r>
      <w:r w:rsidRPr="0040262F">
        <w:rPr>
          <w:sz w:val="26"/>
          <w:szCs w:val="26"/>
        </w:rPr>
        <w:t>unpublished materials (</w:t>
      </w:r>
      <w:r w:rsidR="0095177A">
        <w:rPr>
          <w:sz w:val="26"/>
          <w:szCs w:val="26"/>
        </w:rPr>
        <w:t xml:space="preserve">e.g., </w:t>
      </w:r>
      <w:r w:rsidRPr="0040262F">
        <w:rPr>
          <w:sz w:val="26"/>
          <w:szCs w:val="26"/>
        </w:rPr>
        <w:t>reports on research work; materials submitted for publication);</w:t>
      </w:r>
    </w:p>
    <w:p w14:paraId="3979BBA2" w14:textId="485DCAD3" w:rsidR="00667FFE" w:rsidRPr="0040262F" w:rsidRDefault="00667FFE" w:rsidP="00667FFE">
      <w:pPr>
        <w:pStyle w:val="a3"/>
        <w:tabs>
          <w:tab w:val="left" w:pos="1701"/>
        </w:tabs>
        <w:spacing w:after="0"/>
        <w:ind w:firstLine="851"/>
        <w:contextualSpacing/>
        <w:rPr>
          <w:sz w:val="26"/>
          <w:szCs w:val="26"/>
        </w:rPr>
      </w:pPr>
      <w:r w:rsidRPr="0040262F">
        <w:rPr>
          <w:sz w:val="26"/>
          <w:szCs w:val="26"/>
        </w:rPr>
        <w:t>3.4.5.</w:t>
      </w:r>
      <w:r w:rsidRPr="0040262F">
        <w:rPr>
          <w:sz w:val="26"/>
          <w:szCs w:val="26"/>
        </w:rPr>
        <w:tab/>
      </w:r>
      <w:r w:rsidR="0095177A">
        <w:rPr>
          <w:sz w:val="26"/>
          <w:szCs w:val="26"/>
        </w:rPr>
        <w:t>p</w:t>
      </w:r>
      <w:r w:rsidR="0095177A" w:rsidRPr="0040262F">
        <w:rPr>
          <w:sz w:val="26"/>
          <w:szCs w:val="26"/>
        </w:rPr>
        <w:t xml:space="preserve">ublications </w:t>
      </w:r>
      <w:r w:rsidRPr="0040262F">
        <w:rPr>
          <w:sz w:val="26"/>
          <w:szCs w:val="26"/>
        </w:rPr>
        <w:t xml:space="preserve">in the author’s version, </w:t>
      </w:r>
      <w:r w:rsidR="00C671EB">
        <w:rPr>
          <w:sz w:val="26"/>
          <w:szCs w:val="26"/>
        </w:rPr>
        <w:t xml:space="preserve">which </w:t>
      </w:r>
      <w:r w:rsidRPr="0040262F">
        <w:rPr>
          <w:sz w:val="26"/>
          <w:szCs w:val="26"/>
        </w:rPr>
        <w:t>has not been edited and/or reviewed;</w:t>
      </w:r>
    </w:p>
    <w:p w14:paraId="0E2016AA" w14:textId="513AD5D8" w:rsidR="00667FFE" w:rsidRPr="0040262F" w:rsidRDefault="00667FFE" w:rsidP="00667FFE">
      <w:pPr>
        <w:pStyle w:val="a3"/>
        <w:tabs>
          <w:tab w:val="left" w:pos="1701"/>
        </w:tabs>
        <w:spacing w:after="0"/>
        <w:ind w:firstLine="851"/>
        <w:contextualSpacing/>
        <w:rPr>
          <w:sz w:val="26"/>
          <w:szCs w:val="26"/>
        </w:rPr>
      </w:pPr>
      <w:r w:rsidRPr="0040262F">
        <w:rPr>
          <w:sz w:val="26"/>
          <w:szCs w:val="26"/>
        </w:rPr>
        <w:t>3.4.6.</w:t>
      </w:r>
      <w:r w:rsidRPr="0040262F">
        <w:rPr>
          <w:sz w:val="26"/>
          <w:szCs w:val="26"/>
        </w:rPr>
        <w:tab/>
      </w:r>
      <w:r w:rsidR="0051592B">
        <w:rPr>
          <w:sz w:val="26"/>
          <w:szCs w:val="26"/>
        </w:rPr>
        <w:t xml:space="preserve">key </w:t>
      </w:r>
      <w:r w:rsidR="0095177A">
        <w:rPr>
          <w:sz w:val="26"/>
          <w:szCs w:val="26"/>
        </w:rPr>
        <w:t>p</w:t>
      </w:r>
      <w:r w:rsidR="0095177A" w:rsidRPr="0040262F">
        <w:rPr>
          <w:sz w:val="26"/>
          <w:szCs w:val="26"/>
        </w:rPr>
        <w:t xml:space="preserve">oints </w:t>
      </w:r>
      <w:r w:rsidRPr="0040262F">
        <w:rPr>
          <w:sz w:val="26"/>
          <w:szCs w:val="26"/>
        </w:rPr>
        <w:t>of reports and presentations;</w:t>
      </w:r>
    </w:p>
    <w:p w14:paraId="00121EF3" w14:textId="631538AF" w:rsidR="00667FFE" w:rsidRPr="0040262F" w:rsidRDefault="00667FFE" w:rsidP="00667FFE">
      <w:pPr>
        <w:pStyle w:val="a3"/>
        <w:tabs>
          <w:tab w:val="left" w:pos="1701"/>
        </w:tabs>
        <w:spacing w:after="0"/>
        <w:ind w:firstLine="851"/>
        <w:contextualSpacing/>
        <w:rPr>
          <w:sz w:val="26"/>
          <w:szCs w:val="26"/>
        </w:rPr>
      </w:pPr>
      <w:r w:rsidRPr="0040262F">
        <w:rPr>
          <w:sz w:val="26"/>
          <w:szCs w:val="26"/>
        </w:rPr>
        <w:t>3.4.7.</w:t>
      </w:r>
      <w:r w:rsidRPr="0040262F">
        <w:rPr>
          <w:sz w:val="26"/>
          <w:szCs w:val="26"/>
        </w:rPr>
        <w:tab/>
      </w:r>
      <w:r w:rsidR="0095177A">
        <w:rPr>
          <w:sz w:val="26"/>
          <w:szCs w:val="26"/>
        </w:rPr>
        <w:t>a</w:t>
      </w:r>
      <w:r w:rsidR="0095177A" w:rsidRPr="0040262F">
        <w:rPr>
          <w:sz w:val="26"/>
          <w:szCs w:val="26"/>
        </w:rPr>
        <w:t xml:space="preserve">rticles </w:t>
      </w:r>
      <w:r w:rsidRPr="0040262F">
        <w:rPr>
          <w:sz w:val="26"/>
          <w:szCs w:val="26"/>
        </w:rPr>
        <w:t xml:space="preserve">in collections of conference </w:t>
      </w:r>
      <w:r w:rsidR="0051592B">
        <w:rPr>
          <w:sz w:val="26"/>
          <w:szCs w:val="26"/>
        </w:rPr>
        <w:t>papers</w:t>
      </w:r>
      <w:r w:rsidRPr="0040262F">
        <w:rPr>
          <w:sz w:val="26"/>
          <w:szCs w:val="26"/>
        </w:rPr>
        <w:t xml:space="preserve">, </w:t>
      </w:r>
      <w:r w:rsidR="0013210B">
        <w:rPr>
          <w:sz w:val="26"/>
          <w:szCs w:val="26"/>
        </w:rPr>
        <w:t>for</w:t>
      </w:r>
      <w:r w:rsidRPr="0040262F">
        <w:rPr>
          <w:sz w:val="26"/>
          <w:szCs w:val="26"/>
        </w:rPr>
        <w:t xml:space="preserve"> conferences held in absentia;</w:t>
      </w:r>
    </w:p>
    <w:p w14:paraId="523A03AD" w14:textId="402C8F74" w:rsidR="00667FFE" w:rsidRPr="0040262F" w:rsidRDefault="00667FFE" w:rsidP="00667FFE">
      <w:pPr>
        <w:pStyle w:val="a3"/>
        <w:tabs>
          <w:tab w:val="left" w:pos="1701"/>
        </w:tabs>
        <w:spacing w:after="0"/>
        <w:ind w:firstLine="851"/>
        <w:contextualSpacing/>
        <w:rPr>
          <w:sz w:val="26"/>
          <w:szCs w:val="26"/>
        </w:rPr>
      </w:pPr>
      <w:r w:rsidRPr="0040262F">
        <w:rPr>
          <w:sz w:val="26"/>
          <w:szCs w:val="26"/>
        </w:rPr>
        <w:t>3.4.8.</w:t>
      </w:r>
      <w:r w:rsidRPr="0040262F">
        <w:rPr>
          <w:sz w:val="26"/>
          <w:szCs w:val="26"/>
        </w:rPr>
        <w:tab/>
      </w:r>
      <w:r w:rsidR="0095177A">
        <w:rPr>
          <w:sz w:val="26"/>
          <w:szCs w:val="26"/>
        </w:rPr>
        <w:t>b</w:t>
      </w:r>
      <w:r w:rsidR="0095177A" w:rsidRPr="0040262F">
        <w:rPr>
          <w:sz w:val="26"/>
          <w:szCs w:val="26"/>
        </w:rPr>
        <w:t>ooklets</w:t>
      </w:r>
      <w:r w:rsidRPr="0040262F">
        <w:rPr>
          <w:sz w:val="26"/>
          <w:szCs w:val="26"/>
        </w:rPr>
        <w:t>;</w:t>
      </w:r>
    </w:p>
    <w:p w14:paraId="16ABF4EB" w14:textId="6C651A82" w:rsidR="00667FFE" w:rsidRPr="0040262F" w:rsidRDefault="00667FFE" w:rsidP="00667FFE">
      <w:pPr>
        <w:pStyle w:val="a3"/>
        <w:tabs>
          <w:tab w:val="left" w:pos="1701"/>
        </w:tabs>
        <w:spacing w:after="0"/>
        <w:ind w:firstLine="851"/>
        <w:contextualSpacing/>
        <w:rPr>
          <w:sz w:val="26"/>
          <w:szCs w:val="26"/>
        </w:rPr>
      </w:pPr>
      <w:r w:rsidRPr="0040262F">
        <w:rPr>
          <w:sz w:val="26"/>
          <w:szCs w:val="26"/>
        </w:rPr>
        <w:t>3.4.9.</w:t>
      </w:r>
      <w:r w:rsidRPr="0040262F">
        <w:rPr>
          <w:sz w:val="26"/>
          <w:szCs w:val="26"/>
        </w:rPr>
        <w:tab/>
      </w:r>
      <w:r w:rsidR="0095177A">
        <w:rPr>
          <w:sz w:val="26"/>
          <w:szCs w:val="26"/>
        </w:rPr>
        <w:t>r</w:t>
      </w:r>
      <w:r w:rsidR="0095177A" w:rsidRPr="0040262F">
        <w:rPr>
          <w:sz w:val="26"/>
          <w:szCs w:val="26"/>
        </w:rPr>
        <w:t xml:space="preserve">esearch </w:t>
      </w:r>
      <w:r w:rsidRPr="0040262F">
        <w:rPr>
          <w:sz w:val="26"/>
          <w:szCs w:val="26"/>
        </w:rPr>
        <w:t xml:space="preserve">reports, published by </w:t>
      </w:r>
      <w:r w:rsidR="00C671EB">
        <w:rPr>
          <w:sz w:val="26"/>
          <w:szCs w:val="26"/>
        </w:rPr>
        <w:t xml:space="preserve">the </w:t>
      </w:r>
      <w:r w:rsidRPr="0040262F">
        <w:rPr>
          <w:sz w:val="26"/>
          <w:szCs w:val="26"/>
        </w:rPr>
        <w:t xml:space="preserve">HSE Publishing House individually or as a collection, </w:t>
      </w:r>
      <w:r w:rsidR="00C671EB">
        <w:rPr>
          <w:sz w:val="26"/>
          <w:szCs w:val="26"/>
        </w:rPr>
        <w:t xml:space="preserve">with the exception of </w:t>
      </w:r>
      <w:r w:rsidRPr="0040262F">
        <w:rPr>
          <w:sz w:val="26"/>
          <w:szCs w:val="26"/>
        </w:rPr>
        <w:t>materials of the April International Academic Conference;</w:t>
      </w:r>
    </w:p>
    <w:p w14:paraId="5DDFA027" w14:textId="6A444ECC" w:rsidR="00667FFE" w:rsidRPr="0040262F" w:rsidRDefault="00667FFE" w:rsidP="00667FFE">
      <w:pPr>
        <w:tabs>
          <w:tab w:val="left" w:pos="900"/>
          <w:tab w:val="left" w:pos="1701"/>
        </w:tabs>
        <w:ind w:firstLine="851"/>
        <w:contextualSpacing/>
        <w:jc w:val="both"/>
        <w:rPr>
          <w:sz w:val="26"/>
          <w:szCs w:val="26"/>
        </w:rPr>
      </w:pPr>
      <w:r w:rsidRPr="0040262F">
        <w:rPr>
          <w:sz w:val="26"/>
          <w:szCs w:val="26"/>
        </w:rPr>
        <w:t>3.4.10.</w:t>
      </w:r>
      <w:r w:rsidRPr="0040262F">
        <w:rPr>
          <w:sz w:val="26"/>
          <w:szCs w:val="26"/>
        </w:rPr>
        <w:tab/>
      </w:r>
      <w:r w:rsidR="0095177A">
        <w:rPr>
          <w:sz w:val="26"/>
          <w:szCs w:val="26"/>
        </w:rPr>
        <w:t>v</w:t>
      </w:r>
      <w:r w:rsidR="0095177A" w:rsidRPr="0040262F">
        <w:rPr>
          <w:sz w:val="26"/>
          <w:szCs w:val="26"/>
        </w:rPr>
        <w:t xml:space="preserve">erbatim </w:t>
      </w:r>
      <w:r w:rsidRPr="0040262F">
        <w:rPr>
          <w:sz w:val="26"/>
          <w:szCs w:val="26"/>
        </w:rPr>
        <w:t>records and reviews of conference and roundtable reports;</w:t>
      </w:r>
    </w:p>
    <w:p w14:paraId="670FEEA1" w14:textId="7DC7F9A6" w:rsidR="00667FFE" w:rsidRPr="0040262F" w:rsidRDefault="00667FFE" w:rsidP="00667FFE">
      <w:pPr>
        <w:pStyle w:val="a3"/>
        <w:tabs>
          <w:tab w:val="left" w:pos="1701"/>
        </w:tabs>
        <w:spacing w:after="0"/>
        <w:ind w:firstLine="851"/>
        <w:contextualSpacing/>
        <w:rPr>
          <w:sz w:val="26"/>
          <w:szCs w:val="26"/>
        </w:rPr>
      </w:pPr>
      <w:r w:rsidRPr="0040262F">
        <w:rPr>
          <w:sz w:val="26"/>
          <w:szCs w:val="26"/>
        </w:rPr>
        <w:t>3.4.11.</w:t>
      </w:r>
      <w:r w:rsidRPr="0040262F">
        <w:rPr>
          <w:sz w:val="26"/>
          <w:szCs w:val="26"/>
        </w:rPr>
        <w:tab/>
      </w:r>
      <w:r w:rsidR="0095177A">
        <w:rPr>
          <w:sz w:val="26"/>
          <w:szCs w:val="26"/>
        </w:rPr>
        <w:t>m</w:t>
      </w:r>
      <w:r w:rsidR="0095177A" w:rsidRPr="0040262F">
        <w:rPr>
          <w:sz w:val="26"/>
          <w:szCs w:val="26"/>
        </w:rPr>
        <w:t>aterials</w:t>
      </w:r>
      <w:r w:rsidRPr="0040262F">
        <w:rPr>
          <w:sz w:val="26"/>
          <w:szCs w:val="26"/>
        </w:rPr>
        <w:t xml:space="preserve"> published in newspapers, analytical, scientific and other non-academic publications;</w:t>
      </w:r>
    </w:p>
    <w:p w14:paraId="694276FE" w14:textId="7BC15534" w:rsidR="00667FFE" w:rsidRPr="0040262F" w:rsidRDefault="00667FFE" w:rsidP="00667FFE">
      <w:pPr>
        <w:pStyle w:val="a3"/>
        <w:tabs>
          <w:tab w:val="left" w:pos="1701"/>
        </w:tabs>
        <w:spacing w:after="0"/>
        <w:ind w:firstLine="851"/>
        <w:contextualSpacing/>
        <w:rPr>
          <w:sz w:val="26"/>
          <w:szCs w:val="26"/>
        </w:rPr>
      </w:pPr>
      <w:r w:rsidRPr="0040262F">
        <w:rPr>
          <w:sz w:val="26"/>
          <w:szCs w:val="26"/>
        </w:rPr>
        <w:t>3.4.12.</w:t>
      </w:r>
      <w:r w:rsidRPr="0040262F">
        <w:rPr>
          <w:sz w:val="26"/>
          <w:szCs w:val="26"/>
        </w:rPr>
        <w:tab/>
      </w:r>
      <w:r w:rsidR="0095177A">
        <w:rPr>
          <w:sz w:val="26"/>
          <w:szCs w:val="26"/>
        </w:rPr>
        <w:t>t</w:t>
      </w:r>
      <w:r w:rsidR="0095177A" w:rsidRPr="0040262F">
        <w:rPr>
          <w:sz w:val="26"/>
          <w:szCs w:val="26"/>
        </w:rPr>
        <w:t xml:space="preserve">eaching </w:t>
      </w:r>
      <w:r w:rsidRPr="0040262F">
        <w:rPr>
          <w:sz w:val="26"/>
          <w:szCs w:val="26"/>
        </w:rPr>
        <w:t>and learning materials;</w:t>
      </w:r>
    </w:p>
    <w:p w14:paraId="35DBECAE" w14:textId="42EEAE7E" w:rsidR="00667FFE" w:rsidRPr="0040262F" w:rsidRDefault="00667FFE" w:rsidP="00667FFE">
      <w:pPr>
        <w:pStyle w:val="a3"/>
        <w:tabs>
          <w:tab w:val="left" w:pos="1701"/>
        </w:tabs>
        <w:spacing w:after="0"/>
        <w:ind w:firstLine="851"/>
        <w:contextualSpacing/>
        <w:rPr>
          <w:sz w:val="26"/>
          <w:szCs w:val="26"/>
        </w:rPr>
      </w:pPr>
      <w:r w:rsidRPr="0040262F">
        <w:rPr>
          <w:sz w:val="26"/>
          <w:szCs w:val="26"/>
        </w:rPr>
        <w:t>3.4.13.</w:t>
      </w:r>
      <w:r w:rsidRPr="0040262F">
        <w:rPr>
          <w:sz w:val="26"/>
          <w:szCs w:val="26"/>
        </w:rPr>
        <w:tab/>
      </w:r>
      <w:r w:rsidR="0095177A">
        <w:rPr>
          <w:sz w:val="26"/>
          <w:szCs w:val="26"/>
        </w:rPr>
        <w:t>t</w:t>
      </w:r>
      <w:r w:rsidR="0095177A" w:rsidRPr="0040262F">
        <w:rPr>
          <w:sz w:val="26"/>
          <w:szCs w:val="26"/>
        </w:rPr>
        <w:t xml:space="preserve">ranslations </w:t>
      </w:r>
      <w:r w:rsidRPr="0040262F">
        <w:rPr>
          <w:sz w:val="26"/>
          <w:szCs w:val="26"/>
        </w:rPr>
        <w:t>of scientific texts from a foreign language;</w:t>
      </w:r>
    </w:p>
    <w:p w14:paraId="51139318" w14:textId="59A8E253" w:rsidR="00667FFE" w:rsidRPr="0040262F" w:rsidRDefault="00667FFE" w:rsidP="00667FFE">
      <w:pPr>
        <w:pStyle w:val="a3"/>
        <w:tabs>
          <w:tab w:val="left" w:pos="1701"/>
        </w:tabs>
        <w:spacing w:after="0"/>
        <w:ind w:firstLine="851"/>
        <w:contextualSpacing/>
        <w:rPr>
          <w:sz w:val="26"/>
          <w:szCs w:val="26"/>
        </w:rPr>
      </w:pPr>
      <w:r w:rsidRPr="0040262F">
        <w:rPr>
          <w:sz w:val="26"/>
          <w:szCs w:val="26"/>
        </w:rPr>
        <w:t>3.4.14.</w:t>
      </w:r>
      <w:r w:rsidRPr="0040262F">
        <w:rPr>
          <w:sz w:val="26"/>
          <w:szCs w:val="26"/>
        </w:rPr>
        <w:tab/>
      </w:r>
      <w:r w:rsidR="0095177A">
        <w:rPr>
          <w:sz w:val="26"/>
          <w:szCs w:val="26"/>
        </w:rPr>
        <w:t>r</w:t>
      </w:r>
      <w:r w:rsidR="0095177A" w:rsidRPr="0040262F">
        <w:rPr>
          <w:sz w:val="26"/>
          <w:szCs w:val="26"/>
        </w:rPr>
        <w:t xml:space="preserve">eference </w:t>
      </w:r>
      <w:r w:rsidRPr="0040262F">
        <w:rPr>
          <w:sz w:val="26"/>
          <w:szCs w:val="26"/>
        </w:rPr>
        <w:t>books (</w:t>
      </w:r>
      <w:r w:rsidR="00C671EB">
        <w:rPr>
          <w:sz w:val="26"/>
          <w:szCs w:val="26"/>
        </w:rPr>
        <w:t xml:space="preserve">e.g., </w:t>
      </w:r>
      <w:r w:rsidRPr="0040262F">
        <w:rPr>
          <w:sz w:val="26"/>
          <w:szCs w:val="26"/>
        </w:rPr>
        <w:t>dictionaries, reference books, etc.);</w:t>
      </w:r>
    </w:p>
    <w:p w14:paraId="76FEEF49" w14:textId="3EFF8017" w:rsidR="00667FFE" w:rsidRPr="0040262F" w:rsidRDefault="00667FFE" w:rsidP="00667FFE">
      <w:pPr>
        <w:tabs>
          <w:tab w:val="num" w:pos="720"/>
          <w:tab w:val="left" w:pos="900"/>
          <w:tab w:val="left" w:pos="1701"/>
        </w:tabs>
        <w:ind w:firstLine="851"/>
        <w:contextualSpacing/>
        <w:jc w:val="both"/>
        <w:rPr>
          <w:sz w:val="26"/>
          <w:szCs w:val="26"/>
        </w:rPr>
      </w:pPr>
      <w:r w:rsidRPr="0040262F">
        <w:rPr>
          <w:sz w:val="26"/>
          <w:szCs w:val="26"/>
        </w:rPr>
        <w:t>3.4.15.</w:t>
      </w:r>
      <w:r w:rsidRPr="0040262F">
        <w:rPr>
          <w:sz w:val="26"/>
          <w:szCs w:val="26"/>
        </w:rPr>
        <w:tab/>
      </w:r>
      <w:r w:rsidR="0095177A">
        <w:rPr>
          <w:sz w:val="26"/>
          <w:szCs w:val="26"/>
        </w:rPr>
        <w:t>i</w:t>
      </w:r>
      <w:r w:rsidR="0095177A" w:rsidRPr="0040262F">
        <w:rPr>
          <w:sz w:val="26"/>
          <w:szCs w:val="26"/>
        </w:rPr>
        <w:t xml:space="preserve">nventor’s </w:t>
      </w:r>
      <w:r w:rsidRPr="0040262F">
        <w:rPr>
          <w:sz w:val="26"/>
          <w:szCs w:val="26"/>
        </w:rPr>
        <w:t>diplomas and certificates, patents, working models, industrial samples, software programme certificates, databases, and integrated circuit layouts</w:t>
      </w:r>
      <w:r w:rsidRPr="0040262F">
        <w:rPr>
          <w:rStyle w:val="a8"/>
          <w:sz w:val="26"/>
          <w:szCs w:val="26"/>
        </w:rPr>
        <w:footnoteReference w:id="5"/>
      </w:r>
      <w:r w:rsidRPr="0040262F">
        <w:rPr>
          <w:sz w:val="26"/>
          <w:szCs w:val="26"/>
        </w:rPr>
        <w:t>.</w:t>
      </w:r>
    </w:p>
    <w:p w14:paraId="2D2EAF1E" w14:textId="72D3B24D" w:rsidR="00667FFE" w:rsidRPr="0040262F" w:rsidRDefault="00667FFE" w:rsidP="00667FFE">
      <w:pPr>
        <w:tabs>
          <w:tab w:val="num" w:pos="720"/>
          <w:tab w:val="left" w:pos="900"/>
          <w:tab w:val="left" w:pos="1701"/>
        </w:tabs>
        <w:ind w:firstLine="851"/>
        <w:contextualSpacing/>
        <w:jc w:val="both"/>
        <w:rPr>
          <w:sz w:val="26"/>
          <w:szCs w:val="26"/>
        </w:rPr>
      </w:pPr>
      <w:r w:rsidRPr="0040262F">
        <w:rPr>
          <w:sz w:val="26"/>
          <w:szCs w:val="26"/>
        </w:rPr>
        <w:t>3.4.16.</w:t>
      </w:r>
      <w:r w:rsidRPr="0040262F">
        <w:rPr>
          <w:sz w:val="26"/>
          <w:szCs w:val="26"/>
        </w:rPr>
        <w:tab/>
      </w:r>
      <w:r w:rsidR="0095177A">
        <w:rPr>
          <w:sz w:val="26"/>
          <w:szCs w:val="26"/>
        </w:rPr>
        <w:t>b</w:t>
      </w:r>
      <w:r w:rsidR="0095177A" w:rsidRPr="0040262F">
        <w:rPr>
          <w:sz w:val="26"/>
          <w:szCs w:val="26"/>
        </w:rPr>
        <w:t xml:space="preserve">ook </w:t>
      </w:r>
      <w:r w:rsidRPr="0040262F">
        <w:rPr>
          <w:sz w:val="26"/>
          <w:szCs w:val="26"/>
        </w:rPr>
        <w:t>review</w:t>
      </w:r>
      <w:r w:rsidR="00150969">
        <w:rPr>
          <w:sz w:val="26"/>
          <w:szCs w:val="26"/>
        </w:rPr>
        <w:t>s</w:t>
      </w:r>
      <w:r w:rsidRPr="0040262F">
        <w:rPr>
          <w:sz w:val="26"/>
          <w:szCs w:val="26"/>
        </w:rPr>
        <w:t>.</w:t>
      </w:r>
    </w:p>
    <w:p w14:paraId="7300E571" w14:textId="450A6CB9" w:rsidR="00667FFE" w:rsidRPr="0040262F" w:rsidRDefault="00667FFE" w:rsidP="00667FFE">
      <w:pPr>
        <w:tabs>
          <w:tab w:val="left" w:pos="1418"/>
        </w:tabs>
        <w:ind w:firstLine="709"/>
        <w:contextualSpacing/>
        <w:jc w:val="both"/>
        <w:rPr>
          <w:sz w:val="26"/>
          <w:szCs w:val="26"/>
        </w:rPr>
      </w:pPr>
      <w:r w:rsidRPr="0040262F">
        <w:rPr>
          <w:sz w:val="26"/>
          <w:szCs w:val="26"/>
        </w:rPr>
        <w:t>3.5.</w:t>
      </w:r>
      <w:r w:rsidRPr="0040262F">
        <w:rPr>
          <w:sz w:val="26"/>
          <w:szCs w:val="26"/>
        </w:rPr>
        <w:tab/>
        <w:t xml:space="preserve">The following papers </w:t>
      </w:r>
      <w:r w:rsidR="0013210B">
        <w:rPr>
          <w:sz w:val="26"/>
          <w:szCs w:val="26"/>
        </w:rPr>
        <w:t>are not eligible for</w:t>
      </w:r>
      <w:r w:rsidRPr="0040262F">
        <w:rPr>
          <w:sz w:val="26"/>
          <w:szCs w:val="26"/>
        </w:rPr>
        <w:t xml:space="preserve"> </w:t>
      </w:r>
      <w:r w:rsidRPr="006739E7">
        <w:rPr>
          <w:noProof/>
          <w:sz w:val="26"/>
          <w:szCs w:val="26"/>
        </w:rPr>
        <w:t>academic</w:t>
      </w:r>
      <w:r w:rsidRPr="0040262F">
        <w:rPr>
          <w:sz w:val="26"/>
          <w:szCs w:val="26"/>
        </w:rPr>
        <w:t xml:space="preserve"> </w:t>
      </w:r>
      <w:r w:rsidR="00754F7A">
        <w:rPr>
          <w:sz w:val="26"/>
          <w:szCs w:val="26"/>
        </w:rPr>
        <w:t>bonus</w:t>
      </w:r>
      <w:r w:rsidR="00AF783A">
        <w:rPr>
          <w:sz w:val="26"/>
          <w:szCs w:val="26"/>
        </w:rPr>
        <w:t xml:space="preserve"> awards</w:t>
      </w:r>
      <w:r w:rsidRPr="0040262F">
        <w:rPr>
          <w:sz w:val="26"/>
          <w:szCs w:val="26"/>
        </w:rPr>
        <w:t xml:space="preserve">: </w:t>
      </w:r>
    </w:p>
    <w:p w14:paraId="046F0E33" w14:textId="1E03E809" w:rsidR="00667FFE" w:rsidRPr="0040262F" w:rsidRDefault="00EF43E4" w:rsidP="006739E7">
      <w:pPr>
        <w:pStyle w:val="afa"/>
        <w:spacing w:before="2"/>
        <w:rPr>
          <w:rStyle w:val="a5"/>
          <w:color w:val="auto"/>
          <w:sz w:val="26"/>
          <w:szCs w:val="26"/>
        </w:rPr>
      </w:pPr>
      <w:r>
        <w:rPr>
          <w:sz w:val="26"/>
          <w:szCs w:val="26"/>
        </w:rPr>
        <w:t xml:space="preserve">           </w:t>
      </w:r>
      <w:r w:rsidR="00667FFE" w:rsidRPr="0040262F">
        <w:rPr>
          <w:sz w:val="26"/>
          <w:szCs w:val="26"/>
        </w:rPr>
        <w:t>3.5.1.</w:t>
      </w:r>
      <w:r w:rsidR="00667FFE" w:rsidRPr="0040262F">
        <w:rPr>
          <w:sz w:val="26"/>
          <w:szCs w:val="26"/>
        </w:rPr>
        <w:tab/>
      </w:r>
      <w:r w:rsidR="00D05618">
        <w:rPr>
          <w:sz w:val="26"/>
          <w:szCs w:val="26"/>
        </w:rPr>
        <w:t>p</w:t>
      </w:r>
      <w:r w:rsidR="00D05618" w:rsidRPr="0040262F">
        <w:rPr>
          <w:sz w:val="26"/>
          <w:szCs w:val="26"/>
        </w:rPr>
        <w:t xml:space="preserve">ublications </w:t>
      </w:r>
      <w:r w:rsidR="00667FFE" w:rsidRPr="0040262F">
        <w:rPr>
          <w:sz w:val="26"/>
          <w:szCs w:val="26"/>
        </w:rPr>
        <w:t xml:space="preserve">in Russian and international journals, included </w:t>
      </w:r>
      <w:r w:rsidR="00CA031D">
        <w:rPr>
          <w:sz w:val="26"/>
          <w:szCs w:val="26"/>
        </w:rPr>
        <w:t>on the</w:t>
      </w:r>
      <w:r w:rsidR="00667FFE" w:rsidRPr="0040262F">
        <w:rPr>
          <w:sz w:val="26"/>
          <w:szCs w:val="26"/>
        </w:rPr>
        <w:t xml:space="preserve"> </w:t>
      </w:r>
      <w:r w:rsidR="00AA6401" w:rsidRPr="006739E7">
        <w:rPr>
          <w:sz w:val="26"/>
          <w:szCs w:val="26"/>
        </w:rPr>
        <w:t>Regulations on the List of Non-eligible Journals and Publishers for Allocation of Academic Bonuses and Research Productivity Assessment at HSE</w:t>
      </w:r>
      <w:r w:rsidR="00667FFE" w:rsidRPr="0040262F">
        <w:rPr>
          <w:sz w:val="26"/>
          <w:szCs w:val="26"/>
        </w:rPr>
        <w:t xml:space="preserve"> (hereinafter, the </w:t>
      </w:r>
      <w:r w:rsidR="004843DF">
        <w:rPr>
          <w:sz w:val="26"/>
          <w:szCs w:val="26"/>
        </w:rPr>
        <w:t>“</w:t>
      </w:r>
      <w:r w:rsidR="00667FFE" w:rsidRPr="0040262F">
        <w:rPr>
          <w:sz w:val="26"/>
          <w:szCs w:val="26"/>
        </w:rPr>
        <w:t>List</w:t>
      </w:r>
      <w:r w:rsidR="004843DF">
        <w:rPr>
          <w:sz w:val="26"/>
          <w:szCs w:val="26"/>
        </w:rPr>
        <w:t>”</w:t>
      </w:r>
      <w:r w:rsidR="00667FFE" w:rsidRPr="0040262F">
        <w:rPr>
          <w:sz w:val="26"/>
          <w:szCs w:val="26"/>
        </w:rPr>
        <w:t>)</w:t>
      </w:r>
      <w:r w:rsidR="00667FFE" w:rsidRPr="0040262F">
        <w:rPr>
          <w:rStyle w:val="a8"/>
          <w:sz w:val="26"/>
          <w:szCs w:val="26"/>
        </w:rPr>
        <w:footnoteReference w:id="6"/>
      </w:r>
      <w:r w:rsidR="00667FFE" w:rsidRPr="0040262F">
        <w:rPr>
          <w:sz w:val="26"/>
          <w:szCs w:val="26"/>
        </w:rPr>
        <w:t>, published on the website of</w:t>
      </w:r>
      <w:r w:rsidR="004843DF">
        <w:rPr>
          <w:sz w:val="26"/>
          <w:szCs w:val="26"/>
        </w:rPr>
        <w:t xml:space="preserve"> the</w:t>
      </w:r>
      <w:r w:rsidR="00667FFE" w:rsidRPr="0040262F">
        <w:rPr>
          <w:sz w:val="26"/>
          <w:szCs w:val="26"/>
        </w:rPr>
        <w:t xml:space="preserve"> HSE Academic Fund Programme on </w:t>
      </w:r>
      <w:r w:rsidR="004843DF">
        <w:rPr>
          <w:sz w:val="26"/>
          <w:szCs w:val="26"/>
        </w:rPr>
        <w:t xml:space="preserve">HSE’s </w:t>
      </w:r>
      <w:r w:rsidR="00667FFE" w:rsidRPr="0040262F">
        <w:rPr>
          <w:sz w:val="26"/>
          <w:szCs w:val="26"/>
        </w:rPr>
        <w:t xml:space="preserve">corporate </w:t>
      </w:r>
      <w:r w:rsidR="00667FFE" w:rsidRPr="006739E7">
        <w:rPr>
          <w:noProof/>
          <w:sz w:val="26"/>
          <w:szCs w:val="26"/>
        </w:rPr>
        <w:t>website</w:t>
      </w:r>
      <w:r w:rsidR="00667FFE" w:rsidRPr="0040262F">
        <w:rPr>
          <w:sz w:val="26"/>
          <w:szCs w:val="26"/>
        </w:rPr>
        <w:t xml:space="preserve"> (portal) (hereafter, </w:t>
      </w:r>
      <w:r w:rsidR="0095177A">
        <w:rPr>
          <w:sz w:val="26"/>
          <w:szCs w:val="26"/>
        </w:rPr>
        <w:t>”HSE</w:t>
      </w:r>
      <w:r w:rsidR="00667FFE" w:rsidRPr="0040262F">
        <w:rPr>
          <w:sz w:val="26"/>
          <w:szCs w:val="26"/>
        </w:rPr>
        <w:t xml:space="preserve"> portal</w:t>
      </w:r>
      <w:r w:rsidR="00D05618">
        <w:rPr>
          <w:sz w:val="26"/>
          <w:szCs w:val="26"/>
        </w:rPr>
        <w:t>”</w:t>
      </w:r>
      <w:r w:rsidR="00667FFE" w:rsidRPr="0040262F">
        <w:rPr>
          <w:sz w:val="26"/>
          <w:szCs w:val="26"/>
        </w:rPr>
        <w:t xml:space="preserve">), at: </w:t>
      </w:r>
      <w:hyperlink r:id="rId9">
        <w:r w:rsidR="00667FFE" w:rsidRPr="0040262F">
          <w:rPr>
            <w:rStyle w:val="a5"/>
            <w:sz w:val="26"/>
            <w:szCs w:val="26"/>
          </w:rPr>
          <w:t>https://scientometrics.hse.ru/blacklist</w:t>
        </w:r>
      </w:hyperlink>
      <w:r w:rsidR="00667FFE" w:rsidRPr="00B824C8">
        <w:rPr>
          <w:rStyle w:val="a5"/>
          <w:color w:val="auto"/>
          <w:sz w:val="26"/>
          <w:szCs w:val="26"/>
          <w:u w:val="none"/>
        </w:rPr>
        <w:t>.</w:t>
      </w:r>
    </w:p>
    <w:p w14:paraId="33806E9B" w14:textId="6679BE6C" w:rsidR="00667FFE" w:rsidRPr="0040262F" w:rsidRDefault="00595B00" w:rsidP="00667FFE">
      <w:pPr>
        <w:ind w:firstLine="851"/>
        <w:jc w:val="both"/>
        <w:rPr>
          <w:sz w:val="26"/>
          <w:szCs w:val="26"/>
        </w:rPr>
      </w:pPr>
      <w:r w:rsidRPr="00D70EBF">
        <w:rPr>
          <w:spacing w:val="-3"/>
          <w:sz w:val="26"/>
          <w:szCs w:val="26"/>
        </w:rPr>
        <w:t>P</w:t>
      </w:r>
      <w:r w:rsidR="00D05618" w:rsidRPr="00D70EBF">
        <w:rPr>
          <w:spacing w:val="-3"/>
          <w:sz w:val="26"/>
          <w:szCs w:val="26"/>
        </w:rPr>
        <w:t xml:space="preserve">ublications </w:t>
      </w:r>
      <w:r w:rsidR="00667FFE" w:rsidRPr="00D70EBF">
        <w:rPr>
          <w:spacing w:val="-3"/>
          <w:sz w:val="26"/>
          <w:szCs w:val="26"/>
        </w:rPr>
        <w:t xml:space="preserve">in journals included in the List </w:t>
      </w:r>
      <w:r w:rsidR="00D70EBF">
        <w:rPr>
          <w:spacing w:val="-3"/>
          <w:sz w:val="26"/>
          <w:szCs w:val="26"/>
        </w:rPr>
        <w:t>following an</w:t>
      </w:r>
      <w:r w:rsidR="00667FFE" w:rsidRPr="00D70EBF">
        <w:rPr>
          <w:spacing w:val="-3"/>
          <w:sz w:val="26"/>
          <w:szCs w:val="26"/>
        </w:rPr>
        <w:t xml:space="preserve"> </w:t>
      </w:r>
      <w:r w:rsidR="004843DF" w:rsidRPr="00D70EBF">
        <w:rPr>
          <w:spacing w:val="-3"/>
          <w:sz w:val="26"/>
          <w:szCs w:val="26"/>
        </w:rPr>
        <w:t xml:space="preserve">evaluation of </w:t>
      </w:r>
      <w:r w:rsidR="00D70EBF">
        <w:rPr>
          <w:spacing w:val="-3"/>
          <w:sz w:val="26"/>
          <w:szCs w:val="26"/>
        </w:rPr>
        <w:t>research productivity</w:t>
      </w:r>
      <w:r w:rsidR="004843DF" w:rsidRPr="00D70EBF">
        <w:rPr>
          <w:spacing w:val="-3"/>
          <w:sz w:val="26"/>
          <w:szCs w:val="26"/>
        </w:rPr>
        <w:t xml:space="preserve"> of</w:t>
      </w:r>
      <w:r w:rsidR="00667FFE" w:rsidRPr="00D70EBF">
        <w:rPr>
          <w:spacing w:val="-3"/>
          <w:sz w:val="26"/>
          <w:szCs w:val="26"/>
        </w:rPr>
        <w:t xml:space="preserve"> HSE staff, </w:t>
      </w:r>
      <w:r w:rsidR="00D70EBF">
        <w:rPr>
          <w:spacing w:val="-3"/>
          <w:sz w:val="26"/>
          <w:szCs w:val="26"/>
        </w:rPr>
        <w:t xml:space="preserve">shall not be eligible for </w:t>
      </w:r>
      <w:r w:rsidR="00AF783A">
        <w:rPr>
          <w:spacing w:val="-3"/>
          <w:sz w:val="26"/>
          <w:szCs w:val="26"/>
        </w:rPr>
        <w:t xml:space="preserve">an </w:t>
      </w:r>
      <w:r w:rsidR="00D70EBF" w:rsidRPr="006739E7">
        <w:rPr>
          <w:noProof/>
          <w:spacing w:val="-3"/>
          <w:sz w:val="26"/>
          <w:szCs w:val="26"/>
        </w:rPr>
        <w:t>academic</w:t>
      </w:r>
      <w:r w:rsidR="00D70EBF">
        <w:rPr>
          <w:spacing w:val="-3"/>
          <w:sz w:val="26"/>
          <w:szCs w:val="26"/>
        </w:rPr>
        <w:t xml:space="preserve"> </w:t>
      </w:r>
      <w:r w:rsidR="00754F7A">
        <w:rPr>
          <w:spacing w:val="-3"/>
          <w:sz w:val="26"/>
          <w:szCs w:val="26"/>
        </w:rPr>
        <w:t>bonus</w:t>
      </w:r>
      <w:r w:rsidR="00D70EBF">
        <w:rPr>
          <w:spacing w:val="-3"/>
          <w:sz w:val="26"/>
          <w:szCs w:val="26"/>
        </w:rPr>
        <w:t xml:space="preserve"> from the date when </w:t>
      </w:r>
      <w:r w:rsidR="00667FFE" w:rsidRPr="00D70EBF">
        <w:rPr>
          <w:spacing w:val="-3"/>
          <w:sz w:val="26"/>
          <w:szCs w:val="26"/>
        </w:rPr>
        <w:t xml:space="preserve">the </w:t>
      </w:r>
      <w:r w:rsidR="00D70EBF">
        <w:rPr>
          <w:spacing w:val="-3"/>
          <w:sz w:val="26"/>
          <w:szCs w:val="26"/>
        </w:rPr>
        <w:t xml:space="preserve">HSE </w:t>
      </w:r>
      <w:r w:rsidR="00667FFE" w:rsidRPr="00D70EBF">
        <w:rPr>
          <w:spacing w:val="-3"/>
          <w:sz w:val="26"/>
          <w:szCs w:val="26"/>
        </w:rPr>
        <w:t xml:space="preserve">Academic Fund Programme </w:t>
      </w:r>
      <w:r w:rsidR="00D70EBF">
        <w:rPr>
          <w:spacing w:val="-3"/>
          <w:sz w:val="26"/>
          <w:szCs w:val="26"/>
        </w:rPr>
        <w:t>makes a respective decision.</w:t>
      </w:r>
    </w:p>
    <w:p w14:paraId="611FED00" w14:textId="3EC638E4" w:rsidR="00667FFE" w:rsidRPr="0040262F" w:rsidRDefault="00667FFE" w:rsidP="00667FFE">
      <w:pPr>
        <w:pStyle w:val="a3"/>
        <w:tabs>
          <w:tab w:val="left" w:pos="1701"/>
        </w:tabs>
        <w:spacing w:after="0"/>
        <w:ind w:firstLine="851"/>
        <w:contextualSpacing/>
        <w:rPr>
          <w:sz w:val="26"/>
          <w:szCs w:val="26"/>
        </w:rPr>
      </w:pPr>
      <w:r w:rsidRPr="0040262F">
        <w:rPr>
          <w:sz w:val="26"/>
          <w:szCs w:val="26"/>
        </w:rPr>
        <w:lastRenderedPageBreak/>
        <w:t>3.5.2.</w:t>
      </w:r>
      <w:r w:rsidRPr="0040262F">
        <w:rPr>
          <w:sz w:val="26"/>
          <w:szCs w:val="26"/>
        </w:rPr>
        <w:tab/>
      </w:r>
      <w:r w:rsidR="00D05618">
        <w:rPr>
          <w:sz w:val="26"/>
          <w:szCs w:val="26"/>
        </w:rPr>
        <w:t>p</w:t>
      </w:r>
      <w:r w:rsidR="00D05618" w:rsidRPr="0040262F">
        <w:rPr>
          <w:sz w:val="26"/>
          <w:szCs w:val="26"/>
        </w:rPr>
        <w:t xml:space="preserve">ublications </w:t>
      </w:r>
      <w:r w:rsidRPr="0040262F">
        <w:rPr>
          <w:sz w:val="26"/>
          <w:szCs w:val="26"/>
        </w:rPr>
        <w:t>of HSE doctoral students</w:t>
      </w:r>
      <w:r w:rsidR="00063CAC">
        <w:rPr>
          <w:sz w:val="26"/>
          <w:szCs w:val="26"/>
        </w:rPr>
        <w:t xml:space="preserve">, for which </w:t>
      </w:r>
      <w:r w:rsidRPr="0040262F">
        <w:rPr>
          <w:sz w:val="26"/>
          <w:szCs w:val="26"/>
        </w:rPr>
        <w:t>special scholarship</w:t>
      </w:r>
      <w:r w:rsidR="00D05618">
        <w:rPr>
          <w:sz w:val="26"/>
          <w:szCs w:val="26"/>
        </w:rPr>
        <w:t>s</w:t>
      </w:r>
      <w:r w:rsidR="00063CAC">
        <w:rPr>
          <w:sz w:val="26"/>
          <w:szCs w:val="26"/>
        </w:rPr>
        <w:t xml:space="preserve"> are awarded</w:t>
      </w:r>
      <w:r w:rsidRPr="0040262F">
        <w:rPr>
          <w:sz w:val="26"/>
          <w:szCs w:val="26"/>
        </w:rPr>
        <w:t>, as per HSE</w:t>
      </w:r>
      <w:r w:rsidR="00CA031D">
        <w:rPr>
          <w:sz w:val="26"/>
          <w:szCs w:val="26"/>
        </w:rPr>
        <w:t>’s internal</w:t>
      </w:r>
      <w:r w:rsidRPr="0040262F">
        <w:rPr>
          <w:sz w:val="26"/>
          <w:szCs w:val="26"/>
        </w:rPr>
        <w:t xml:space="preserve"> bylaws;</w:t>
      </w:r>
    </w:p>
    <w:p w14:paraId="20D3F7C9" w14:textId="79168353" w:rsidR="00667FFE" w:rsidRPr="0040262F" w:rsidRDefault="00667FFE" w:rsidP="00667FFE">
      <w:pPr>
        <w:pStyle w:val="a3"/>
        <w:tabs>
          <w:tab w:val="left" w:pos="1701"/>
        </w:tabs>
        <w:spacing w:after="0"/>
        <w:ind w:firstLine="851"/>
        <w:contextualSpacing/>
        <w:rPr>
          <w:sz w:val="26"/>
          <w:szCs w:val="26"/>
        </w:rPr>
      </w:pPr>
      <w:r w:rsidRPr="0040262F">
        <w:rPr>
          <w:sz w:val="26"/>
          <w:szCs w:val="26"/>
        </w:rPr>
        <w:t>3.5.3.</w:t>
      </w:r>
      <w:r w:rsidRPr="0040262F">
        <w:rPr>
          <w:sz w:val="26"/>
          <w:szCs w:val="26"/>
        </w:rPr>
        <w:tab/>
      </w:r>
      <w:r w:rsidR="00D05618">
        <w:rPr>
          <w:sz w:val="26"/>
          <w:szCs w:val="26"/>
        </w:rPr>
        <w:t>a</w:t>
      </w:r>
      <w:r w:rsidR="00D05618" w:rsidRPr="0040262F">
        <w:rPr>
          <w:sz w:val="26"/>
          <w:szCs w:val="26"/>
        </w:rPr>
        <w:t xml:space="preserve">rticles </w:t>
      </w:r>
      <w:r w:rsidRPr="0040262F">
        <w:rPr>
          <w:sz w:val="26"/>
          <w:szCs w:val="26"/>
        </w:rPr>
        <w:t xml:space="preserve">and reviews in Russian journals, where the applicant chairs </w:t>
      </w:r>
      <w:r w:rsidR="004843DF">
        <w:rPr>
          <w:sz w:val="26"/>
          <w:szCs w:val="26"/>
        </w:rPr>
        <w:t>an</w:t>
      </w:r>
      <w:r w:rsidR="004843DF" w:rsidRPr="0040262F">
        <w:rPr>
          <w:sz w:val="26"/>
          <w:szCs w:val="26"/>
        </w:rPr>
        <w:t xml:space="preserve"> </w:t>
      </w:r>
      <w:r w:rsidRPr="0040262F">
        <w:rPr>
          <w:sz w:val="26"/>
          <w:szCs w:val="26"/>
        </w:rPr>
        <w:t>editorial board, editorial or supervisory council, or holds the office of editor in chief, deputy editor in chief, associated editor or a desk managing editor.</w:t>
      </w:r>
    </w:p>
    <w:p w14:paraId="7ED5AB3D" w14:textId="2F9DA6ED" w:rsidR="00667FFE" w:rsidRPr="0040262F" w:rsidRDefault="00667FFE" w:rsidP="00667FFE">
      <w:pPr>
        <w:pStyle w:val="a3"/>
        <w:tabs>
          <w:tab w:val="left" w:pos="1701"/>
        </w:tabs>
        <w:spacing w:after="0"/>
        <w:ind w:firstLine="851"/>
        <w:contextualSpacing/>
        <w:rPr>
          <w:sz w:val="26"/>
          <w:szCs w:val="26"/>
        </w:rPr>
      </w:pPr>
      <w:r w:rsidRPr="0040262F">
        <w:rPr>
          <w:sz w:val="26"/>
          <w:szCs w:val="26"/>
        </w:rPr>
        <w:t xml:space="preserve">3.6. </w:t>
      </w:r>
      <w:r w:rsidR="004843DF">
        <w:rPr>
          <w:sz w:val="26"/>
          <w:szCs w:val="26"/>
        </w:rPr>
        <w:t>A</w:t>
      </w:r>
      <w:r w:rsidRPr="0040262F">
        <w:rPr>
          <w:sz w:val="26"/>
          <w:szCs w:val="26"/>
        </w:rPr>
        <w:t>pplication</w:t>
      </w:r>
      <w:r w:rsidR="004843DF">
        <w:rPr>
          <w:sz w:val="26"/>
          <w:szCs w:val="26"/>
        </w:rPr>
        <w:t>s</w:t>
      </w:r>
      <w:r w:rsidRPr="0040262F">
        <w:rPr>
          <w:sz w:val="26"/>
          <w:szCs w:val="26"/>
        </w:rPr>
        <w:t xml:space="preserve"> for academic </w:t>
      </w:r>
      <w:r w:rsidR="00754F7A">
        <w:rPr>
          <w:sz w:val="26"/>
          <w:szCs w:val="26"/>
        </w:rPr>
        <w:t>bonus</w:t>
      </w:r>
      <w:r w:rsidRPr="0040262F">
        <w:rPr>
          <w:sz w:val="26"/>
          <w:szCs w:val="26"/>
        </w:rPr>
        <w:t xml:space="preserve"> </w:t>
      </w:r>
      <w:r w:rsidR="004843DF">
        <w:rPr>
          <w:sz w:val="26"/>
          <w:szCs w:val="26"/>
        </w:rPr>
        <w:t xml:space="preserve">at </w:t>
      </w:r>
      <w:r w:rsidRPr="0040262F">
        <w:rPr>
          <w:sz w:val="26"/>
          <w:szCs w:val="26"/>
        </w:rPr>
        <w:t xml:space="preserve">any level may include up to </w:t>
      </w:r>
      <w:r w:rsidR="004843DF">
        <w:rPr>
          <w:sz w:val="26"/>
          <w:szCs w:val="26"/>
        </w:rPr>
        <w:t>1 (</w:t>
      </w:r>
      <w:r w:rsidRPr="0040262F">
        <w:rPr>
          <w:sz w:val="26"/>
          <w:szCs w:val="26"/>
        </w:rPr>
        <w:t>one</w:t>
      </w:r>
      <w:r w:rsidR="004843DF">
        <w:rPr>
          <w:sz w:val="26"/>
          <w:szCs w:val="26"/>
        </w:rPr>
        <w:t>)</w:t>
      </w:r>
      <w:r w:rsidRPr="0040262F">
        <w:rPr>
          <w:sz w:val="26"/>
          <w:szCs w:val="26"/>
        </w:rPr>
        <w:t xml:space="preserve"> publication in a journal where the applicant’s immediate supervisor or head of </w:t>
      </w:r>
      <w:r w:rsidR="004843DF">
        <w:rPr>
          <w:sz w:val="26"/>
          <w:szCs w:val="26"/>
        </w:rPr>
        <w:t xml:space="preserve">his/her </w:t>
      </w:r>
      <w:r w:rsidRPr="0040262F">
        <w:rPr>
          <w:sz w:val="26"/>
          <w:szCs w:val="26"/>
        </w:rPr>
        <w:t xml:space="preserve">subdivision work </w:t>
      </w:r>
      <w:r w:rsidR="004843DF">
        <w:rPr>
          <w:sz w:val="26"/>
          <w:szCs w:val="26"/>
        </w:rPr>
        <w:t>in the</w:t>
      </w:r>
      <w:r w:rsidRPr="0040262F">
        <w:rPr>
          <w:sz w:val="26"/>
          <w:szCs w:val="26"/>
        </w:rPr>
        <w:t xml:space="preserve"> position of </w:t>
      </w:r>
      <w:r w:rsidR="00EF43E4" w:rsidRPr="0040262F">
        <w:rPr>
          <w:sz w:val="26"/>
          <w:szCs w:val="26"/>
        </w:rPr>
        <w:t>editor in chief</w:t>
      </w:r>
      <w:r w:rsidR="00EF43E4" w:rsidRPr="0040262F" w:rsidDel="00EF43E4">
        <w:rPr>
          <w:sz w:val="26"/>
          <w:szCs w:val="26"/>
        </w:rPr>
        <w:t xml:space="preserve"> </w:t>
      </w:r>
      <w:r w:rsidRPr="0040262F">
        <w:rPr>
          <w:sz w:val="26"/>
          <w:szCs w:val="26"/>
        </w:rPr>
        <w:t>(</w:t>
      </w:r>
      <w:r w:rsidR="004843DF">
        <w:rPr>
          <w:sz w:val="26"/>
          <w:szCs w:val="26"/>
        </w:rPr>
        <w:t xml:space="preserve">or </w:t>
      </w:r>
      <w:r w:rsidRPr="0040262F">
        <w:rPr>
          <w:sz w:val="26"/>
          <w:szCs w:val="26"/>
        </w:rPr>
        <w:t xml:space="preserve">deputy </w:t>
      </w:r>
      <w:r w:rsidR="00EF43E4" w:rsidRPr="0040262F">
        <w:rPr>
          <w:sz w:val="26"/>
          <w:szCs w:val="26"/>
        </w:rPr>
        <w:t>editor in chief</w:t>
      </w:r>
      <w:r w:rsidRPr="0040262F">
        <w:rPr>
          <w:sz w:val="26"/>
          <w:szCs w:val="26"/>
        </w:rPr>
        <w:t xml:space="preserve">, academic editor, responsible editor, executive editor, invited editor of a special issue, where </w:t>
      </w:r>
      <w:r w:rsidR="0095177A">
        <w:rPr>
          <w:sz w:val="26"/>
          <w:szCs w:val="26"/>
        </w:rPr>
        <w:t>such</w:t>
      </w:r>
      <w:r w:rsidR="0095177A" w:rsidRPr="0040262F">
        <w:rPr>
          <w:sz w:val="26"/>
          <w:szCs w:val="26"/>
        </w:rPr>
        <w:t xml:space="preserve"> </w:t>
      </w:r>
      <w:r w:rsidR="00CA031D">
        <w:rPr>
          <w:sz w:val="26"/>
          <w:szCs w:val="26"/>
        </w:rPr>
        <w:t xml:space="preserve">a </w:t>
      </w:r>
      <w:r w:rsidRPr="0040262F">
        <w:rPr>
          <w:sz w:val="26"/>
          <w:szCs w:val="26"/>
        </w:rPr>
        <w:t xml:space="preserve">publication </w:t>
      </w:r>
      <w:r w:rsidR="00CA031D" w:rsidRPr="0040262F">
        <w:rPr>
          <w:sz w:val="26"/>
          <w:szCs w:val="26"/>
        </w:rPr>
        <w:t>ha</w:t>
      </w:r>
      <w:r w:rsidR="00CA031D">
        <w:rPr>
          <w:sz w:val="26"/>
          <w:szCs w:val="26"/>
        </w:rPr>
        <w:t>s</w:t>
      </w:r>
      <w:r w:rsidR="00CA031D" w:rsidRPr="0040262F">
        <w:rPr>
          <w:sz w:val="26"/>
          <w:szCs w:val="26"/>
        </w:rPr>
        <w:t xml:space="preserve"> </w:t>
      </w:r>
      <w:r w:rsidRPr="0040262F">
        <w:rPr>
          <w:sz w:val="26"/>
          <w:szCs w:val="26"/>
        </w:rPr>
        <w:t xml:space="preserve">appeared). </w:t>
      </w:r>
    </w:p>
    <w:p w14:paraId="66173F77" w14:textId="77777777" w:rsidR="00667FFE" w:rsidRPr="0040262F" w:rsidRDefault="00667FFE" w:rsidP="00667FFE">
      <w:pPr>
        <w:pStyle w:val="a3"/>
        <w:spacing w:after="0"/>
        <w:ind w:left="426" w:firstLine="0"/>
        <w:contextualSpacing/>
        <w:rPr>
          <w:sz w:val="26"/>
          <w:szCs w:val="26"/>
        </w:rPr>
      </w:pPr>
    </w:p>
    <w:p w14:paraId="24EA9F42" w14:textId="77777777" w:rsidR="00667FFE" w:rsidRPr="0040262F" w:rsidRDefault="00667FFE" w:rsidP="00667FFE">
      <w:pPr>
        <w:pStyle w:val="a3"/>
        <w:numPr>
          <w:ilvl w:val="0"/>
          <w:numId w:val="2"/>
        </w:numPr>
        <w:ind w:left="426" w:hanging="426"/>
        <w:contextualSpacing/>
        <w:jc w:val="center"/>
        <w:rPr>
          <w:b/>
          <w:sz w:val="26"/>
          <w:szCs w:val="26"/>
        </w:rPr>
      </w:pPr>
      <w:r w:rsidRPr="0040262F">
        <w:rPr>
          <w:b/>
          <w:sz w:val="26"/>
          <w:szCs w:val="26"/>
        </w:rPr>
        <w:t>AFFILIATION REQUIREMENTS</w:t>
      </w:r>
    </w:p>
    <w:p w14:paraId="57EC7773" w14:textId="77777777" w:rsidR="00667FFE" w:rsidRPr="0040262F" w:rsidRDefault="00667FFE" w:rsidP="00667FFE">
      <w:pPr>
        <w:pStyle w:val="a3"/>
        <w:tabs>
          <w:tab w:val="left" w:pos="1418"/>
        </w:tabs>
        <w:contextualSpacing/>
        <w:rPr>
          <w:b/>
          <w:sz w:val="26"/>
          <w:szCs w:val="26"/>
        </w:rPr>
      </w:pPr>
    </w:p>
    <w:p w14:paraId="25AF53C4" w14:textId="2D06723C" w:rsidR="00667FFE" w:rsidRPr="0040262F" w:rsidRDefault="00667FFE" w:rsidP="00667FFE">
      <w:pPr>
        <w:pStyle w:val="a3"/>
        <w:contextualSpacing/>
        <w:rPr>
          <w:sz w:val="26"/>
          <w:szCs w:val="26"/>
        </w:rPr>
      </w:pPr>
      <w:r w:rsidRPr="0040262F">
        <w:rPr>
          <w:sz w:val="26"/>
          <w:szCs w:val="26"/>
        </w:rPr>
        <w:t xml:space="preserve">4.1. </w:t>
      </w:r>
      <w:r w:rsidR="00D1283D">
        <w:rPr>
          <w:sz w:val="26"/>
          <w:szCs w:val="26"/>
        </w:rPr>
        <w:t xml:space="preserve">Affiliation with HSE shall be considered eligible if it features </w:t>
      </w:r>
      <w:r w:rsidR="00D05618">
        <w:rPr>
          <w:sz w:val="26"/>
          <w:szCs w:val="26"/>
        </w:rPr>
        <w:t>HSE’s</w:t>
      </w:r>
      <w:r w:rsidRPr="0040262F">
        <w:rPr>
          <w:sz w:val="26"/>
          <w:szCs w:val="26"/>
        </w:rPr>
        <w:t xml:space="preserve"> full official name specified in </w:t>
      </w:r>
      <w:r w:rsidR="00EF43E4">
        <w:rPr>
          <w:sz w:val="26"/>
          <w:szCs w:val="26"/>
        </w:rPr>
        <w:t>a required</w:t>
      </w:r>
      <w:r w:rsidRPr="0040262F">
        <w:rPr>
          <w:sz w:val="26"/>
          <w:szCs w:val="26"/>
        </w:rPr>
        <w:t xml:space="preserve"> format, as per paragraph 4.3 hereof, </w:t>
      </w:r>
      <w:r w:rsidR="00D1283D">
        <w:rPr>
          <w:sz w:val="26"/>
          <w:szCs w:val="26"/>
        </w:rPr>
        <w:t xml:space="preserve"> clearly linked with</w:t>
      </w:r>
      <w:r w:rsidRPr="0040262F">
        <w:rPr>
          <w:sz w:val="26"/>
          <w:szCs w:val="26"/>
        </w:rPr>
        <w:t xml:space="preserve"> the applicant’s (author’s) </w:t>
      </w:r>
      <w:r w:rsidR="00D1283D">
        <w:rPr>
          <w:sz w:val="26"/>
          <w:szCs w:val="26"/>
        </w:rPr>
        <w:t>name</w:t>
      </w:r>
      <w:r w:rsidRPr="0040262F">
        <w:rPr>
          <w:sz w:val="26"/>
          <w:szCs w:val="26"/>
        </w:rPr>
        <w:t xml:space="preserve">. Controversial cases shall be referred to the Academic </w:t>
      </w:r>
      <w:r w:rsidR="00754F7A">
        <w:rPr>
          <w:sz w:val="26"/>
          <w:szCs w:val="26"/>
        </w:rPr>
        <w:t>Bonus</w:t>
      </w:r>
      <w:r w:rsidRPr="0040262F">
        <w:rPr>
          <w:sz w:val="26"/>
          <w:szCs w:val="26"/>
        </w:rPr>
        <w:t xml:space="preserve"> Committee. </w:t>
      </w:r>
    </w:p>
    <w:p w14:paraId="522D49A3" w14:textId="513BA1D5" w:rsidR="00667FFE" w:rsidRPr="0040262F" w:rsidRDefault="00667FFE" w:rsidP="00667FFE">
      <w:pPr>
        <w:pStyle w:val="a3"/>
        <w:contextualSpacing/>
        <w:rPr>
          <w:sz w:val="26"/>
          <w:szCs w:val="26"/>
        </w:rPr>
      </w:pPr>
      <w:r w:rsidRPr="0040262F">
        <w:rPr>
          <w:sz w:val="26"/>
          <w:szCs w:val="26"/>
        </w:rPr>
        <w:t xml:space="preserve">4.2. </w:t>
      </w:r>
      <w:r w:rsidR="00C55ADE">
        <w:rPr>
          <w:sz w:val="26"/>
          <w:szCs w:val="26"/>
        </w:rPr>
        <w:t>Acknowledgement of</w:t>
      </w:r>
      <w:r w:rsidR="00530C12">
        <w:rPr>
          <w:sz w:val="26"/>
          <w:szCs w:val="26"/>
        </w:rPr>
        <w:t xml:space="preserve"> support </w:t>
      </w:r>
      <w:r w:rsidR="00C55ADE">
        <w:rPr>
          <w:sz w:val="26"/>
          <w:szCs w:val="26"/>
        </w:rPr>
        <w:t>HSE provided to a</w:t>
      </w:r>
      <w:r w:rsidRPr="0040262F">
        <w:rPr>
          <w:sz w:val="26"/>
          <w:szCs w:val="26"/>
        </w:rPr>
        <w:t xml:space="preserve"> research </w:t>
      </w:r>
      <w:r w:rsidR="00C55ADE">
        <w:rPr>
          <w:sz w:val="26"/>
          <w:szCs w:val="26"/>
        </w:rPr>
        <w:t>project</w:t>
      </w:r>
      <w:r w:rsidRPr="0040262F">
        <w:rPr>
          <w:sz w:val="26"/>
          <w:szCs w:val="26"/>
        </w:rPr>
        <w:t xml:space="preserve">, </w:t>
      </w:r>
      <w:r w:rsidR="00C55ADE">
        <w:rPr>
          <w:sz w:val="26"/>
          <w:szCs w:val="26"/>
        </w:rPr>
        <w:t xml:space="preserve">which generated the research </w:t>
      </w:r>
      <w:r w:rsidRPr="0040262F">
        <w:rPr>
          <w:sz w:val="26"/>
          <w:szCs w:val="26"/>
        </w:rPr>
        <w:t>outcomes</w:t>
      </w:r>
      <w:r w:rsidR="00CA031D">
        <w:rPr>
          <w:sz w:val="26"/>
          <w:szCs w:val="26"/>
        </w:rPr>
        <w:t>,</w:t>
      </w:r>
      <w:r w:rsidRPr="0040262F">
        <w:rPr>
          <w:sz w:val="26"/>
          <w:szCs w:val="26"/>
        </w:rPr>
        <w:t xml:space="preserve"> described or used in a publication, as well as </w:t>
      </w:r>
      <w:r w:rsidR="00C55ADE">
        <w:rPr>
          <w:sz w:val="26"/>
          <w:szCs w:val="26"/>
        </w:rPr>
        <w:t xml:space="preserve">relevant </w:t>
      </w:r>
      <w:r w:rsidRPr="0040262F">
        <w:rPr>
          <w:sz w:val="26"/>
          <w:szCs w:val="26"/>
        </w:rPr>
        <w:t>classes, lectures, etc., shall not be regarded as an affiliation.</w:t>
      </w:r>
    </w:p>
    <w:p w14:paraId="2E6EDE56" w14:textId="77BC486F" w:rsidR="00667FFE" w:rsidRPr="0040262F" w:rsidRDefault="00667FFE" w:rsidP="00667FFE">
      <w:pPr>
        <w:pStyle w:val="a3"/>
        <w:contextualSpacing/>
        <w:rPr>
          <w:sz w:val="26"/>
          <w:szCs w:val="26"/>
        </w:rPr>
      </w:pPr>
      <w:r w:rsidRPr="0040262F">
        <w:rPr>
          <w:sz w:val="26"/>
          <w:szCs w:val="26"/>
        </w:rPr>
        <w:t xml:space="preserve">4.3. The applicant’s (author’s) affiliation with HSE </w:t>
      </w:r>
      <w:r w:rsidR="00530C12">
        <w:rPr>
          <w:sz w:val="26"/>
          <w:szCs w:val="26"/>
        </w:rPr>
        <w:t>must be</w:t>
      </w:r>
      <w:r w:rsidRPr="0040262F">
        <w:rPr>
          <w:sz w:val="26"/>
          <w:szCs w:val="26"/>
        </w:rPr>
        <w:t xml:space="preserve"> specified as follows:</w:t>
      </w:r>
    </w:p>
    <w:p w14:paraId="6E546733" w14:textId="162437D8" w:rsidR="00667FFE" w:rsidRPr="00CA031D" w:rsidRDefault="00667FFE" w:rsidP="00667FFE">
      <w:pPr>
        <w:pStyle w:val="a3"/>
        <w:tabs>
          <w:tab w:val="left" w:pos="1701"/>
        </w:tabs>
        <w:ind w:firstLine="851"/>
        <w:contextualSpacing/>
        <w:rPr>
          <w:sz w:val="26"/>
          <w:szCs w:val="26"/>
          <w:lang w:val="ru-RU"/>
        </w:rPr>
      </w:pPr>
      <w:r w:rsidRPr="0040262F">
        <w:rPr>
          <w:sz w:val="26"/>
          <w:szCs w:val="26"/>
          <w:lang w:val="ru-RU"/>
        </w:rPr>
        <w:t>4.3.1.</w:t>
      </w:r>
      <w:r w:rsidRPr="0040262F">
        <w:rPr>
          <w:sz w:val="26"/>
          <w:szCs w:val="26"/>
          <w:lang w:val="ru-RU"/>
        </w:rPr>
        <w:tab/>
      </w:r>
      <w:r w:rsidR="0095177A">
        <w:rPr>
          <w:sz w:val="26"/>
          <w:szCs w:val="26"/>
        </w:rPr>
        <w:t>i</w:t>
      </w:r>
      <w:r w:rsidR="0095177A" w:rsidRPr="0040262F">
        <w:rPr>
          <w:sz w:val="26"/>
          <w:szCs w:val="26"/>
        </w:rPr>
        <w:t>n</w:t>
      </w:r>
      <w:r w:rsidR="0095177A" w:rsidRPr="0040262F">
        <w:rPr>
          <w:sz w:val="26"/>
          <w:szCs w:val="26"/>
          <w:lang w:val="ru-RU"/>
        </w:rPr>
        <w:t xml:space="preserve"> </w:t>
      </w:r>
      <w:r w:rsidRPr="0040262F">
        <w:rPr>
          <w:sz w:val="26"/>
          <w:szCs w:val="26"/>
        </w:rPr>
        <w:t>Russian</w:t>
      </w:r>
      <w:r w:rsidRPr="0040262F">
        <w:rPr>
          <w:sz w:val="26"/>
          <w:szCs w:val="26"/>
          <w:lang w:val="ru-RU"/>
        </w:rPr>
        <w:t>: Национальный исследовательский университет «Высшая школа экономики»</w:t>
      </w:r>
      <w:r w:rsidR="00CA031D" w:rsidRPr="006739E7">
        <w:rPr>
          <w:sz w:val="26"/>
          <w:szCs w:val="26"/>
          <w:lang w:val="ru-RU"/>
        </w:rPr>
        <w:t>;</w:t>
      </w:r>
    </w:p>
    <w:p w14:paraId="37080730" w14:textId="067F2766" w:rsidR="00667FFE" w:rsidRPr="0040262F" w:rsidRDefault="00667FFE" w:rsidP="00667FFE">
      <w:pPr>
        <w:pStyle w:val="a3"/>
        <w:tabs>
          <w:tab w:val="left" w:pos="1701"/>
        </w:tabs>
        <w:ind w:firstLine="851"/>
        <w:contextualSpacing/>
        <w:rPr>
          <w:sz w:val="26"/>
          <w:szCs w:val="26"/>
        </w:rPr>
      </w:pPr>
      <w:r w:rsidRPr="0040262F">
        <w:rPr>
          <w:sz w:val="26"/>
          <w:szCs w:val="26"/>
        </w:rPr>
        <w:t>4.3.2.</w:t>
      </w:r>
      <w:r w:rsidRPr="0040262F">
        <w:rPr>
          <w:sz w:val="26"/>
          <w:szCs w:val="26"/>
        </w:rPr>
        <w:tab/>
      </w:r>
      <w:r w:rsidR="0095177A">
        <w:rPr>
          <w:sz w:val="26"/>
          <w:szCs w:val="26"/>
        </w:rPr>
        <w:t>i</w:t>
      </w:r>
      <w:r w:rsidR="0095177A" w:rsidRPr="0040262F">
        <w:rPr>
          <w:sz w:val="26"/>
          <w:szCs w:val="26"/>
        </w:rPr>
        <w:t xml:space="preserve">n </w:t>
      </w:r>
      <w:r w:rsidRPr="0040262F">
        <w:rPr>
          <w:sz w:val="26"/>
          <w:szCs w:val="26"/>
        </w:rPr>
        <w:t>English: National Research University Higher School of Economics</w:t>
      </w:r>
      <w:r w:rsidR="00CA031D">
        <w:rPr>
          <w:sz w:val="26"/>
          <w:szCs w:val="26"/>
        </w:rPr>
        <w:t>;</w:t>
      </w:r>
    </w:p>
    <w:p w14:paraId="4A08996C" w14:textId="571723EF" w:rsidR="00667FFE" w:rsidRPr="0040262F" w:rsidRDefault="00667FFE" w:rsidP="00667FFE">
      <w:pPr>
        <w:pStyle w:val="a3"/>
        <w:tabs>
          <w:tab w:val="left" w:pos="1701"/>
        </w:tabs>
        <w:ind w:firstLine="851"/>
        <w:contextualSpacing/>
        <w:rPr>
          <w:color w:val="000000"/>
          <w:sz w:val="26"/>
          <w:szCs w:val="26"/>
          <w:shd w:val="clear" w:color="auto" w:fill="FFFFFF"/>
        </w:rPr>
      </w:pPr>
      <w:r w:rsidRPr="0040262F">
        <w:rPr>
          <w:sz w:val="26"/>
          <w:szCs w:val="26"/>
        </w:rPr>
        <w:t>4.3.3.</w:t>
      </w:r>
      <w:r w:rsidRPr="0040262F">
        <w:rPr>
          <w:sz w:val="26"/>
          <w:szCs w:val="26"/>
        </w:rPr>
        <w:tab/>
      </w:r>
      <w:r w:rsidR="00D05618">
        <w:rPr>
          <w:sz w:val="26"/>
          <w:szCs w:val="26"/>
        </w:rPr>
        <w:t>i</w:t>
      </w:r>
      <w:r w:rsidR="00D05618" w:rsidRPr="0040262F">
        <w:rPr>
          <w:sz w:val="26"/>
          <w:szCs w:val="26"/>
        </w:rPr>
        <w:t xml:space="preserve">n </w:t>
      </w:r>
      <w:r w:rsidRPr="0040262F">
        <w:rPr>
          <w:sz w:val="26"/>
          <w:szCs w:val="26"/>
        </w:rPr>
        <w:t>French:</w:t>
      </w:r>
      <w:r w:rsidRPr="0040262F">
        <w:rPr>
          <w:color w:val="000000"/>
          <w:sz w:val="26"/>
          <w:szCs w:val="26"/>
          <w:shd w:val="clear" w:color="auto" w:fill="FFFFFF"/>
        </w:rPr>
        <w:t xml:space="preserve"> Université </w:t>
      </w:r>
      <w:r w:rsidRPr="006739E7">
        <w:rPr>
          <w:noProof/>
          <w:color w:val="000000"/>
          <w:sz w:val="26"/>
          <w:szCs w:val="26"/>
          <w:shd w:val="clear" w:color="auto" w:fill="FFFFFF"/>
        </w:rPr>
        <w:t>nationale</w:t>
      </w:r>
      <w:r w:rsidRPr="0040262F">
        <w:rPr>
          <w:color w:val="000000"/>
          <w:sz w:val="26"/>
          <w:szCs w:val="26"/>
          <w:shd w:val="clear" w:color="auto" w:fill="FFFFFF"/>
        </w:rPr>
        <w:t xml:space="preserve"> de recherche École supérieure d'économie</w:t>
      </w:r>
      <w:r w:rsidR="00CA031D">
        <w:rPr>
          <w:color w:val="000000"/>
          <w:sz w:val="26"/>
          <w:szCs w:val="26"/>
          <w:shd w:val="clear" w:color="auto" w:fill="FFFFFF"/>
        </w:rPr>
        <w:t>;</w:t>
      </w:r>
    </w:p>
    <w:p w14:paraId="46F2AE08" w14:textId="2DCA644A" w:rsidR="00667FFE" w:rsidRPr="0040262F" w:rsidRDefault="00667FFE" w:rsidP="00667FFE">
      <w:pPr>
        <w:pStyle w:val="a3"/>
        <w:tabs>
          <w:tab w:val="left" w:pos="1701"/>
        </w:tabs>
        <w:ind w:firstLine="851"/>
        <w:contextualSpacing/>
        <w:rPr>
          <w:sz w:val="26"/>
          <w:szCs w:val="26"/>
        </w:rPr>
      </w:pPr>
      <w:r w:rsidRPr="0040262F">
        <w:rPr>
          <w:sz w:val="26"/>
          <w:szCs w:val="26"/>
        </w:rPr>
        <w:t>4.3.4.</w:t>
      </w:r>
      <w:r w:rsidRPr="0040262F">
        <w:rPr>
          <w:sz w:val="26"/>
          <w:szCs w:val="26"/>
        </w:rPr>
        <w:tab/>
      </w:r>
      <w:r w:rsidR="00D05618">
        <w:rPr>
          <w:sz w:val="26"/>
          <w:szCs w:val="26"/>
        </w:rPr>
        <w:t>i</w:t>
      </w:r>
      <w:r w:rsidR="00D05618" w:rsidRPr="0040262F">
        <w:rPr>
          <w:sz w:val="26"/>
          <w:szCs w:val="26"/>
        </w:rPr>
        <w:t xml:space="preserve">n </w:t>
      </w:r>
      <w:r w:rsidRPr="0040262F">
        <w:rPr>
          <w:sz w:val="26"/>
          <w:szCs w:val="26"/>
        </w:rPr>
        <w:t>German:</w:t>
      </w:r>
      <w:r w:rsidRPr="0040262F">
        <w:rPr>
          <w:color w:val="000000"/>
          <w:sz w:val="26"/>
          <w:szCs w:val="26"/>
        </w:rPr>
        <w:t xml:space="preserve"> Nationale Forschungsuniversität Hochschule für Wirtschaft</w:t>
      </w:r>
      <w:r w:rsidR="00CA031D">
        <w:rPr>
          <w:color w:val="000000"/>
          <w:sz w:val="26"/>
          <w:szCs w:val="26"/>
        </w:rPr>
        <w:t>;</w:t>
      </w:r>
    </w:p>
    <w:p w14:paraId="670B5507" w14:textId="487623E7" w:rsidR="00667FFE" w:rsidRPr="0040262F" w:rsidRDefault="00667FFE" w:rsidP="00667FFE">
      <w:pPr>
        <w:pStyle w:val="a3"/>
        <w:tabs>
          <w:tab w:val="left" w:pos="1701"/>
        </w:tabs>
        <w:ind w:firstLine="851"/>
        <w:contextualSpacing/>
        <w:rPr>
          <w:sz w:val="26"/>
          <w:szCs w:val="26"/>
        </w:rPr>
      </w:pPr>
      <w:r w:rsidRPr="0040262F">
        <w:rPr>
          <w:sz w:val="26"/>
          <w:szCs w:val="26"/>
        </w:rPr>
        <w:t>4.3.5.</w:t>
      </w:r>
      <w:r w:rsidRPr="0040262F">
        <w:rPr>
          <w:sz w:val="26"/>
          <w:szCs w:val="26"/>
        </w:rPr>
        <w:tab/>
      </w:r>
      <w:r w:rsidR="00D05618">
        <w:rPr>
          <w:sz w:val="26"/>
          <w:szCs w:val="26"/>
        </w:rPr>
        <w:t>i</w:t>
      </w:r>
      <w:r w:rsidR="00D05618" w:rsidRPr="0040262F">
        <w:rPr>
          <w:sz w:val="26"/>
          <w:szCs w:val="26"/>
        </w:rPr>
        <w:t xml:space="preserve">n </w:t>
      </w:r>
      <w:r w:rsidRPr="0040262F">
        <w:rPr>
          <w:sz w:val="26"/>
          <w:szCs w:val="26"/>
        </w:rPr>
        <w:t xml:space="preserve">Spanish: </w:t>
      </w:r>
      <w:r w:rsidRPr="0040262F">
        <w:rPr>
          <w:color w:val="000000"/>
          <w:sz w:val="26"/>
          <w:szCs w:val="26"/>
        </w:rPr>
        <w:t>Universidad Nacional de Investigación Escuela Superior de Economía</w:t>
      </w:r>
      <w:r w:rsidR="00CA031D">
        <w:rPr>
          <w:color w:val="000000"/>
          <w:sz w:val="26"/>
          <w:szCs w:val="26"/>
        </w:rPr>
        <w:t>;</w:t>
      </w:r>
    </w:p>
    <w:p w14:paraId="38C9CB81" w14:textId="774C3785" w:rsidR="00667FFE" w:rsidRPr="0040262F" w:rsidRDefault="00667FFE" w:rsidP="00667FFE">
      <w:pPr>
        <w:pStyle w:val="a3"/>
        <w:tabs>
          <w:tab w:val="left" w:pos="1701"/>
        </w:tabs>
        <w:ind w:firstLine="851"/>
        <w:contextualSpacing/>
        <w:rPr>
          <w:sz w:val="26"/>
          <w:szCs w:val="26"/>
        </w:rPr>
      </w:pPr>
      <w:r w:rsidRPr="0040262F">
        <w:rPr>
          <w:sz w:val="26"/>
          <w:szCs w:val="26"/>
        </w:rPr>
        <w:t>4.3.6.</w:t>
      </w:r>
      <w:r w:rsidRPr="0040262F">
        <w:rPr>
          <w:sz w:val="26"/>
          <w:szCs w:val="26"/>
        </w:rPr>
        <w:tab/>
      </w:r>
      <w:r w:rsidR="00D05618">
        <w:rPr>
          <w:sz w:val="26"/>
          <w:szCs w:val="26"/>
        </w:rPr>
        <w:t>i</w:t>
      </w:r>
      <w:r w:rsidR="00D05618" w:rsidRPr="0040262F">
        <w:rPr>
          <w:sz w:val="26"/>
          <w:szCs w:val="26"/>
        </w:rPr>
        <w:t xml:space="preserve">n </w:t>
      </w:r>
      <w:r w:rsidRPr="0040262F">
        <w:rPr>
          <w:sz w:val="26"/>
          <w:szCs w:val="26"/>
        </w:rPr>
        <w:t>Italian:</w:t>
      </w:r>
      <w:r w:rsidRPr="0040262F">
        <w:rPr>
          <w:color w:val="000000"/>
          <w:sz w:val="26"/>
          <w:szCs w:val="26"/>
        </w:rPr>
        <w:t xml:space="preserve"> Università Nazionale </w:t>
      </w:r>
      <w:r w:rsidRPr="006739E7">
        <w:rPr>
          <w:noProof/>
          <w:color w:val="000000"/>
          <w:sz w:val="26"/>
          <w:szCs w:val="26"/>
        </w:rPr>
        <w:t>della</w:t>
      </w:r>
      <w:r w:rsidRPr="0040262F">
        <w:rPr>
          <w:color w:val="000000"/>
          <w:sz w:val="26"/>
          <w:szCs w:val="26"/>
        </w:rPr>
        <w:t xml:space="preserve"> Ricerca Scuola Superiore di Economia.</w:t>
      </w:r>
    </w:p>
    <w:p w14:paraId="3090E529" w14:textId="651E9ADC" w:rsidR="00667FFE" w:rsidRPr="0040262F" w:rsidRDefault="00667FFE" w:rsidP="00667FFE">
      <w:pPr>
        <w:pStyle w:val="a3"/>
        <w:contextualSpacing/>
        <w:rPr>
          <w:sz w:val="26"/>
          <w:szCs w:val="26"/>
        </w:rPr>
      </w:pPr>
      <w:r w:rsidRPr="0040262F">
        <w:rPr>
          <w:sz w:val="26"/>
          <w:szCs w:val="26"/>
        </w:rPr>
        <w:t>4.4.</w:t>
      </w:r>
      <w:r w:rsidRPr="0040262F">
        <w:rPr>
          <w:sz w:val="26"/>
          <w:szCs w:val="26"/>
        </w:rPr>
        <w:tab/>
      </w:r>
      <w:r w:rsidR="00D528CC">
        <w:rPr>
          <w:sz w:val="26"/>
          <w:szCs w:val="26"/>
        </w:rPr>
        <w:t>All pu</w:t>
      </w:r>
      <w:r w:rsidR="00D528CC" w:rsidRPr="0040262F">
        <w:rPr>
          <w:sz w:val="26"/>
          <w:szCs w:val="26"/>
        </w:rPr>
        <w:t>blications</w:t>
      </w:r>
      <w:r w:rsidRPr="0040262F">
        <w:rPr>
          <w:sz w:val="26"/>
          <w:szCs w:val="26"/>
        </w:rPr>
        <w:t xml:space="preserve">, submitted for any type of academic </w:t>
      </w:r>
      <w:r w:rsidR="00754F7A">
        <w:rPr>
          <w:sz w:val="26"/>
          <w:szCs w:val="26"/>
        </w:rPr>
        <w:t>bonus</w:t>
      </w:r>
      <w:r w:rsidRPr="0040262F">
        <w:rPr>
          <w:sz w:val="26"/>
          <w:szCs w:val="26"/>
        </w:rPr>
        <w:t xml:space="preserve">, must feature an HSE affiliation in the format specified in p. 4.3 hereof, </w:t>
      </w:r>
      <w:r w:rsidR="00CA031D">
        <w:rPr>
          <w:sz w:val="26"/>
          <w:szCs w:val="26"/>
        </w:rPr>
        <w:t>with the exception of</w:t>
      </w:r>
      <w:r w:rsidRPr="0040262F">
        <w:rPr>
          <w:sz w:val="26"/>
          <w:szCs w:val="26"/>
        </w:rPr>
        <w:t xml:space="preserve"> the following cases:</w:t>
      </w:r>
    </w:p>
    <w:p w14:paraId="41B432CE" w14:textId="152FED5A" w:rsidR="00667FFE" w:rsidRPr="0040262F" w:rsidRDefault="00667FFE" w:rsidP="00667FFE">
      <w:pPr>
        <w:pStyle w:val="a3"/>
        <w:ind w:firstLine="851"/>
        <w:contextualSpacing/>
        <w:rPr>
          <w:sz w:val="26"/>
          <w:szCs w:val="26"/>
        </w:rPr>
      </w:pPr>
      <w:r w:rsidRPr="0040262F">
        <w:rPr>
          <w:sz w:val="26"/>
          <w:szCs w:val="26"/>
        </w:rPr>
        <w:t xml:space="preserve">4.4.1. </w:t>
      </w:r>
      <w:r w:rsidR="00D05618">
        <w:rPr>
          <w:sz w:val="26"/>
          <w:szCs w:val="26"/>
        </w:rPr>
        <w:t>a</w:t>
      </w:r>
      <w:r w:rsidR="00D05618" w:rsidRPr="0040262F">
        <w:rPr>
          <w:sz w:val="26"/>
          <w:szCs w:val="26"/>
        </w:rPr>
        <w:t xml:space="preserve">n </w:t>
      </w:r>
      <w:r w:rsidRPr="0040262F">
        <w:rPr>
          <w:sz w:val="26"/>
          <w:szCs w:val="26"/>
        </w:rPr>
        <w:t xml:space="preserve">applicant (author) is a full-time employee who belongs to any category specified in paragraph 5.2 hereof, </w:t>
      </w:r>
      <w:r w:rsidR="00530C12" w:rsidRPr="0040262F">
        <w:rPr>
          <w:sz w:val="26"/>
          <w:szCs w:val="26"/>
        </w:rPr>
        <w:t>ha</w:t>
      </w:r>
      <w:r w:rsidR="00530C12">
        <w:rPr>
          <w:sz w:val="26"/>
          <w:szCs w:val="26"/>
        </w:rPr>
        <w:t>s</w:t>
      </w:r>
      <w:r w:rsidR="00530C12" w:rsidRPr="0040262F">
        <w:rPr>
          <w:sz w:val="26"/>
          <w:szCs w:val="26"/>
        </w:rPr>
        <w:t xml:space="preserve"> </w:t>
      </w:r>
      <w:r w:rsidRPr="0040262F">
        <w:rPr>
          <w:sz w:val="26"/>
          <w:szCs w:val="26"/>
        </w:rPr>
        <w:t xml:space="preserve">worked for less than </w:t>
      </w:r>
      <w:r w:rsidR="00530C12">
        <w:rPr>
          <w:sz w:val="26"/>
          <w:szCs w:val="26"/>
        </w:rPr>
        <w:t>1 (</w:t>
      </w:r>
      <w:r w:rsidRPr="0040262F">
        <w:rPr>
          <w:sz w:val="26"/>
          <w:szCs w:val="26"/>
        </w:rPr>
        <w:t>one</w:t>
      </w:r>
      <w:r w:rsidR="00530C12">
        <w:rPr>
          <w:sz w:val="26"/>
          <w:szCs w:val="26"/>
        </w:rPr>
        <w:t>)</w:t>
      </w:r>
      <w:r w:rsidRPr="0040262F">
        <w:rPr>
          <w:sz w:val="26"/>
          <w:szCs w:val="26"/>
        </w:rPr>
        <w:t xml:space="preserve"> year at HSE or </w:t>
      </w:r>
      <w:r w:rsidR="00530C12">
        <w:rPr>
          <w:sz w:val="26"/>
          <w:szCs w:val="26"/>
        </w:rPr>
        <w:t xml:space="preserve">its </w:t>
      </w:r>
      <w:r w:rsidRPr="0040262F">
        <w:rPr>
          <w:sz w:val="26"/>
          <w:szCs w:val="26"/>
        </w:rPr>
        <w:t xml:space="preserve">regional campus at the moment </w:t>
      </w:r>
      <w:r w:rsidR="00530C12">
        <w:rPr>
          <w:sz w:val="26"/>
          <w:szCs w:val="26"/>
        </w:rPr>
        <w:t>when the</w:t>
      </w:r>
      <w:r w:rsidRPr="0040262F">
        <w:rPr>
          <w:sz w:val="26"/>
          <w:szCs w:val="26"/>
        </w:rPr>
        <w:t xml:space="preserve"> application</w:t>
      </w:r>
      <w:r w:rsidR="00530C12">
        <w:rPr>
          <w:sz w:val="26"/>
          <w:szCs w:val="26"/>
        </w:rPr>
        <w:t xml:space="preserve"> was submitted</w:t>
      </w:r>
      <w:r w:rsidR="00BF5DA9">
        <w:rPr>
          <w:sz w:val="26"/>
          <w:szCs w:val="26"/>
        </w:rPr>
        <w:t xml:space="preserve"> (</w:t>
      </w:r>
      <w:r w:rsidRPr="0040262F">
        <w:rPr>
          <w:sz w:val="26"/>
          <w:szCs w:val="26"/>
        </w:rPr>
        <w:t xml:space="preserve">including </w:t>
      </w:r>
      <w:r w:rsidR="00BF5DA9">
        <w:rPr>
          <w:sz w:val="26"/>
          <w:szCs w:val="26"/>
        </w:rPr>
        <w:t>the</w:t>
      </w:r>
      <w:r w:rsidR="00530C12">
        <w:rPr>
          <w:sz w:val="26"/>
          <w:szCs w:val="26"/>
        </w:rPr>
        <w:t xml:space="preserve"> period</w:t>
      </w:r>
      <w:r w:rsidRPr="0040262F">
        <w:rPr>
          <w:sz w:val="26"/>
          <w:szCs w:val="26"/>
        </w:rPr>
        <w:t xml:space="preserve"> </w:t>
      </w:r>
      <w:r w:rsidR="00BF5DA9">
        <w:rPr>
          <w:sz w:val="26"/>
          <w:szCs w:val="26"/>
        </w:rPr>
        <w:t xml:space="preserve">of </w:t>
      </w:r>
      <w:r w:rsidRPr="0040262F">
        <w:rPr>
          <w:sz w:val="26"/>
          <w:szCs w:val="26"/>
        </w:rPr>
        <w:t>external secondary employment</w:t>
      </w:r>
      <w:r w:rsidR="00BF5DA9">
        <w:rPr>
          <w:sz w:val="26"/>
          <w:szCs w:val="26"/>
        </w:rPr>
        <w:t>)</w:t>
      </w:r>
      <w:r w:rsidRPr="0040262F">
        <w:rPr>
          <w:sz w:val="26"/>
          <w:szCs w:val="26"/>
        </w:rPr>
        <w:t xml:space="preserve">, and </w:t>
      </w:r>
      <w:r w:rsidR="00530C12">
        <w:rPr>
          <w:sz w:val="26"/>
          <w:szCs w:val="26"/>
        </w:rPr>
        <w:t>he/she is applying</w:t>
      </w:r>
      <w:r w:rsidRPr="0040262F">
        <w:rPr>
          <w:sz w:val="26"/>
          <w:szCs w:val="26"/>
        </w:rPr>
        <w:t xml:space="preserve"> </w:t>
      </w:r>
      <w:r w:rsidR="00CA031D">
        <w:rPr>
          <w:sz w:val="26"/>
          <w:szCs w:val="26"/>
        </w:rPr>
        <w:t xml:space="preserve">for </w:t>
      </w:r>
      <w:r w:rsidR="00AF783A">
        <w:rPr>
          <w:sz w:val="26"/>
          <w:szCs w:val="26"/>
        </w:rPr>
        <w:t xml:space="preserve">an </w:t>
      </w:r>
      <w:r w:rsidRPr="006739E7">
        <w:rPr>
          <w:noProof/>
          <w:sz w:val="26"/>
          <w:szCs w:val="26"/>
        </w:rPr>
        <w:t>academic</w:t>
      </w:r>
      <w:r w:rsidRPr="0040262F">
        <w:rPr>
          <w:sz w:val="26"/>
          <w:szCs w:val="26"/>
        </w:rPr>
        <w:t xml:space="preserve"> </w:t>
      </w:r>
      <w:r w:rsidR="00754F7A">
        <w:rPr>
          <w:sz w:val="26"/>
          <w:szCs w:val="26"/>
        </w:rPr>
        <w:t>bonus</w:t>
      </w:r>
      <w:r w:rsidRPr="0040262F">
        <w:rPr>
          <w:sz w:val="26"/>
          <w:szCs w:val="26"/>
        </w:rPr>
        <w:t xml:space="preserve"> for a research paper</w:t>
      </w:r>
      <w:r w:rsidRPr="0040262F">
        <w:rPr>
          <w:rStyle w:val="a8"/>
          <w:sz w:val="26"/>
          <w:szCs w:val="26"/>
        </w:rPr>
        <w:footnoteReference w:id="7"/>
      </w:r>
      <w:r w:rsidRPr="0040262F">
        <w:rPr>
          <w:sz w:val="26"/>
          <w:szCs w:val="26"/>
        </w:rPr>
        <w:t xml:space="preserve"> or publication in a foreign peer-reviewed journal; </w:t>
      </w:r>
    </w:p>
    <w:p w14:paraId="390DEBAB" w14:textId="2B6BE70F" w:rsidR="00667FFE" w:rsidRPr="0040262F" w:rsidRDefault="00667FFE" w:rsidP="00667FFE">
      <w:pPr>
        <w:pStyle w:val="a3"/>
        <w:tabs>
          <w:tab w:val="left" w:pos="1701"/>
        </w:tabs>
        <w:ind w:firstLine="851"/>
        <w:contextualSpacing/>
        <w:rPr>
          <w:sz w:val="26"/>
          <w:szCs w:val="26"/>
        </w:rPr>
      </w:pPr>
      <w:r w:rsidRPr="0040262F">
        <w:rPr>
          <w:sz w:val="26"/>
          <w:szCs w:val="26"/>
        </w:rPr>
        <w:t>4.4.2.</w:t>
      </w:r>
      <w:r w:rsidRPr="0040262F">
        <w:rPr>
          <w:sz w:val="26"/>
          <w:szCs w:val="26"/>
        </w:rPr>
        <w:tab/>
      </w:r>
      <w:r w:rsidR="00D05618">
        <w:rPr>
          <w:sz w:val="26"/>
          <w:szCs w:val="26"/>
        </w:rPr>
        <w:t>a</w:t>
      </w:r>
      <w:r w:rsidR="00D05618" w:rsidRPr="0040262F">
        <w:rPr>
          <w:sz w:val="26"/>
          <w:szCs w:val="26"/>
        </w:rPr>
        <w:t xml:space="preserve">n </w:t>
      </w:r>
      <w:r w:rsidRPr="0040262F">
        <w:rPr>
          <w:sz w:val="26"/>
          <w:szCs w:val="26"/>
        </w:rPr>
        <w:t xml:space="preserve">applicant, who is an employee working at HSE </w:t>
      </w:r>
      <w:r w:rsidR="00530C12">
        <w:rPr>
          <w:sz w:val="26"/>
          <w:szCs w:val="26"/>
        </w:rPr>
        <w:t>under terms of</w:t>
      </w:r>
      <w:r w:rsidRPr="0040262F">
        <w:rPr>
          <w:sz w:val="26"/>
          <w:szCs w:val="26"/>
        </w:rPr>
        <w:t xml:space="preserve"> external secondary employment in any category specified in paragraph 5.4 hereof, </w:t>
      </w:r>
      <w:r w:rsidR="009150BC">
        <w:rPr>
          <w:sz w:val="26"/>
          <w:szCs w:val="26"/>
        </w:rPr>
        <w:t xml:space="preserve">and </w:t>
      </w:r>
      <w:r w:rsidR="00530C12" w:rsidRPr="0040262F">
        <w:rPr>
          <w:sz w:val="26"/>
          <w:szCs w:val="26"/>
        </w:rPr>
        <w:t>ha</w:t>
      </w:r>
      <w:r w:rsidR="00530C12">
        <w:rPr>
          <w:sz w:val="26"/>
          <w:szCs w:val="26"/>
        </w:rPr>
        <w:t>s</w:t>
      </w:r>
      <w:r w:rsidR="00530C12" w:rsidRPr="0040262F">
        <w:rPr>
          <w:sz w:val="26"/>
          <w:szCs w:val="26"/>
        </w:rPr>
        <w:t xml:space="preserve"> </w:t>
      </w:r>
      <w:r w:rsidRPr="0040262F">
        <w:rPr>
          <w:sz w:val="26"/>
          <w:szCs w:val="26"/>
        </w:rPr>
        <w:t xml:space="preserve">worked for less than </w:t>
      </w:r>
      <w:r w:rsidR="00530C12">
        <w:rPr>
          <w:sz w:val="26"/>
          <w:szCs w:val="26"/>
        </w:rPr>
        <w:t>1 (</w:t>
      </w:r>
      <w:r w:rsidRPr="0040262F">
        <w:rPr>
          <w:sz w:val="26"/>
          <w:szCs w:val="26"/>
        </w:rPr>
        <w:t>one</w:t>
      </w:r>
      <w:r w:rsidR="00530C12">
        <w:rPr>
          <w:sz w:val="26"/>
          <w:szCs w:val="26"/>
        </w:rPr>
        <w:t>)</w:t>
      </w:r>
      <w:r w:rsidRPr="0040262F">
        <w:rPr>
          <w:sz w:val="26"/>
          <w:szCs w:val="26"/>
        </w:rPr>
        <w:t xml:space="preserve"> year at HSE or </w:t>
      </w:r>
      <w:r w:rsidR="009150BC">
        <w:rPr>
          <w:sz w:val="26"/>
          <w:szCs w:val="26"/>
        </w:rPr>
        <w:t xml:space="preserve">one of </w:t>
      </w:r>
      <w:r w:rsidR="00530C12">
        <w:rPr>
          <w:sz w:val="26"/>
          <w:szCs w:val="26"/>
        </w:rPr>
        <w:t>its</w:t>
      </w:r>
      <w:r w:rsidR="00530C12" w:rsidRPr="0040262F">
        <w:rPr>
          <w:sz w:val="26"/>
          <w:szCs w:val="26"/>
        </w:rPr>
        <w:t xml:space="preserve"> </w:t>
      </w:r>
      <w:r w:rsidRPr="0040262F">
        <w:rPr>
          <w:sz w:val="26"/>
          <w:szCs w:val="26"/>
        </w:rPr>
        <w:t>regional campus</w:t>
      </w:r>
      <w:r w:rsidR="00BF5DA9">
        <w:rPr>
          <w:sz w:val="26"/>
          <w:szCs w:val="26"/>
        </w:rPr>
        <w:t>es</w:t>
      </w:r>
      <w:r w:rsidRPr="0040262F">
        <w:rPr>
          <w:sz w:val="26"/>
          <w:szCs w:val="26"/>
        </w:rPr>
        <w:t xml:space="preserve"> </w:t>
      </w:r>
      <w:r w:rsidR="00530C12">
        <w:rPr>
          <w:sz w:val="26"/>
          <w:szCs w:val="26"/>
        </w:rPr>
        <w:t>at the moment when the</w:t>
      </w:r>
      <w:r w:rsidRPr="0040262F">
        <w:rPr>
          <w:sz w:val="26"/>
          <w:szCs w:val="26"/>
        </w:rPr>
        <w:t xml:space="preserve"> application</w:t>
      </w:r>
      <w:r w:rsidR="00530C12">
        <w:rPr>
          <w:sz w:val="26"/>
          <w:szCs w:val="26"/>
        </w:rPr>
        <w:t xml:space="preserve"> was submitted</w:t>
      </w:r>
      <w:r w:rsidRPr="0040262F">
        <w:rPr>
          <w:sz w:val="26"/>
          <w:szCs w:val="26"/>
        </w:rPr>
        <w:t xml:space="preserve">. Sub-paragraph 4.5.2 of paragraph 4.5 hereof shall be applicable to this category of applicants during the next academic </w:t>
      </w:r>
      <w:r w:rsidR="00754F7A">
        <w:rPr>
          <w:sz w:val="26"/>
          <w:szCs w:val="26"/>
        </w:rPr>
        <w:t>bonus</w:t>
      </w:r>
      <w:r w:rsidRPr="0040262F">
        <w:rPr>
          <w:sz w:val="26"/>
          <w:szCs w:val="26"/>
        </w:rPr>
        <w:t xml:space="preserve"> campaign.</w:t>
      </w:r>
    </w:p>
    <w:p w14:paraId="6616C900" w14:textId="616FB501" w:rsidR="00667FFE" w:rsidRPr="0040262F" w:rsidRDefault="00667FFE" w:rsidP="00667FFE">
      <w:pPr>
        <w:pStyle w:val="a3"/>
        <w:contextualSpacing/>
        <w:rPr>
          <w:sz w:val="26"/>
          <w:szCs w:val="26"/>
        </w:rPr>
      </w:pPr>
      <w:r w:rsidRPr="0040262F">
        <w:rPr>
          <w:sz w:val="26"/>
          <w:szCs w:val="26"/>
        </w:rPr>
        <w:t>4.5.</w:t>
      </w:r>
      <w:r w:rsidRPr="0040262F">
        <w:rPr>
          <w:sz w:val="26"/>
          <w:szCs w:val="26"/>
        </w:rPr>
        <w:tab/>
        <w:t>In case the applicant (author) has several affiliations:</w:t>
      </w:r>
    </w:p>
    <w:p w14:paraId="1329E297" w14:textId="4363038A" w:rsidR="00667FFE" w:rsidRPr="0040262F" w:rsidRDefault="00667FFE" w:rsidP="00667FFE">
      <w:pPr>
        <w:pStyle w:val="a3"/>
        <w:tabs>
          <w:tab w:val="left" w:pos="1701"/>
        </w:tabs>
        <w:ind w:firstLine="851"/>
        <w:contextualSpacing/>
        <w:rPr>
          <w:sz w:val="26"/>
          <w:szCs w:val="26"/>
        </w:rPr>
      </w:pPr>
      <w:r w:rsidRPr="0040262F">
        <w:rPr>
          <w:sz w:val="26"/>
          <w:szCs w:val="26"/>
        </w:rPr>
        <w:lastRenderedPageBreak/>
        <w:t>4.5.1.</w:t>
      </w:r>
      <w:r w:rsidRPr="0040262F">
        <w:rPr>
          <w:sz w:val="26"/>
          <w:szCs w:val="26"/>
        </w:rPr>
        <w:tab/>
      </w:r>
      <w:r w:rsidR="00D05618">
        <w:rPr>
          <w:sz w:val="26"/>
          <w:szCs w:val="26"/>
        </w:rPr>
        <w:t>t</w:t>
      </w:r>
      <w:r w:rsidR="00D05618" w:rsidRPr="0040262F">
        <w:rPr>
          <w:sz w:val="26"/>
          <w:szCs w:val="26"/>
        </w:rPr>
        <w:t xml:space="preserve">o </w:t>
      </w:r>
      <w:r w:rsidRPr="0040262F">
        <w:rPr>
          <w:sz w:val="26"/>
          <w:szCs w:val="26"/>
        </w:rPr>
        <w:t xml:space="preserve">be considered for an academic bonus of any </w:t>
      </w:r>
      <w:r w:rsidR="00DC5B96">
        <w:rPr>
          <w:sz w:val="26"/>
          <w:szCs w:val="26"/>
        </w:rPr>
        <w:t>level</w:t>
      </w:r>
      <w:r w:rsidRPr="0040262F">
        <w:rPr>
          <w:sz w:val="26"/>
          <w:szCs w:val="26"/>
        </w:rPr>
        <w:t>, publications of HSE full-time staff must have:</w:t>
      </w:r>
    </w:p>
    <w:p w14:paraId="48E66950" w14:textId="17A01F4F" w:rsidR="00667FFE" w:rsidRPr="0040262F" w:rsidRDefault="0064331B" w:rsidP="00667FFE">
      <w:pPr>
        <w:pStyle w:val="a3"/>
        <w:contextualSpacing/>
        <w:rPr>
          <w:sz w:val="26"/>
          <w:szCs w:val="26"/>
        </w:rPr>
      </w:pPr>
      <w:r>
        <w:rPr>
          <w:sz w:val="26"/>
          <w:szCs w:val="26"/>
        </w:rPr>
        <w:t xml:space="preserve">– </w:t>
      </w:r>
      <w:r w:rsidR="00530C12">
        <w:rPr>
          <w:sz w:val="26"/>
          <w:szCs w:val="26"/>
        </w:rPr>
        <w:t xml:space="preserve">a </w:t>
      </w:r>
      <w:r w:rsidR="00667FFE" w:rsidRPr="0040262F">
        <w:rPr>
          <w:sz w:val="26"/>
          <w:szCs w:val="26"/>
        </w:rPr>
        <w:t xml:space="preserve">primary affiliation with HSE (when </w:t>
      </w:r>
      <w:r w:rsidR="00AF783A">
        <w:rPr>
          <w:sz w:val="26"/>
          <w:szCs w:val="26"/>
        </w:rPr>
        <w:t xml:space="preserve">the </w:t>
      </w:r>
      <w:r w:rsidR="00667FFE" w:rsidRPr="006739E7">
        <w:rPr>
          <w:noProof/>
          <w:sz w:val="26"/>
          <w:szCs w:val="26"/>
        </w:rPr>
        <w:t>sequential</w:t>
      </w:r>
      <w:r w:rsidR="00667FFE" w:rsidRPr="0040262F">
        <w:rPr>
          <w:sz w:val="26"/>
          <w:szCs w:val="26"/>
        </w:rPr>
        <w:t xml:space="preserve"> order is determined by the author, not the editor);</w:t>
      </w:r>
    </w:p>
    <w:p w14:paraId="4A62ED37" w14:textId="692B98F2" w:rsidR="00667FFE" w:rsidRPr="0040262F" w:rsidRDefault="0064331B" w:rsidP="006739E7">
      <w:pPr>
        <w:pStyle w:val="a3"/>
        <w:contextualSpacing/>
        <w:jc w:val="left"/>
        <w:rPr>
          <w:sz w:val="26"/>
          <w:szCs w:val="26"/>
        </w:rPr>
      </w:pPr>
      <w:r>
        <w:rPr>
          <w:sz w:val="26"/>
          <w:szCs w:val="26"/>
        </w:rPr>
        <w:t>-</w:t>
      </w:r>
      <w:r w:rsidR="00667FFE" w:rsidRPr="0040262F">
        <w:rPr>
          <w:sz w:val="26"/>
          <w:szCs w:val="26"/>
        </w:rPr>
        <w:t xml:space="preserve"> no more than 1 (one) </w:t>
      </w:r>
      <w:r w:rsidR="0047267B">
        <w:rPr>
          <w:sz w:val="26"/>
          <w:szCs w:val="26"/>
        </w:rPr>
        <w:t xml:space="preserve">additional </w:t>
      </w:r>
      <w:r w:rsidR="00667FFE" w:rsidRPr="0040262F">
        <w:rPr>
          <w:sz w:val="26"/>
          <w:szCs w:val="26"/>
        </w:rPr>
        <w:t>affiliation with a Russian or international organization</w:t>
      </w:r>
      <w:r w:rsidR="00530C12">
        <w:rPr>
          <w:sz w:val="26"/>
          <w:szCs w:val="26"/>
        </w:rPr>
        <w:t>,</w:t>
      </w:r>
      <w:r w:rsidR="00667FFE" w:rsidRPr="0040262F">
        <w:rPr>
          <w:sz w:val="26"/>
          <w:szCs w:val="26"/>
        </w:rPr>
        <w:t xml:space="preserve"> which is not an educational institution; and/or no more than 1 (one) affiliation with a foreign university/academic institution; and/or an affiliation with Independent University of Moscow. </w:t>
      </w:r>
      <w:r w:rsidR="00667FFE" w:rsidRPr="0040262F">
        <w:rPr>
          <w:sz w:val="26"/>
          <w:szCs w:val="26"/>
        </w:rPr>
        <w:br/>
      </w:r>
    </w:p>
    <w:p w14:paraId="503337F0" w14:textId="1CA9BAC8" w:rsidR="00667FFE" w:rsidRPr="0040262F" w:rsidRDefault="00667FFE" w:rsidP="00667FFE">
      <w:pPr>
        <w:pStyle w:val="a3"/>
        <w:tabs>
          <w:tab w:val="left" w:pos="1701"/>
        </w:tabs>
        <w:ind w:firstLine="851"/>
        <w:contextualSpacing/>
        <w:rPr>
          <w:sz w:val="26"/>
          <w:szCs w:val="26"/>
        </w:rPr>
      </w:pPr>
      <w:r w:rsidRPr="0040262F">
        <w:rPr>
          <w:sz w:val="26"/>
          <w:szCs w:val="26"/>
        </w:rPr>
        <w:t>4.5.2.</w:t>
      </w:r>
      <w:r w:rsidRPr="0040262F">
        <w:rPr>
          <w:sz w:val="26"/>
          <w:szCs w:val="26"/>
        </w:rPr>
        <w:tab/>
      </w:r>
      <w:r w:rsidR="00D05618">
        <w:rPr>
          <w:sz w:val="26"/>
          <w:szCs w:val="26"/>
        </w:rPr>
        <w:t>t</w:t>
      </w:r>
      <w:r w:rsidR="00D05618" w:rsidRPr="0040262F">
        <w:rPr>
          <w:sz w:val="26"/>
          <w:szCs w:val="26"/>
        </w:rPr>
        <w:t xml:space="preserve">o </w:t>
      </w:r>
      <w:r w:rsidRPr="0040262F">
        <w:rPr>
          <w:sz w:val="26"/>
          <w:szCs w:val="26"/>
        </w:rPr>
        <w:t xml:space="preserve">be considered for </w:t>
      </w:r>
      <w:r w:rsidR="0047267B">
        <w:rPr>
          <w:sz w:val="26"/>
          <w:szCs w:val="26"/>
        </w:rPr>
        <w:t>Tier</w:t>
      </w:r>
      <w:r w:rsidR="00BE33CB">
        <w:rPr>
          <w:sz w:val="26"/>
          <w:szCs w:val="26"/>
        </w:rPr>
        <w:t xml:space="preserve"> 3</w:t>
      </w:r>
      <w:r w:rsidR="00DC5B96">
        <w:rPr>
          <w:sz w:val="26"/>
          <w:szCs w:val="26"/>
        </w:rPr>
        <w:t xml:space="preserve"> </w:t>
      </w:r>
      <w:r w:rsidRPr="0040262F">
        <w:rPr>
          <w:sz w:val="26"/>
          <w:szCs w:val="26"/>
        </w:rPr>
        <w:t xml:space="preserve">academic </w:t>
      </w:r>
      <w:r w:rsidR="00754F7A">
        <w:rPr>
          <w:sz w:val="26"/>
          <w:szCs w:val="26"/>
        </w:rPr>
        <w:t>bonus</w:t>
      </w:r>
      <w:r w:rsidRPr="0040262F">
        <w:rPr>
          <w:sz w:val="26"/>
          <w:szCs w:val="26"/>
        </w:rPr>
        <w:t xml:space="preserve">, publications of HSE staff working </w:t>
      </w:r>
      <w:r w:rsidR="006A5CA4">
        <w:rPr>
          <w:sz w:val="26"/>
          <w:szCs w:val="26"/>
        </w:rPr>
        <w:t>under terms of</w:t>
      </w:r>
      <w:r w:rsidRPr="0040262F">
        <w:rPr>
          <w:sz w:val="26"/>
          <w:szCs w:val="26"/>
        </w:rPr>
        <w:t xml:space="preserve"> external secondary employment must </w:t>
      </w:r>
      <w:r w:rsidR="0047267B">
        <w:rPr>
          <w:sz w:val="26"/>
          <w:szCs w:val="26"/>
        </w:rPr>
        <w:t>include</w:t>
      </w:r>
      <w:r w:rsidRPr="0040262F">
        <w:rPr>
          <w:sz w:val="26"/>
          <w:szCs w:val="26"/>
        </w:rPr>
        <w:t>:</w:t>
      </w:r>
    </w:p>
    <w:p w14:paraId="57F5CDAC" w14:textId="77777777" w:rsidR="00667FFE" w:rsidRPr="0040262F" w:rsidRDefault="00667FFE" w:rsidP="00667FFE">
      <w:pPr>
        <w:pStyle w:val="a3"/>
        <w:contextualSpacing/>
        <w:rPr>
          <w:sz w:val="26"/>
          <w:szCs w:val="26"/>
        </w:rPr>
      </w:pPr>
      <w:r w:rsidRPr="0040262F">
        <w:rPr>
          <w:sz w:val="26"/>
          <w:szCs w:val="26"/>
        </w:rPr>
        <w:t>– an HSE affiliation;</w:t>
      </w:r>
    </w:p>
    <w:p w14:paraId="0BE03760" w14:textId="1CD50AB7" w:rsidR="00667FFE" w:rsidRPr="0040262F" w:rsidRDefault="00667FFE" w:rsidP="00667FFE">
      <w:pPr>
        <w:pStyle w:val="a3"/>
        <w:contextualSpacing/>
        <w:rPr>
          <w:sz w:val="26"/>
          <w:szCs w:val="26"/>
        </w:rPr>
      </w:pPr>
      <w:r w:rsidRPr="0040262F">
        <w:rPr>
          <w:sz w:val="26"/>
          <w:szCs w:val="26"/>
        </w:rPr>
        <w:t xml:space="preserve">– and/or </w:t>
      </w:r>
      <w:r w:rsidR="00FC2074">
        <w:rPr>
          <w:sz w:val="26"/>
          <w:szCs w:val="26"/>
        </w:rPr>
        <w:t>no more than one</w:t>
      </w:r>
      <w:r w:rsidR="00FC2074" w:rsidRPr="0040262F">
        <w:rPr>
          <w:sz w:val="26"/>
          <w:szCs w:val="26"/>
        </w:rPr>
        <w:t xml:space="preserve"> </w:t>
      </w:r>
      <w:r w:rsidRPr="0040262F">
        <w:rPr>
          <w:sz w:val="26"/>
          <w:szCs w:val="26"/>
        </w:rPr>
        <w:t xml:space="preserve">affiliation with a Russian or international </w:t>
      </w:r>
      <w:r w:rsidR="00FC2074" w:rsidRPr="0040262F">
        <w:rPr>
          <w:sz w:val="26"/>
          <w:szCs w:val="26"/>
        </w:rPr>
        <w:t xml:space="preserve">higher education </w:t>
      </w:r>
      <w:r w:rsidRPr="0040262F">
        <w:rPr>
          <w:sz w:val="26"/>
          <w:szCs w:val="26"/>
        </w:rPr>
        <w:t xml:space="preserve">institution; and/or an affiliation with </w:t>
      </w:r>
      <w:r w:rsidRPr="006739E7">
        <w:rPr>
          <w:noProof/>
          <w:sz w:val="26"/>
          <w:szCs w:val="26"/>
        </w:rPr>
        <w:t>Independent</w:t>
      </w:r>
      <w:r w:rsidRPr="0040262F">
        <w:rPr>
          <w:sz w:val="26"/>
          <w:szCs w:val="26"/>
        </w:rPr>
        <w:t xml:space="preserve"> University of Moscow; </w:t>
      </w:r>
      <w:r w:rsidR="004843DF">
        <w:rPr>
          <w:sz w:val="26"/>
          <w:szCs w:val="26"/>
        </w:rPr>
        <w:t>and/or</w:t>
      </w:r>
      <w:r w:rsidR="004843DF" w:rsidRPr="0040262F">
        <w:rPr>
          <w:sz w:val="26"/>
          <w:szCs w:val="26"/>
        </w:rPr>
        <w:t xml:space="preserve"> </w:t>
      </w:r>
      <w:r w:rsidRPr="0040262F">
        <w:rPr>
          <w:sz w:val="26"/>
          <w:szCs w:val="26"/>
        </w:rPr>
        <w:t>no more than one affiliation with a Russian or international organization</w:t>
      </w:r>
      <w:r w:rsidR="004843DF">
        <w:rPr>
          <w:sz w:val="26"/>
          <w:szCs w:val="26"/>
        </w:rPr>
        <w:t>,</w:t>
      </w:r>
      <w:r w:rsidRPr="0040262F">
        <w:rPr>
          <w:sz w:val="26"/>
          <w:szCs w:val="26"/>
        </w:rPr>
        <w:t xml:space="preserve"> which is not an educational institution. </w:t>
      </w:r>
      <w:r w:rsidRPr="0040262F">
        <w:rPr>
          <w:sz w:val="26"/>
          <w:szCs w:val="26"/>
        </w:rPr>
        <w:br/>
      </w:r>
    </w:p>
    <w:p w14:paraId="33B902F7" w14:textId="77777777" w:rsidR="00667FFE" w:rsidRPr="0040262F" w:rsidRDefault="00667FFE" w:rsidP="00667FFE">
      <w:pPr>
        <w:pStyle w:val="a3"/>
        <w:contextualSpacing/>
        <w:rPr>
          <w:sz w:val="26"/>
          <w:szCs w:val="26"/>
        </w:rPr>
      </w:pPr>
    </w:p>
    <w:p w14:paraId="5BB39432" w14:textId="4E872B5E" w:rsidR="00667FFE" w:rsidRPr="0040262F" w:rsidRDefault="00D05618" w:rsidP="00667FFE">
      <w:pPr>
        <w:pStyle w:val="a3"/>
        <w:numPr>
          <w:ilvl w:val="0"/>
          <w:numId w:val="2"/>
        </w:numPr>
        <w:spacing w:after="0"/>
        <w:ind w:left="426" w:hanging="426"/>
        <w:contextualSpacing/>
        <w:jc w:val="center"/>
        <w:rPr>
          <w:b/>
          <w:bCs/>
          <w:sz w:val="26"/>
          <w:szCs w:val="26"/>
        </w:rPr>
      </w:pPr>
      <w:r w:rsidRPr="0040262F">
        <w:rPr>
          <w:b/>
          <w:sz w:val="26"/>
          <w:szCs w:val="26"/>
        </w:rPr>
        <w:t xml:space="preserve">ELIGIBILITY CRITERIA </w:t>
      </w:r>
      <w:r>
        <w:rPr>
          <w:b/>
          <w:sz w:val="26"/>
          <w:szCs w:val="26"/>
        </w:rPr>
        <w:t xml:space="preserve">FOR </w:t>
      </w:r>
      <w:r w:rsidR="00667FFE" w:rsidRPr="0040262F">
        <w:rPr>
          <w:b/>
          <w:sz w:val="26"/>
          <w:szCs w:val="26"/>
        </w:rPr>
        <w:t xml:space="preserve">ACADEMIC </w:t>
      </w:r>
      <w:r w:rsidR="00754F7A">
        <w:rPr>
          <w:b/>
          <w:sz w:val="26"/>
          <w:szCs w:val="26"/>
        </w:rPr>
        <w:t>BONUS AWARDS</w:t>
      </w:r>
      <w:r w:rsidR="00667FFE" w:rsidRPr="0040262F">
        <w:rPr>
          <w:b/>
          <w:sz w:val="26"/>
          <w:szCs w:val="26"/>
        </w:rPr>
        <w:t xml:space="preserve"> </w:t>
      </w:r>
    </w:p>
    <w:p w14:paraId="13493389" w14:textId="77777777" w:rsidR="00667FFE" w:rsidRPr="0040262F" w:rsidRDefault="00667FFE" w:rsidP="00667FFE">
      <w:pPr>
        <w:pStyle w:val="a3"/>
        <w:spacing w:after="0"/>
        <w:ind w:left="426" w:firstLine="0"/>
        <w:contextualSpacing/>
        <w:rPr>
          <w:b/>
          <w:bCs/>
          <w:sz w:val="26"/>
          <w:szCs w:val="26"/>
        </w:rPr>
      </w:pPr>
    </w:p>
    <w:p w14:paraId="7A4ABB6C" w14:textId="2EFF367C" w:rsidR="00667FFE" w:rsidRPr="0040262F" w:rsidRDefault="00667FFE" w:rsidP="00667FFE">
      <w:pPr>
        <w:ind w:firstLine="709"/>
        <w:contextualSpacing/>
        <w:jc w:val="both"/>
        <w:rPr>
          <w:bCs/>
          <w:sz w:val="26"/>
          <w:szCs w:val="26"/>
        </w:rPr>
      </w:pPr>
      <w:r w:rsidRPr="0040262F">
        <w:rPr>
          <w:sz w:val="26"/>
          <w:szCs w:val="26"/>
        </w:rPr>
        <w:t>5.1.</w:t>
      </w:r>
      <w:r w:rsidRPr="0040262F">
        <w:rPr>
          <w:sz w:val="26"/>
          <w:szCs w:val="26"/>
        </w:rPr>
        <w:tab/>
      </w:r>
      <w:r w:rsidRPr="006739E7">
        <w:rPr>
          <w:noProof/>
          <w:sz w:val="26"/>
          <w:szCs w:val="26"/>
        </w:rPr>
        <w:t>Academic</w:t>
      </w:r>
      <w:r w:rsidRPr="0040262F">
        <w:rPr>
          <w:sz w:val="26"/>
          <w:szCs w:val="26"/>
        </w:rPr>
        <w:t xml:space="preserve"> </w:t>
      </w:r>
      <w:r w:rsidR="00754F7A">
        <w:rPr>
          <w:sz w:val="26"/>
          <w:szCs w:val="26"/>
        </w:rPr>
        <w:t>bonus</w:t>
      </w:r>
      <w:r w:rsidR="001740CE">
        <w:rPr>
          <w:sz w:val="26"/>
          <w:szCs w:val="26"/>
        </w:rPr>
        <w:t>es</w:t>
      </w:r>
      <w:r w:rsidRPr="0040262F">
        <w:rPr>
          <w:sz w:val="26"/>
          <w:szCs w:val="26"/>
        </w:rPr>
        <w:t xml:space="preserve"> </w:t>
      </w:r>
      <w:r w:rsidR="001740CE">
        <w:rPr>
          <w:sz w:val="26"/>
          <w:szCs w:val="26"/>
        </w:rPr>
        <w:t>are</w:t>
      </w:r>
      <w:r w:rsidR="001740CE" w:rsidRPr="0040262F">
        <w:rPr>
          <w:sz w:val="26"/>
          <w:szCs w:val="26"/>
        </w:rPr>
        <w:t xml:space="preserve"> </w:t>
      </w:r>
      <w:r w:rsidRPr="0040262F">
        <w:rPr>
          <w:sz w:val="26"/>
          <w:szCs w:val="26"/>
        </w:rPr>
        <w:t xml:space="preserve">awarded if an applicant </w:t>
      </w:r>
      <w:r w:rsidR="003504F5">
        <w:rPr>
          <w:sz w:val="26"/>
          <w:szCs w:val="26"/>
        </w:rPr>
        <w:t>meets all of the</w:t>
      </w:r>
      <w:r w:rsidRPr="0040262F">
        <w:rPr>
          <w:sz w:val="26"/>
          <w:szCs w:val="26"/>
        </w:rPr>
        <w:t xml:space="preserve"> following requirements:</w:t>
      </w:r>
    </w:p>
    <w:p w14:paraId="20052854" w14:textId="76FD96CE" w:rsidR="00667FFE" w:rsidRPr="0040262F" w:rsidRDefault="00667FFE" w:rsidP="00667FFE">
      <w:pPr>
        <w:tabs>
          <w:tab w:val="left" w:pos="1701"/>
        </w:tabs>
        <w:ind w:firstLine="851"/>
        <w:contextualSpacing/>
        <w:jc w:val="both"/>
        <w:rPr>
          <w:bCs/>
          <w:sz w:val="26"/>
          <w:szCs w:val="26"/>
        </w:rPr>
      </w:pPr>
      <w:r w:rsidRPr="0040262F">
        <w:rPr>
          <w:sz w:val="26"/>
          <w:szCs w:val="26"/>
        </w:rPr>
        <w:t>5.1.1.</w:t>
      </w:r>
      <w:r w:rsidRPr="0040262F">
        <w:rPr>
          <w:sz w:val="26"/>
          <w:szCs w:val="26"/>
        </w:rPr>
        <w:tab/>
      </w:r>
      <w:r w:rsidR="008C1F9A">
        <w:rPr>
          <w:sz w:val="26"/>
          <w:szCs w:val="26"/>
        </w:rPr>
        <w:t xml:space="preserve">the </w:t>
      </w:r>
      <w:r w:rsidR="001740CE" w:rsidRPr="006739E7">
        <w:rPr>
          <w:noProof/>
          <w:sz w:val="26"/>
          <w:szCs w:val="26"/>
        </w:rPr>
        <w:t xml:space="preserve">a </w:t>
      </w:r>
      <w:r w:rsidR="00754F7A" w:rsidRPr="006739E7">
        <w:rPr>
          <w:noProof/>
          <w:sz w:val="26"/>
          <w:szCs w:val="26"/>
        </w:rPr>
        <w:t>bonus</w:t>
      </w:r>
      <w:r w:rsidRPr="0040262F">
        <w:rPr>
          <w:sz w:val="26"/>
          <w:szCs w:val="26"/>
        </w:rPr>
        <w:t xml:space="preserve"> </w:t>
      </w:r>
      <w:r w:rsidR="008C1F9A">
        <w:rPr>
          <w:sz w:val="26"/>
          <w:szCs w:val="26"/>
        </w:rPr>
        <w:t>is</w:t>
      </w:r>
      <w:r w:rsidR="008C1F9A" w:rsidRPr="0040262F">
        <w:rPr>
          <w:sz w:val="26"/>
          <w:szCs w:val="26"/>
        </w:rPr>
        <w:t xml:space="preserve"> </w:t>
      </w:r>
      <w:r w:rsidRPr="0040262F">
        <w:rPr>
          <w:sz w:val="26"/>
          <w:szCs w:val="26"/>
        </w:rPr>
        <w:t xml:space="preserve">awarded to the applicant in one of the forms specified in p. 2.1 hereof, on the basis </w:t>
      </w:r>
      <w:r w:rsidRPr="006739E7">
        <w:rPr>
          <w:noProof/>
          <w:sz w:val="26"/>
          <w:szCs w:val="26"/>
        </w:rPr>
        <w:t>o</w:t>
      </w:r>
      <w:r w:rsidR="001740CE">
        <w:rPr>
          <w:noProof/>
          <w:sz w:val="26"/>
          <w:szCs w:val="26"/>
        </w:rPr>
        <w:t>f</w:t>
      </w:r>
      <w:r w:rsidRPr="0040262F">
        <w:rPr>
          <w:sz w:val="26"/>
          <w:szCs w:val="26"/>
        </w:rPr>
        <w:t xml:space="preserve"> </w:t>
      </w:r>
      <w:r w:rsidR="006A5CA4">
        <w:rPr>
          <w:sz w:val="26"/>
          <w:szCs w:val="26"/>
        </w:rPr>
        <w:t xml:space="preserve">the results of an </w:t>
      </w:r>
      <w:r w:rsidRPr="0040262F">
        <w:rPr>
          <w:sz w:val="26"/>
          <w:szCs w:val="26"/>
        </w:rPr>
        <w:t xml:space="preserve">expert review and as per </w:t>
      </w:r>
      <w:r w:rsidR="001740CE">
        <w:rPr>
          <w:sz w:val="26"/>
          <w:szCs w:val="26"/>
        </w:rPr>
        <w:t xml:space="preserve">the </w:t>
      </w:r>
      <w:r w:rsidR="006A5CA4" w:rsidRPr="006739E7">
        <w:rPr>
          <w:noProof/>
          <w:sz w:val="26"/>
          <w:szCs w:val="26"/>
        </w:rPr>
        <w:t>decision</w:t>
      </w:r>
      <w:r w:rsidR="006A5CA4">
        <w:rPr>
          <w:sz w:val="26"/>
          <w:szCs w:val="26"/>
        </w:rPr>
        <w:t xml:space="preserve"> of </w:t>
      </w:r>
      <w:r w:rsidRPr="0040262F">
        <w:rPr>
          <w:sz w:val="26"/>
          <w:szCs w:val="26"/>
        </w:rPr>
        <w:t xml:space="preserve">the Academic </w:t>
      </w:r>
      <w:r w:rsidR="00754F7A">
        <w:rPr>
          <w:sz w:val="26"/>
          <w:szCs w:val="26"/>
        </w:rPr>
        <w:t>Bonus</w:t>
      </w:r>
      <w:r w:rsidRPr="0040262F">
        <w:rPr>
          <w:sz w:val="26"/>
          <w:szCs w:val="26"/>
        </w:rPr>
        <w:t xml:space="preserve"> Committee;</w:t>
      </w:r>
    </w:p>
    <w:p w14:paraId="00E8EF5E" w14:textId="6AFA722B" w:rsidR="00667FFE" w:rsidRPr="0040262F" w:rsidRDefault="00667FFE" w:rsidP="00667FFE">
      <w:pPr>
        <w:pStyle w:val="a3"/>
        <w:contextualSpacing/>
        <w:rPr>
          <w:bCs/>
          <w:sz w:val="26"/>
          <w:szCs w:val="26"/>
        </w:rPr>
      </w:pPr>
      <w:r w:rsidRPr="0040262F">
        <w:rPr>
          <w:sz w:val="26"/>
          <w:szCs w:val="26"/>
        </w:rPr>
        <w:t xml:space="preserve">5.1.2. </w:t>
      </w:r>
      <w:r w:rsidR="00D05618">
        <w:rPr>
          <w:sz w:val="26"/>
          <w:szCs w:val="26"/>
        </w:rPr>
        <w:t>t</w:t>
      </w:r>
      <w:r w:rsidR="00D05618" w:rsidRPr="0040262F">
        <w:rPr>
          <w:sz w:val="26"/>
          <w:szCs w:val="26"/>
        </w:rPr>
        <w:t xml:space="preserve">he </w:t>
      </w:r>
      <w:r w:rsidRPr="0040262F">
        <w:rPr>
          <w:sz w:val="26"/>
          <w:szCs w:val="26"/>
        </w:rPr>
        <w:t xml:space="preserve">academic </w:t>
      </w:r>
      <w:r w:rsidR="00754F7A">
        <w:rPr>
          <w:sz w:val="26"/>
          <w:szCs w:val="26"/>
        </w:rPr>
        <w:t>bonus</w:t>
      </w:r>
      <w:r w:rsidRPr="0040262F">
        <w:rPr>
          <w:sz w:val="26"/>
          <w:szCs w:val="26"/>
        </w:rPr>
        <w:t xml:space="preserve"> recipient at the moment of </w:t>
      </w:r>
      <w:r w:rsidR="00641156">
        <w:rPr>
          <w:sz w:val="26"/>
          <w:szCs w:val="26"/>
        </w:rPr>
        <w:t xml:space="preserve">an </w:t>
      </w:r>
      <w:r w:rsidRPr="0040262F">
        <w:rPr>
          <w:sz w:val="26"/>
          <w:szCs w:val="26"/>
        </w:rPr>
        <w:t xml:space="preserve">award </w:t>
      </w:r>
      <w:r w:rsidR="001740CE">
        <w:rPr>
          <w:sz w:val="26"/>
          <w:szCs w:val="26"/>
        </w:rPr>
        <w:t>can be referred</w:t>
      </w:r>
      <w:r w:rsidR="001740CE" w:rsidRPr="0040262F">
        <w:rPr>
          <w:sz w:val="26"/>
          <w:szCs w:val="26"/>
        </w:rPr>
        <w:t xml:space="preserve"> </w:t>
      </w:r>
      <w:r w:rsidRPr="0040262F">
        <w:rPr>
          <w:sz w:val="26"/>
          <w:szCs w:val="26"/>
        </w:rPr>
        <w:t xml:space="preserve">to one of the groups of academic </w:t>
      </w:r>
      <w:r w:rsidR="00754F7A">
        <w:rPr>
          <w:sz w:val="26"/>
          <w:szCs w:val="26"/>
        </w:rPr>
        <w:t>bonus</w:t>
      </w:r>
      <w:r w:rsidRPr="0040262F">
        <w:rPr>
          <w:sz w:val="26"/>
          <w:szCs w:val="26"/>
        </w:rPr>
        <w:t xml:space="preserve"> recipients</w:t>
      </w:r>
      <w:r w:rsidR="00641156">
        <w:rPr>
          <w:sz w:val="26"/>
          <w:szCs w:val="26"/>
        </w:rPr>
        <w:t>, as</w:t>
      </w:r>
      <w:r w:rsidRPr="0040262F">
        <w:rPr>
          <w:sz w:val="26"/>
          <w:szCs w:val="26"/>
        </w:rPr>
        <w:t xml:space="preserve"> established by paragraph 5.2 hereof on the basis of information provided by </w:t>
      </w:r>
      <w:r w:rsidR="00641156">
        <w:rPr>
          <w:sz w:val="26"/>
          <w:szCs w:val="26"/>
        </w:rPr>
        <w:t xml:space="preserve">the University’s </w:t>
      </w:r>
      <w:r w:rsidRPr="0040262F">
        <w:rPr>
          <w:sz w:val="26"/>
          <w:szCs w:val="26"/>
        </w:rPr>
        <w:t xml:space="preserve">HR Office, pursuant to established </w:t>
      </w:r>
      <w:r w:rsidR="006A5CA4">
        <w:rPr>
          <w:sz w:val="26"/>
          <w:szCs w:val="26"/>
        </w:rPr>
        <w:t>procedure</w:t>
      </w:r>
      <w:r w:rsidRPr="0040262F">
        <w:rPr>
          <w:sz w:val="26"/>
          <w:szCs w:val="26"/>
        </w:rPr>
        <w:t xml:space="preserve">. </w:t>
      </w:r>
    </w:p>
    <w:p w14:paraId="2D4388A0" w14:textId="42ACF4BD" w:rsidR="00A149F2" w:rsidRPr="0040262F" w:rsidRDefault="00A149F2" w:rsidP="00A149F2">
      <w:pPr>
        <w:ind w:firstLine="709"/>
        <w:contextualSpacing/>
        <w:jc w:val="both"/>
        <w:rPr>
          <w:bCs/>
          <w:sz w:val="26"/>
          <w:szCs w:val="26"/>
        </w:rPr>
      </w:pPr>
      <w:r w:rsidRPr="0040262F">
        <w:rPr>
          <w:sz w:val="26"/>
          <w:szCs w:val="26"/>
        </w:rPr>
        <w:t xml:space="preserve">5.2. The following staff categories are eligible for </w:t>
      </w:r>
      <w:r w:rsidR="00FC2074">
        <w:rPr>
          <w:sz w:val="26"/>
          <w:szCs w:val="26"/>
        </w:rPr>
        <w:t>Tier</w:t>
      </w:r>
      <w:r w:rsidR="00BE33CB">
        <w:rPr>
          <w:sz w:val="26"/>
          <w:szCs w:val="26"/>
        </w:rPr>
        <w:t xml:space="preserve"> 1</w:t>
      </w:r>
      <w:r w:rsidRPr="0040262F">
        <w:rPr>
          <w:sz w:val="26"/>
          <w:szCs w:val="26"/>
        </w:rPr>
        <w:t xml:space="preserve"> academic </w:t>
      </w:r>
      <w:r w:rsidR="00754F7A">
        <w:rPr>
          <w:sz w:val="26"/>
          <w:szCs w:val="26"/>
        </w:rPr>
        <w:t>bonus</w:t>
      </w:r>
      <w:r w:rsidR="00721DF7">
        <w:rPr>
          <w:sz w:val="26"/>
          <w:szCs w:val="26"/>
        </w:rPr>
        <w:t xml:space="preserve"> assigned for academic work</w:t>
      </w:r>
      <w:r w:rsidRPr="0040262F">
        <w:rPr>
          <w:sz w:val="26"/>
          <w:szCs w:val="26"/>
        </w:rPr>
        <w:t xml:space="preserve">: </w:t>
      </w:r>
    </w:p>
    <w:p w14:paraId="12DD31C7" w14:textId="665B5D56" w:rsidR="00A149F2" w:rsidRPr="0040262F" w:rsidRDefault="00FC2074" w:rsidP="00A149F2">
      <w:pPr>
        <w:ind w:firstLine="709"/>
        <w:contextualSpacing/>
        <w:jc w:val="both"/>
        <w:rPr>
          <w:bCs/>
          <w:sz w:val="26"/>
          <w:szCs w:val="26"/>
        </w:rPr>
      </w:pPr>
      <w:r w:rsidRPr="0040262F">
        <w:rPr>
          <w:sz w:val="26"/>
          <w:szCs w:val="26"/>
        </w:rPr>
        <w:t>–</w:t>
      </w:r>
      <w:r w:rsidR="00EE3582">
        <w:rPr>
          <w:sz w:val="26"/>
          <w:szCs w:val="26"/>
        </w:rPr>
        <w:t xml:space="preserve"> </w:t>
      </w:r>
      <w:r w:rsidR="001740CE" w:rsidRPr="006739E7">
        <w:rPr>
          <w:noProof/>
          <w:sz w:val="26"/>
          <w:szCs w:val="26"/>
        </w:rPr>
        <w:t xml:space="preserve">  </w:t>
      </w:r>
      <w:r w:rsidR="00D05618" w:rsidRPr="006739E7">
        <w:rPr>
          <w:noProof/>
          <w:sz w:val="26"/>
          <w:szCs w:val="26"/>
        </w:rPr>
        <w:t>full</w:t>
      </w:r>
      <w:r w:rsidR="00A149F2" w:rsidRPr="006739E7">
        <w:rPr>
          <w:noProof/>
          <w:sz w:val="26"/>
          <w:szCs w:val="26"/>
        </w:rPr>
        <w:t>-time</w:t>
      </w:r>
      <w:r w:rsidR="00A149F2" w:rsidRPr="0040262F">
        <w:rPr>
          <w:sz w:val="26"/>
          <w:szCs w:val="26"/>
        </w:rPr>
        <w:t xml:space="preserve"> faculty of HSE</w:t>
      </w:r>
      <w:r w:rsidR="006A5CA4">
        <w:rPr>
          <w:sz w:val="26"/>
          <w:szCs w:val="26"/>
        </w:rPr>
        <w:t>’s</w:t>
      </w:r>
      <w:r w:rsidR="00A149F2" w:rsidRPr="0040262F">
        <w:rPr>
          <w:sz w:val="26"/>
          <w:szCs w:val="26"/>
        </w:rPr>
        <w:t xml:space="preserve"> regional campuses;</w:t>
      </w:r>
    </w:p>
    <w:p w14:paraId="75AEBBAD" w14:textId="7CF9A79A" w:rsidR="00A149F2" w:rsidRPr="0040262F" w:rsidRDefault="00A149F2" w:rsidP="00A149F2">
      <w:pPr>
        <w:pStyle w:val="a3"/>
        <w:contextualSpacing/>
        <w:rPr>
          <w:bCs/>
          <w:sz w:val="26"/>
          <w:szCs w:val="26"/>
        </w:rPr>
      </w:pPr>
      <w:r w:rsidRPr="0040262F">
        <w:rPr>
          <w:sz w:val="26"/>
          <w:szCs w:val="26"/>
        </w:rPr>
        <w:t>–</w:t>
      </w:r>
      <w:r w:rsidR="001740CE">
        <w:rPr>
          <w:sz w:val="26"/>
          <w:szCs w:val="26"/>
        </w:rPr>
        <w:t xml:space="preserve"> </w:t>
      </w:r>
      <w:r w:rsidR="00D05618">
        <w:rPr>
          <w:sz w:val="26"/>
          <w:szCs w:val="26"/>
        </w:rPr>
        <w:t>s</w:t>
      </w:r>
      <w:r w:rsidR="00D05618" w:rsidRPr="0040262F">
        <w:rPr>
          <w:sz w:val="26"/>
          <w:szCs w:val="26"/>
        </w:rPr>
        <w:t xml:space="preserve">taff </w:t>
      </w:r>
      <w:r w:rsidRPr="0040262F">
        <w:rPr>
          <w:sz w:val="26"/>
          <w:szCs w:val="26"/>
        </w:rPr>
        <w:t>members of HSE</w:t>
      </w:r>
      <w:r w:rsidR="00530C12">
        <w:rPr>
          <w:sz w:val="26"/>
          <w:szCs w:val="26"/>
        </w:rPr>
        <w:t>’s</w:t>
      </w:r>
      <w:r w:rsidRPr="0040262F">
        <w:rPr>
          <w:sz w:val="26"/>
          <w:szCs w:val="26"/>
        </w:rPr>
        <w:t xml:space="preserve"> Moscow campus and its regional campuses, including researchers, administrative and </w:t>
      </w:r>
      <w:r w:rsidR="00721DF7" w:rsidRPr="0040262F">
        <w:rPr>
          <w:sz w:val="26"/>
          <w:szCs w:val="26"/>
        </w:rPr>
        <w:t>manage</w:t>
      </w:r>
      <w:r w:rsidR="00721DF7">
        <w:rPr>
          <w:sz w:val="26"/>
          <w:szCs w:val="26"/>
        </w:rPr>
        <w:t>rial</w:t>
      </w:r>
      <w:r w:rsidR="00721DF7" w:rsidRPr="0040262F">
        <w:rPr>
          <w:sz w:val="26"/>
          <w:szCs w:val="26"/>
        </w:rPr>
        <w:t xml:space="preserve"> </w:t>
      </w:r>
      <w:r w:rsidRPr="0040262F">
        <w:rPr>
          <w:sz w:val="26"/>
          <w:szCs w:val="26"/>
        </w:rPr>
        <w:t>staff, employed on a full-time basis and engaged in teaching activities at the University</w:t>
      </w:r>
      <w:r w:rsidR="006A5CA4">
        <w:rPr>
          <w:sz w:val="26"/>
          <w:szCs w:val="26"/>
        </w:rPr>
        <w:t xml:space="preserve"> with</w:t>
      </w:r>
      <w:r w:rsidRPr="0040262F">
        <w:rPr>
          <w:sz w:val="26"/>
          <w:szCs w:val="26"/>
        </w:rPr>
        <w:t xml:space="preserve"> </w:t>
      </w:r>
      <w:r w:rsidR="006A5CA4">
        <w:rPr>
          <w:sz w:val="26"/>
          <w:szCs w:val="26"/>
        </w:rPr>
        <w:t>a</w:t>
      </w:r>
      <w:r w:rsidRPr="0040262F">
        <w:rPr>
          <w:sz w:val="26"/>
          <w:szCs w:val="26"/>
        </w:rPr>
        <w:t xml:space="preserve"> FTE rate</w:t>
      </w:r>
      <w:r w:rsidR="004022A0">
        <w:rPr>
          <w:sz w:val="26"/>
          <w:szCs w:val="26"/>
        </w:rPr>
        <w:t xml:space="preserve"> of</w:t>
      </w:r>
      <w:r w:rsidR="006A5CA4">
        <w:rPr>
          <w:sz w:val="26"/>
          <w:szCs w:val="26"/>
        </w:rPr>
        <w:t xml:space="preserve"> at least</w:t>
      </w:r>
      <w:r w:rsidR="004022A0">
        <w:rPr>
          <w:sz w:val="26"/>
          <w:szCs w:val="26"/>
        </w:rPr>
        <w:t xml:space="preserve"> </w:t>
      </w:r>
      <w:r w:rsidR="004022A0" w:rsidRPr="0040262F">
        <w:rPr>
          <w:sz w:val="26"/>
          <w:szCs w:val="26"/>
        </w:rPr>
        <w:t>0.25</w:t>
      </w:r>
      <w:r w:rsidRPr="0040262F">
        <w:rPr>
          <w:sz w:val="26"/>
          <w:szCs w:val="26"/>
        </w:rPr>
        <w:t xml:space="preserve"> (</w:t>
      </w:r>
      <w:r w:rsidR="004022A0">
        <w:rPr>
          <w:sz w:val="26"/>
          <w:szCs w:val="26"/>
        </w:rPr>
        <w:t>with the exception of</w:t>
      </w:r>
      <w:r w:rsidR="004022A0" w:rsidRPr="0040262F">
        <w:rPr>
          <w:sz w:val="26"/>
          <w:szCs w:val="26"/>
        </w:rPr>
        <w:t xml:space="preserve"> </w:t>
      </w:r>
      <w:r w:rsidRPr="0040262F">
        <w:rPr>
          <w:sz w:val="26"/>
          <w:szCs w:val="26"/>
        </w:rPr>
        <w:t xml:space="preserve">staff </w:t>
      </w:r>
      <w:r w:rsidR="00721DF7">
        <w:rPr>
          <w:sz w:val="26"/>
          <w:szCs w:val="26"/>
        </w:rPr>
        <w:t>holding</w:t>
      </w:r>
      <w:r w:rsidRPr="0040262F">
        <w:rPr>
          <w:sz w:val="26"/>
          <w:szCs w:val="26"/>
        </w:rPr>
        <w:t xml:space="preserve"> the honorary title (status) of HSE Tenured Professor, and Research</w:t>
      </w:r>
      <w:r w:rsidR="00721DF7">
        <w:rPr>
          <w:sz w:val="26"/>
          <w:szCs w:val="26"/>
        </w:rPr>
        <w:t xml:space="preserve"> Professor</w:t>
      </w:r>
      <w:r w:rsidRPr="0040262F">
        <w:rPr>
          <w:sz w:val="26"/>
          <w:szCs w:val="26"/>
        </w:rPr>
        <w:t>);</w:t>
      </w:r>
    </w:p>
    <w:p w14:paraId="41A7DEF8" w14:textId="78AF75A7" w:rsidR="00667FFE" w:rsidRPr="0040262F" w:rsidRDefault="00667FFE" w:rsidP="00A149F2">
      <w:pPr>
        <w:pStyle w:val="a3"/>
        <w:contextualSpacing/>
        <w:rPr>
          <w:bCs/>
          <w:sz w:val="26"/>
          <w:szCs w:val="26"/>
        </w:rPr>
      </w:pPr>
      <w:r w:rsidRPr="0040262F">
        <w:rPr>
          <w:sz w:val="26"/>
          <w:szCs w:val="26"/>
        </w:rPr>
        <w:t xml:space="preserve">5.3. The following staff categories are eligible for </w:t>
      </w:r>
      <w:r w:rsidR="00E15F52">
        <w:rPr>
          <w:sz w:val="26"/>
          <w:szCs w:val="26"/>
        </w:rPr>
        <w:t>Tier</w:t>
      </w:r>
      <w:r w:rsidR="00040EE4">
        <w:rPr>
          <w:sz w:val="26"/>
          <w:szCs w:val="26"/>
        </w:rPr>
        <w:t xml:space="preserve"> 2 </w:t>
      </w:r>
      <w:r w:rsidRPr="0040262F">
        <w:rPr>
          <w:sz w:val="26"/>
          <w:szCs w:val="26"/>
        </w:rPr>
        <w:t xml:space="preserve">academic </w:t>
      </w:r>
      <w:r w:rsidR="00754F7A">
        <w:rPr>
          <w:sz w:val="26"/>
          <w:szCs w:val="26"/>
        </w:rPr>
        <w:t>bonus</w:t>
      </w:r>
      <w:r w:rsidRPr="0040262F">
        <w:rPr>
          <w:sz w:val="26"/>
          <w:szCs w:val="26"/>
        </w:rPr>
        <w:t xml:space="preserve"> for outstanding academic performance and </w:t>
      </w:r>
      <w:r w:rsidR="00040EE4">
        <w:rPr>
          <w:sz w:val="26"/>
          <w:szCs w:val="26"/>
        </w:rPr>
        <w:t>contributions to</w:t>
      </w:r>
      <w:r w:rsidRPr="0040262F">
        <w:rPr>
          <w:sz w:val="26"/>
          <w:szCs w:val="26"/>
        </w:rPr>
        <w:t xml:space="preserve"> HSE</w:t>
      </w:r>
      <w:r w:rsidR="00040EE4">
        <w:rPr>
          <w:sz w:val="26"/>
          <w:szCs w:val="26"/>
        </w:rPr>
        <w:t>’s</w:t>
      </w:r>
      <w:r w:rsidRPr="0040262F">
        <w:rPr>
          <w:sz w:val="26"/>
          <w:szCs w:val="26"/>
        </w:rPr>
        <w:t xml:space="preserve"> academic reputation:</w:t>
      </w:r>
    </w:p>
    <w:p w14:paraId="6021AE34" w14:textId="12D9C0EF" w:rsidR="00667FFE" w:rsidRPr="0040262F" w:rsidRDefault="00FC2074" w:rsidP="00667FFE">
      <w:pPr>
        <w:pStyle w:val="a3"/>
        <w:contextualSpacing/>
        <w:rPr>
          <w:bCs/>
          <w:sz w:val="26"/>
          <w:szCs w:val="26"/>
        </w:rPr>
      </w:pPr>
      <w:r w:rsidRPr="0040262F">
        <w:rPr>
          <w:sz w:val="26"/>
          <w:szCs w:val="26"/>
        </w:rPr>
        <w:t>–</w:t>
      </w:r>
      <w:r w:rsidR="0016751C">
        <w:rPr>
          <w:sz w:val="26"/>
          <w:szCs w:val="26"/>
        </w:rPr>
        <w:t xml:space="preserve"> </w:t>
      </w:r>
      <w:r w:rsidR="001740CE" w:rsidRPr="006739E7">
        <w:rPr>
          <w:noProof/>
          <w:sz w:val="26"/>
          <w:szCs w:val="26"/>
        </w:rPr>
        <w:t xml:space="preserve"> </w:t>
      </w:r>
      <w:r w:rsidR="00D05618" w:rsidRPr="006739E7">
        <w:rPr>
          <w:noProof/>
          <w:sz w:val="26"/>
          <w:szCs w:val="26"/>
        </w:rPr>
        <w:t>full</w:t>
      </w:r>
      <w:r w:rsidR="00667FFE" w:rsidRPr="006739E7">
        <w:rPr>
          <w:noProof/>
          <w:sz w:val="26"/>
          <w:szCs w:val="26"/>
        </w:rPr>
        <w:t>-time</w:t>
      </w:r>
      <w:r w:rsidR="00667FFE" w:rsidRPr="0040262F">
        <w:rPr>
          <w:sz w:val="26"/>
          <w:szCs w:val="26"/>
        </w:rPr>
        <w:t xml:space="preserve"> faculty of HSE and HSE regional campuses;</w:t>
      </w:r>
    </w:p>
    <w:p w14:paraId="0724E021" w14:textId="45EEA8D2" w:rsidR="00667FFE" w:rsidRPr="0040262F" w:rsidRDefault="00FC2074" w:rsidP="00667FFE">
      <w:pPr>
        <w:pStyle w:val="a3"/>
        <w:contextualSpacing/>
        <w:rPr>
          <w:bCs/>
          <w:sz w:val="26"/>
          <w:szCs w:val="26"/>
        </w:rPr>
      </w:pPr>
      <w:r w:rsidRPr="0040262F">
        <w:rPr>
          <w:sz w:val="26"/>
          <w:szCs w:val="26"/>
        </w:rPr>
        <w:t>–</w:t>
      </w:r>
      <w:r w:rsidR="003122DE" w:rsidRPr="0040262F">
        <w:rPr>
          <w:sz w:val="26"/>
          <w:szCs w:val="26"/>
        </w:rPr>
        <w:t xml:space="preserve"> </w:t>
      </w:r>
      <w:r w:rsidR="00D05618">
        <w:rPr>
          <w:sz w:val="26"/>
          <w:szCs w:val="26"/>
        </w:rPr>
        <w:t>s</w:t>
      </w:r>
      <w:r w:rsidR="00D05618" w:rsidRPr="0040262F">
        <w:rPr>
          <w:sz w:val="26"/>
          <w:szCs w:val="26"/>
        </w:rPr>
        <w:t xml:space="preserve">taff </w:t>
      </w:r>
      <w:r w:rsidR="00667FFE" w:rsidRPr="0040262F">
        <w:rPr>
          <w:sz w:val="26"/>
          <w:szCs w:val="26"/>
        </w:rPr>
        <w:t>members of HSE</w:t>
      </w:r>
      <w:r w:rsidR="003122DE">
        <w:rPr>
          <w:sz w:val="26"/>
          <w:szCs w:val="26"/>
        </w:rPr>
        <w:t>’s</w:t>
      </w:r>
      <w:r w:rsidR="00667FFE" w:rsidRPr="0040262F">
        <w:rPr>
          <w:sz w:val="26"/>
          <w:szCs w:val="26"/>
        </w:rPr>
        <w:t xml:space="preserve"> Moscow campus and its regional campuses (researchers, administrative and manag</w:t>
      </w:r>
      <w:r w:rsidR="00721DF7">
        <w:rPr>
          <w:sz w:val="26"/>
          <w:szCs w:val="26"/>
        </w:rPr>
        <w:t>erial</w:t>
      </w:r>
      <w:r w:rsidR="00667FFE" w:rsidRPr="0040262F">
        <w:rPr>
          <w:sz w:val="26"/>
          <w:szCs w:val="26"/>
        </w:rPr>
        <w:t xml:space="preserve"> staff), employed on a full-time basis and engaged in the teaching activities at the University </w:t>
      </w:r>
      <w:r w:rsidR="003122DE">
        <w:rPr>
          <w:sz w:val="26"/>
          <w:szCs w:val="26"/>
        </w:rPr>
        <w:t>with</w:t>
      </w:r>
      <w:r w:rsidR="00667FFE" w:rsidRPr="0040262F">
        <w:rPr>
          <w:sz w:val="26"/>
          <w:szCs w:val="26"/>
        </w:rPr>
        <w:t xml:space="preserve"> </w:t>
      </w:r>
      <w:r w:rsidR="003122DE" w:rsidRPr="006739E7">
        <w:rPr>
          <w:noProof/>
          <w:sz w:val="26"/>
          <w:szCs w:val="26"/>
        </w:rPr>
        <w:t>a</w:t>
      </w:r>
      <w:r w:rsidR="001740CE">
        <w:rPr>
          <w:noProof/>
          <w:sz w:val="26"/>
          <w:szCs w:val="26"/>
        </w:rPr>
        <w:t>n</w:t>
      </w:r>
      <w:r w:rsidR="003122DE" w:rsidRPr="006739E7">
        <w:rPr>
          <w:noProof/>
          <w:sz w:val="26"/>
          <w:szCs w:val="26"/>
        </w:rPr>
        <w:t xml:space="preserve"> </w:t>
      </w:r>
      <w:r w:rsidR="00667FFE" w:rsidRPr="006739E7">
        <w:rPr>
          <w:noProof/>
          <w:sz w:val="26"/>
          <w:szCs w:val="26"/>
        </w:rPr>
        <w:t>FTE</w:t>
      </w:r>
      <w:r w:rsidR="00667FFE" w:rsidRPr="0040262F">
        <w:rPr>
          <w:sz w:val="26"/>
          <w:szCs w:val="26"/>
        </w:rPr>
        <w:t xml:space="preserve"> rate</w:t>
      </w:r>
      <w:r w:rsidR="003122DE">
        <w:rPr>
          <w:sz w:val="26"/>
          <w:szCs w:val="26"/>
        </w:rPr>
        <w:t xml:space="preserve"> of </w:t>
      </w:r>
      <w:r w:rsidR="003122DE" w:rsidRPr="0040262F">
        <w:rPr>
          <w:sz w:val="26"/>
          <w:szCs w:val="26"/>
        </w:rPr>
        <w:t>a</w:t>
      </w:r>
      <w:r w:rsidR="003122DE">
        <w:rPr>
          <w:sz w:val="26"/>
          <w:szCs w:val="26"/>
        </w:rPr>
        <w:t>t least</w:t>
      </w:r>
      <w:r w:rsidR="003122DE" w:rsidRPr="0040262F">
        <w:rPr>
          <w:sz w:val="26"/>
          <w:szCs w:val="26"/>
        </w:rPr>
        <w:t xml:space="preserve"> 0.25</w:t>
      </w:r>
      <w:r w:rsidR="00667FFE" w:rsidRPr="0040262F">
        <w:rPr>
          <w:sz w:val="26"/>
          <w:szCs w:val="26"/>
        </w:rPr>
        <w:t>;</w:t>
      </w:r>
    </w:p>
    <w:p w14:paraId="2CB7004C" w14:textId="50352553" w:rsidR="00667FFE" w:rsidRPr="0040262F" w:rsidRDefault="00667FFE" w:rsidP="00667FFE">
      <w:pPr>
        <w:pStyle w:val="a3"/>
        <w:contextualSpacing/>
        <w:rPr>
          <w:bCs/>
          <w:sz w:val="26"/>
          <w:szCs w:val="26"/>
        </w:rPr>
      </w:pPr>
      <w:r w:rsidRPr="0040262F">
        <w:rPr>
          <w:sz w:val="26"/>
          <w:szCs w:val="26"/>
        </w:rPr>
        <w:t xml:space="preserve">5.4. Categories of </w:t>
      </w:r>
      <w:r w:rsidR="003504F5">
        <w:rPr>
          <w:sz w:val="26"/>
          <w:szCs w:val="26"/>
        </w:rPr>
        <w:t xml:space="preserve">persons </w:t>
      </w:r>
      <w:r w:rsidR="00721DF7">
        <w:rPr>
          <w:sz w:val="26"/>
          <w:szCs w:val="26"/>
        </w:rPr>
        <w:t>eligible</w:t>
      </w:r>
      <w:r w:rsidR="00FF447A">
        <w:rPr>
          <w:sz w:val="26"/>
          <w:szCs w:val="26"/>
        </w:rPr>
        <w:t xml:space="preserve"> to</w:t>
      </w:r>
      <w:r w:rsidR="003504F5">
        <w:rPr>
          <w:sz w:val="26"/>
          <w:szCs w:val="26"/>
        </w:rPr>
        <w:t xml:space="preserve"> receive </w:t>
      </w:r>
      <w:r w:rsidR="001740CE">
        <w:rPr>
          <w:sz w:val="26"/>
          <w:szCs w:val="26"/>
        </w:rPr>
        <w:t xml:space="preserve">an </w:t>
      </w:r>
      <w:r w:rsidRPr="006739E7">
        <w:rPr>
          <w:noProof/>
          <w:sz w:val="26"/>
          <w:szCs w:val="26"/>
        </w:rPr>
        <w:t>academic</w:t>
      </w:r>
      <w:r w:rsidRPr="0040262F">
        <w:rPr>
          <w:sz w:val="26"/>
          <w:szCs w:val="26"/>
        </w:rPr>
        <w:t xml:space="preserve"> </w:t>
      </w:r>
      <w:r w:rsidR="00754F7A">
        <w:rPr>
          <w:sz w:val="26"/>
          <w:szCs w:val="26"/>
        </w:rPr>
        <w:t>bonus</w:t>
      </w:r>
      <w:r w:rsidRPr="0040262F">
        <w:rPr>
          <w:sz w:val="26"/>
          <w:szCs w:val="26"/>
        </w:rPr>
        <w:t xml:space="preserve"> for publications in international peer-reviewed scientific journals (</w:t>
      </w:r>
      <w:r w:rsidR="00E15F52">
        <w:rPr>
          <w:sz w:val="26"/>
          <w:szCs w:val="26"/>
        </w:rPr>
        <w:t>Tier</w:t>
      </w:r>
      <w:r w:rsidRPr="0040262F">
        <w:rPr>
          <w:sz w:val="26"/>
          <w:szCs w:val="26"/>
        </w:rPr>
        <w:t xml:space="preserve"> 3):</w:t>
      </w:r>
    </w:p>
    <w:p w14:paraId="039320D4" w14:textId="469E800E" w:rsidR="00667FFE" w:rsidRPr="0040262F" w:rsidRDefault="001740CE" w:rsidP="00667FFE">
      <w:pPr>
        <w:pStyle w:val="a3"/>
        <w:contextualSpacing/>
        <w:rPr>
          <w:bCs/>
          <w:sz w:val="26"/>
          <w:szCs w:val="26"/>
        </w:rPr>
      </w:pPr>
      <w:r w:rsidRPr="0040262F">
        <w:rPr>
          <w:sz w:val="26"/>
          <w:szCs w:val="26"/>
        </w:rPr>
        <w:t>–</w:t>
      </w:r>
      <w:r w:rsidR="0016751C">
        <w:rPr>
          <w:sz w:val="26"/>
          <w:szCs w:val="26"/>
        </w:rPr>
        <w:t xml:space="preserve"> </w:t>
      </w:r>
      <w:r w:rsidR="00D05618" w:rsidRPr="006739E7">
        <w:rPr>
          <w:noProof/>
          <w:sz w:val="26"/>
          <w:szCs w:val="26"/>
        </w:rPr>
        <w:t>full</w:t>
      </w:r>
      <w:r w:rsidR="00667FFE" w:rsidRPr="006739E7">
        <w:rPr>
          <w:noProof/>
          <w:sz w:val="26"/>
          <w:szCs w:val="26"/>
        </w:rPr>
        <w:t>-time</w:t>
      </w:r>
      <w:r w:rsidR="00667FFE" w:rsidRPr="0040262F">
        <w:rPr>
          <w:sz w:val="26"/>
          <w:szCs w:val="26"/>
        </w:rPr>
        <w:t xml:space="preserve"> faculty of HSE</w:t>
      </w:r>
      <w:r w:rsidR="00FF447A">
        <w:rPr>
          <w:sz w:val="26"/>
          <w:szCs w:val="26"/>
        </w:rPr>
        <w:t>’s Moscow</w:t>
      </w:r>
      <w:r w:rsidR="00667FFE" w:rsidRPr="0040262F">
        <w:rPr>
          <w:sz w:val="26"/>
          <w:szCs w:val="26"/>
        </w:rPr>
        <w:t xml:space="preserve"> </w:t>
      </w:r>
      <w:r w:rsidR="001C0779">
        <w:rPr>
          <w:sz w:val="26"/>
          <w:szCs w:val="26"/>
        </w:rPr>
        <w:t xml:space="preserve">campus </w:t>
      </w:r>
      <w:r w:rsidR="00667FFE" w:rsidRPr="0040262F">
        <w:rPr>
          <w:sz w:val="26"/>
          <w:szCs w:val="26"/>
        </w:rPr>
        <w:t>and</w:t>
      </w:r>
      <w:r w:rsidR="001C0779">
        <w:rPr>
          <w:sz w:val="26"/>
          <w:szCs w:val="26"/>
        </w:rPr>
        <w:t xml:space="preserve"> its</w:t>
      </w:r>
      <w:r w:rsidR="00667FFE" w:rsidRPr="0040262F">
        <w:rPr>
          <w:sz w:val="26"/>
          <w:szCs w:val="26"/>
        </w:rPr>
        <w:t xml:space="preserve"> regional campuses (</w:t>
      </w:r>
      <w:r w:rsidR="00721DF7">
        <w:rPr>
          <w:sz w:val="26"/>
          <w:szCs w:val="26"/>
        </w:rPr>
        <w:t>or</w:t>
      </w:r>
      <w:r w:rsidR="00721DF7" w:rsidRPr="0040262F">
        <w:rPr>
          <w:sz w:val="26"/>
          <w:szCs w:val="26"/>
        </w:rPr>
        <w:t xml:space="preserve"> </w:t>
      </w:r>
      <w:r w:rsidR="00667FFE" w:rsidRPr="0040262F">
        <w:rPr>
          <w:sz w:val="26"/>
          <w:szCs w:val="26"/>
        </w:rPr>
        <w:t xml:space="preserve">persons working </w:t>
      </w:r>
      <w:r w:rsidR="00FF447A">
        <w:rPr>
          <w:sz w:val="26"/>
          <w:szCs w:val="26"/>
        </w:rPr>
        <w:t>under terms of</w:t>
      </w:r>
      <w:r w:rsidR="00667FFE" w:rsidRPr="0040262F">
        <w:rPr>
          <w:sz w:val="26"/>
          <w:szCs w:val="26"/>
        </w:rPr>
        <w:t xml:space="preserve"> external secondary employment);</w:t>
      </w:r>
    </w:p>
    <w:p w14:paraId="3E5F27DA" w14:textId="6A020DEC" w:rsidR="00667FFE" w:rsidRPr="0040262F" w:rsidRDefault="00667FFE" w:rsidP="00667FFE">
      <w:pPr>
        <w:pStyle w:val="a3"/>
        <w:contextualSpacing/>
        <w:rPr>
          <w:bCs/>
          <w:sz w:val="26"/>
          <w:szCs w:val="26"/>
        </w:rPr>
      </w:pPr>
      <w:r w:rsidRPr="0040262F">
        <w:rPr>
          <w:sz w:val="26"/>
          <w:szCs w:val="26"/>
        </w:rPr>
        <w:t xml:space="preserve">– </w:t>
      </w:r>
      <w:r w:rsidR="00D05618">
        <w:rPr>
          <w:sz w:val="26"/>
          <w:szCs w:val="26"/>
        </w:rPr>
        <w:t>s</w:t>
      </w:r>
      <w:r w:rsidR="00D05618" w:rsidRPr="0040262F">
        <w:rPr>
          <w:sz w:val="26"/>
          <w:szCs w:val="26"/>
        </w:rPr>
        <w:t xml:space="preserve">taff </w:t>
      </w:r>
      <w:r w:rsidRPr="0040262F">
        <w:rPr>
          <w:sz w:val="26"/>
          <w:szCs w:val="26"/>
        </w:rPr>
        <w:t xml:space="preserve">members </w:t>
      </w:r>
      <w:r w:rsidR="001C0779">
        <w:rPr>
          <w:sz w:val="26"/>
          <w:szCs w:val="26"/>
        </w:rPr>
        <w:t xml:space="preserve">of </w:t>
      </w:r>
      <w:r w:rsidRPr="0040262F">
        <w:rPr>
          <w:sz w:val="26"/>
          <w:szCs w:val="26"/>
        </w:rPr>
        <w:t>HSE</w:t>
      </w:r>
      <w:r w:rsidR="003504F5">
        <w:rPr>
          <w:sz w:val="26"/>
          <w:szCs w:val="26"/>
        </w:rPr>
        <w:t>’s</w:t>
      </w:r>
      <w:r w:rsidRPr="0040262F">
        <w:rPr>
          <w:sz w:val="26"/>
          <w:szCs w:val="26"/>
        </w:rPr>
        <w:t xml:space="preserve"> Moscow campus and its regional campuses (researchers, administrative and </w:t>
      </w:r>
      <w:r w:rsidR="00721DF7" w:rsidRPr="0040262F">
        <w:rPr>
          <w:sz w:val="26"/>
          <w:szCs w:val="26"/>
        </w:rPr>
        <w:t>manage</w:t>
      </w:r>
      <w:r w:rsidR="00721DF7">
        <w:rPr>
          <w:sz w:val="26"/>
          <w:szCs w:val="26"/>
        </w:rPr>
        <w:t>rial</w:t>
      </w:r>
      <w:r w:rsidR="00721DF7" w:rsidRPr="0040262F">
        <w:rPr>
          <w:sz w:val="26"/>
          <w:szCs w:val="26"/>
        </w:rPr>
        <w:t xml:space="preserve"> </w:t>
      </w:r>
      <w:r w:rsidRPr="0040262F">
        <w:rPr>
          <w:sz w:val="26"/>
          <w:szCs w:val="26"/>
        </w:rPr>
        <w:t xml:space="preserve">staff), employed on a full-time basis, </w:t>
      </w:r>
      <w:r w:rsidR="00721DF7">
        <w:rPr>
          <w:sz w:val="26"/>
          <w:szCs w:val="26"/>
        </w:rPr>
        <w:t>and</w:t>
      </w:r>
      <w:r w:rsidR="00721DF7" w:rsidRPr="0040262F">
        <w:rPr>
          <w:sz w:val="26"/>
          <w:szCs w:val="26"/>
        </w:rPr>
        <w:t xml:space="preserve"> </w:t>
      </w:r>
      <w:r w:rsidRPr="0040262F">
        <w:rPr>
          <w:sz w:val="26"/>
          <w:szCs w:val="26"/>
        </w:rPr>
        <w:t xml:space="preserve">persons working </w:t>
      </w:r>
      <w:r w:rsidR="003504F5">
        <w:rPr>
          <w:sz w:val="26"/>
          <w:szCs w:val="26"/>
        </w:rPr>
        <w:lastRenderedPageBreak/>
        <w:t>under terms of</w:t>
      </w:r>
      <w:r w:rsidRPr="0040262F">
        <w:rPr>
          <w:sz w:val="26"/>
          <w:szCs w:val="26"/>
        </w:rPr>
        <w:t xml:space="preserve"> external secondary employment, </w:t>
      </w:r>
      <w:r w:rsidR="003504F5">
        <w:rPr>
          <w:sz w:val="26"/>
          <w:szCs w:val="26"/>
        </w:rPr>
        <w:t>as well as</w:t>
      </w:r>
      <w:r w:rsidR="003504F5" w:rsidRPr="0040262F">
        <w:rPr>
          <w:sz w:val="26"/>
          <w:szCs w:val="26"/>
        </w:rPr>
        <w:t xml:space="preserve"> </w:t>
      </w:r>
      <w:r w:rsidRPr="0040262F">
        <w:rPr>
          <w:sz w:val="26"/>
          <w:szCs w:val="26"/>
        </w:rPr>
        <w:t xml:space="preserve">engaged in teaching activities at the University </w:t>
      </w:r>
      <w:r w:rsidR="001C0779">
        <w:rPr>
          <w:sz w:val="26"/>
          <w:szCs w:val="26"/>
        </w:rPr>
        <w:t xml:space="preserve">with </w:t>
      </w:r>
      <w:r w:rsidR="001C0779" w:rsidRPr="006739E7">
        <w:rPr>
          <w:noProof/>
          <w:sz w:val="26"/>
          <w:szCs w:val="26"/>
        </w:rPr>
        <w:t>a</w:t>
      </w:r>
      <w:r w:rsidR="001740CE">
        <w:rPr>
          <w:noProof/>
          <w:sz w:val="26"/>
          <w:szCs w:val="26"/>
        </w:rPr>
        <w:t>n</w:t>
      </w:r>
      <w:r w:rsidRPr="006739E7">
        <w:rPr>
          <w:noProof/>
          <w:sz w:val="26"/>
          <w:szCs w:val="26"/>
        </w:rPr>
        <w:t xml:space="preserve"> FTE</w:t>
      </w:r>
      <w:r w:rsidRPr="0040262F">
        <w:rPr>
          <w:sz w:val="26"/>
          <w:szCs w:val="26"/>
        </w:rPr>
        <w:t xml:space="preserve"> rate</w:t>
      </w:r>
      <w:r w:rsidR="001C0779">
        <w:rPr>
          <w:sz w:val="26"/>
          <w:szCs w:val="26"/>
        </w:rPr>
        <w:t xml:space="preserve"> of at least </w:t>
      </w:r>
      <w:r w:rsidR="001C0779" w:rsidRPr="0040262F">
        <w:rPr>
          <w:sz w:val="26"/>
          <w:szCs w:val="26"/>
        </w:rPr>
        <w:t>0.1</w:t>
      </w:r>
      <w:r w:rsidRPr="0040262F">
        <w:rPr>
          <w:sz w:val="26"/>
          <w:szCs w:val="26"/>
        </w:rPr>
        <w:t>;</w:t>
      </w:r>
    </w:p>
    <w:p w14:paraId="6388B0EE" w14:textId="4EDC4048" w:rsidR="00667FFE" w:rsidRPr="0040262F" w:rsidRDefault="00667FFE" w:rsidP="00667FFE">
      <w:pPr>
        <w:pStyle w:val="a3"/>
        <w:contextualSpacing/>
        <w:rPr>
          <w:bCs/>
          <w:sz w:val="26"/>
          <w:szCs w:val="26"/>
        </w:rPr>
      </w:pPr>
      <w:r w:rsidRPr="0040262F">
        <w:rPr>
          <w:sz w:val="26"/>
          <w:szCs w:val="26"/>
        </w:rPr>
        <w:t xml:space="preserve">– </w:t>
      </w:r>
      <w:r w:rsidR="00D05618">
        <w:rPr>
          <w:sz w:val="26"/>
          <w:szCs w:val="26"/>
        </w:rPr>
        <w:t>s</w:t>
      </w:r>
      <w:r w:rsidR="00D05618" w:rsidRPr="0040262F">
        <w:rPr>
          <w:sz w:val="26"/>
          <w:szCs w:val="26"/>
        </w:rPr>
        <w:t xml:space="preserve">taff </w:t>
      </w:r>
      <w:r w:rsidRPr="0040262F">
        <w:rPr>
          <w:sz w:val="26"/>
          <w:szCs w:val="26"/>
        </w:rPr>
        <w:t>members of HSE</w:t>
      </w:r>
      <w:r w:rsidR="00E563EB">
        <w:rPr>
          <w:sz w:val="26"/>
          <w:szCs w:val="26"/>
        </w:rPr>
        <w:t>’s</w:t>
      </w:r>
      <w:r w:rsidRPr="0040262F">
        <w:rPr>
          <w:sz w:val="26"/>
          <w:szCs w:val="26"/>
        </w:rPr>
        <w:t xml:space="preserve"> Moscow campus and its regional campuses (researchers, administrative and management staff), employed on a full-time basis, provided that they were engaged in teaching activities at </w:t>
      </w:r>
      <w:r w:rsidR="003504F5">
        <w:rPr>
          <w:sz w:val="26"/>
          <w:szCs w:val="26"/>
        </w:rPr>
        <w:t>HSE</w:t>
      </w:r>
      <w:r w:rsidRPr="0040262F">
        <w:rPr>
          <w:sz w:val="26"/>
          <w:szCs w:val="26"/>
        </w:rPr>
        <w:t xml:space="preserve"> in the previous academic year (without a fixed share of </w:t>
      </w:r>
      <w:r w:rsidRPr="006739E7">
        <w:rPr>
          <w:noProof/>
          <w:sz w:val="26"/>
          <w:szCs w:val="26"/>
        </w:rPr>
        <w:t>a</w:t>
      </w:r>
      <w:r w:rsidR="001740CE">
        <w:rPr>
          <w:noProof/>
          <w:sz w:val="26"/>
          <w:szCs w:val="26"/>
        </w:rPr>
        <w:t>n</w:t>
      </w:r>
      <w:r w:rsidRPr="006739E7">
        <w:rPr>
          <w:noProof/>
          <w:sz w:val="26"/>
          <w:szCs w:val="26"/>
        </w:rPr>
        <w:t xml:space="preserve"> FTE</w:t>
      </w:r>
      <w:r w:rsidRPr="0040262F">
        <w:rPr>
          <w:sz w:val="26"/>
          <w:szCs w:val="26"/>
        </w:rPr>
        <w:t xml:space="preserve"> rate); </w:t>
      </w:r>
      <w:r w:rsidR="00E563EB">
        <w:rPr>
          <w:sz w:val="26"/>
          <w:szCs w:val="26"/>
        </w:rPr>
        <w:t xml:space="preserve">performance </w:t>
      </w:r>
      <w:r w:rsidR="00530C12">
        <w:rPr>
          <w:sz w:val="26"/>
          <w:szCs w:val="26"/>
        </w:rPr>
        <w:t>r</w:t>
      </w:r>
      <w:r w:rsidR="00530C12" w:rsidRPr="0040262F">
        <w:rPr>
          <w:sz w:val="26"/>
          <w:szCs w:val="26"/>
        </w:rPr>
        <w:t xml:space="preserve">ecords </w:t>
      </w:r>
      <w:r w:rsidRPr="0040262F">
        <w:rPr>
          <w:sz w:val="26"/>
          <w:szCs w:val="26"/>
        </w:rPr>
        <w:t>of researchers, academic, administrative and management staff in the previous academic year shall be maintained in the ASAV (</w:t>
      </w:r>
      <w:r w:rsidR="00E563EB">
        <w:rPr>
          <w:sz w:val="26"/>
          <w:szCs w:val="26"/>
        </w:rPr>
        <w:t xml:space="preserve">the University’s </w:t>
      </w:r>
      <w:r w:rsidRPr="0040262F">
        <w:rPr>
          <w:sz w:val="26"/>
          <w:szCs w:val="26"/>
        </w:rPr>
        <w:t xml:space="preserve">comprehensive academic information system) based on related reports. Records </w:t>
      </w:r>
      <w:r w:rsidR="00530C12">
        <w:rPr>
          <w:sz w:val="26"/>
          <w:szCs w:val="26"/>
        </w:rPr>
        <w:t>filed with the</w:t>
      </w:r>
      <w:r w:rsidRPr="0040262F">
        <w:rPr>
          <w:sz w:val="26"/>
          <w:szCs w:val="26"/>
        </w:rPr>
        <w:t xml:space="preserve"> ASAV before July 15 shall </w:t>
      </w:r>
      <w:r w:rsidR="00530C12">
        <w:rPr>
          <w:sz w:val="26"/>
          <w:szCs w:val="26"/>
        </w:rPr>
        <w:t>be</w:t>
      </w:r>
      <w:r w:rsidR="00480CCF">
        <w:rPr>
          <w:sz w:val="26"/>
          <w:szCs w:val="26"/>
        </w:rPr>
        <w:t xml:space="preserve"> given</w:t>
      </w:r>
      <w:r w:rsidR="00530C12">
        <w:rPr>
          <w:sz w:val="26"/>
          <w:szCs w:val="26"/>
        </w:rPr>
        <w:t xml:space="preserve"> due consideration</w:t>
      </w:r>
      <w:r w:rsidRPr="0040262F">
        <w:rPr>
          <w:sz w:val="26"/>
          <w:szCs w:val="26"/>
        </w:rPr>
        <w:t xml:space="preserve">. </w:t>
      </w:r>
      <w:r w:rsidR="003504F5">
        <w:rPr>
          <w:sz w:val="26"/>
          <w:szCs w:val="26"/>
        </w:rPr>
        <w:t>The m</w:t>
      </w:r>
      <w:r w:rsidR="003504F5" w:rsidRPr="0040262F">
        <w:rPr>
          <w:sz w:val="26"/>
          <w:szCs w:val="26"/>
        </w:rPr>
        <w:t xml:space="preserve">inimal </w:t>
      </w:r>
      <w:r w:rsidRPr="0040262F">
        <w:rPr>
          <w:sz w:val="26"/>
          <w:szCs w:val="26"/>
        </w:rPr>
        <w:t xml:space="preserve">workload for these categories of academic staff members shall </w:t>
      </w:r>
      <w:r w:rsidR="00480CCF" w:rsidRPr="006739E7">
        <w:rPr>
          <w:noProof/>
          <w:sz w:val="26"/>
          <w:szCs w:val="26"/>
        </w:rPr>
        <w:t>come</w:t>
      </w:r>
      <w:r w:rsidR="00480CCF">
        <w:rPr>
          <w:sz w:val="26"/>
          <w:szCs w:val="26"/>
        </w:rPr>
        <w:t xml:space="preserve"> to</w:t>
      </w:r>
      <w:r w:rsidRPr="0040262F">
        <w:rPr>
          <w:sz w:val="26"/>
          <w:szCs w:val="26"/>
        </w:rPr>
        <w:t xml:space="preserve"> 60 hours (or 0.1 </w:t>
      </w:r>
      <w:r w:rsidR="004022A0">
        <w:rPr>
          <w:sz w:val="26"/>
          <w:szCs w:val="26"/>
        </w:rPr>
        <w:t xml:space="preserve">of the </w:t>
      </w:r>
      <w:r w:rsidR="0059306D">
        <w:rPr>
          <w:sz w:val="26"/>
          <w:szCs w:val="26"/>
          <w:lang w:val="en-US"/>
        </w:rPr>
        <w:t>FTE rate</w:t>
      </w:r>
      <w:r w:rsidRPr="0040262F">
        <w:rPr>
          <w:sz w:val="26"/>
          <w:szCs w:val="26"/>
        </w:rPr>
        <w:t xml:space="preserve">). </w:t>
      </w:r>
      <w:r w:rsidR="003504F5">
        <w:rPr>
          <w:sz w:val="26"/>
          <w:szCs w:val="26"/>
        </w:rPr>
        <w:t>Furthermore, the w</w:t>
      </w:r>
      <w:r w:rsidR="003504F5" w:rsidRPr="0040262F">
        <w:rPr>
          <w:sz w:val="26"/>
          <w:szCs w:val="26"/>
        </w:rPr>
        <w:t xml:space="preserve">orkload </w:t>
      </w:r>
      <w:r w:rsidRPr="0040262F">
        <w:rPr>
          <w:sz w:val="26"/>
          <w:szCs w:val="26"/>
        </w:rPr>
        <w:t>at the HSE Lyceum and/or</w:t>
      </w:r>
      <w:r w:rsidR="004022A0">
        <w:rPr>
          <w:sz w:val="26"/>
          <w:szCs w:val="26"/>
        </w:rPr>
        <w:t xml:space="preserve"> under</w:t>
      </w:r>
      <w:r w:rsidRPr="0040262F">
        <w:rPr>
          <w:sz w:val="26"/>
          <w:szCs w:val="26"/>
        </w:rPr>
        <w:t xml:space="preserve"> independent contractor agreements shall be counted as academic work</w:t>
      </w:r>
      <w:r w:rsidR="0059306D">
        <w:rPr>
          <w:sz w:val="26"/>
          <w:szCs w:val="26"/>
        </w:rPr>
        <w:t>, provided that the requirement in terms of academic hours is met</w:t>
      </w:r>
      <w:r w:rsidRPr="0040262F">
        <w:rPr>
          <w:sz w:val="26"/>
          <w:szCs w:val="26"/>
        </w:rPr>
        <w:t>.</w:t>
      </w:r>
    </w:p>
    <w:p w14:paraId="0DF89965" w14:textId="3A158BB9" w:rsidR="00667FFE" w:rsidRPr="0040262F" w:rsidRDefault="00667FFE" w:rsidP="00667FFE">
      <w:pPr>
        <w:pStyle w:val="a3"/>
        <w:contextualSpacing/>
        <w:rPr>
          <w:bCs/>
          <w:sz w:val="26"/>
          <w:szCs w:val="26"/>
        </w:rPr>
      </w:pPr>
      <w:r w:rsidRPr="0040262F">
        <w:rPr>
          <w:sz w:val="26"/>
          <w:szCs w:val="26"/>
        </w:rPr>
        <w:t>5.5.</w:t>
      </w:r>
      <w:r w:rsidRPr="0040262F">
        <w:rPr>
          <w:sz w:val="26"/>
          <w:szCs w:val="26"/>
        </w:rPr>
        <w:tab/>
        <w:t xml:space="preserve">The following staff categories </w:t>
      </w:r>
      <w:r w:rsidR="00480CCF">
        <w:rPr>
          <w:sz w:val="26"/>
          <w:szCs w:val="26"/>
        </w:rPr>
        <w:t>are not</w:t>
      </w:r>
      <w:r w:rsidRPr="0040262F">
        <w:rPr>
          <w:sz w:val="26"/>
          <w:szCs w:val="26"/>
        </w:rPr>
        <w:t xml:space="preserve"> eligible for </w:t>
      </w:r>
      <w:r w:rsidRPr="006739E7">
        <w:rPr>
          <w:noProof/>
          <w:sz w:val="26"/>
          <w:szCs w:val="26"/>
        </w:rPr>
        <w:t>academic</w:t>
      </w:r>
      <w:r w:rsidRPr="0040262F">
        <w:rPr>
          <w:sz w:val="26"/>
          <w:szCs w:val="26"/>
        </w:rPr>
        <w:t xml:space="preserve"> </w:t>
      </w:r>
      <w:r w:rsidR="00754F7A">
        <w:rPr>
          <w:sz w:val="26"/>
          <w:szCs w:val="26"/>
        </w:rPr>
        <w:t>bonus</w:t>
      </w:r>
      <w:r w:rsidR="001740CE">
        <w:rPr>
          <w:sz w:val="26"/>
          <w:szCs w:val="26"/>
        </w:rPr>
        <w:t>es</w:t>
      </w:r>
      <w:r w:rsidRPr="0040262F">
        <w:rPr>
          <w:sz w:val="26"/>
          <w:szCs w:val="26"/>
        </w:rPr>
        <w:t>:</w:t>
      </w:r>
    </w:p>
    <w:p w14:paraId="15215FA2" w14:textId="35E56D52" w:rsidR="00667FFE" w:rsidRPr="0040262F" w:rsidRDefault="00667FFE" w:rsidP="00667FFE">
      <w:pPr>
        <w:pStyle w:val="a3"/>
        <w:tabs>
          <w:tab w:val="left" w:pos="1701"/>
        </w:tabs>
        <w:ind w:firstLine="851"/>
        <w:contextualSpacing/>
        <w:rPr>
          <w:bCs/>
          <w:sz w:val="26"/>
          <w:szCs w:val="26"/>
        </w:rPr>
      </w:pPr>
      <w:r w:rsidRPr="0040262F">
        <w:rPr>
          <w:sz w:val="26"/>
          <w:szCs w:val="26"/>
        </w:rPr>
        <w:t>5.5.1.</w:t>
      </w:r>
      <w:r w:rsidRPr="0040262F">
        <w:rPr>
          <w:sz w:val="26"/>
          <w:szCs w:val="26"/>
        </w:rPr>
        <w:tab/>
      </w:r>
      <w:r w:rsidR="00D05618">
        <w:rPr>
          <w:sz w:val="26"/>
          <w:szCs w:val="26"/>
        </w:rPr>
        <w:t>f</w:t>
      </w:r>
      <w:r w:rsidR="00D05618" w:rsidRPr="0040262F">
        <w:rPr>
          <w:sz w:val="26"/>
          <w:szCs w:val="26"/>
        </w:rPr>
        <w:t xml:space="preserve">aculty </w:t>
      </w:r>
      <w:r w:rsidRPr="0040262F">
        <w:rPr>
          <w:sz w:val="26"/>
          <w:szCs w:val="26"/>
        </w:rPr>
        <w:t xml:space="preserve">members and researchers recruited to HSE or </w:t>
      </w:r>
      <w:r w:rsidR="0057024D">
        <w:rPr>
          <w:sz w:val="26"/>
          <w:szCs w:val="26"/>
        </w:rPr>
        <w:t>its</w:t>
      </w:r>
      <w:r w:rsidR="0057024D" w:rsidRPr="0040262F">
        <w:rPr>
          <w:sz w:val="26"/>
          <w:szCs w:val="26"/>
        </w:rPr>
        <w:t xml:space="preserve"> </w:t>
      </w:r>
      <w:r w:rsidRPr="0040262F">
        <w:rPr>
          <w:sz w:val="26"/>
          <w:szCs w:val="26"/>
        </w:rPr>
        <w:t xml:space="preserve">regional campuses through the international recruitment procedure </w:t>
      </w:r>
      <w:r w:rsidR="0057024D">
        <w:rPr>
          <w:sz w:val="26"/>
          <w:szCs w:val="26"/>
        </w:rPr>
        <w:t>for</w:t>
      </w:r>
      <w:r w:rsidR="0057024D" w:rsidRPr="0040262F">
        <w:rPr>
          <w:sz w:val="26"/>
          <w:szCs w:val="26"/>
        </w:rPr>
        <w:t xml:space="preserve"> </w:t>
      </w:r>
      <w:r w:rsidRPr="0040262F">
        <w:rPr>
          <w:sz w:val="26"/>
          <w:szCs w:val="26"/>
        </w:rPr>
        <w:t xml:space="preserve">tenure-track, teaching-track or post-doc </w:t>
      </w:r>
      <w:r w:rsidR="0057024D">
        <w:rPr>
          <w:sz w:val="26"/>
          <w:szCs w:val="26"/>
        </w:rPr>
        <w:t>positions</w:t>
      </w:r>
      <w:r w:rsidRPr="0040262F">
        <w:rPr>
          <w:sz w:val="26"/>
          <w:szCs w:val="26"/>
        </w:rPr>
        <w:t>;</w:t>
      </w:r>
    </w:p>
    <w:p w14:paraId="3C5E7636" w14:textId="3AE7628C" w:rsidR="00667FFE" w:rsidRPr="0040262F" w:rsidRDefault="00667FFE" w:rsidP="00667FFE">
      <w:pPr>
        <w:pStyle w:val="a3"/>
        <w:tabs>
          <w:tab w:val="left" w:pos="1701"/>
        </w:tabs>
        <w:ind w:firstLine="851"/>
        <w:contextualSpacing/>
        <w:rPr>
          <w:bCs/>
          <w:sz w:val="26"/>
          <w:szCs w:val="26"/>
        </w:rPr>
      </w:pPr>
      <w:r w:rsidRPr="0040262F">
        <w:rPr>
          <w:sz w:val="26"/>
          <w:szCs w:val="26"/>
        </w:rPr>
        <w:t>5.5.2.</w:t>
      </w:r>
      <w:r w:rsidRPr="0040262F">
        <w:rPr>
          <w:sz w:val="26"/>
          <w:szCs w:val="26"/>
        </w:rPr>
        <w:tab/>
      </w:r>
      <w:r w:rsidR="00D05618">
        <w:rPr>
          <w:sz w:val="26"/>
          <w:szCs w:val="26"/>
        </w:rPr>
        <w:t>s</w:t>
      </w:r>
      <w:r w:rsidR="00D05618" w:rsidRPr="0040262F">
        <w:rPr>
          <w:sz w:val="26"/>
          <w:szCs w:val="26"/>
        </w:rPr>
        <w:t xml:space="preserve">taff </w:t>
      </w:r>
      <w:r w:rsidRPr="0040262F">
        <w:rPr>
          <w:sz w:val="26"/>
          <w:szCs w:val="26"/>
        </w:rPr>
        <w:t xml:space="preserve">members working </w:t>
      </w:r>
      <w:r w:rsidR="0057024D">
        <w:rPr>
          <w:sz w:val="26"/>
          <w:szCs w:val="26"/>
        </w:rPr>
        <w:t>under</w:t>
      </w:r>
      <w:r w:rsidRPr="0040262F">
        <w:rPr>
          <w:sz w:val="26"/>
          <w:szCs w:val="26"/>
        </w:rPr>
        <w:t xml:space="preserve"> employment agreements that require an employee’s </w:t>
      </w:r>
      <w:r w:rsidR="0059306D">
        <w:rPr>
          <w:sz w:val="26"/>
          <w:szCs w:val="26"/>
        </w:rPr>
        <w:t xml:space="preserve">physical </w:t>
      </w:r>
      <w:r w:rsidRPr="0040262F">
        <w:rPr>
          <w:sz w:val="26"/>
          <w:szCs w:val="26"/>
        </w:rPr>
        <w:t>presence in the Russian Federation;</w:t>
      </w:r>
    </w:p>
    <w:p w14:paraId="0EE9BD7A" w14:textId="479DA0B4" w:rsidR="00667FFE" w:rsidRPr="0040262F" w:rsidRDefault="00667FFE" w:rsidP="00667FFE">
      <w:pPr>
        <w:pStyle w:val="a3"/>
        <w:tabs>
          <w:tab w:val="left" w:pos="1701"/>
        </w:tabs>
        <w:ind w:firstLine="851"/>
        <w:contextualSpacing/>
        <w:rPr>
          <w:bCs/>
          <w:sz w:val="26"/>
          <w:szCs w:val="26"/>
        </w:rPr>
      </w:pPr>
      <w:r w:rsidRPr="0040262F">
        <w:rPr>
          <w:sz w:val="26"/>
          <w:szCs w:val="26"/>
        </w:rPr>
        <w:t>5.5.3.</w:t>
      </w:r>
      <w:r w:rsidRPr="0040262F">
        <w:rPr>
          <w:sz w:val="26"/>
          <w:szCs w:val="26"/>
        </w:rPr>
        <w:tab/>
      </w:r>
      <w:r w:rsidR="00D05618">
        <w:rPr>
          <w:sz w:val="26"/>
          <w:szCs w:val="26"/>
        </w:rPr>
        <w:t>r</w:t>
      </w:r>
      <w:r w:rsidR="00D05618" w:rsidRPr="0040262F">
        <w:rPr>
          <w:sz w:val="26"/>
          <w:szCs w:val="26"/>
        </w:rPr>
        <w:t xml:space="preserve">esearchers </w:t>
      </w:r>
      <w:r w:rsidRPr="0040262F">
        <w:rPr>
          <w:sz w:val="26"/>
          <w:szCs w:val="26"/>
        </w:rPr>
        <w:t xml:space="preserve">working </w:t>
      </w:r>
      <w:r w:rsidR="0057024D">
        <w:rPr>
          <w:sz w:val="26"/>
          <w:szCs w:val="26"/>
        </w:rPr>
        <w:t>under</w:t>
      </w:r>
      <w:r w:rsidRPr="0040262F">
        <w:rPr>
          <w:sz w:val="26"/>
          <w:szCs w:val="26"/>
        </w:rPr>
        <w:t xml:space="preserve"> remote </w:t>
      </w:r>
      <w:r w:rsidR="0059306D">
        <w:rPr>
          <w:sz w:val="26"/>
          <w:szCs w:val="26"/>
        </w:rPr>
        <w:t xml:space="preserve">(distance) </w:t>
      </w:r>
      <w:r w:rsidRPr="0040262F">
        <w:rPr>
          <w:sz w:val="26"/>
          <w:szCs w:val="26"/>
        </w:rPr>
        <w:t>employment agreements;</w:t>
      </w:r>
    </w:p>
    <w:p w14:paraId="3816AC37" w14:textId="537A3B90" w:rsidR="00667FFE" w:rsidRPr="0040262F" w:rsidRDefault="00667FFE" w:rsidP="00667FFE">
      <w:pPr>
        <w:pStyle w:val="a3"/>
        <w:tabs>
          <w:tab w:val="left" w:pos="1701"/>
        </w:tabs>
        <w:ind w:firstLine="851"/>
        <w:contextualSpacing/>
        <w:rPr>
          <w:bCs/>
          <w:sz w:val="26"/>
          <w:szCs w:val="26"/>
        </w:rPr>
      </w:pPr>
      <w:r w:rsidRPr="0040262F">
        <w:rPr>
          <w:sz w:val="26"/>
          <w:szCs w:val="26"/>
        </w:rPr>
        <w:t>5.5.4.</w:t>
      </w:r>
      <w:r w:rsidRPr="0040262F">
        <w:rPr>
          <w:sz w:val="26"/>
          <w:szCs w:val="26"/>
        </w:rPr>
        <w:tab/>
      </w:r>
      <w:r w:rsidR="00D05618">
        <w:rPr>
          <w:sz w:val="26"/>
          <w:szCs w:val="26"/>
        </w:rPr>
        <w:t>p</w:t>
      </w:r>
      <w:r w:rsidR="00D05618" w:rsidRPr="0040262F">
        <w:rPr>
          <w:sz w:val="26"/>
          <w:szCs w:val="26"/>
        </w:rPr>
        <w:t>ersons</w:t>
      </w:r>
      <w:r w:rsidRPr="0040262F">
        <w:rPr>
          <w:sz w:val="26"/>
          <w:szCs w:val="26"/>
        </w:rPr>
        <w:t xml:space="preserve">, employed at HSE and </w:t>
      </w:r>
      <w:r w:rsidR="00D05618">
        <w:rPr>
          <w:sz w:val="26"/>
          <w:szCs w:val="26"/>
        </w:rPr>
        <w:t>its</w:t>
      </w:r>
      <w:r w:rsidR="00D05618" w:rsidRPr="0040262F">
        <w:rPr>
          <w:sz w:val="26"/>
          <w:szCs w:val="26"/>
        </w:rPr>
        <w:t xml:space="preserve"> </w:t>
      </w:r>
      <w:r w:rsidRPr="0040262F">
        <w:rPr>
          <w:sz w:val="26"/>
          <w:szCs w:val="26"/>
        </w:rPr>
        <w:t>regional campuses under independent contractor agreements;</w:t>
      </w:r>
    </w:p>
    <w:p w14:paraId="58D98AFA" w14:textId="0D760F6E" w:rsidR="00667FFE" w:rsidRPr="0040262F" w:rsidRDefault="00667FFE" w:rsidP="00667FFE">
      <w:pPr>
        <w:pStyle w:val="a3"/>
        <w:tabs>
          <w:tab w:val="left" w:pos="1701"/>
        </w:tabs>
        <w:ind w:firstLine="851"/>
        <w:contextualSpacing/>
        <w:rPr>
          <w:bCs/>
          <w:sz w:val="26"/>
          <w:szCs w:val="26"/>
        </w:rPr>
      </w:pPr>
      <w:r w:rsidRPr="0040262F">
        <w:rPr>
          <w:sz w:val="26"/>
          <w:szCs w:val="26"/>
        </w:rPr>
        <w:t xml:space="preserve">5.5.5. </w:t>
      </w:r>
      <w:r w:rsidR="00D05618">
        <w:rPr>
          <w:sz w:val="26"/>
          <w:szCs w:val="26"/>
        </w:rPr>
        <w:t>e</w:t>
      </w:r>
      <w:r w:rsidR="00D05618" w:rsidRPr="0040262F">
        <w:rPr>
          <w:sz w:val="26"/>
          <w:szCs w:val="26"/>
        </w:rPr>
        <w:t>mployees</w:t>
      </w:r>
      <w:r w:rsidRPr="0040262F">
        <w:rPr>
          <w:sz w:val="26"/>
          <w:szCs w:val="26"/>
        </w:rPr>
        <w:t xml:space="preserve">, </w:t>
      </w:r>
      <w:r w:rsidR="00A60740">
        <w:rPr>
          <w:sz w:val="26"/>
          <w:szCs w:val="26"/>
        </w:rPr>
        <w:t>falling into one of the</w:t>
      </w:r>
      <w:r w:rsidRPr="0040262F">
        <w:rPr>
          <w:sz w:val="26"/>
          <w:szCs w:val="26"/>
        </w:rPr>
        <w:t xml:space="preserve"> categories specified in pp. 5.2-5.5, who, at the moment when academic </w:t>
      </w:r>
      <w:r w:rsidR="00754F7A">
        <w:rPr>
          <w:sz w:val="26"/>
          <w:szCs w:val="26"/>
        </w:rPr>
        <w:t>bonus</w:t>
      </w:r>
      <w:r w:rsidRPr="0040262F">
        <w:rPr>
          <w:sz w:val="26"/>
          <w:szCs w:val="26"/>
        </w:rPr>
        <w:t xml:space="preserve"> is awarded, </w:t>
      </w:r>
      <w:r w:rsidR="00040EE4">
        <w:rPr>
          <w:sz w:val="26"/>
          <w:szCs w:val="26"/>
        </w:rPr>
        <w:t>are working</w:t>
      </w:r>
      <w:r w:rsidR="00040EE4" w:rsidRPr="0040262F">
        <w:rPr>
          <w:sz w:val="26"/>
          <w:szCs w:val="26"/>
        </w:rPr>
        <w:t xml:space="preserve"> </w:t>
      </w:r>
      <w:r w:rsidRPr="0040262F">
        <w:rPr>
          <w:sz w:val="26"/>
          <w:szCs w:val="26"/>
        </w:rPr>
        <w:t>as supervisors of grants or applied research and development projects</w:t>
      </w:r>
      <w:r w:rsidR="00040EE4">
        <w:rPr>
          <w:sz w:val="26"/>
          <w:szCs w:val="26"/>
        </w:rPr>
        <w:t>,</w:t>
      </w:r>
      <w:r w:rsidRPr="0040262F">
        <w:rPr>
          <w:sz w:val="26"/>
          <w:szCs w:val="26"/>
        </w:rPr>
        <w:t xml:space="preserve"> or </w:t>
      </w:r>
      <w:r w:rsidR="0057024D">
        <w:rPr>
          <w:sz w:val="26"/>
          <w:szCs w:val="26"/>
        </w:rPr>
        <w:t xml:space="preserve">are </w:t>
      </w:r>
      <w:r w:rsidR="00040EE4">
        <w:rPr>
          <w:sz w:val="26"/>
          <w:szCs w:val="26"/>
        </w:rPr>
        <w:t xml:space="preserve">engaged in </w:t>
      </w:r>
      <w:r w:rsidRPr="0040262F">
        <w:rPr>
          <w:sz w:val="26"/>
          <w:szCs w:val="26"/>
        </w:rPr>
        <w:t xml:space="preserve">expert and analytical works (services) rendered on premises of another </w:t>
      </w:r>
      <w:r w:rsidR="00040EE4" w:rsidRPr="0040262F">
        <w:rPr>
          <w:sz w:val="26"/>
          <w:szCs w:val="26"/>
        </w:rPr>
        <w:t>organi</w:t>
      </w:r>
      <w:r w:rsidR="00040EE4">
        <w:rPr>
          <w:sz w:val="26"/>
          <w:szCs w:val="26"/>
        </w:rPr>
        <w:t>z</w:t>
      </w:r>
      <w:r w:rsidR="00040EE4" w:rsidRPr="0040262F">
        <w:rPr>
          <w:sz w:val="26"/>
          <w:szCs w:val="26"/>
        </w:rPr>
        <w:t>ation</w:t>
      </w:r>
      <w:r w:rsidRPr="0040262F">
        <w:rPr>
          <w:sz w:val="26"/>
          <w:szCs w:val="26"/>
        </w:rPr>
        <w:t>, as well as act</w:t>
      </w:r>
      <w:r w:rsidR="00040EE4">
        <w:rPr>
          <w:sz w:val="26"/>
          <w:szCs w:val="26"/>
        </w:rPr>
        <w:t>ing</w:t>
      </w:r>
      <w:r w:rsidRPr="0040262F">
        <w:rPr>
          <w:sz w:val="26"/>
          <w:szCs w:val="26"/>
        </w:rPr>
        <w:t xml:space="preserve"> as applicants for a grant or applied </w:t>
      </w:r>
      <w:r w:rsidR="00040EE4">
        <w:rPr>
          <w:sz w:val="26"/>
          <w:szCs w:val="26"/>
        </w:rPr>
        <w:t>R&amp;D</w:t>
      </w:r>
      <w:r w:rsidRPr="0040262F">
        <w:rPr>
          <w:sz w:val="26"/>
          <w:szCs w:val="26"/>
        </w:rPr>
        <w:t xml:space="preserve"> projects or expert and analytical works (services) rendered </w:t>
      </w:r>
      <w:r w:rsidR="00040EE4">
        <w:rPr>
          <w:sz w:val="26"/>
          <w:szCs w:val="26"/>
        </w:rPr>
        <w:t>at</w:t>
      </w:r>
      <w:r w:rsidRPr="0040262F">
        <w:rPr>
          <w:sz w:val="26"/>
          <w:szCs w:val="26"/>
        </w:rPr>
        <w:t xml:space="preserve"> another </w:t>
      </w:r>
      <w:r w:rsidR="00040EE4" w:rsidRPr="0040262F">
        <w:rPr>
          <w:sz w:val="26"/>
          <w:szCs w:val="26"/>
        </w:rPr>
        <w:t>organi</w:t>
      </w:r>
      <w:r w:rsidR="00040EE4">
        <w:rPr>
          <w:sz w:val="26"/>
          <w:szCs w:val="26"/>
        </w:rPr>
        <w:t>z</w:t>
      </w:r>
      <w:r w:rsidR="00040EE4" w:rsidRPr="0040262F">
        <w:rPr>
          <w:sz w:val="26"/>
          <w:szCs w:val="26"/>
        </w:rPr>
        <w:t xml:space="preserve">ation </w:t>
      </w:r>
      <w:r w:rsidRPr="0040262F">
        <w:rPr>
          <w:sz w:val="26"/>
          <w:szCs w:val="26"/>
        </w:rPr>
        <w:t>as a project manager (except in cases when an application for work</w:t>
      </w:r>
      <w:r w:rsidR="00040EE4">
        <w:rPr>
          <w:sz w:val="26"/>
          <w:szCs w:val="26"/>
        </w:rPr>
        <w:t>ing</w:t>
      </w:r>
      <w:r w:rsidRPr="0040262F">
        <w:rPr>
          <w:sz w:val="26"/>
          <w:szCs w:val="26"/>
        </w:rPr>
        <w:t xml:space="preserve"> </w:t>
      </w:r>
      <w:r w:rsidR="00040EE4">
        <w:rPr>
          <w:sz w:val="26"/>
          <w:szCs w:val="26"/>
        </w:rPr>
        <w:t>at</w:t>
      </w:r>
      <w:r w:rsidRPr="0040262F">
        <w:rPr>
          <w:sz w:val="26"/>
          <w:szCs w:val="26"/>
        </w:rPr>
        <w:t xml:space="preserve"> </w:t>
      </w:r>
      <w:r w:rsidR="004022A0">
        <w:rPr>
          <w:sz w:val="26"/>
          <w:szCs w:val="26"/>
        </w:rPr>
        <w:t xml:space="preserve">the </w:t>
      </w:r>
      <w:r w:rsidRPr="0040262F">
        <w:rPr>
          <w:sz w:val="26"/>
          <w:szCs w:val="26"/>
        </w:rPr>
        <w:t xml:space="preserve">premises of another </w:t>
      </w:r>
      <w:r w:rsidR="004022A0" w:rsidRPr="0040262F">
        <w:rPr>
          <w:sz w:val="26"/>
          <w:szCs w:val="26"/>
        </w:rPr>
        <w:t>organi</w:t>
      </w:r>
      <w:r w:rsidR="004022A0">
        <w:rPr>
          <w:sz w:val="26"/>
          <w:szCs w:val="26"/>
        </w:rPr>
        <w:t>z</w:t>
      </w:r>
      <w:r w:rsidR="004022A0" w:rsidRPr="0040262F">
        <w:rPr>
          <w:sz w:val="26"/>
          <w:szCs w:val="26"/>
        </w:rPr>
        <w:t xml:space="preserve">ation </w:t>
      </w:r>
      <w:r w:rsidRPr="0040262F">
        <w:rPr>
          <w:sz w:val="26"/>
          <w:szCs w:val="26"/>
        </w:rPr>
        <w:t xml:space="preserve">was approved in writing by the </w:t>
      </w:r>
      <w:r w:rsidR="004022A0">
        <w:rPr>
          <w:sz w:val="26"/>
          <w:szCs w:val="26"/>
        </w:rPr>
        <w:t xml:space="preserve">HSE </w:t>
      </w:r>
      <w:r w:rsidRPr="0040262F">
        <w:rPr>
          <w:sz w:val="26"/>
          <w:szCs w:val="26"/>
        </w:rPr>
        <w:t xml:space="preserve">Rector, the First </w:t>
      </w:r>
      <w:r w:rsidRPr="006739E7">
        <w:rPr>
          <w:noProof/>
          <w:sz w:val="26"/>
          <w:szCs w:val="26"/>
        </w:rPr>
        <w:t>Vice Rector</w:t>
      </w:r>
      <w:r w:rsidRPr="0040262F">
        <w:rPr>
          <w:sz w:val="26"/>
          <w:szCs w:val="26"/>
        </w:rPr>
        <w:t xml:space="preserve"> or Vice Rector responsible for </w:t>
      </w:r>
      <w:r w:rsidR="004022A0">
        <w:rPr>
          <w:sz w:val="26"/>
          <w:szCs w:val="26"/>
        </w:rPr>
        <w:t xml:space="preserve">the University’s </w:t>
      </w:r>
      <w:r w:rsidR="00A60740">
        <w:rPr>
          <w:sz w:val="26"/>
          <w:szCs w:val="26"/>
        </w:rPr>
        <w:t>basic</w:t>
      </w:r>
      <w:r w:rsidRPr="0040262F">
        <w:rPr>
          <w:sz w:val="26"/>
          <w:szCs w:val="26"/>
        </w:rPr>
        <w:t xml:space="preserve"> research</w:t>
      </w:r>
      <w:r w:rsidR="004022A0">
        <w:rPr>
          <w:sz w:val="26"/>
          <w:szCs w:val="26"/>
        </w:rPr>
        <w:t>,</w:t>
      </w:r>
      <w:r w:rsidRPr="0040262F">
        <w:rPr>
          <w:sz w:val="26"/>
          <w:szCs w:val="26"/>
        </w:rPr>
        <w:t xml:space="preserve"> as well as research </w:t>
      </w:r>
      <w:r w:rsidR="00040EE4">
        <w:rPr>
          <w:sz w:val="26"/>
          <w:szCs w:val="26"/>
        </w:rPr>
        <w:t>activities</w:t>
      </w:r>
      <w:r w:rsidR="00040EE4" w:rsidRPr="0040262F">
        <w:rPr>
          <w:sz w:val="26"/>
          <w:szCs w:val="26"/>
        </w:rPr>
        <w:t xml:space="preserve"> </w:t>
      </w:r>
      <w:r w:rsidRPr="0040262F">
        <w:rPr>
          <w:sz w:val="26"/>
          <w:szCs w:val="26"/>
        </w:rPr>
        <w:t xml:space="preserve">performed pursuant to </w:t>
      </w:r>
      <w:r w:rsidR="004022A0">
        <w:rPr>
          <w:sz w:val="26"/>
          <w:szCs w:val="26"/>
        </w:rPr>
        <w:t>a</w:t>
      </w:r>
      <w:r w:rsidR="004022A0" w:rsidRPr="0040262F">
        <w:rPr>
          <w:sz w:val="26"/>
          <w:szCs w:val="26"/>
        </w:rPr>
        <w:t xml:space="preserve"> </w:t>
      </w:r>
      <w:r w:rsidR="00A60740">
        <w:rPr>
          <w:sz w:val="26"/>
          <w:szCs w:val="26"/>
        </w:rPr>
        <w:t>state</w:t>
      </w:r>
      <w:r w:rsidR="00A60740" w:rsidRPr="0040262F">
        <w:rPr>
          <w:sz w:val="26"/>
          <w:szCs w:val="26"/>
        </w:rPr>
        <w:t xml:space="preserve"> </w:t>
      </w:r>
      <w:r w:rsidRPr="0040262F">
        <w:rPr>
          <w:sz w:val="26"/>
          <w:szCs w:val="26"/>
        </w:rPr>
        <w:t>assignment).</w:t>
      </w:r>
    </w:p>
    <w:p w14:paraId="2CB58039" w14:textId="3584D3B7" w:rsidR="00667FFE" w:rsidRPr="0040262F" w:rsidRDefault="00822595" w:rsidP="00667FFE">
      <w:pPr>
        <w:pStyle w:val="a3"/>
        <w:tabs>
          <w:tab w:val="left" w:pos="1701"/>
        </w:tabs>
        <w:ind w:firstLine="851"/>
        <w:contextualSpacing/>
        <w:rPr>
          <w:bCs/>
          <w:sz w:val="26"/>
          <w:szCs w:val="26"/>
        </w:rPr>
      </w:pPr>
      <w:r w:rsidRPr="0040262F">
        <w:rPr>
          <w:sz w:val="26"/>
          <w:szCs w:val="26"/>
        </w:rPr>
        <w:t xml:space="preserve">Should such instances be uncovered, academic </w:t>
      </w:r>
      <w:r w:rsidR="00754F7A">
        <w:rPr>
          <w:sz w:val="26"/>
          <w:szCs w:val="26"/>
        </w:rPr>
        <w:t>bonus</w:t>
      </w:r>
      <w:r w:rsidRPr="0040262F">
        <w:rPr>
          <w:sz w:val="26"/>
          <w:szCs w:val="26"/>
        </w:rPr>
        <w:t xml:space="preserve"> shall not be further </w:t>
      </w:r>
      <w:r w:rsidR="00A60740">
        <w:rPr>
          <w:sz w:val="26"/>
          <w:szCs w:val="26"/>
        </w:rPr>
        <w:t xml:space="preserve">paid </w:t>
      </w:r>
      <w:r w:rsidRPr="0040262F">
        <w:rPr>
          <w:sz w:val="26"/>
          <w:szCs w:val="26"/>
        </w:rPr>
        <w:t>to such employees.</w:t>
      </w:r>
    </w:p>
    <w:p w14:paraId="4A04D7A8" w14:textId="7060F7CD" w:rsidR="00667FFE" w:rsidRPr="0040262F" w:rsidRDefault="00667FFE" w:rsidP="00667FFE">
      <w:pPr>
        <w:pStyle w:val="a3"/>
        <w:contextualSpacing/>
        <w:rPr>
          <w:bCs/>
          <w:sz w:val="26"/>
          <w:szCs w:val="26"/>
        </w:rPr>
      </w:pPr>
      <w:r w:rsidRPr="0040262F">
        <w:rPr>
          <w:sz w:val="26"/>
          <w:szCs w:val="26"/>
        </w:rPr>
        <w:t>5.6.</w:t>
      </w:r>
      <w:r w:rsidRPr="0040262F">
        <w:rPr>
          <w:sz w:val="26"/>
          <w:szCs w:val="26"/>
        </w:rPr>
        <w:tab/>
        <w:t xml:space="preserve">If an employee entitled to </w:t>
      </w:r>
      <w:r w:rsidR="001740CE">
        <w:rPr>
          <w:sz w:val="26"/>
          <w:szCs w:val="26"/>
        </w:rPr>
        <w:t xml:space="preserve">the </w:t>
      </w:r>
      <w:r w:rsidRPr="006739E7">
        <w:rPr>
          <w:noProof/>
          <w:sz w:val="26"/>
          <w:szCs w:val="26"/>
        </w:rPr>
        <w:t>academic</w:t>
      </w:r>
      <w:r w:rsidRPr="0040262F">
        <w:rPr>
          <w:sz w:val="26"/>
          <w:szCs w:val="26"/>
        </w:rPr>
        <w:t xml:space="preserve"> </w:t>
      </w:r>
      <w:r w:rsidR="00754F7A">
        <w:rPr>
          <w:sz w:val="26"/>
          <w:szCs w:val="26"/>
        </w:rPr>
        <w:t>bonus</w:t>
      </w:r>
      <w:r w:rsidRPr="0040262F">
        <w:rPr>
          <w:sz w:val="26"/>
          <w:szCs w:val="26"/>
        </w:rPr>
        <w:t xml:space="preserve"> is appointed to one of the positions specified in pp. 5.5.1-5.5.4 </w:t>
      </w:r>
      <w:r w:rsidR="00A60740">
        <w:rPr>
          <w:sz w:val="26"/>
          <w:szCs w:val="26"/>
        </w:rPr>
        <w:t>hereof</w:t>
      </w:r>
      <w:r w:rsidRPr="0040262F">
        <w:rPr>
          <w:sz w:val="26"/>
          <w:szCs w:val="26"/>
        </w:rPr>
        <w:t xml:space="preserve">, </w:t>
      </w:r>
      <w:r w:rsidR="00DD4585">
        <w:rPr>
          <w:sz w:val="26"/>
          <w:szCs w:val="26"/>
        </w:rPr>
        <w:t>his/her</w:t>
      </w:r>
      <w:r w:rsidR="00DD4585" w:rsidRPr="0040262F">
        <w:rPr>
          <w:sz w:val="26"/>
          <w:szCs w:val="26"/>
        </w:rPr>
        <w:t xml:space="preserve"> </w:t>
      </w:r>
      <w:r w:rsidRPr="0040262F">
        <w:rPr>
          <w:sz w:val="26"/>
          <w:szCs w:val="26"/>
        </w:rPr>
        <w:t xml:space="preserve">pay shall not be further awarded after the transfer date. </w:t>
      </w:r>
      <w:r w:rsidR="00DD4585">
        <w:rPr>
          <w:sz w:val="26"/>
          <w:szCs w:val="26"/>
        </w:rPr>
        <w:t xml:space="preserve">In </w:t>
      </w:r>
      <w:r w:rsidR="0057024D">
        <w:rPr>
          <w:sz w:val="26"/>
          <w:szCs w:val="26"/>
        </w:rPr>
        <w:t>this regard</w:t>
      </w:r>
      <w:r w:rsidR="00DD4585">
        <w:rPr>
          <w:sz w:val="26"/>
          <w:szCs w:val="26"/>
        </w:rPr>
        <w:t>, e</w:t>
      </w:r>
      <w:r w:rsidRPr="0040262F">
        <w:rPr>
          <w:sz w:val="26"/>
          <w:szCs w:val="26"/>
        </w:rPr>
        <w:t xml:space="preserve">mployees must inform the </w:t>
      </w:r>
      <w:r w:rsidR="00760238">
        <w:rPr>
          <w:sz w:val="26"/>
          <w:szCs w:val="26"/>
        </w:rPr>
        <w:t>OAR</w:t>
      </w:r>
      <w:r w:rsidRPr="0040262F">
        <w:rPr>
          <w:sz w:val="26"/>
          <w:szCs w:val="26"/>
        </w:rPr>
        <w:t xml:space="preserve"> about any changes in their work terms </w:t>
      </w:r>
      <w:r w:rsidR="00DD4585">
        <w:rPr>
          <w:sz w:val="26"/>
          <w:szCs w:val="26"/>
        </w:rPr>
        <w:t>with</w:t>
      </w:r>
      <w:r w:rsidRPr="0040262F">
        <w:rPr>
          <w:sz w:val="26"/>
          <w:szCs w:val="26"/>
        </w:rPr>
        <w:t xml:space="preserve">in 10 (ten) business days prior to the effective date of </w:t>
      </w:r>
      <w:r w:rsidR="00DD4585">
        <w:rPr>
          <w:sz w:val="26"/>
          <w:szCs w:val="26"/>
        </w:rPr>
        <w:t>the</w:t>
      </w:r>
      <w:r w:rsidR="00A60740">
        <w:rPr>
          <w:sz w:val="26"/>
          <w:szCs w:val="26"/>
        </w:rPr>
        <w:t>ir</w:t>
      </w:r>
      <w:r w:rsidR="00DD4585" w:rsidRPr="0040262F">
        <w:rPr>
          <w:sz w:val="26"/>
          <w:szCs w:val="26"/>
        </w:rPr>
        <w:t xml:space="preserve"> </w:t>
      </w:r>
      <w:r w:rsidRPr="0040262F">
        <w:rPr>
          <w:sz w:val="26"/>
          <w:szCs w:val="26"/>
        </w:rPr>
        <w:t xml:space="preserve">new employment agreement, or </w:t>
      </w:r>
      <w:r w:rsidR="00DD4585">
        <w:rPr>
          <w:sz w:val="26"/>
          <w:szCs w:val="26"/>
        </w:rPr>
        <w:t xml:space="preserve">prior to </w:t>
      </w:r>
      <w:r w:rsidR="00D212CF">
        <w:rPr>
          <w:sz w:val="26"/>
          <w:szCs w:val="26"/>
        </w:rPr>
        <w:t>signing an</w:t>
      </w:r>
      <w:r w:rsidRPr="0040262F">
        <w:rPr>
          <w:sz w:val="26"/>
          <w:szCs w:val="26"/>
        </w:rPr>
        <w:t xml:space="preserve"> addendum to </w:t>
      </w:r>
      <w:r w:rsidR="008F1B61">
        <w:rPr>
          <w:sz w:val="26"/>
          <w:szCs w:val="26"/>
        </w:rPr>
        <w:t>the</w:t>
      </w:r>
      <w:r w:rsidRPr="0040262F">
        <w:rPr>
          <w:sz w:val="26"/>
          <w:szCs w:val="26"/>
        </w:rPr>
        <w:t xml:space="preserve"> previous employment agreement.</w:t>
      </w:r>
    </w:p>
    <w:p w14:paraId="36D236C7" w14:textId="37D9DB4B" w:rsidR="00667FFE" w:rsidRPr="0040262F" w:rsidRDefault="00667FFE" w:rsidP="00667FFE">
      <w:pPr>
        <w:pStyle w:val="a3"/>
        <w:contextualSpacing/>
        <w:rPr>
          <w:b/>
          <w:bCs/>
          <w:i/>
          <w:sz w:val="26"/>
          <w:szCs w:val="26"/>
        </w:rPr>
      </w:pPr>
      <w:r w:rsidRPr="0040262F">
        <w:rPr>
          <w:sz w:val="26"/>
          <w:szCs w:val="26"/>
        </w:rPr>
        <w:t>5.7.</w:t>
      </w:r>
      <w:r w:rsidRPr="0040262F">
        <w:rPr>
          <w:sz w:val="26"/>
          <w:szCs w:val="26"/>
        </w:rPr>
        <w:tab/>
        <w:t xml:space="preserve">The following staff categories </w:t>
      </w:r>
      <w:r w:rsidR="00DD4585">
        <w:rPr>
          <w:sz w:val="26"/>
          <w:szCs w:val="26"/>
        </w:rPr>
        <w:t>are not</w:t>
      </w:r>
      <w:r w:rsidRPr="0040262F">
        <w:rPr>
          <w:sz w:val="26"/>
          <w:szCs w:val="26"/>
        </w:rPr>
        <w:t xml:space="preserve"> eligible for </w:t>
      </w:r>
      <w:r w:rsidR="009137F6">
        <w:rPr>
          <w:sz w:val="26"/>
          <w:szCs w:val="26"/>
        </w:rPr>
        <w:t>Tier</w:t>
      </w:r>
      <w:r w:rsidR="00BE33CB">
        <w:rPr>
          <w:sz w:val="26"/>
          <w:szCs w:val="26"/>
        </w:rPr>
        <w:t xml:space="preserve"> 2</w:t>
      </w:r>
      <w:r w:rsidRPr="0040262F">
        <w:rPr>
          <w:sz w:val="26"/>
          <w:szCs w:val="26"/>
        </w:rPr>
        <w:t xml:space="preserve"> academic </w:t>
      </w:r>
      <w:r w:rsidR="00754F7A">
        <w:rPr>
          <w:sz w:val="26"/>
          <w:szCs w:val="26"/>
        </w:rPr>
        <w:t>bonus</w:t>
      </w:r>
      <w:r w:rsidRPr="0040262F">
        <w:rPr>
          <w:sz w:val="26"/>
          <w:szCs w:val="26"/>
        </w:rPr>
        <w:t xml:space="preserve">: Rector of the University, HSE Academic Supervisor, HSE President, First Vice Rectors, </w:t>
      </w:r>
      <w:r w:rsidRPr="006739E7">
        <w:rPr>
          <w:noProof/>
          <w:sz w:val="26"/>
          <w:szCs w:val="26"/>
        </w:rPr>
        <w:t>Vice Rectors</w:t>
      </w:r>
      <w:r w:rsidRPr="0040262F">
        <w:rPr>
          <w:sz w:val="26"/>
          <w:szCs w:val="26"/>
        </w:rPr>
        <w:t xml:space="preserve">, directors of relevant </w:t>
      </w:r>
      <w:r w:rsidR="00425901">
        <w:rPr>
          <w:sz w:val="26"/>
          <w:szCs w:val="26"/>
        </w:rPr>
        <w:t>research areas</w:t>
      </w:r>
      <w:r w:rsidRPr="0040262F">
        <w:rPr>
          <w:sz w:val="26"/>
          <w:szCs w:val="26"/>
        </w:rPr>
        <w:t>, deans of faculties, directors</w:t>
      </w:r>
      <w:r w:rsidR="00425901">
        <w:rPr>
          <w:sz w:val="26"/>
          <w:szCs w:val="26"/>
        </w:rPr>
        <w:t xml:space="preserve"> of schools</w:t>
      </w:r>
      <w:r w:rsidRPr="0040262F">
        <w:rPr>
          <w:sz w:val="26"/>
          <w:szCs w:val="26"/>
        </w:rPr>
        <w:t>, ICEF Director, MIEM HSE Director, directors of HSE</w:t>
      </w:r>
      <w:r w:rsidR="00DD4585">
        <w:rPr>
          <w:sz w:val="26"/>
          <w:szCs w:val="26"/>
        </w:rPr>
        <w:t>’s</w:t>
      </w:r>
      <w:r w:rsidRPr="0040262F">
        <w:rPr>
          <w:sz w:val="26"/>
          <w:szCs w:val="26"/>
        </w:rPr>
        <w:t xml:space="preserve"> regional campuses, and staff members </w:t>
      </w:r>
      <w:r w:rsidR="00DD4585">
        <w:rPr>
          <w:sz w:val="26"/>
          <w:szCs w:val="26"/>
        </w:rPr>
        <w:t xml:space="preserve">who have been </w:t>
      </w:r>
      <w:r w:rsidR="00425901">
        <w:rPr>
          <w:sz w:val="26"/>
          <w:szCs w:val="26"/>
        </w:rPr>
        <w:t>bestowed the</w:t>
      </w:r>
      <w:r w:rsidRPr="0040262F">
        <w:rPr>
          <w:sz w:val="26"/>
          <w:szCs w:val="26"/>
        </w:rPr>
        <w:t xml:space="preserve"> honorary status of HSE </w:t>
      </w:r>
      <w:r w:rsidR="009137F6">
        <w:rPr>
          <w:sz w:val="26"/>
          <w:szCs w:val="26"/>
        </w:rPr>
        <w:t>Tenured</w:t>
      </w:r>
      <w:r w:rsidR="009137F6" w:rsidRPr="0040262F">
        <w:rPr>
          <w:sz w:val="26"/>
          <w:szCs w:val="26"/>
        </w:rPr>
        <w:t xml:space="preserve"> </w:t>
      </w:r>
      <w:r w:rsidRPr="0040262F">
        <w:rPr>
          <w:sz w:val="26"/>
          <w:szCs w:val="26"/>
        </w:rPr>
        <w:t>Professor.</w:t>
      </w:r>
    </w:p>
    <w:p w14:paraId="398C359A" w14:textId="565EC82F" w:rsidR="00667FFE" w:rsidRPr="0040262F" w:rsidRDefault="00DD4585" w:rsidP="00667FFE">
      <w:pPr>
        <w:pStyle w:val="a3"/>
        <w:contextualSpacing/>
        <w:rPr>
          <w:bCs/>
          <w:sz w:val="26"/>
          <w:szCs w:val="26"/>
        </w:rPr>
      </w:pPr>
      <w:r>
        <w:rPr>
          <w:sz w:val="26"/>
          <w:szCs w:val="26"/>
        </w:rPr>
        <w:t>If an</w:t>
      </w:r>
      <w:r w:rsidR="00667FFE" w:rsidRPr="0040262F">
        <w:rPr>
          <w:sz w:val="26"/>
          <w:szCs w:val="26"/>
        </w:rPr>
        <w:t xml:space="preserve"> employee </w:t>
      </w:r>
      <w:r w:rsidR="00B42C4A">
        <w:rPr>
          <w:sz w:val="26"/>
          <w:szCs w:val="26"/>
        </w:rPr>
        <w:t xml:space="preserve">is </w:t>
      </w:r>
      <w:r w:rsidR="00667FFE" w:rsidRPr="0040262F">
        <w:rPr>
          <w:sz w:val="26"/>
          <w:szCs w:val="26"/>
        </w:rPr>
        <w:t xml:space="preserve">entitled to </w:t>
      </w:r>
      <w:r w:rsidR="001740CE">
        <w:rPr>
          <w:sz w:val="26"/>
          <w:szCs w:val="26"/>
        </w:rPr>
        <w:t xml:space="preserve">an </w:t>
      </w:r>
      <w:r w:rsidR="00667FFE" w:rsidRPr="006739E7">
        <w:rPr>
          <w:noProof/>
          <w:sz w:val="26"/>
          <w:szCs w:val="26"/>
        </w:rPr>
        <w:t>academic</w:t>
      </w:r>
      <w:r w:rsidR="00667FFE" w:rsidRPr="0040262F">
        <w:rPr>
          <w:sz w:val="26"/>
          <w:szCs w:val="26"/>
        </w:rPr>
        <w:t xml:space="preserve"> </w:t>
      </w:r>
      <w:r w:rsidR="00754F7A">
        <w:rPr>
          <w:sz w:val="26"/>
          <w:szCs w:val="26"/>
        </w:rPr>
        <w:t>bonus</w:t>
      </w:r>
      <w:r w:rsidR="00667FFE" w:rsidRPr="0040262F">
        <w:rPr>
          <w:sz w:val="26"/>
          <w:szCs w:val="26"/>
        </w:rPr>
        <w:t xml:space="preserve"> for his/her academic achievement</w:t>
      </w:r>
      <w:r>
        <w:rPr>
          <w:sz w:val="26"/>
          <w:szCs w:val="26"/>
        </w:rPr>
        <w:t>s</w:t>
      </w:r>
      <w:r w:rsidR="00667FFE" w:rsidRPr="0040262F">
        <w:rPr>
          <w:sz w:val="26"/>
          <w:szCs w:val="26"/>
        </w:rPr>
        <w:t xml:space="preserve"> or contribution</w:t>
      </w:r>
      <w:r>
        <w:rPr>
          <w:sz w:val="26"/>
          <w:szCs w:val="26"/>
        </w:rPr>
        <w:t>s</w:t>
      </w:r>
      <w:r w:rsidR="00667FFE" w:rsidRPr="0040262F">
        <w:rPr>
          <w:sz w:val="26"/>
          <w:szCs w:val="26"/>
        </w:rPr>
        <w:t xml:space="preserve"> </w:t>
      </w:r>
      <w:r>
        <w:rPr>
          <w:sz w:val="26"/>
          <w:szCs w:val="26"/>
        </w:rPr>
        <w:t>to the reputation of the University</w:t>
      </w:r>
      <w:r w:rsidR="00667FFE" w:rsidRPr="0040262F">
        <w:rPr>
          <w:sz w:val="26"/>
          <w:szCs w:val="26"/>
        </w:rPr>
        <w:t xml:space="preserve"> </w:t>
      </w:r>
      <w:r w:rsidR="00425901">
        <w:rPr>
          <w:sz w:val="26"/>
          <w:szCs w:val="26"/>
        </w:rPr>
        <w:t xml:space="preserve">and has been </w:t>
      </w:r>
      <w:r w:rsidR="00667FFE" w:rsidRPr="0040262F">
        <w:rPr>
          <w:sz w:val="26"/>
          <w:szCs w:val="26"/>
        </w:rPr>
        <w:t xml:space="preserve">awarded the honorary status of HSE </w:t>
      </w:r>
      <w:r w:rsidR="009137F6">
        <w:rPr>
          <w:sz w:val="26"/>
          <w:szCs w:val="26"/>
        </w:rPr>
        <w:t>Tenured</w:t>
      </w:r>
      <w:r w:rsidR="009137F6" w:rsidRPr="0040262F">
        <w:rPr>
          <w:sz w:val="26"/>
          <w:szCs w:val="26"/>
        </w:rPr>
        <w:t xml:space="preserve"> </w:t>
      </w:r>
      <w:r w:rsidR="00667FFE" w:rsidRPr="0040262F">
        <w:rPr>
          <w:sz w:val="26"/>
          <w:szCs w:val="26"/>
        </w:rPr>
        <w:t xml:space="preserve">Professor, </w:t>
      </w:r>
      <w:r w:rsidR="009137F6">
        <w:rPr>
          <w:sz w:val="26"/>
          <w:szCs w:val="26"/>
        </w:rPr>
        <w:t>Tier</w:t>
      </w:r>
      <w:r w:rsidR="00BE33CB">
        <w:rPr>
          <w:sz w:val="26"/>
          <w:szCs w:val="26"/>
        </w:rPr>
        <w:t xml:space="preserve"> 2</w:t>
      </w:r>
      <w:r w:rsidR="00DC5B96">
        <w:rPr>
          <w:sz w:val="26"/>
          <w:szCs w:val="26"/>
        </w:rPr>
        <w:t xml:space="preserve"> </w:t>
      </w:r>
      <w:r w:rsidR="00667FFE" w:rsidRPr="0040262F">
        <w:rPr>
          <w:sz w:val="26"/>
          <w:szCs w:val="26"/>
        </w:rPr>
        <w:t xml:space="preserve">academic </w:t>
      </w:r>
      <w:r w:rsidR="00754F7A">
        <w:rPr>
          <w:sz w:val="26"/>
          <w:szCs w:val="26"/>
        </w:rPr>
        <w:t>bonus</w:t>
      </w:r>
      <w:r w:rsidR="00667FFE" w:rsidRPr="0040262F">
        <w:rPr>
          <w:sz w:val="26"/>
          <w:szCs w:val="26"/>
        </w:rPr>
        <w:t xml:space="preserve"> award shall not be further provided </w:t>
      </w:r>
      <w:r w:rsidR="00425901">
        <w:rPr>
          <w:sz w:val="26"/>
          <w:szCs w:val="26"/>
        </w:rPr>
        <w:t>a</w:t>
      </w:r>
      <w:r>
        <w:rPr>
          <w:sz w:val="26"/>
          <w:szCs w:val="26"/>
        </w:rPr>
        <w:t>s of the</w:t>
      </w:r>
      <w:r w:rsidR="00667FFE" w:rsidRPr="0040262F">
        <w:rPr>
          <w:sz w:val="26"/>
          <w:szCs w:val="26"/>
        </w:rPr>
        <w:t xml:space="preserve"> </w:t>
      </w:r>
      <w:r w:rsidR="00667FFE" w:rsidRPr="0040262F">
        <w:rPr>
          <w:sz w:val="26"/>
          <w:szCs w:val="26"/>
        </w:rPr>
        <w:lastRenderedPageBreak/>
        <w:t xml:space="preserve">effective date of </w:t>
      </w:r>
      <w:r>
        <w:rPr>
          <w:sz w:val="26"/>
          <w:szCs w:val="26"/>
        </w:rPr>
        <w:t xml:space="preserve">the </w:t>
      </w:r>
      <w:r w:rsidR="00667FFE" w:rsidRPr="0040262F">
        <w:rPr>
          <w:sz w:val="26"/>
          <w:szCs w:val="26"/>
        </w:rPr>
        <w:t xml:space="preserve">respective addendum to </w:t>
      </w:r>
      <w:r w:rsidR="00425901">
        <w:rPr>
          <w:sz w:val="26"/>
          <w:szCs w:val="26"/>
        </w:rPr>
        <w:t xml:space="preserve">his/her </w:t>
      </w:r>
      <w:r w:rsidR="00667FFE" w:rsidRPr="0040262F">
        <w:rPr>
          <w:sz w:val="26"/>
          <w:szCs w:val="26"/>
        </w:rPr>
        <w:t>employment agreement</w:t>
      </w:r>
      <w:r>
        <w:rPr>
          <w:sz w:val="26"/>
          <w:szCs w:val="26"/>
        </w:rPr>
        <w:t>. As such,</w:t>
      </w:r>
      <w:r w:rsidR="00667FFE" w:rsidRPr="0040262F">
        <w:rPr>
          <w:sz w:val="26"/>
          <w:szCs w:val="26"/>
        </w:rPr>
        <w:t xml:space="preserve"> </w:t>
      </w:r>
      <w:r w:rsidR="00345545">
        <w:rPr>
          <w:sz w:val="26"/>
          <w:szCs w:val="26"/>
        </w:rPr>
        <w:t xml:space="preserve">the </w:t>
      </w:r>
      <w:r w:rsidR="009137F6" w:rsidRPr="006739E7">
        <w:rPr>
          <w:noProof/>
          <w:sz w:val="26"/>
          <w:szCs w:val="26"/>
        </w:rPr>
        <w:t>Tier</w:t>
      </w:r>
      <w:r w:rsidR="00BE33CB">
        <w:rPr>
          <w:sz w:val="26"/>
          <w:szCs w:val="26"/>
        </w:rPr>
        <w:t xml:space="preserve"> 1</w:t>
      </w:r>
      <w:r w:rsidR="00DC5B96">
        <w:rPr>
          <w:sz w:val="26"/>
          <w:szCs w:val="26"/>
        </w:rPr>
        <w:t xml:space="preserve"> </w:t>
      </w:r>
      <w:r w:rsidR="00667FFE" w:rsidRPr="0040262F">
        <w:rPr>
          <w:sz w:val="26"/>
          <w:szCs w:val="26"/>
        </w:rPr>
        <w:t xml:space="preserve">academic </w:t>
      </w:r>
      <w:r w:rsidR="00754F7A">
        <w:rPr>
          <w:sz w:val="26"/>
          <w:szCs w:val="26"/>
        </w:rPr>
        <w:t>bonus</w:t>
      </w:r>
      <w:r w:rsidR="00667FFE" w:rsidRPr="0040262F">
        <w:rPr>
          <w:sz w:val="26"/>
          <w:szCs w:val="26"/>
        </w:rPr>
        <w:t xml:space="preserve"> shall be granted.</w:t>
      </w:r>
    </w:p>
    <w:p w14:paraId="52F12F75" w14:textId="77777777" w:rsidR="00667FFE" w:rsidRPr="0040262F" w:rsidRDefault="00667FFE" w:rsidP="00667FFE">
      <w:pPr>
        <w:pStyle w:val="a3"/>
        <w:ind w:left="426" w:hanging="426"/>
        <w:contextualSpacing/>
        <w:jc w:val="center"/>
        <w:rPr>
          <w:b/>
          <w:sz w:val="26"/>
          <w:szCs w:val="26"/>
        </w:rPr>
      </w:pPr>
    </w:p>
    <w:p w14:paraId="09B68588" w14:textId="5D0835A5" w:rsidR="00667FFE" w:rsidRPr="0040262F" w:rsidRDefault="00667FFE" w:rsidP="00667FFE">
      <w:pPr>
        <w:pStyle w:val="a3"/>
        <w:ind w:left="426" w:hanging="426"/>
        <w:contextualSpacing/>
        <w:jc w:val="center"/>
        <w:rPr>
          <w:b/>
          <w:sz w:val="26"/>
          <w:szCs w:val="26"/>
        </w:rPr>
      </w:pPr>
      <w:r w:rsidRPr="0040262F">
        <w:rPr>
          <w:b/>
          <w:sz w:val="26"/>
          <w:szCs w:val="26"/>
        </w:rPr>
        <w:t xml:space="preserve">6. GROUNDS FOR </w:t>
      </w:r>
      <w:r w:rsidR="00D05618">
        <w:rPr>
          <w:b/>
          <w:sz w:val="26"/>
          <w:szCs w:val="26"/>
        </w:rPr>
        <w:t xml:space="preserve">THE REDUCTION, SUSPENSION AND </w:t>
      </w:r>
      <w:r w:rsidR="00DD4585">
        <w:rPr>
          <w:b/>
          <w:sz w:val="26"/>
          <w:szCs w:val="26"/>
        </w:rPr>
        <w:t>CANCELLATION</w:t>
      </w:r>
      <w:r w:rsidR="00DD4585" w:rsidRPr="0040262F">
        <w:rPr>
          <w:b/>
          <w:sz w:val="26"/>
          <w:szCs w:val="26"/>
        </w:rPr>
        <w:t xml:space="preserve"> </w:t>
      </w:r>
      <w:r w:rsidR="00DD4585">
        <w:rPr>
          <w:b/>
          <w:sz w:val="26"/>
          <w:szCs w:val="26"/>
        </w:rPr>
        <w:t>OF</w:t>
      </w:r>
      <w:r w:rsidR="00D05618">
        <w:rPr>
          <w:b/>
          <w:sz w:val="26"/>
          <w:szCs w:val="26"/>
        </w:rPr>
        <w:t xml:space="preserve"> </w:t>
      </w:r>
      <w:r w:rsidRPr="0040262F">
        <w:rPr>
          <w:b/>
          <w:sz w:val="26"/>
          <w:szCs w:val="26"/>
        </w:rPr>
        <w:t xml:space="preserve">ACADEMIC </w:t>
      </w:r>
      <w:r w:rsidR="00754F7A">
        <w:rPr>
          <w:b/>
          <w:sz w:val="26"/>
          <w:szCs w:val="26"/>
        </w:rPr>
        <w:t>BONUS AWARDS</w:t>
      </w:r>
      <w:r w:rsidRPr="0040262F">
        <w:rPr>
          <w:b/>
          <w:sz w:val="26"/>
          <w:szCs w:val="26"/>
        </w:rPr>
        <w:t xml:space="preserve">. </w:t>
      </w:r>
    </w:p>
    <w:p w14:paraId="3A2D66B5" w14:textId="77777777" w:rsidR="00667FFE" w:rsidRPr="0040262F" w:rsidRDefault="00667FFE" w:rsidP="00667FFE">
      <w:pPr>
        <w:pStyle w:val="a3"/>
        <w:ind w:left="426" w:hanging="426"/>
        <w:contextualSpacing/>
        <w:jc w:val="center"/>
        <w:rPr>
          <w:b/>
          <w:sz w:val="26"/>
          <w:szCs w:val="26"/>
        </w:rPr>
      </w:pPr>
    </w:p>
    <w:p w14:paraId="7AC9FF59" w14:textId="5F548430" w:rsidR="00667FFE" w:rsidRPr="0040262F" w:rsidRDefault="00667FFE" w:rsidP="00667FFE">
      <w:pPr>
        <w:pStyle w:val="a3"/>
        <w:contextualSpacing/>
        <w:rPr>
          <w:sz w:val="26"/>
          <w:szCs w:val="26"/>
        </w:rPr>
      </w:pPr>
      <w:r w:rsidRPr="0040262F">
        <w:rPr>
          <w:sz w:val="26"/>
          <w:szCs w:val="26"/>
        </w:rPr>
        <w:t xml:space="preserve">6.1. </w:t>
      </w:r>
      <w:r w:rsidR="00040EE4">
        <w:rPr>
          <w:sz w:val="26"/>
          <w:szCs w:val="26"/>
        </w:rPr>
        <w:t>A</w:t>
      </w:r>
      <w:r w:rsidRPr="0040262F">
        <w:rPr>
          <w:sz w:val="26"/>
          <w:szCs w:val="26"/>
        </w:rPr>
        <w:t xml:space="preserve">cademic </w:t>
      </w:r>
      <w:r w:rsidR="00754F7A">
        <w:rPr>
          <w:sz w:val="26"/>
          <w:szCs w:val="26"/>
        </w:rPr>
        <w:t>bonus</w:t>
      </w:r>
      <w:r w:rsidRPr="0040262F">
        <w:rPr>
          <w:sz w:val="26"/>
          <w:szCs w:val="26"/>
        </w:rPr>
        <w:t xml:space="preserve"> </w:t>
      </w:r>
      <w:r w:rsidR="00040EE4">
        <w:rPr>
          <w:sz w:val="26"/>
          <w:szCs w:val="26"/>
        </w:rPr>
        <w:t>may</w:t>
      </w:r>
      <w:r w:rsidR="00040EE4" w:rsidRPr="0040262F">
        <w:rPr>
          <w:sz w:val="26"/>
          <w:szCs w:val="26"/>
        </w:rPr>
        <w:t xml:space="preserve"> </w:t>
      </w:r>
      <w:r w:rsidRPr="0040262F">
        <w:rPr>
          <w:sz w:val="26"/>
          <w:szCs w:val="26"/>
        </w:rPr>
        <w:t xml:space="preserve">be suspended or discontinued, </w:t>
      </w:r>
      <w:r w:rsidR="00040EE4">
        <w:rPr>
          <w:sz w:val="26"/>
          <w:szCs w:val="26"/>
        </w:rPr>
        <w:t>while its</w:t>
      </w:r>
      <w:r w:rsidRPr="0040262F">
        <w:rPr>
          <w:sz w:val="26"/>
          <w:szCs w:val="26"/>
        </w:rPr>
        <w:t xml:space="preserve"> </w:t>
      </w:r>
      <w:r w:rsidR="00040EE4">
        <w:rPr>
          <w:sz w:val="26"/>
          <w:szCs w:val="26"/>
        </w:rPr>
        <w:t xml:space="preserve">total </w:t>
      </w:r>
      <w:r w:rsidRPr="0040262F">
        <w:rPr>
          <w:sz w:val="26"/>
          <w:szCs w:val="26"/>
        </w:rPr>
        <w:t xml:space="preserve">amount </w:t>
      </w:r>
      <w:r w:rsidR="00040EE4">
        <w:rPr>
          <w:sz w:val="26"/>
          <w:szCs w:val="26"/>
        </w:rPr>
        <w:t>may</w:t>
      </w:r>
      <w:r w:rsidRPr="0040262F">
        <w:rPr>
          <w:sz w:val="26"/>
          <w:szCs w:val="26"/>
        </w:rPr>
        <w:t xml:space="preserve"> be reduced in cases, specified in paragraphs 6.2 - 6.5 hereof, </w:t>
      </w:r>
      <w:r w:rsidR="00040EE4">
        <w:rPr>
          <w:sz w:val="26"/>
          <w:szCs w:val="26"/>
        </w:rPr>
        <w:t>as per the decision of the</w:t>
      </w:r>
      <w:r w:rsidRPr="0040262F">
        <w:rPr>
          <w:sz w:val="26"/>
          <w:szCs w:val="26"/>
        </w:rPr>
        <w:t xml:space="preserve"> Academic </w:t>
      </w:r>
      <w:r w:rsidR="00754F7A">
        <w:rPr>
          <w:sz w:val="26"/>
          <w:szCs w:val="26"/>
        </w:rPr>
        <w:t>Bonus</w:t>
      </w:r>
      <w:r w:rsidRPr="0040262F">
        <w:rPr>
          <w:sz w:val="26"/>
          <w:szCs w:val="26"/>
        </w:rPr>
        <w:t xml:space="preserve"> Committee, on the following grounds: </w:t>
      </w:r>
      <w:r w:rsidR="00B17F63">
        <w:rPr>
          <w:sz w:val="26"/>
          <w:szCs w:val="26"/>
        </w:rPr>
        <w:t xml:space="preserve">the </w:t>
      </w:r>
      <w:r w:rsidRPr="0040262F">
        <w:rPr>
          <w:sz w:val="26"/>
          <w:szCs w:val="26"/>
        </w:rPr>
        <w:t xml:space="preserve">results </w:t>
      </w:r>
      <w:r w:rsidR="00B17F63" w:rsidRPr="0040262F">
        <w:rPr>
          <w:sz w:val="26"/>
          <w:szCs w:val="26"/>
        </w:rPr>
        <w:t>o</w:t>
      </w:r>
      <w:r w:rsidR="00B17F63">
        <w:rPr>
          <w:sz w:val="26"/>
          <w:szCs w:val="26"/>
        </w:rPr>
        <w:t>f</w:t>
      </w:r>
      <w:r w:rsidR="00B17F63" w:rsidRPr="0040262F">
        <w:rPr>
          <w:sz w:val="26"/>
          <w:szCs w:val="26"/>
        </w:rPr>
        <w:t xml:space="preserve"> </w:t>
      </w:r>
      <w:r w:rsidR="00B17F63">
        <w:rPr>
          <w:sz w:val="26"/>
          <w:szCs w:val="26"/>
        </w:rPr>
        <w:t>an</w:t>
      </w:r>
      <w:r w:rsidR="00B17F63" w:rsidRPr="0040262F">
        <w:rPr>
          <w:sz w:val="26"/>
          <w:szCs w:val="26"/>
        </w:rPr>
        <w:t xml:space="preserve"> </w:t>
      </w:r>
      <w:r w:rsidRPr="0040262F">
        <w:rPr>
          <w:sz w:val="26"/>
          <w:szCs w:val="26"/>
        </w:rPr>
        <w:t xml:space="preserve">expert review of </w:t>
      </w:r>
      <w:r w:rsidR="00B17F63">
        <w:rPr>
          <w:sz w:val="26"/>
          <w:szCs w:val="26"/>
        </w:rPr>
        <w:t xml:space="preserve">the given </w:t>
      </w:r>
      <w:r w:rsidRPr="0040262F">
        <w:rPr>
          <w:sz w:val="26"/>
          <w:szCs w:val="26"/>
        </w:rPr>
        <w:t xml:space="preserve">publication, an official investigation, initiated by the executive director of the HSE Academic Fund Programme, or </w:t>
      </w:r>
      <w:r w:rsidR="00B17F63">
        <w:rPr>
          <w:sz w:val="26"/>
          <w:szCs w:val="26"/>
        </w:rPr>
        <w:t>upon the</w:t>
      </w:r>
      <w:r w:rsidR="00B17F63" w:rsidRPr="0040262F">
        <w:rPr>
          <w:sz w:val="26"/>
          <w:szCs w:val="26"/>
        </w:rPr>
        <w:t xml:space="preserve"> </w:t>
      </w:r>
      <w:r w:rsidRPr="0040262F">
        <w:rPr>
          <w:sz w:val="26"/>
          <w:szCs w:val="26"/>
        </w:rPr>
        <w:t>recommendation of the Academic Ethics Committee.</w:t>
      </w:r>
    </w:p>
    <w:p w14:paraId="3255F21E" w14:textId="27D3A151" w:rsidR="00667FFE" w:rsidRPr="0040262F" w:rsidRDefault="00667FFE" w:rsidP="00667FFE">
      <w:pPr>
        <w:pStyle w:val="a3"/>
        <w:contextualSpacing/>
        <w:rPr>
          <w:sz w:val="26"/>
          <w:szCs w:val="26"/>
        </w:rPr>
      </w:pPr>
      <w:r w:rsidRPr="0040262F">
        <w:rPr>
          <w:sz w:val="26"/>
          <w:szCs w:val="26"/>
        </w:rPr>
        <w:t xml:space="preserve">6.2. Academic </w:t>
      </w:r>
      <w:r w:rsidR="00754F7A">
        <w:rPr>
          <w:sz w:val="26"/>
          <w:szCs w:val="26"/>
        </w:rPr>
        <w:t>bonus payments</w:t>
      </w:r>
      <w:r w:rsidRPr="0040262F">
        <w:rPr>
          <w:sz w:val="26"/>
          <w:szCs w:val="26"/>
        </w:rPr>
        <w:t xml:space="preserve"> </w:t>
      </w:r>
      <w:r w:rsidR="00DD4585">
        <w:rPr>
          <w:sz w:val="26"/>
          <w:szCs w:val="26"/>
        </w:rPr>
        <w:t>may</w:t>
      </w:r>
      <w:r w:rsidR="00DD4585" w:rsidRPr="0040262F">
        <w:rPr>
          <w:sz w:val="26"/>
          <w:szCs w:val="26"/>
        </w:rPr>
        <w:t xml:space="preserve"> </w:t>
      </w:r>
      <w:r w:rsidRPr="0040262F">
        <w:rPr>
          <w:sz w:val="26"/>
          <w:szCs w:val="26"/>
        </w:rPr>
        <w:t>be suspended:</w:t>
      </w:r>
    </w:p>
    <w:p w14:paraId="26363B3F" w14:textId="54AB1D00" w:rsidR="00667FFE" w:rsidRPr="0040262F" w:rsidRDefault="00667FFE" w:rsidP="00667FFE">
      <w:pPr>
        <w:pStyle w:val="a3"/>
        <w:contextualSpacing/>
        <w:rPr>
          <w:sz w:val="26"/>
          <w:szCs w:val="26"/>
        </w:rPr>
      </w:pPr>
      <w:r w:rsidRPr="0040262F">
        <w:rPr>
          <w:sz w:val="26"/>
          <w:szCs w:val="26"/>
        </w:rPr>
        <w:t xml:space="preserve">6.2.1. </w:t>
      </w:r>
      <w:r w:rsidR="00040EE4">
        <w:rPr>
          <w:sz w:val="26"/>
          <w:szCs w:val="26"/>
        </w:rPr>
        <w:t>as per the</w:t>
      </w:r>
      <w:r w:rsidRPr="0040262F">
        <w:rPr>
          <w:sz w:val="26"/>
          <w:szCs w:val="26"/>
        </w:rPr>
        <w:t xml:space="preserve"> decision of the Academic </w:t>
      </w:r>
      <w:r w:rsidR="00754F7A">
        <w:rPr>
          <w:sz w:val="26"/>
          <w:szCs w:val="26"/>
        </w:rPr>
        <w:t>Bonus</w:t>
      </w:r>
      <w:r w:rsidRPr="0040262F">
        <w:rPr>
          <w:sz w:val="26"/>
          <w:szCs w:val="26"/>
        </w:rPr>
        <w:t xml:space="preserve"> Committee – </w:t>
      </w:r>
      <w:r w:rsidR="00040EE4">
        <w:rPr>
          <w:sz w:val="26"/>
          <w:szCs w:val="26"/>
        </w:rPr>
        <w:t xml:space="preserve">if </w:t>
      </w:r>
      <w:r w:rsidR="009137F6">
        <w:rPr>
          <w:sz w:val="26"/>
          <w:szCs w:val="26"/>
        </w:rPr>
        <w:t>HSE</w:t>
      </w:r>
      <w:r w:rsidRPr="0040262F">
        <w:rPr>
          <w:sz w:val="26"/>
          <w:szCs w:val="26"/>
        </w:rPr>
        <w:t xml:space="preserve"> conducts an official investigation due to </w:t>
      </w:r>
      <w:r w:rsidR="00B17F63">
        <w:rPr>
          <w:sz w:val="26"/>
          <w:szCs w:val="26"/>
        </w:rPr>
        <w:t>the</w:t>
      </w:r>
      <w:r w:rsidR="00040EE4">
        <w:rPr>
          <w:sz w:val="26"/>
          <w:szCs w:val="26"/>
        </w:rPr>
        <w:t xml:space="preserve"> respective</w:t>
      </w:r>
      <w:r w:rsidR="00040EE4" w:rsidRPr="0040262F">
        <w:rPr>
          <w:sz w:val="26"/>
          <w:szCs w:val="26"/>
        </w:rPr>
        <w:t xml:space="preserve"> </w:t>
      </w:r>
      <w:r w:rsidRPr="0040262F">
        <w:rPr>
          <w:sz w:val="26"/>
          <w:szCs w:val="26"/>
        </w:rPr>
        <w:t xml:space="preserve">employee’s failure to fulfil </w:t>
      </w:r>
      <w:r w:rsidR="00040EE4">
        <w:rPr>
          <w:sz w:val="26"/>
          <w:szCs w:val="26"/>
        </w:rPr>
        <w:t>his/her</w:t>
      </w:r>
      <w:r w:rsidR="00040EE4" w:rsidRPr="0040262F">
        <w:rPr>
          <w:sz w:val="26"/>
          <w:szCs w:val="26"/>
        </w:rPr>
        <w:t xml:space="preserve"> </w:t>
      </w:r>
      <w:r w:rsidRPr="0040262F">
        <w:rPr>
          <w:sz w:val="26"/>
          <w:szCs w:val="26"/>
        </w:rPr>
        <w:t xml:space="preserve">duties / perform academic duties properly, as per their employment agreement, including </w:t>
      </w:r>
      <w:r w:rsidR="00040EE4">
        <w:rPr>
          <w:sz w:val="26"/>
          <w:szCs w:val="26"/>
        </w:rPr>
        <w:t>the imposition of</w:t>
      </w:r>
      <w:r w:rsidRPr="0040262F">
        <w:rPr>
          <w:sz w:val="26"/>
          <w:szCs w:val="26"/>
        </w:rPr>
        <w:t xml:space="preserve"> disciplinary measures - for the period of </w:t>
      </w:r>
      <w:r w:rsidR="00040EE4">
        <w:rPr>
          <w:sz w:val="26"/>
          <w:szCs w:val="26"/>
        </w:rPr>
        <w:t xml:space="preserve">the </w:t>
      </w:r>
      <w:r w:rsidRPr="0040262F">
        <w:rPr>
          <w:sz w:val="26"/>
          <w:szCs w:val="26"/>
        </w:rPr>
        <w:t xml:space="preserve">official investigation; </w:t>
      </w:r>
    </w:p>
    <w:p w14:paraId="098BAB45" w14:textId="045A6874" w:rsidR="00667FFE" w:rsidRPr="0040262F" w:rsidRDefault="00667FFE" w:rsidP="00667FFE">
      <w:pPr>
        <w:pStyle w:val="a3"/>
        <w:contextualSpacing/>
        <w:rPr>
          <w:sz w:val="26"/>
          <w:szCs w:val="26"/>
        </w:rPr>
      </w:pPr>
      <w:r w:rsidRPr="0040262F">
        <w:rPr>
          <w:sz w:val="26"/>
          <w:szCs w:val="26"/>
        </w:rPr>
        <w:t xml:space="preserve">6.2.2. </w:t>
      </w:r>
      <w:r w:rsidR="00040EE4">
        <w:rPr>
          <w:sz w:val="26"/>
          <w:szCs w:val="26"/>
        </w:rPr>
        <w:t>as per the</w:t>
      </w:r>
      <w:r w:rsidRPr="0040262F">
        <w:rPr>
          <w:sz w:val="26"/>
          <w:szCs w:val="26"/>
        </w:rPr>
        <w:t xml:space="preserve"> decision of the Academic </w:t>
      </w:r>
      <w:r w:rsidR="00754F7A">
        <w:rPr>
          <w:sz w:val="26"/>
          <w:szCs w:val="26"/>
        </w:rPr>
        <w:t>Bonus</w:t>
      </w:r>
      <w:r w:rsidRPr="0040262F">
        <w:rPr>
          <w:sz w:val="26"/>
          <w:szCs w:val="26"/>
        </w:rPr>
        <w:t xml:space="preserve"> Committee, as recommended by the Academic Ethics Committee – </w:t>
      </w:r>
      <w:r w:rsidR="00D05618">
        <w:rPr>
          <w:sz w:val="26"/>
          <w:szCs w:val="26"/>
        </w:rPr>
        <w:t>if the</w:t>
      </w:r>
      <w:r w:rsidRPr="0040262F">
        <w:rPr>
          <w:sz w:val="26"/>
          <w:szCs w:val="26"/>
        </w:rPr>
        <w:t xml:space="preserve"> Academic Ethics Committee conduct</w:t>
      </w:r>
      <w:r w:rsidR="00B17F63">
        <w:rPr>
          <w:sz w:val="26"/>
          <w:szCs w:val="26"/>
        </w:rPr>
        <w:t>s</w:t>
      </w:r>
      <w:r w:rsidRPr="0040262F">
        <w:rPr>
          <w:sz w:val="26"/>
          <w:szCs w:val="26"/>
        </w:rPr>
        <w:t xml:space="preserve"> an official investigation due to </w:t>
      </w:r>
      <w:r w:rsidR="00B17F63">
        <w:rPr>
          <w:sz w:val="26"/>
          <w:szCs w:val="26"/>
        </w:rPr>
        <w:t xml:space="preserve">a </w:t>
      </w:r>
      <w:r w:rsidR="00D05618">
        <w:rPr>
          <w:sz w:val="26"/>
          <w:szCs w:val="26"/>
        </w:rPr>
        <w:t>given</w:t>
      </w:r>
      <w:r w:rsidRPr="0040262F">
        <w:rPr>
          <w:sz w:val="26"/>
          <w:szCs w:val="26"/>
        </w:rPr>
        <w:t xml:space="preserve"> employee’s violation of academic and/or teaching principles – for the period of</w:t>
      </w:r>
      <w:r w:rsidR="00D05618">
        <w:rPr>
          <w:sz w:val="26"/>
          <w:szCs w:val="26"/>
        </w:rPr>
        <w:t xml:space="preserve"> this</w:t>
      </w:r>
      <w:r w:rsidRPr="0040262F">
        <w:rPr>
          <w:sz w:val="26"/>
          <w:szCs w:val="26"/>
        </w:rPr>
        <w:t xml:space="preserve"> official investigation. </w:t>
      </w:r>
    </w:p>
    <w:p w14:paraId="4E361F34" w14:textId="22BCD396" w:rsidR="00667FFE" w:rsidRPr="0040262F" w:rsidRDefault="00040EE4" w:rsidP="00471E44">
      <w:pPr>
        <w:pStyle w:val="a3"/>
        <w:spacing w:after="0"/>
        <w:contextualSpacing/>
        <w:rPr>
          <w:sz w:val="26"/>
          <w:szCs w:val="26"/>
        </w:rPr>
      </w:pPr>
      <w:r>
        <w:rPr>
          <w:sz w:val="26"/>
          <w:szCs w:val="26"/>
        </w:rPr>
        <w:t>A</w:t>
      </w:r>
      <w:r w:rsidR="00667FFE" w:rsidRPr="0040262F">
        <w:rPr>
          <w:sz w:val="26"/>
          <w:szCs w:val="26"/>
        </w:rPr>
        <w:t xml:space="preserve">cademic </w:t>
      </w:r>
      <w:r w:rsidR="00754F7A">
        <w:rPr>
          <w:sz w:val="26"/>
          <w:szCs w:val="26"/>
        </w:rPr>
        <w:t>bonus</w:t>
      </w:r>
      <w:r w:rsidR="00754F7A" w:rsidRPr="0040262F">
        <w:rPr>
          <w:sz w:val="26"/>
          <w:szCs w:val="26"/>
        </w:rPr>
        <w:t xml:space="preserve"> </w:t>
      </w:r>
      <w:r w:rsidR="00667FFE" w:rsidRPr="0040262F">
        <w:rPr>
          <w:sz w:val="26"/>
          <w:szCs w:val="26"/>
        </w:rPr>
        <w:t>payments</w:t>
      </w:r>
      <w:r>
        <w:rPr>
          <w:sz w:val="26"/>
          <w:szCs w:val="26"/>
        </w:rPr>
        <w:t>,</w:t>
      </w:r>
      <w:r w:rsidR="00667FFE" w:rsidRPr="0040262F">
        <w:rPr>
          <w:sz w:val="26"/>
          <w:szCs w:val="26"/>
        </w:rPr>
        <w:t xml:space="preserve"> which have been suspended on the grounds specified in sub-paragraphs 6.2.1 and 6.2.2. hereof, </w:t>
      </w:r>
      <w:r>
        <w:rPr>
          <w:sz w:val="26"/>
          <w:szCs w:val="26"/>
        </w:rPr>
        <w:t>may</w:t>
      </w:r>
      <w:r w:rsidRPr="0040262F">
        <w:rPr>
          <w:sz w:val="26"/>
          <w:szCs w:val="26"/>
        </w:rPr>
        <w:t xml:space="preserve"> </w:t>
      </w:r>
      <w:r w:rsidR="00667FFE" w:rsidRPr="0040262F">
        <w:rPr>
          <w:sz w:val="26"/>
          <w:szCs w:val="26"/>
        </w:rPr>
        <w:t xml:space="preserve">be resumed in case no violations </w:t>
      </w:r>
      <w:r>
        <w:rPr>
          <w:sz w:val="26"/>
          <w:szCs w:val="26"/>
        </w:rPr>
        <w:t>were uncovered through an</w:t>
      </w:r>
      <w:r w:rsidR="00667FFE" w:rsidRPr="0040262F">
        <w:rPr>
          <w:sz w:val="26"/>
          <w:szCs w:val="26"/>
        </w:rPr>
        <w:t xml:space="preserve"> official investigation.</w:t>
      </w:r>
    </w:p>
    <w:p w14:paraId="0D57DD05" w14:textId="4C568CC1" w:rsidR="00667FFE" w:rsidRPr="0040262F" w:rsidRDefault="00667FFE" w:rsidP="00822595">
      <w:pPr>
        <w:tabs>
          <w:tab w:val="num" w:pos="0"/>
          <w:tab w:val="left" w:pos="1701"/>
        </w:tabs>
        <w:ind w:firstLine="709"/>
        <w:jc w:val="both"/>
        <w:rPr>
          <w:sz w:val="26"/>
          <w:szCs w:val="26"/>
        </w:rPr>
      </w:pPr>
      <w:r w:rsidRPr="0040262F">
        <w:rPr>
          <w:sz w:val="26"/>
          <w:szCs w:val="26"/>
        </w:rPr>
        <w:t xml:space="preserve">6.3. Academic </w:t>
      </w:r>
      <w:r w:rsidR="00754F7A">
        <w:rPr>
          <w:sz w:val="26"/>
          <w:szCs w:val="26"/>
        </w:rPr>
        <w:t>bonus</w:t>
      </w:r>
      <w:r w:rsidR="00754F7A" w:rsidRPr="0040262F">
        <w:rPr>
          <w:sz w:val="26"/>
          <w:szCs w:val="26"/>
        </w:rPr>
        <w:t xml:space="preserve"> </w:t>
      </w:r>
      <w:r w:rsidRPr="0040262F">
        <w:rPr>
          <w:sz w:val="26"/>
          <w:szCs w:val="26"/>
        </w:rPr>
        <w:t xml:space="preserve">payments </w:t>
      </w:r>
      <w:r w:rsidR="009E125B">
        <w:rPr>
          <w:sz w:val="26"/>
          <w:szCs w:val="26"/>
        </w:rPr>
        <w:t>may</w:t>
      </w:r>
      <w:r w:rsidR="009E125B" w:rsidRPr="0040262F">
        <w:rPr>
          <w:sz w:val="26"/>
          <w:szCs w:val="26"/>
        </w:rPr>
        <w:t xml:space="preserve"> </w:t>
      </w:r>
      <w:r w:rsidRPr="0040262F">
        <w:rPr>
          <w:sz w:val="26"/>
          <w:szCs w:val="26"/>
        </w:rPr>
        <w:t>be discontinued</w:t>
      </w:r>
      <w:r w:rsidR="00754F7A">
        <w:rPr>
          <w:sz w:val="26"/>
          <w:szCs w:val="26"/>
        </w:rPr>
        <w:t>/cancelled</w:t>
      </w:r>
      <w:r w:rsidRPr="0040262F">
        <w:rPr>
          <w:sz w:val="26"/>
          <w:szCs w:val="26"/>
        </w:rPr>
        <w:t>:</w:t>
      </w:r>
    </w:p>
    <w:p w14:paraId="7EC6B518" w14:textId="2ADC42BA" w:rsidR="00667FFE" w:rsidRPr="0040262F" w:rsidRDefault="00667FFE" w:rsidP="00822595">
      <w:pPr>
        <w:tabs>
          <w:tab w:val="num" w:pos="0"/>
          <w:tab w:val="left" w:pos="1701"/>
        </w:tabs>
        <w:ind w:firstLine="709"/>
        <w:jc w:val="both"/>
        <w:rPr>
          <w:sz w:val="26"/>
          <w:szCs w:val="26"/>
        </w:rPr>
      </w:pPr>
      <w:r w:rsidRPr="0040262F">
        <w:rPr>
          <w:sz w:val="26"/>
          <w:szCs w:val="26"/>
        </w:rPr>
        <w:t xml:space="preserve">6.3.1. </w:t>
      </w:r>
      <w:r w:rsidR="009E125B">
        <w:rPr>
          <w:sz w:val="26"/>
          <w:szCs w:val="26"/>
        </w:rPr>
        <w:t xml:space="preserve">as per the decision of the </w:t>
      </w:r>
      <w:r w:rsidRPr="0040262F">
        <w:rPr>
          <w:sz w:val="26"/>
          <w:szCs w:val="26"/>
        </w:rPr>
        <w:t xml:space="preserve">Academic </w:t>
      </w:r>
      <w:r w:rsidR="00754F7A">
        <w:rPr>
          <w:sz w:val="26"/>
          <w:szCs w:val="26"/>
        </w:rPr>
        <w:t>Bonus</w:t>
      </w:r>
      <w:r w:rsidRPr="0040262F">
        <w:rPr>
          <w:sz w:val="26"/>
          <w:szCs w:val="26"/>
        </w:rPr>
        <w:t xml:space="preserve"> Committee – in case an employee is subject to disciplinary measures. The Academic </w:t>
      </w:r>
      <w:r w:rsidR="00754F7A">
        <w:rPr>
          <w:sz w:val="26"/>
          <w:szCs w:val="26"/>
        </w:rPr>
        <w:t>Bonus</w:t>
      </w:r>
      <w:r w:rsidRPr="0040262F">
        <w:rPr>
          <w:sz w:val="26"/>
          <w:szCs w:val="26"/>
        </w:rPr>
        <w:t xml:space="preserve"> Committee </w:t>
      </w:r>
      <w:r w:rsidR="00FA53D0">
        <w:rPr>
          <w:sz w:val="26"/>
          <w:szCs w:val="26"/>
        </w:rPr>
        <w:t>may</w:t>
      </w:r>
      <w:r w:rsidR="00FE4992">
        <w:rPr>
          <w:sz w:val="26"/>
          <w:szCs w:val="26"/>
        </w:rPr>
        <w:t xml:space="preserve"> decide to</w:t>
      </w:r>
      <w:r w:rsidRPr="0040262F">
        <w:rPr>
          <w:sz w:val="26"/>
          <w:szCs w:val="26"/>
        </w:rPr>
        <w:t xml:space="preserve"> cancel academic </w:t>
      </w:r>
      <w:r w:rsidR="00754F7A">
        <w:rPr>
          <w:sz w:val="26"/>
          <w:szCs w:val="26"/>
        </w:rPr>
        <w:t>bonus</w:t>
      </w:r>
      <w:r w:rsidRPr="0040262F">
        <w:rPr>
          <w:sz w:val="26"/>
          <w:szCs w:val="26"/>
        </w:rPr>
        <w:t xml:space="preserve"> as per </w:t>
      </w:r>
      <w:r w:rsidR="00FE4992" w:rsidRPr="006739E7">
        <w:rPr>
          <w:noProof/>
          <w:sz w:val="26"/>
          <w:szCs w:val="26"/>
        </w:rPr>
        <w:t>a</w:t>
      </w:r>
      <w:r w:rsidR="00345545">
        <w:rPr>
          <w:noProof/>
          <w:sz w:val="26"/>
          <w:szCs w:val="26"/>
        </w:rPr>
        <w:t>n</w:t>
      </w:r>
      <w:r w:rsidR="00FE4992" w:rsidRPr="006739E7">
        <w:rPr>
          <w:noProof/>
          <w:sz w:val="26"/>
          <w:szCs w:val="26"/>
        </w:rPr>
        <w:t xml:space="preserve"> </w:t>
      </w:r>
      <w:r w:rsidRPr="006739E7">
        <w:rPr>
          <w:noProof/>
          <w:sz w:val="26"/>
          <w:szCs w:val="26"/>
        </w:rPr>
        <w:t>HSE</w:t>
      </w:r>
      <w:r w:rsidRPr="0040262F">
        <w:rPr>
          <w:sz w:val="26"/>
          <w:szCs w:val="26"/>
        </w:rPr>
        <w:t xml:space="preserve"> directive</w:t>
      </w:r>
      <w:r w:rsidR="00FE4992">
        <w:rPr>
          <w:sz w:val="26"/>
          <w:szCs w:val="26"/>
        </w:rPr>
        <w:t>,</w:t>
      </w:r>
      <w:r w:rsidRPr="0040262F">
        <w:rPr>
          <w:sz w:val="26"/>
          <w:szCs w:val="26"/>
        </w:rPr>
        <w:t xml:space="preserve"> which imposes disciplinary measures on the employee, as well as based on the Committee’s conclusions </w:t>
      </w:r>
      <w:r w:rsidR="00FA53D0">
        <w:rPr>
          <w:sz w:val="26"/>
          <w:szCs w:val="26"/>
        </w:rPr>
        <w:t>following a</w:t>
      </w:r>
      <w:r w:rsidR="008F4259">
        <w:rPr>
          <w:sz w:val="26"/>
          <w:szCs w:val="26"/>
        </w:rPr>
        <w:t>n unbiased</w:t>
      </w:r>
      <w:r w:rsidR="00FA53D0">
        <w:rPr>
          <w:sz w:val="26"/>
          <w:szCs w:val="26"/>
        </w:rPr>
        <w:t xml:space="preserve"> review of</w:t>
      </w:r>
      <w:r w:rsidRPr="0040262F">
        <w:rPr>
          <w:sz w:val="26"/>
          <w:szCs w:val="26"/>
        </w:rPr>
        <w:t xml:space="preserve"> the employee’s disciplinary offence;</w:t>
      </w:r>
    </w:p>
    <w:p w14:paraId="281E6756" w14:textId="0E40D3C5" w:rsidR="00667FFE" w:rsidRPr="0040262F" w:rsidRDefault="00667FFE" w:rsidP="00667FFE">
      <w:pPr>
        <w:tabs>
          <w:tab w:val="num" w:pos="0"/>
          <w:tab w:val="left" w:pos="1701"/>
        </w:tabs>
        <w:ind w:firstLine="709"/>
        <w:jc w:val="both"/>
        <w:rPr>
          <w:sz w:val="26"/>
          <w:szCs w:val="26"/>
        </w:rPr>
      </w:pPr>
      <w:r w:rsidRPr="0040262F">
        <w:rPr>
          <w:sz w:val="26"/>
          <w:szCs w:val="26"/>
        </w:rPr>
        <w:t xml:space="preserve">6.3.2. </w:t>
      </w:r>
      <w:r w:rsidR="009E125B">
        <w:rPr>
          <w:sz w:val="26"/>
          <w:szCs w:val="26"/>
        </w:rPr>
        <w:t>as per the decision of the</w:t>
      </w:r>
      <w:r w:rsidRPr="0040262F">
        <w:rPr>
          <w:sz w:val="26"/>
          <w:szCs w:val="26"/>
        </w:rPr>
        <w:t xml:space="preserve"> Academic </w:t>
      </w:r>
      <w:r w:rsidR="00754F7A">
        <w:rPr>
          <w:sz w:val="26"/>
          <w:szCs w:val="26"/>
        </w:rPr>
        <w:t>Bonus</w:t>
      </w:r>
      <w:r w:rsidRPr="0040262F">
        <w:rPr>
          <w:sz w:val="26"/>
          <w:szCs w:val="26"/>
        </w:rPr>
        <w:t xml:space="preserve"> Committee– in case the employee fails to fulfil</w:t>
      </w:r>
      <w:r w:rsidR="00A324D9">
        <w:rPr>
          <w:sz w:val="26"/>
          <w:szCs w:val="26"/>
        </w:rPr>
        <w:t xml:space="preserve"> his/her</w:t>
      </w:r>
      <w:r w:rsidRPr="0040262F">
        <w:rPr>
          <w:sz w:val="26"/>
          <w:szCs w:val="26"/>
        </w:rPr>
        <w:t xml:space="preserve"> academic job duties properly, as per their employment agreement, </w:t>
      </w:r>
      <w:r w:rsidR="008F4259">
        <w:rPr>
          <w:sz w:val="26"/>
          <w:szCs w:val="26"/>
        </w:rPr>
        <w:t>which however did not result in official</w:t>
      </w:r>
      <w:r w:rsidRPr="0040262F">
        <w:rPr>
          <w:sz w:val="26"/>
          <w:szCs w:val="26"/>
        </w:rPr>
        <w:t xml:space="preserve"> disciplinary </w:t>
      </w:r>
      <w:r w:rsidRPr="006739E7">
        <w:rPr>
          <w:noProof/>
          <w:sz w:val="26"/>
          <w:szCs w:val="26"/>
        </w:rPr>
        <w:t>measures,</w:t>
      </w:r>
      <w:r w:rsidRPr="0040262F">
        <w:rPr>
          <w:sz w:val="26"/>
          <w:szCs w:val="26"/>
        </w:rPr>
        <w:t xml:space="preserve"> </w:t>
      </w:r>
      <w:r w:rsidR="008F4259">
        <w:rPr>
          <w:sz w:val="26"/>
          <w:szCs w:val="26"/>
        </w:rPr>
        <w:t>but can be proved</w:t>
      </w:r>
      <w:r w:rsidRPr="0040262F">
        <w:rPr>
          <w:sz w:val="26"/>
          <w:szCs w:val="26"/>
        </w:rPr>
        <w:t xml:space="preserve"> </w:t>
      </w:r>
      <w:r w:rsidR="008F4259">
        <w:rPr>
          <w:sz w:val="26"/>
          <w:szCs w:val="26"/>
        </w:rPr>
        <w:t>by</w:t>
      </w:r>
      <w:r w:rsidR="008F4259" w:rsidRPr="0040262F">
        <w:rPr>
          <w:sz w:val="26"/>
          <w:szCs w:val="26"/>
        </w:rPr>
        <w:t xml:space="preserve"> </w:t>
      </w:r>
      <w:r w:rsidRPr="0040262F">
        <w:rPr>
          <w:sz w:val="26"/>
          <w:szCs w:val="26"/>
        </w:rPr>
        <w:t xml:space="preserve">documentary evidence in the form of an official memorandum and/or report. The Academic </w:t>
      </w:r>
      <w:r w:rsidR="00754F7A">
        <w:rPr>
          <w:sz w:val="26"/>
          <w:szCs w:val="26"/>
        </w:rPr>
        <w:t>Bonus</w:t>
      </w:r>
      <w:r w:rsidRPr="0040262F">
        <w:rPr>
          <w:sz w:val="26"/>
          <w:szCs w:val="26"/>
        </w:rPr>
        <w:t xml:space="preserve"> Committee </w:t>
      </w:r>
      <w:r w:rsidR="008F4259">
        <w:rPr>
          <w:sz w:val="26"/>
          <w:szCs w:val="26"/>
        </w:rPr>
        <w:t>may</w:t>
      </w:r>
      <w:r w:rsidR="003D0827">
        <w:rPr>
          <w:sz w:val="26"/>
          <w:szCs w:val="26"/>
        </w:rPr>
        <w:t xml:space="preserve"> make a</w:t>
      </w:r>
      <w:r w:rsidRPr="0040262F">
        <w:rPr>
          <w:sz w:val="26"/>
          <w:szCs w:val="26"/>
        </w:rPr>
        <w:t xml:space="preserve"> decision to discontinue academic </w:t>
      </w:r>
      <w:r w:rsidR="00754F7A">
        <w:rPr>
          <w:sz w:val="26"/>
          <w:szCs w:val="26"/>
        </w:rPr>
        <w:t>bonus</w:t>
      </w:r>
      <w:r w:rsidR="00754F7A" w:rsidRPr="0040262F">
        <w:rPr>
          <w:sz w:val="26"/>
          <w:szCs w:val="26"/>
        </w:rPr>
        <w:t xml:space="preserve"> </w:t>
      </w:r>
      <w:r w:rsidRPr="0040262F">
        <w:rPr>
          <w:sz w:val="26"/>
          <w:szCs w:val="26"/>
        </w:rPr>
        <w:t xml:space="preserve">payments </w:t>
      </w:r>
      <w:r w:rsidR="008F4259">
        <w:rPr>
          <w:sz w:val="26"/>
          <w:szCs w:val="26"/>
        </w:rPr>
        <w:t>following an unbiased review with respect to</w:t>
      </w:r>
      <w:r w:rsidR="003D0827">
        <w:rPr>
          <w:sz w:val="26"/>
          <w:szCs w:val="26"/>
        </w:rPr>
        <w:t xml:space="preserve"> the </w:t>
      </w:r>
      <w:r w:rsidRPr="0040262F">
        <w:rPr>
          <w:sz w:val="26"/>
          <w:szCs w:val="26"/>
        </w:rPr>
        <w:t xml:space="preserve">employee’s failure to fulfil </w:t>
      </w:r>
      <w:r w:rsidR="003D0827">
        <w:rPr>
          <w:sz w:val="26"/>
          <w:szCs w:val="26"/>
        </w:rPr>
        <w:t xml:space="preserve">his/her </w:t>
      </w:r>
      <w:r w:rsidRPr="0040262F">
        <w:rPr>
          <w:sz w:val="26"/>
          <w:szCs w:val="26"/>
        </w:rPr>
        <w:t xml:space="preserve">duties / perform their duties properly; </w:t>
      </w:r>
    </w:p>
    <w:p w14:paraId="316F0D68" w14:textId="043A75ED" w:rsidR="00667FFE" w:rsidRPr="0040262F" w:rsidRDefault="00667FFE" w:rsidP="00667FFE">
      <w:pPr>
        <w:tabs>
          <w:tab w:val="num" w:pos="0"/>
          <w:tab w:val="left" w:pos="1701"/>
        </w:tabs>
        <w:ind w:firstLine="709"/>
        <w:jc w:val="both"/>
        <w:rPr>
          <w:sz w:val="26"/>
          <w:szCs w:val="26"/>
        </w:rPr>
      </w:pPr>
      <w:r w:rsidRPr="0040262F">
        <w:rPr>
          <w:sz w:val="26"/>
          <w:szCs w:val="26"/>
        </w:rPr>
        <w:t xml:space="preserve">6.3.3. </w:t>
      </w:r>
      <w:r w:rsidR="00DC73F5">
        <w:rPr>
          <w:sz w:val="26"/>
          <w:szCs w:val="26"/>
        </w:rPr>
        <w:t>as per the</w:t>
      </w:r>
      <w:r w:rsidRPr="0040262F">
        <w:rPr>
          <w:sz w:val="26"/>
          <w:szCs w:val="26"/>
        </w:rPr>
        <w:t xml:space="preserve"> decision of the Academic </w:t>
      </w:r>
      <w:r w:rsidR="00754F7A">
        <w:rPr>
          <w:sz w:val="26"/>
          <w:szCs w:val="26"/>
        </w:rPr>
        <w:t>Bonus</w:t>
      </w:r>
      <w:r w:rsidRPr="0040262F">
        <w:rPr>
          <w:sz w:val="26"/>
          <w:szCs w:val="26"/>
        </w:rPr>
        <w:t xml:space="preserve"> Committee, </w:t>
      </w:r>
      <w:r w:rsidR="00DC73F5">
        <w:rPr>
          <w:sz w:val="26"/>
          <w:szCs w:val="26"/>
        </w:rPr>
        <w:t>following the recommendation of</w:t>
      </w:r>
      <w:r w:rsidRPr="0040262F">
        <w:rPr>
          <w:sz w:val="26"/>
          <w:szCs w:val="26"/>
        </w:rPr>
        <w:t xml:space="preserve"> the Academic Ethics Committee – in case of </w:t>
      </w:r>
      <w:r w:rsidR="00D33787">
        <w:rPr>
          <w:sz w:val="26"/>
          <w:szCs w:val="26"/>
        </w:rPr>
        <w:t xml:space="preserve">a given </w:t>
      </w:r>
      <w:r w:rsidRPr="0040262F">
        <w:rPr>
          <w:sz w:val="26"/>
          <w:szCs w:val="26"/>
        </w:rPr>
        <w:t xml:space="preserve">employee’s violation of academic and/or teaching principles, as confirmed by </w:t>
      </w:r>
      <w:r w:rsidR="00D33787">
        <w:rPr>
          <w:sz w:val="26"/>
          <w:szCs w:val="26"/>
        </w:rPr>
        <w:t xml:space="preserve">a decision of </w:t>
      </w:r>
      <w:r w:rsidRPr="0040262F">
        <w:rPr>
          <w:sz w:val="26"/>
          <w:szCs w:val="26"/>
        </w:rPr>
        <w:t xml:space="preserve">the Academic Ethics Committee. </w:t>
      </w:r>
    </w:p>
    <w:p w14:paraId="0C622D58" w14:textId="3775EF84" w:rsidR="00667FFE" w:rsidRPr="0040262F" w:rsidRDefault="00667FFE" w:rsidP="00667FFE">
      <w:pPr>
        <w:tabs>
          <w:tab w:val="num" w:pos="0"/>
          <w:tab w:val="left" w:pos="1701"/>
        </w:tabs>
        <w:ind w:firstLine="709"/>
        <w:jc w:val="both"/>
        <w:rPr>
          <w:sz w:val="26"/>
          <w:szCs w:val="26"/>
        </w:rPr>
      </w:pPr>
      <w:r w:rsidRPr="0040262F">
        <w:rPr>
          <w:sz w:val="26"/>
          <w:szCs w:val="26"/>
        </w:rPr>
        <w:t xml:space="preserve">6.4. </w:t>
      </w:r>
      <w:r w:rsidR="009E125B">
        <w:rPr>
          <w:sz w:val="26"/>
          <w:szCs w:val="26"/>
        </w:rPr>
        <w:t>A</w:t>
      </w:r>
      <w:r w:rsidRPr="0040262F">
        <w:rPr>
          <w:sz w:val="26"/>
          <w:szCs w:val="26"/>
        </w:rPr>
        <w:t xml:space="preserve">cademic merit </w:t>
      </w:r>
      <w:r w:rsidR="009E125B">
        <w:rPr>
          <w:sz w:val="26"/>
          <w:szCs w:val="26"/>
        </w:rPr>
        <w:t>pay may be</w:t>
      </w:r>
      <w:r w:rsidRPr="0040262F">
        <w:rPr>
          <w:sz w:val="26"/>
          <w:szCs w:val="26"/>
        </w:rPr>
        <w:t xml:space="preserve"> reduced </w:t>
      </w:r>
      <w:r w:rsidR="009E125B">
        <w:rPr>
          <w:sz w:val="26"/>
          <w:szCs w:val="26"/>
        </w:rPr>
        <w:t>following the decision of the</w:t>
      </w:r>
      <w:r w:rsidRPr="0040262F">
        <w:rPr>
          <w:sz w:val="26"/>
          <w:szCs w:val="26"/>
        </w:rPr>
        <w:t xml:space="preserve"> Academic </w:t>
      </w:r>
      <w:r w:rsidR="00754F7A">
        <w:rPr>
          <w:sz w:val="26"/>
          <w:szCs w:val="26"/>
        </w:rPr>
        <w:t>Bonus</w:t>
      </w:r>
      <w:r w:rsidRPr="0040262F">
        <w:rPr>
          <w:sz w:val="26"/>
          <w:szCs w:val="26"/>
        </w:rPr>
        <w:t xml:space="preserve"> Committee on the basis of expert review</w:t>
      </w:r>
      <w:r w:rsidR="009E125B">
        <w:rPr>
          <w:sz w:val="26"/>
          <w:szCs w:val="26"/>
        </w:rPr>
        <w:t>’s</w:t>
      </w:r>
      <w:r w:rsidRPr="0040262F">
        <w:rPr>
          <w:sz w:val="26"/>
          <w:szCs w:val="26"/>
        </w:rPr>
        <w:t xml:space="preserve"> </w:t>
      </w:r>
      <w:r w:rsidR="00952575">
        <w:rPr>
          <w:sz w:val="26"/>
          <w:szCs w:val="26"/>
        </w:rPr>
        <w:t>findings</w:t>
      </w:r>
      <w:r w:rsidRPr="0040262F">
        <w:rPr>
          <w:sz w:val="26"/>
          <w:szCs w:val="26"/>
        </w:rPr>
        <w:t xml:space="preserve"> – in case the employee’s </w:t>
      </w:r>
      <w:r w:rsidR="007826A5">
        <w:rPr>
          <w:sz w:val="26"/>
          <w:szCs w:val="26"/>
        </w:rPr>
        <w:t xml:space="preserve">contribution </w:t>
      </w:r>
      <w:r w:rsidRPr="0040262F">
        <w:rPr>
          <w:sz w:val="26"/>
          <w:szCs w:val="26"/>
        </w:rPr>
        <w:t>to the joint effort of co-authors of a</w:t>
      </w:r>
      <w:r w:rsidR="009E125B">
        <w:rPr>
          <w:sz w:val="26"/>
          <w:szCs w:val="26"/>
        </w:rPr>
        <w:t xml:space="preserve"> given</w:t>
      </w:r>
      <w:r w:rsidRPr="0040262F">
        <w:rPr>
          <w:sz w:val="26"/>
          <w:szCs w:val="26"/>
        </w:rPr>
        <w:t xml:space="preserve"> publication </w:t>
      </w:r>
      <w:r w:rsidR="00952575">
        <w:rPr>
          <w:sz w:val="26"/>
          <w:szCs w:val="26"/>
        </w:rPr>
        <w:t>(</w:t>
      </w:r>
      <w:r w:rsidRPr="0040262F">
        <w:rPr>
          <w:sz w:val="26"/>
          <w:szCs w:val="26"/>
        </w:rPr>
        <w:t xml:space="preserve">in </w:t>
      </w:r>
      <w:r w:rsidR="00952575">
        <w:rPr>
          <w:sz w:val="26"/>
          <w:szCs w:val="26"/>
        </w:rPr>
        <w:t>non-standard cases)</w:t>
      </w:r>
      <w:r w:rsidRPr="0040262F">
        <w:rPr>
          <w:sz w:val="26"/>
          <w:szCs w:val="26"/>
        </w:rPr>
        <w:t xml:space="preserve"> </w:t>
      </w:r>
      <w:r w:rsidR="00F919F1">
        <w:rPr>
          <w:sz w:val="26"/>
          <w:szCs w:val="26"/>
        </w:rPr>
        <w:t>has been</w:t>
      </w:r>
      <w:r w:rsidR="00952575">
        <w:rPr>
          <w:sz w:val="26"/>
          <w:szCs w:val="26"/>
        </w:rPr>
        <w:t xml:space="preserve"> clearly determined </w:t>
      </w:r>
      <w:r w:rsidRPr="0040262F">
        <w:rPr>
          <w:sz w:val="26"/>
          <w:szCs w:val="26"/>
        </w:rPr>
        <w:t xml:space="preserve">– </w:t>
      </w:r>
      <w:r w:rsidR="009E125B">
        <w:rPr>
          <w:sz w:val="26"/>
          <w:szCs w:val="26"/>
        </w:rPr>
        <w:t xml:space="preserve">as of the </w:t>
      </w:r>
      <w:r w:rsidR="00952575">
        <w:rPr>
          <w:sz w:val="26"/>
          <w:szCs w:val="26"/>
        </w:rPr>
        <w:t>date</w:t>
      </w:r>
      <w:r w:rsidRPr="0040262F">
        <w:rPr>
          <w:sz w:val="26"/>
          <w:szCs w:val="26"/>
        </w:rPr>
        <w:t xml:space="preserve"> when the Committee makes</w:t>
      </w:r>
      <w:r w:rsidR="009E125B">
        <w:rPr>
          <w:sz w:val="26"/>
          <w:szCs w:val="26"/>
        </w:rPr>
        <w:t xml:space="preserve"> this</w:t>
      </w:r>
      <w:r w:rsidRPr="0040262F">
        <w:rPr>
          <w:sz w:val="26"/>
          <w:szCs w:val="26"/>
        </w:rPr>
        <w:t xml:space="preserve"> decision </w:t>
      </w:r>
      <w:r w:rsidR="009E125B">
        <w:rPr>
          <w:sz w:val="26"/>
          <w:szCs w:val="26"/>
        </w:rPr>
        <w:t>until the</w:t>
      </w:r>
      <w:r w:rsidRPr="0040262F">
        <w:rPr>
          <w:sz w:val="26"/>
          <w:szCs w:val="26"/>
        </w:rPr>
        <w:t xml:space="preserve"> end of the period </w:t>
      </w:r>
      <w:r w:rsidR="009E125B">
        <w:rPr>
          <w:sz w:val="26"/>
          <w:szCs w:val="26"/>
        </w:rPr>
        <w:t xml:space="preserve">for </w:t>
      </w:r>
      <w:r w:rsidR="00952575">
        <w:rPr>
          <w:sz w:val="26"/>
          <w:szCs w:val="26"/>
        </w:rPr>
        <w:t>which the</w:t>
      </w:r>
      <w:r w:rsidRPr="0040262F">
        <w:rPr>
          <w:sz w:val="26"/>
          <w:szCs w:val="26"/>
        </w:rPr>
        <w:t xml:space="preserve"> academic </w:t>
      </w:r>
      <w:r w:rsidR="00754F7A">
        <w:rPr>
          <w:sz w:val="26"/>
          <w:szCs w:val="26"/>
        </w:rPr>
        <w:t>bonus</w:t>
      </w:r>
      <w:r w:rsidR="00952575">
        <w:rPr>
          <w:sz w:val="26"/>
          <w:szCs w:val="26"/>
        </w:rPr>
        <w:t xml:space="preserve"> was awarded</w:t>
      </w:r>
      <w:r w:rsidRPr="0040262F">
        <w:rPr>
          <w:sz w:val="26"/>
          <w:szCs w:val="26"/>
        </w:rPr>
        <w:t xml:space="preserve">. </w:t>
      </w:r>
    </w:p>
    <w:p w14:paraId="2D72454A" w14:textId="5BB445D2" w:rsidR="00667FFE" w:rsidRPr="0040262F" w:rsidRDefault="00667FFE" w:rsidP="00667FFE">
      <w:pPr>
        <w:tabs>
          <w:tab w:val="num" w:pos="0"/>
          <w:tab w:val="left" w:pos="1701"/>
        </w:tabs>
        <w:ind w:firstLine="709"/>
        <w:jc w:val="both"/>
        <w:rPr>
          <w:sz w:val="26"/>
          <w:szCs w:val="26"/>
        </w:rPr>
      </w:pPr>
      <w:r w:rsidRPr="0040262F">
        <w:rPr>
          <w:sz w:val="26"/>
          <w:szCs w:val="26"/>
        </w:rPr>
        <w:lastRenderedPageBreak/>
        <w:t xml:space="preserve">6.5. </w:t>
      </w:r>
      <w:r w:rsidR="00DD4585">
        <w:rPr>
          <w:sz w:val="26"/>
          <w:szCs w:val="26"/>
        </w:rPr>
        <w:t>A</w:t>
      </w:r>
      <w:r w:rsidRPr="0040262F">
        <w:rPr>
          <w:sz w:val="26"/>
          <w:szCs w:val="26"/>
        </w:rPr>
        <w:t xml:space="preserve">cademic merit </w:t>
      </w:r>
      <w:r w:rsidR="00DD4585">
        <w:rPr>
          <w:sz w:val="26"/>
          <w:szCs w:val="26"/>
        </w:rPr>
        <w:t>pay may be</w:t>
      </w:r>
      <w:r w:rsidRPr="0040262F">
        <w:rPr>
          <w:sz w:val="26"/>
          <w:szCs w:val="26"/>
        </w:rPr>
        <w:t xml:space="preserve"> discontinued </w:t>
      </w:r>
      <w:r w:rsidR="00DD4585">
        <w:rPr>
          <w:sz w:val="26"/>
          <w:szCs w:val="26"/>
        </w:rPr>
        <w:t xml:space="preserve">following the </w:t>
      </w:r>
      <w:r w:rsidRPr="0040262F">
        <w:rPr>
          <w:sz w:val="26"/>
          <w:szCs w:val="26"/>
        </w:rPr>
        <w:t xml:space="preserve">decision of the Academic </w:t>
      </w:r>
      <w:r w:rsidR="00754F7A">
        <w:rPr>
          <w:sz w:val="26"/>
          <w:szCs w:val="26"/>
        </w:rPr>
        <w:t>Bonus</w:t>
      </w:r>
      <w:r w:rsidRPr="0040262F">
        <w:rPr>
          <w:sz w:val="26"/>
          <w:szCs w:val="26"/>
        </w:rPr>
        <w:t xml:space="preserve"> Committee due to</w:t>
      </w:r>
      <w:r w:rsidR="00DD4585">
        <w:rPr>
          <w:sz w:val="26"/>
          <w:szCs w:val="26"/>
        </w:rPr>
        <w:t xml:space="preserve"> a</w:t>
      </w:r>
      <w:r w:rsidRPr="0040262F">
        <w:rPr>
          <w:sz w:val="26"/>
          <w:szCs w:val="26"/>
        </w:rPr>
        <w:t xml:space="preserve"> technical error</w:t>
      </w:r>
      <w:r w:rsidR="00DD4585">
        <w:rPr>
          <w:sz w:val="26"/>
          <w:szCs w:val="26"/>
        </w:rPr>
        <w:t>,</w:t>
      </w:r>
      <w:r w:rsidRPr="0040262F">
        <w:rPr>
          <w:sz w:val="26"/>
          <w:szCs w:val="26"/>
        </w:rPr>
        <w:t xml:space="preserve"> which </w:t>
      </w:r>
      <w:r w:rsidR="00F919F1">
        <w:rPr>
          <w:sz w:val="26"/>
          <w:szCs w:val="26"/>
        </w:rPr>
        <w:t>was uncovered in the course of</w:t>
      </w:r>
      <w:r w:rsidRPr="0040262F">
        <w:rPr>
          <w:sz w:val="26"/>
          <w:szCs w:val="26"/>
        </w:rPr>
        <w:t xml:space="preserve"> an additional expert review.</w:t>
      </w:r>
    </w:p>
    <w:p w14:paraId="13D8E3D4" w14:textId="2AAF9CE5" w:rsidR="00667FFE" w:rsidRPr="0040262F" w:rsidRDefault="00667FFE" w:rsidP="00667FFE">
      <w:pPr>
        <w:tabs>
          <w:tab w:val="num" w:pos="0"/>
          <w:tab w:val="left" w:pos="1701"/>
        </w:tabs>
        <w:ind w:firstLine="709"/>
        <w:jc w:val="both"/>
        <w:rPr>
          <w:sz w:val="26"/>
          <w:szCs w:val="26"/>
        </w:rPr>
      </w:pPr>
      <w:r w:rsidRPr="0040262F">
        <w:rPr>
          <w:sz w:val="26"/>
          <w:szCs w:val="26"/>
        </w:rPr>
        <w:t xml:space="preserve">6.6. An employee, whose academic merit </w:t>
      </w:r>
      <w:r w:rsidR="00DD4585">
        <w:rPr>
          <w:sz w:val="26"/>
          <w:szCs w:val="26"/>
        </w:rPr>
        <w:t>pay</w:t>
      </w:r>
      <w:r w:rsidR="00DD4585" w:rsidRPr="0040262F">
        <w:rPr>
          <w:sz w:val="26"/>
          <w:szCs w:val="26"/>
        </w:rPr>
        <w:t xml:space="preserve"> </w:t>
      </w:r>
      <w:r w:rsidR="00465B03" w:rsidRPr="0040262F">
        <w:rPr>
          <w:sz w:val="26"/>
          <w:szCs w:val="26"/>
        </w:rPr>
        <w:t>ha</w:t>
      </w:r>
      <w:r w:rsidR="00465B03">
        <w:rPr>
          <w:sz w:val="26"/>
          <w:szCs w:val="26"/>
        </w:rPr>
        <w:t>s</w:t>
      </w:r>
      <w:r w:rsidR="00465B03" w:rsidRPr="0040262F">
        <w:rPr>
          <w:sz w:val="26"/>
          <w:szCs w:val="26"/>
        </w:rPr>
        <w:t xml:space="preserve"> </w:t>
      </w:r>
      <w:r w:rsidRPr="0040262F">
        <w:rPr>
          <w:sz w:val="26"/>
          <w:szCs w:val="26"/>
        </w:rPr>
        <w:t>been suspended</w:t>
      </w:r>
      <w:r w:rsidR="00F919F1">
        <w:rPr>
          <w:sz w:val="26"/>
          <w:szCs w:val="26"/>
        </w:rPr>
        <w:t>/reduced</w:t>
      </w:r>
      <w:r w:rsidRPr="0040262F">
        <w:rPr>
          <w:sz w:val="26"/>
          <w:szCs w:val="26"/>
        </w:rPr>
        <w:t xml:space="preserve"> </w:t>
      </w:r>
      <w:r w:rsidR="00465B03">
        <w:rPr>
          <w:sz w:val="26"/>
          <w:szCs w:val="26"/>
        </w:rPr>
        <w:t>following the</w:t>
      </w:r>
      <w:r w:rsidRPr="0040262F">
        <w:rPr>
          <w:sz w:val="26"/>
          <w:szCs w:val="26"/>
        </w:rPr>
        <w:t xml:space="preserve"> Committee’s decision, </w:t>
      </w:r>
      <w:r w:rsidR="00F919F1">
        <w:rPr>
          <w:sz w:val="26"/>
          <w:szCs w:val="26"/>
        </w:rPr>
        <w:t>is allowed to</w:t>
      </w:r>
      <w:r w:rsidR="00DD4585" w:rsidRPr="0040262F">
        <w:rPr>
          <w:sz w:val="26"/>
          <w:szCs w:val="26"/>
        </w:rPr>
        <w:t xml:space="preserve"> </w:t>
      </w:r>
      <w:r w:rsidRPr="0040262F">
        <w:rPr>
          <w:sz w:val="26"/>
          <w:szCs w:val="26"/>
        </w:rPr>
        <w:t>take part in the</w:t>
      </w:r>
      <w:r w:rsidR="00DD4585">
        <w:rPr>
          <w:sz w:val="26"/>
          <w:szCs w:val="26"/>
        </w:rPr>
        <w:t xml:space="preserve"> following</w:t>
      </w:r>
      <w:r w:rsidRPr="0040262F">
        <w:rPr>
          <w:sz w:val="26"/>
          <w:szCs w:val="26"/>
        </w:rPr>
        <w:t xml:space="preserve"> year’s academic </w:t>
      </w:r>
      <w:r w:rsidR="00754F7A">
        <w:rPr>
          <w:sz w:val="26"/>
          <w:szCs w:val="26"/>
        </w:rPr>
        <w:t>bonus</w:t>
      </w:r>
      <w:r w:rsidRPr="0040262F">
        <w:rPr>
          <w:sz w:val="26"/>
          <w:szCs w:val="26"/>
        </w:rPr>
        <w:t xml:space="preserve"> campaign. </w:t>
      </w:r>
    </w:p>
    <w:p w14:paraId="02A8FB7C" w14:textId="1C604BF3" w:rsidR="00667FFE" w:rsidRPr="0040262F" w:rsidRDefault="00667FFE" w:rsidP="00667FFE">
      <w:pPr>
        <w:tabs>
          <w:tab w:val="num" w:pos="0"/>
          <w:tab w:val="left" w:pos="1701"/>
        </w:tabs>
        <w:ind w:firstLine="709"/>
        <w:jc w:val="both"/>
        <w:rPr>
          <w:sz w:val="26"/>
          <w:szCs w:val="26"/>
        </w:rPr>
      </w:pPr>
      <w:r w:rsidRPr="0040262F">
        <w:rPr>
          <w:sz w:val="26"/>
          <w:szCs w:val="26"/>
        </w:rPr>
        <w:t xml:space="preserve">6.7. An employee, whose academic </w:t>
      </w:r>
      <w:r w:rsidR="00345545">
        <w:rPr>
          <w:sz w:val="26"/>
          <w:szCs w:val="26"/>
          <w:lang w:val="en-US"/>
        </w:rPr>
        <w:t>bonuses</w:t>
      </w:r>
      <w:r w:rsidR="003D0827" w:rsidRPr="0040262F">
        <w:rPr>
          <w:sz w:val="26"/>
          <w:szCs w:val="26"/>
        </w:rPr>
        <w:t xml:space="preserve"> </w:t>
      </w:r>
      <w:r w:rsidRPr="006739E7">
        <w:rPr>
          <w:noProof/>
          <w:sz w:val="26"/>
          <w:szCs w:val="26"/>
        </w:rPr>
        <w:t>have</w:t>
      </w:r>
      <w:r w:rsidRPr="0040262F">
        <w:rPr>
          <w:sz w:val="26"/>
          <w:szCs w:val="26"/>
        </w:rPr>
        <w:t xml:space="preserve"> been </w:t>
      </w:r>
      <w:r w:rsidR="00F919F1">
        <w:rPr>
          <w:sz w:val="26"/>
          <w:szCs w:val="26"/>
        </w:rPr>
        <w:t>discontinued</w:t>
      </w:r>
      <w:r w:rsidR="00F919F1" w:rsidRPr="0040262F">
        <w:rPr>
          <w:sz w:val="26"/>
          <w:szCs w:val="26"/>
        </w:rPr>
        <w:t xml:space="preserve"> </w:t>
      </w:r>
      <w:r w:rsidR="003D0827">
        <w:rPr>
          <w:sz w:val="26"/>
          <w:szCs w:val="26"/>
        </w:rPr>
        <w:t>as per the decision of the</w:t>
      </w:r>
      <w:r w:rsidRPr="0040262F">
        <w:rPr>
          <w:sz w:val="26"/>
          <w:szCs w:val="26"/>
        </w:rPr>
        <w:t xml:space="preserve"> Committee, shall not be entitled to academic </w:t>
      </w:r>
      <w:r w:rsidR="00754F7A">
        <w:rPr>
          <w:sz w:val="26"/>
          <w:szCs w:val="26"/>
        </w:rPr>
        <w:t>bonus</w:t>
      </w:r>
      <w:r w:rsidR="00754F7A" w:rsidRPr="0040262F">
        <w:rPr>
          <w:sz w:val="26"/>
          <w:szCs w:val="26"/>
        </w:rPr>
        <w:t xml:space="preserve"> </w:t>
      </w:r>
      <w:r w:rsidRPr="0040262F">
        <w:rPr>
          <w:sz w:val="26"/>
          <w:szCs w:val="26"/>
        </w:rPr>
        <w:t xml:space="preserve">payments </w:t>
      </w:r>
      <w:r w:rsidR="003D0827">
        <w:rPr>
          <w:sz w:val="26"/>
          <w:szCs w:val="26"/>
        </w:rPr>
        <w:t>over the following 2 (</w:t>
      </w:r>
      <w:r w:rsidRPr="0040262F">
        <w:rPr>
          <w:sz w:val="26"/>
          <w:szCs w:val="26"/>
        </w:rPr>
        <w:t>two</w:t>
      </w:r>
      <w:r w:rsidR="003D0827">
        <w:rPr>
          <w:sz w:val="26"/>
          <w:szCs w:val="26"/>
        </w:rPr>
        <w:t>)</w:t>
      </w:r>
      <w:r w:rsidRPr="0040262F">
        <w:rPr>
          <w:sz w:val="26"/>
          <w:szCs w:val="26"/>
        </w:rPr>
        <w:t xml:space="preserve"> </w:t>
      </w:r>
      <w:r w:rsidRPr="006739E7">
        <w:rPr>
          <w:noProof/>
          <w:sz w:val="26"/>
          <w:szCs w:val="26"/>
        </w:rPr>
        <w:t>years,</w:t>
      </w:r>
      <w:r w:rsidRPr="0040262F">
        <w:rPr>
          <w:sz w:val="26"/>
          <w:szCs w:val="26"/>
        </w:rPr>
        <w:t xml:space="preserve"> unless otherwise decided by the Academic </w:t>
      </w:r>
      <w:r w:rsidR="00754F7A">
        <w:rPr>
          <w:sz w:val="26"/>
          <w:szCs w:val="26"/>
        </w:rPr>
        <w:t>Bonus</w:t>
      </w:r>
      <w:r w:rsidRPr="0040262F">
        <w:rPr>
          <w:sz w:val="26"/>
          <w:szCs w:val="26"/>
        </w:rPr>
        <w:t xml:space="preserve"> Committee or </w:t>
      </w:r>
      <w:r w:rsidR="003D0827">
        <w:rPr>
          <w:sz w:val="26"/>
          <w:szCs w:val="26"/>
        </w:rPr>
        <w:t xml:space="preserve">the </w:t>
      </w:r>
      <w:r w:rsidRPr="0040262F">
        <w:rPr>
          <w:sz w:val="26"/>
          <w:szCs w:val="26"/>
        </w:rPr>
        <w:t xml:space="preserve">HSE Rector. To this end, </w:t>
      </w:r>
      <w:r w:rsidR="003D0827">
        <w:rPr>
          <w:sz w:val="26"/>
          <w:szCs w:val="26"/>
        </w:rPr>
        <w:t>said</w:t>
      </w:r>
      <w:r w:rsidR="003D0827" w:rsidRPr="0040262F">
        <w:rPr>
          <w:sz w:val="26"/>
          <w:szCs w:val="26"/>
        </w:rPr>
        <w:t xml:space="preserve"> </w:t>
      </w:r>
      <w:r w:rsidRPr="0040262F">
        <w:rPr>
          <w:sz w:val="26"/>
          <w:szCs w:val="26"/>
        </w:rPr>
        <w:t xml:space="preserve">employee </w:t>
      </w:r>
      <w:r w:rsidR="003D0827">
        <w:rPr>
          <w:sz w:val="26"/>
          <w:szCs w:val="26"/>
        </w:rPr>
        <w:t>may</w:t>
      </w:r>
      <w:r w:rsidR="003D0827" w:rsidRPr="0040262F">
        <w:rPr>
          <w:sz w:val="26"/>
          <w:szCs w:val="26"/>
        </w:rPr>
        <w:t xml:space="preserve"> </w:t>
      </w:r>
      <w:r w:rsidRPr="0040262F">
        <w:rPr>
          <w:sz w:val="26"/>
          <w:szCs w:val="26"/>
        </w:rPr>
        <w:t xml:space="preserve">take part in academic </w:t>
      </w:r>
      <w:r w:rsidR="00754F7A">
        <w:rPr>
          <w:sz w:val="26"/>
          <w:szCs w:val="26"/>
        </w:rPr>
        <w:t>bonus</w:t>
      </w:r>
      <w:r w:rsidRPr="0040262F">
        <w:rPr>
          <w:sz w:val="26"/>
          <w:szCs w:val="26"/>
        </w:rPr>
        <w:t xml:space="preserve"> campaign</w:t>
      </w:r>
      <w:r w:rsidR="003D0827">
        <w:rPr>
          <w:sz w:val="26"/>
          <w:szCs w:val="26"/>
        </w:rPr>
        <w:t>s</w:t>
      </w:r>
      <w:r w:rsidR="00906834">
        <w:rPr>
          <w:sz w:val="26"/>
          <w:szCs w:val="26"/>
        </w:rPr>
        <w:t>.</w:t>
      </w:r>
      <w:r w:rsidR="00906834" w:rsidRPr="0040262F">
        <w:rPr>
          <w:sz w:val="26"/>
          <w:szCs w:val="26"/>
        </w:rPr>
        <w:t xml:space="preserve"> </w:t>
      </w:r>
      <w:r w:rsidR="003D0827">
        <w:rPr>
          <w:sz w:val="26"/>
          <w:szCs w:val="26"/>
        </w:rPr>
        <w:t>However, any</w:t>
      </w:r>
      <w:r w:rsidRPr="0040262F">
        <w:rPr>
          <w:sz w:val="26"/>
          <w:szCs w:val="26"/>
        </w:rPr>
        <w:t xml:space="preserve"> payments will be resumed only upon </w:t>
      </w:r>
      <w:r w:rsidR="00F919F1">
        <w:rPr>
          <w:sz w:val="26"/>
          <w:szCs w:val="26"/>
        </w:rPr>
        <w:t>expiry</w:t>
      </w:r>
      <w:r w:rsidR="00F919F1" w:rsidRPr="0040262F">
        <w:rPr>
          <w:sz w:val="26"/>
          <w:szCs w:val="26"/>
        </w:rPr>
        <w:t xml:space="preserve"> </w:t>
      </w:r>
      <w:r w:rsidRPr="0040262F">
        <w:rPr>
          <w:sz w:val="26"/>
          <w:szCs w:val="26"/>
        </w:rPr>
        <w:t xml:space="preserve">of </w:t>
      </w:r>
      <w:r w:rsidR="003D0827">
        <w:rPr>
          <w:sz w:val="26"/>
          <w:szCs w:val="26"/>
        </w:rPr>
        <w:t>the two-year</w:t>
      </w:r>
      <w:r w:rsidRPr="0040262F">
        <w:rPr>
          <w:sz w:val="26"/>
          <w:szCs w:val="26"/>
        </w:rPr>
        <w:t xml:space="preserve"> period </w:t>
      </w:r>
      <w:r w:rsidR="003D0827">
        <w:rPr>
          <w:sz w:val="26"/>
          <w:szCs w:val="26"/>
        </w:rPr>
        <w:t>after the</w:t>
      </w:r>
      <w:r w:rsidRPr="0040262F">
        <w:rPr>
          <w:sz w:val="26"/>
          <w:szCs w:val="26"/>
        </w:rPr>
        <w:t xml:space="preserve"> decision </w:t>
      </w:r>
      <w:r w:rsidR="003D0827">
        <w:rPr>
          <w:sz w:val="26"/>
          <w:szCs w:val="26"/>
        </w:rPr>
        <w:t xml:space="preserve">for the </w:t>
      </w:r>
      <w:r w:rsidR="00F919F1">
        <w:rPr>
          <w:sz w:val="26"/>
          <w:szCs w:val="26"/>
        </w:rPr>
        <w:t>cancellation</w:t>
      </w:r>
      <w:r w:rsidR="003D0827">
        <w:rPr>
          <w:sz w:val="26"/>
          <w:szCs w:val="26"/>
        </w:rPr>
        <w:t xml:space="preserve"> of</w:t>
      </w:r>
      <w:r w:rsidRPr="0040262F">
        <w:rPr>
          <w:sz w:val="26"/>
          <w:szCs w:val="26"/>
        </w:rPr>
        <w:t xml:space="preserve"> academic </w:t>
      </w:r>
      <w:r w:rsidR="00754F7A">
        <w:rPr>
          <w:sz w:val="26"/>
          <w:szCs w:val="26"/>
        </w:rPr>
        <w:t>bonus</w:t>
      </w:r>
      <w:r w:rsidRPr="0040262F">
        <w:rPr>
          <w:sz w:val="26"/>
          <w:szCs w:val="26"/>
        </w:rPr>
        <w:t xml:space="preserve"> comes in force.</w:t>
      </w:r>
    </w:p>
    <w:p w14:paraId="27C471C1" w14:textId="77777777" w:rsidR="00667FFE" w:rsidRPr="0040262F" w:rsidRDefault="00667FFE" w:rsidP="00667FFE">
      <w:pPr>
        <w:pStyle w:val="a3"/>
        <w:ind w:left="426" w:hanging="426"/>
        <w:contextualSpacing/>
        <w:rPr>
          <w:sz w:val="26"/>
          <w:szCs w:val="26"/>
        </w:rPr>
      </w:pPr>
    </w:p>
    <w:p w14:paraId="364CCB50" w14:textId="354E685E" w:rsidR="00667FFE" w:rsidRPr="0040262F" w:rsidRDefault="00667FFE" w:rsidP="00667FFE">
      <w:pPr>
        <w:pStyle w:val="a3"/>
        <w:ind w:firstLine="0"/>
        <w:contextualSpacing/>
        <w:jc w:val="center"/>
        <w:rPr>
          <w:b/>
          <w:sz w:val="26"/>
          <w:szCs w:val="26"/>
        </w:rPr>
      </w:pPr>
      <w:r w:rsidRPr="0040262F">
        <w:rPr>
          <w:b/>
          <w:sz w:val="26"/>
          <w:szCs w:val="26"/>
        </w:rPr>
        <w:t xml:space="preserve">7. ACADEMIC </w:t>
      </w:r>
      <w:r w:rsidR="00754F7A">
        <w:rPr>
          <w:b/>
          <w:sz w:val="26"/>
          <w:szCs w:val="26"/>
        </w:rPr>
        <w:t>BONUS</w:t>
      </w:r>
      <w:r w:rsidRPr="0040262F">
        <w:rPr>
          <w:b/>
          <w:sz w:val="26"/>
          <w:szCs w:val="26"/>
        </w:rPr>
        <w:t xml:space="preserve"> CAMPAIGN DEADLINES </w:t>
      </w:r>
    </w:p>
    <w:p w14:paraId="3B209082" w14:textId="77777777" w:rsidR="00667FFE" w:rsidRPr="0040262F" w:rsidRDefault="00667FFE" w:rsidP="00667FFE">
      <w:pPr>
        <w:pStyle w:val="a3"/>
        <w:ind w:left="426" w:firstLine="0"/>
        <w:contextualSpacing/>
        <w:rPr>
          <w:b/>
          <w:sz w:val="26"/>
          <w:szCs w:val="26"/>
        </w:rPr>
      </w:pPr>
    </w:p>
    <w:p w14:paraId="6B5499E6" w14:textId="78940499" w:rsidR="00667FFE" w:rsidRPr="0040262F" w:rsidRDefault="00667FFE" w:rsidP="00667FFE">
      <w:pPr>
        <w:pStyle w:val="a3"/>
        <w:tabs>
          <w:tab w:val="left" w:pos="1418"/>
        </w:tabs>
        <w:contextualSpacing/>
        <w:rPr>
          <w:sz w:val="26"/>
          <w:szCs w:val="26"/>
        </w:rPr>
      </w:pPr>
      <w:r w:rsidRPr="0040262F">
        <w:rPr>
          <w:sz w:val="26"/>
          <w:szCs w:val="26"/>
        </w:rPr>
        <w:t xml:space="preserve">7.1. Candidates </w:t>
      </w:r>
      <w:r w:rsidR="00271518">
        <w:rPr>
          <w:sz w:val="26"/>
          <w:szCs w:val="26"/>
        </w:rPr>
        <w:t>for</w:t>
      </w:r>
      <w:r w:rsidR="00271518" w:rsidRPr="0040262F">
        <w:rPr>
          <w:sz w:val="26"/>
          <w:szCs w:val="26"/>
        </w:rPr>
        <w:t xml:space="preserve"> </w:t>
      </w:r>
      <w:r w:rsidRPr="0040262F">
        <w:rPr>
          <w:sz w:val="26"/>
          <w:szCs w:val="26"/>
        </w:rPr>
        <w:t xml:space="preserve">academic </w:t>
      </w:r>
      <w:r w:rsidR="00754F7A">
        <w:rPr>
          <w:sz w:val="26"/>
          <w:szCs w:val="26"/>
        </w:rPr>
        <w:t>bonus</w:t>
      </w:r>
      <w:r w:rsidRPr="0040262F">
        <w:rPr>
          <w:sz w:val="26"/>
          <w:szCs w:val="26"/>
        </w:rPr>
        <w:t xml:space="preserve"> awards of any level must </w:t>
      </w:r>
      <w:r w:rsidR="009C4E14">
        <w:rPr>
          <w:sz w:val="26"/>
          <w:szCs w:val="26"/>
        </w:rPr>
        <w:t>add</w:t>
      </w:r>
      <w:r w:rsidR="00271518" w:rsidRPr="0040262F">
        <w:rPr>
          <w:sz w:val="26"/>
          <w:szCs w:val="26"/>
        </w:rPr>
        <w:t xml:space="preserve"> </w:t>
      </w:r>
      <w:r w:rsidRPr="0040262F">
        <w:rPr>
          <w:sz w:val="26"/>
          <w:szCs w:val="26"/>
        </w:rPr>
        <w:t>information on all publications</w:t>
      </w:r>
      <w:r w:rsidR="00331C69">
        <w:rPr>
          <w:sz w:val="26"/>
          <w:szCs w:val="26"/>
        </w:rPr>
        <w:t xml:space="preserve">, which are </w:t>
      </w:r>
      <w:r w:rsidR="009C4E14">
        <w:rPr>
          <w:sz w:val="26"/>
          <w:szCs w:val="26"/>
        </w:rPr>
        <w:t>submitted for assessment,</w:t>
      </w:r>
      <w:r w:rsidRPr="0040262F">
        <w:rPr>
          <w:sz w:val="26"/>
          <w:szCs w:val="26"/>
        </w:rPr>
        <w:t xml:space="preserve"> </w:t>
      </w:r>
      <w:r w:rsidR="009C4E14">
        <w:rPr>
          <w:sz w:val="26"/>
          <w:szCs w:val="26"/>
        </w:rPr>
        <w:t>to</w:t>
      </w:r>
      <w:r w:rsidR="009C4E14" w:rsidRPr="0040262F">
        <w:rPr>
          <w:sz w:val="26"/>
          <w:szCs w:val="26"/>
        </w:rPr>
        <w:t xml:space="preserve"> </w:t>
      </w:r>
      <w:r w:rsidRPr="0040262F">
        <w:rPr>
          <w:sz w:val="26"/>
          <w:szCs w:val="26"/>
        </w:rPr>
        <w:t>the database of research publications on HSE</w:t>
      </w:r>
      <w:r w:rsidR="00D05618">
        <w:rPr>
          <w:sz w:val="26"/>
          <w:szCs w:val="26"/>
        </w:rPr>
        <w:t>’s</w:t>
      </w:r>
      <w:r w:rsidRPr="0040262F">
        <w:rPr>
          <w:sz w:val="26"/>
          <w:szCs w:val="26"/>
        </w:rPr>
        <w:t xml:space="preserve"> corporate website (portal) by February 1 of the ongoing academic year. </w:t>
      </w:r>
    </w:p>
    <w:p w14:paraId="27A1021E" w14:textId="30E4BEF3" w:rsidR="00667FFE" w:rsidRPr="0040262F" w:rsidRDefault="00667FFE" w:rsidP="0017758C">
      <w:pPr>
        <w:pStyle w:val="a3"/>
        <w:tabs>
          <w:tab w:val="left" w:pos="1276"/>
        </w:tabs>
        <w:contextualSpacing/>
        <w:rPr>
          <w:sz w:val="26"/>
          <w:szCs w:val="26"/>
        </w:rPr>
      </w:pPr>
      <w:r w:rsidRPr="0040262F">
        <w:rPr>
          <w:sz w:val="26"/>
          <w:szCs w:val="26"/>
        </w:rPr>
        <w:t xml:space="preserve">7.2. Before March 15, the </w:t>
      </w:r>
      <w:r w:rsidR="009C4E14">
        <w:rPr>
          <w:sz w:val="26"/>
          <w:szCs w:val="26"/>
        </w:rPr>
        <w:t>P</w:t>
      </w:r>
      <w:r w:rsidRPr="0040262F">
        <w:rPr>
          <w:sz w:val="26"/>
          <w:szCs w:val="26"/>
        </w:rPr>
        <w:t xml:space="preserve">ublications </w:t>
      </w:r>
      <w:r w:rsidR="009C4E14">
        <w:rPr>
          <w:sz w:val="26"/>
          <w:szCs w:val="26"/>
        </w:rPr>
        <w:t>V</w:t>
      </w:r>
      <w:r w:rsidRPr="0040262F">
        <w:rPr>
          <w:sz w:val="26"/>
          <w:szCs w:val="26"/>
        </w:rPr>
        <w:t xml:space="preserve">erification </w:t>
      </w:r>
      <w:r w:rsidR="009C4E14">
        <w:rPr>
          <w:sz w:val="26"/>
          <w:szCs w:val="26"/>
        </w:rPr>
        <w:t>U</w:t>
      </w:r>
      <w:r w:rsidRPr="0040262F">
        <w:rPr>
          <w:sz w:val="26"/>
          <w:szCs w:val="26"/>
        </w:rPr>
        <w:t xml:space="preserve">nit of the Office of Public Relations and Online Media </w:t>
      </w:r>
      <w:r w:rsidR="00271518">
        <w:rPr>
          <w:sz w:val="26"/>
          <w:szCs w:val="26"/>
        </w:rPr>
        <w:t xml:space="preserve">shall verify </w:t>
      </w:r>
      <w:r w:rsidRPr="0040262F">
        <w:rPr>
          <w:sz w:val="26"/>
          <w:szCs w:val="26"/>
        </w:rPr>
        <w:t xml:space="preserve">information submitted by HSE staff in the automated electronic system </w:t>
      </w:r>
      <w:r w:rsidR="00271518">
        <w:rPr>
          <w:sz w:val="26"/>
          <w:szCs w:val="26"/>
        </w:rPr>
        <w:t>with respect to</w:t>
      </w:r>
      <w:r w:rsidRPr="0040262F">
        <w:rPr>
          <w:sz w:val="26"/>
          <w:szCs w:val="26"/>
        </w:rPr>
        <w:t xml:space="preserve"> all publications </w:t>
      </w:r>
      <w:r w:rsidR="009C4E14">
        <w:rPr>
          <w:sz w:val="26"/>
          <w:szCs w:val="26"/>
        </w:rPr>
        <w:t xml:space="preserve">submitted </w:t>
      </w:r>
      <w:r w:rsidRPr="0040262F">
        <w:rPr>
          <w:sz w:val="26"/>
          <w:szCs w:val="26"/>
        </w:rPr>
        <w:t>by February 1.</w:t>
      </w:r>
    </w:p>
    <w:p w14:paraId="66DB1296" w14:textId="2600F469" w:rsidR="00667FFE" w:rsidRPr="0040262F" w:rsidRDefault="00667FFE" w:rsidP="0017758C">
      <w:pPr>
        <w:pStyle w:val="a3"/>
        <w:tabs>
          <w:tab w:val="left" w:pos="1134"/>
        </w:tabs>
        <w:contextualSpacing/>
        <w:rPr>
          <w:sz w:val="26"/>
          <w:szCs w:val="26"/>
        </w:rPr>
      </w:pPr>
      <w:r w:rsidRPr="0040262F">
        <w:rPr>
          <w:sz w:val="26"/>
          <w:szCs w:val="26"/>
        </w:rPr>
        <w:t>7.3.</w:t>
      </w:r>
      <w:r w:rsidRPr="0040262F">
        <w:rPr>
          <w:sz w:val="26"/>
          <w:szCs w:val="26"/>
        </w:rPr>
        <w:tab/>
      </w:r>
      <w:r w:rsidR="00271518">
        <w:rPr>
          <w:sz w:val="26"/>
          <w:szCs w:val="26"/>
        </w:rPr>
        <w:t xml:space="preserve"> An application procedure for </w:t>
      </w:r>
      <w:r w:rsidRPr="0040262F">
        <w:rPr>
          <w:sz w:val="26"/>
          <w:szCs w:val="26"/>
        </w:rPr>
        <w:t xml:space="preserve">academic </w:t>
      </w:r>
      <w:r w:rsidR="00754F7A">
        <w:rPr>
          <w:sz w:val="26"/>
          <w:szCs w:val="26"/>
        </w:rPr>
        <w:t>bonus awards</w:t>
      </w:r>
      <w:r w:rsidRPr="0040262F">
        <w:rPr>
          <w:sz w:val="26"/>
          <w:szCs w:val="26"/>
        </w:rPr>
        <w:t xml:space="preserve"> shall be published on the web-page of HSE Academic Fund on </w:t>
      </w:r>
      <w:r w:rsidR="00331C69">
        <w:rPr>
          <w:sz w:val="26"/>
          <w:szCs w:val="26"/>
        </w:rPr>
        <w:t>the University’s</w:t>
      </w:r>
      <w:r w:rsidR="00F6331A">
        <w:rPr>
          <w:sz w:val="26"/>
          <w:szCs w:val="26"/>
        </w:rPr>
        <w:t xml:space="preserve"> portal</w:t>
      </w:r>
      <w:r w:rsidRPr="0040262F">
        <w:rPr>
          <w:sz w:val="26"/>
          <w:szCs w:val="26"/>
        </w:rPr>
        <w:t xml:space="preserve"> by February 1. </w:t>
      </w:r>
    </w:p>
    <w:p w14:paraId="7D64EE96" w14:textId="77777777" w:rsidR="00667FFE" w:rsidRPr="0040262F" w:rsidRDefault="00667FFE" w:rsidP="00667FFE">
      <w:pPr>
        <w:pStyle w:val="a3"/>
        <w:tabs>
          <w:tab w:val="left" w:pos="1418"/>
        </w:tabs>
        <w:contextualSpacing/>
        <w:rPr>
          <w:sz w:val="26"/>
          <w:szCs w:val="26"/>
        </w:rPr>
      </w:pPr>
    </w:p>
    <w:p w14:paraId="2421F87D" w14:textId="77777777" w:rsidR="00667FFE" w:rsidRPr="0040262F" w:rsidRDefault="00667FFE" w:rsidP="00667FFE">
      <w:pPr>
        <w:pStyle w:val="a3"/>
        <w:contextualSpacing/>
        <w:rPr>
          <w:sz w:val="26"/>
          <w:szCs w:val="26"/>
        </w:rPr>
      </w:pPr>
    </w:p>
    <w:p w14:paraId="4646A0F6" w14:textId="77777777" w:rsidR="00667FFE" w:rsidRPr="0040262F" w:rsidRDefault="00667FFE" w:rsidP="00667FFE">
      <w:pPr>
        <w:pStyle w:val="a3"/>
        <w:ind w:firstLine="0"/>
        <w:contextualSpacing/>
        <w:jc w:val="center"/>
        <w:rPr>
          <w:b/>
          <w:sz w:val="26"/>
          <w:szCs w:val="26"/>
        </w:rPr>
      </w:pPr>
      <w:r w:rsidRPr="0040262F">
        <w:rPr>
          <w:b/>
          <w:sz w:val="26"/>
          <w:szCs w:val="26"/>
        </w:rPr>
        <w:t xml:space="preserve">8. ASSESSMENT PROCEDURES </w:t>
      </w:r>
    </w:p>
    <w:p w14:paraId="1E99D722" w14:textId="77777777" w:rsidR="00667FFE" w:rsidRPr="0040262F" w:rsidRDefault="00667FFE" w:rsidP="00667FFE">
      <w:pPr>
        <w:pStyle w:val="a3"/>
        <w:ind w:left="426" w:firstLine="0"/>
        <w:contextualSpacing/>
        <w:rPr>
          <w:b/>
          <w:sz w:val="26"/>
          <w:szCs w:val="26"/>
        </w:rPr>
      </w:pPr>
    </w:p>
    <w:p w14:paraId="0EDEFE0F" w14:textId="0EAF4536" w:rsidR="00667FFE" w:rsidRPr="0040262F" w:rsidRDefault="00667FFE" w:rsidP="00667FFE">
      <w:pPr>
        <w:pStyle w:val="a3"/>
        <w:contextualSpacing/>
        <w:rPr>
          <w:sz w:val="26"/>
          <w:szCs w:val="26"/>
        </w:rPr>
      </w:pPr>
      <w:r w:rsidRPr="0040262F">
        <w:rPr>
          <w:sz w:val="26"/>
          <w:szCs w:val="26"/>
        </w:rPr>
        <w:t xml:space="preserve">8.1. Before March 20, the Office for Academic </w:t>
      </w:r>
      <w:r w:rsidR="00754F7A">
        <w:rPr>
          <w:sz w:val="26"/>
          <w:szCs w:val="26"/>
        </w:rPr>
        <w:t>Research</w:t>
      </w:r>
      <w:r w:rsidR="00754F7A" w:rsidRPr="0040262F">
        <w:rPr>
          <w:sz w:val="26"/>
          <w:szCs w:val="26"/>
        </w:rPr>
        <w:t xml:space="preserve"> </w:t>
      </w:r>
      <w:r w:rsidR="00271518">
        <w:rPr>
          <w:sz w:val="26"/>
          <w:szCs w:val="26"/>
        </w:rPr>
        <w:t xml:space="preserve">shall upload the </w:t>
      </w:r>
      <w:r w:rsidRPr="0040262F">
        <w:rPr>
          <w:sz w:val="26"/>
          <w:szCs w:val="26"/>
        </w:rPr>
        <w:t xml:space="preserve">scores from the automated online system </w:t>
      </w:r>
      <w:r w:rsidR="00271518">
        <w:rPr>
          <w:sz w:val="26"/>
          <w:szCs w:val="26"/>
        </w:rPr>
        <w:t>according to the</w:t>
      </w:r>
      <w:r w:rsidR="00271518" w:rsidRPr="0040262F">
        <w:rPr>
          <w:sz w:val="26"/>
          <w:szCs w:val="26"/>
        </w:rPr>
        <w:t xml:space="preserve"> </w:t>
      </w:r>
      <w:r w:rsidRPr="0040262F">
        <w:rPr>
          <w:sz w:val="26"/>
          <w:szCs w:val="26"/>
        </w:rPr>
        <w:t xml:space="preserve">categories of academic </w:t>
      </w:r>
      <w:r w:rsidR="00754F7A">
        <w:rPr>
          <w:sz w:val="26"/>
          <w:szCs w:val="26"/>
        </w:rPr>
        <w:t>bonus</w:t>
      </w:r>
      <w:r w:rsidR="00754F7A" w:rsidRPr="0040262F">
        <w:rPr>
          <w:sz w:val="26"/>
          <w:szCs w:val="26"/>
        </w:rPr>
        <w:t xml:space="preserve"> </w:t>
      </w:r>
      <w:r w:rsidRPr="0040262F">
        <w:rPr>
          <w:sz w:val="26"/>
          <w:szCs w:val="26"/>
        </w:rPr>
        <w:t xml:space="preserve">payment recipients. </w:t>
      </w:r>
    </w:p>
    <w:p w14:paraId="1BC53C99" w14:textId="7CFF7BF9" w:rsidR="00667FFE" w:rsidRPr="0040262F" w:rsidRDefault="00667FFE" w:rsidP="00667FFE">
      <w:pPr>
        <w:pStyle w:val="a3"/>
        <w:contextualSpacing/>
        <w:rPr>
          <w:sz w:val="26"/>
          <w:szCs w:val="26"/>
        </w:rPr>
      </w:pPr>
      <w:r w:rsidRPr="0040262F">
        <w:rPr>
          <w:sz w:val="26"/>
          <w:szCs w:val="26"/>
        </w:rPr>
        <w:t>8.2.</w:t>
      </w:r>
      <w:r w:rsidRPr="0040262F">
        <w:rPr>
          <w:sz w:val="26"/>
          <w:szCs w:val="26"/>
        </w:rPr>
        <w:tab/>
        <w:t xml:space="preserve">The Office for Academic </w:t>
      </w:r>
      <w:r w:rsidR="00754F7A">
        <w:rPr>
          <w:sz w:val="26"/>
          <w:szCs w:val="26"/>
        </w:rPr>
        <w:t>Research</w:t>
      </w:r>
      <w:r w:rsidR="00754F7A" w:rsidRPr="0040262F">
        <w:rPr>
          <w:sz w:val="26"/>
          <w:szCs w:val="26"/>
        </w:rPr>
        <w:t xml:space="preserve"> </w:t>
      </w:r>
      <w:r w:rsidRPr="0040262F">
        <w:rPr>
          <w:sz w:val="26"/>
          <w:szCs w:val="26"/>
        </w:rPr>
        <w:t xml:space="preserve">shall engage experts and </w:t>
      </w:r>
      <w:r w:rsidR="00271518">
        <w:rPr>
          <w:sz w:val="26"/>
          <w:szCs w:val="26"/>
        </w:rPr>
        <w:t xml:space="preserve">thus </w:t>
      </w:r>
      <w:r w:rsidRPr="0040262F">
        <w:rPr>
          <w:sz w:val="26"/>
          <w:szCs w:val="26"/>
        </w:rPr>
        <w:t xml:space="preserve">review applications for </w:t>
      </w:r>
      <w:r w:rsidR="00345545">
        <w:rPr>
          <w:sz w:val="26"/>
          <w:szCs w:val="26"/>
        </w:rPr>
        <w:t xml:space="preserve">an </w:t>
      </w:r>
      <w:r w:rsidRPr="006739E7">
        <w:rPr>
          <w:noProof/>
          <w:sz w:val="26"/>
          <w:szCs w:val="26"/>
        </w:rPr>
        <w:t>academic</w:t>
      </w:r>
      <w:r w:rsidRPr="0040262F">
        <w:rPr>
          <w:sz w:val="26"/>
          <w:szCs w:val="26"/>
        </w:rPr>
        <w:t xml:space="preserve"> </w:t>
      </w:r>
      <w:r w:rsidR="00754F7A">
        <w:rPr>
          <w:sz w:val="26"/>
          <w:szCs w:val="26"/>
        </w:rPr>
        <w:t>bonus</w:t>
      </w:r>
      <w:r w:rsidRPr="0040262F">
        <w:rPr>
          <w:sz w:val="26"/>
          <w:szCs w:val="26"/>
        </w:rPr>
        <w:t xml:space="preserve"> (</w:t>
      </w:r>
      <w:r w:rsidR="00E15F52">
        <w:rPr>
          <w:sz w:val="26"/>
          <w:szCs w:val="26"/>
        </w:rPr>
        <w:t>Tier</w:t>
      </w:r>
      <w:r w:rsidRPr="0040262F">
        <w:rPr>
          <w:sz w:val="26"/>
          <w:szCs w:val="26"/>
        </w:rPr>
        <w:t xml:space="preserve"> 2 and 3),</w:t>
      </w:r>
      <w:r w:rsidR="00271518">
        <w:rPr>
          <w:sz w:val="26"/>
          <w:szCs w:val="26"/>
        </w:rPr>
        <w:t xml:space="preserve"> as</w:t>
      </w:r>
      <w:r w:rsidRPr="0040262F">
        <w:rPr>
          <w:sz w:val="26"/>
          <w:szCs w:val="26"/>
        </w:rPr>
        <w:t xml:space="preserve"> pursuant to HSE bylaws.</w:t>
      </w:r>
    </w:p>
    <w:p w14:paraId="78B2876E" w14:textId="70440C05" w:rsidR="00667FFE" w:rsidRPr="0040262F" w:rsidRDefault="00667FFE" w:rsidP="00667FFE">
      <w:pPr>
        <w:pStyle w:val="a3"/>
        <w:contextualSpacing/>
        <w:rPr>
          <w:sz w:val="26"/>
          <w:szCs w:val="26"/>
        </w:rPr>
      </w:pPr>
      <w:r w:rsidRPr="0040262F">
        <w:rPr>
          <w:sz w:val="26"/>
          <w:szCs w:val="26"/>
        </w:rPr>
        <w:t>8.3.</w:t>
      </w:r>
      <w:r w:rsidRPr="0040262F">
        <w:rPr>
          <w:sz w:val="26"/>
          <w:szCs w:val="26"/>
        </w:rPr>
        <w:tab/>
      </w:r>
      <w:r w:rsidR="00271518">
        <w:rPr>
          <w:sz w:val="26"/>
          <w:szCs w:val="26"/>
        </w:rPr>
        <w:t>E</w:t>
      </w:r>
      <w:r w:rsidRPr="0040262F">
        <w:rPr>
          <w:sz w:val="26"/>
          <w:szCs w:val="26"/>
        </w:rPr>
        <w:t xml:space="preserve">xpert review results and scores awarded to publications shall be </w:t>
      </w:r>
      <w:r w:rsidR="009C4E14">
        <w:rPr>
          <w:sz w:val="26"/>
          <w:szCs w:val="26"/>
        </w:rPr>
        <w:t xml:space="preserve">further </w:t>
      </w:r>
      <w:r w:rsidRPr="0040262F">
        <w:rPr>
          <w:sz w:val="26"/>
          <w:szCs w:val="26"/>
        </w:rPr>
        <w:t xml:space="preserve">considered by the </w:t>
      </w:r>
      <w:r w:rsidR="009C4E14">
        <w:rPr>
          <w:sz w:val="26"/>
          <w:szCs w:val="26"/>
        </w:rPr>
        <w:t xml:space="preserve">Academic </w:t>
      </w:r>
      <w:r w:rsidR="00754F7A">
        <w:rPr>
          <w:sz w:val="26"/>
          <w:szCs w:val="26"/>
        </w:rPr>
        <w:t>Bonus</w:t>
      </w:r>
      <w:r w:rsidR="009C4E14">
        <w:rPr>
          <w:sz w:val="26"/>
          <w:szCs w:val="26"/>
        </w:rPr>
        <w:t xml:space="preserve"> </w:t>
      </w:r>
      <w:r w:rsidRPr="0040262F">
        <w:rPr>
          <w:sz w:val="26"/>
          <w:szCs w:val="26"/>
        </w:rPr>
        <w:t>Committee.</w:t>
      </w:r>
    </w:p>
    <w:p w14:paraId="74027C98" w14:textId="77777777" w:rsidR="00667FFE" w:rsidRPr="0040262F" w:rsidRDefault="00667FFE" w:rsidP="00667FFE">
      <w:pPr>
        <w:pStyle w:val="a3"/>
        <w:contextualSpacing/>
        <w:rPr>
          <w:b/>
          <w:sz w:val="26"/>
          <w:szCs w:val="26"/>
        </w:rPr>
      </w:pPr>
    </w:p>
    <w:p w14:paraId="1E72DA51" w14:textId="4E714D99" w:rsidR="00667FFE" w:rsidRPr="0040262F" w:rsidRDefault="00667FFE" w:rsidP="00667FFE">
      <w:pPr>
        <w:pStyle w:val="a3"/>
        <w:ind w:firstLine="0"/>
        <w:contextualSpacing/>
        <w:jc w:val="center"/>
        <w:rPr>
          <w:b/>
          <w:sz w:val="26"/>
          <w:szCs w:val="26"/>
        </w:rPr>
      </w:pPr>
      <w:r w:rsidRPr="0040262F">
        <w:rPr>
          <w:b/>
          <w:sz w:val="26"/>
          <w:szCs w:val="26"/>
        </w:rPr>
        <w:t xml:space="preserve">9. ELIGIBILITY CRITERIA FOR ACADEMIC </w:t>
      </w:r>
      <w:r w:rsidR="00754F7A">
        <w:rPr>
          <w:b/>
          <w:sz w:val="26"/>
          <w:szCs w:val="26"/>
        </w:rPr>
        <w:t>BONUSES</w:t>
      </w:r>
      <w:r w:rsidR="009026EF">
        <w:rPr>
          <w:b/>
          <w:sz w:val="26"/>
          <w:szCs w:val="26"/>
        </w:rPr>
        <w:t xml:space="preserve"> </w:t>
      </w:r>
      <w:r w:rsidR="00E0105A">
        <w:rPr>
          <w:b/>
          <w:sz w:val="26"/>
          <w:szCs w:val="26"/>
        </w:rPr>
        <w:t>AWARDED</w:t>
      </w:r>
      <w:r w:rsidRPr="0040262F">
        <w:rPr>
          <w:b/>
          <w:sz w:val="26"/>
          <w:szCs w:val="26"/>
        </w:rPr>
        <w:t xml:space="preserve"> FOR ACADEMIC WORK</w:t>
      </w:r>
    </w:p>
    <w:p w14:paraId="372E1C16" w14:textId="77777777" w:rsidR="00667FFE" w:rsidRPr="0040262F" w:rsidRDefault="00667FFE" w:rsidP="00667FFE">
      <w:pPr>
        <w:pStyle w:val="a3"/>
        <w:ind w:left="426" w:firstLine="0"/>
        <w:contextualSpacing/>
        <w:rPr>
          <w:b/>
          <w:sz w:val="26"/>
          <w:szCs w:val="26"/>
        </w:rPr>
      </w:pPr>
    </w:p>
    <w:p w14:paraId="134EF942" w14:textId="1764396B" w:rsidR="00667FFE" w:rsidRPr="0040262F" w:rsidRDefault="00667FFE" w:rsidP="00667FFE">
      <w:pPr>
        <w:pStyle w:val="a3"/>
        <w:contextualSpacing/>
        <w:rPr>
          <w:rStyle w:val="a5"/>
          <w:sz w:val="26"/>
          <w:szCs w:val="26"/>
          <w:u w:val="none"/>
        </w:rPr>
      </w:pPr>
      <w:r w:rsidRPr="0040262F">
        <w:rPr>
          <w:sz w:val="26"/>
          <w:szCs w:val="26"/>
        </w:rPr>
        <w:t>9.1.</w:t>
      </w:r>
      <w:r w:rsidRPr="0040262F">
        <w:rPr>
          <w:sz w:val="26"/>
          <w:szCs w:val="26"/>
        </w:rPr>
        <w:tab/>
      </w:r>
      <w:r w:rsidR="009559A7">
        <w:rPr>
          <w:sz w:val="26"/>
          <w:szCs w:val="26"/>
        </w:rPr>
        <w:t>To be eligible for</w:t>
      </w:r>
      <w:r w:rsidR="009026EF">
        <w:rPr>
          <w:sz w:val="26"/>
          <w:szCs w:val="26"/>
        </w:rPr>
        <w:t xml:space="preserve"> a</w:t>
      </w:r>
      <w:r w:rsidRPr="0040262F">
        <w:rPr>
          <w:sz w:val="26"/>
          <w:szCs w:val="26"/>
        </w:rPr>
        <w:t xml:space="preserve"> </w:t>
      </w:r>
      <w:r w:rsidR="009C4E14">
        <w:rPr>
          <w:sz w:val="26"/>
          <w:szCs w:val="26"/>
        </w:rPr>
        <w:t>Tier</w:t>
      </w:r>
      <w:r w:rsidR="00BE33CB">
        <w:rPr>
          <w:sz w:val="26"/>
          <w:szCs w:val="26"/>
        </w:rPr>
        <w:t xml:space="preserve"> 1</w:t>
      </w:r>
      <w:r w:rsidRPr="0040262F">
        <w:rPr>
          <w:sz w:val="26"/>
          <w:szCs w:val="26"/>
        </w:rPr>
        <w:t xml:space="preserve"> academic </w:t>
      </w:r>
      <w:r w:rsidR="00754F7A">
        <w:rPr>
          <w:sz w:val="26"/>
          <w:szCs w:val="26"/>
        </w:rPr>
        <w:t>bonus</w:t>
      </w:r>
      <w:r w:rsidR="009559A7">
        <w:rPr>
          <w:sz w:val="26"/>
          <w:szCs w:val="26"/>
        </w:rPr>
        <w:t>,</w:t>
      </w:r>
      <w:r w:rsidR="009026EF">
        <w:rPr>
          <w:sz w:val="26"/>
          <w:szCs w:val="26"/>
        </w:rPr>
        <w:t xml:space="preserve"> a</w:t>
      </w:r>
      <w:r w:rsidRPr="0040262F">
        <w:rPr>
          <w:sz w:val="26"/>
          <w:szCs w:val="26"/>
        </w:rPr>
        <w:t xml:space="preserve"> candidate </w:t>
      </w:r>
      <w:r w:rsidR="009559A7">
        <w:rPr>
          <w:sz w:val="26"/>
          <w:szCs w:val="26"/>
        </w:rPr>
        <w:t>must reach</w:t>
      </w:r>
      <w:r w:rsidR="009026EF">
        <w:rPr>
          <w:sz w:val="26"/>
          <w:szCs w:val="26"/>
        </w:rPr>
        <w:t xml:space="preserve"> the</w:t>
      </w:r>
      <w:r w:rsidRPr="0040262F">
        <w:rPr>
          <w:sz w:val="26"/>
          <w:szCs w:val="26"/>
        </w:rPr>
        <w:t xml:space="preserve"> threshold of scores awarded for </w:t>
      </w:r>
      <w:r w:rsidR="00184778">
        <w:rPr>
          <w:sz w:val="26"/>
          <w:szCs w:val="26"/>
        </w:rPr>
        <w:t xml:space="preserve">the </w:t>
      </w:r>
      <w:r w:rsidRPr="0040262F">
        <w:rPr>
          <w:sz w:val="26"/>
          <w:szCs w:val="26"/>
        </w:rPr>
        <w:t xml:space="preserve">results of </w:t>
      </w:r>
      <w:r w:rsidR="00184778">
        <w:rPr>
          <w:sz w:val="26"/>
          <w:szCs w:val="26"/>
        </w:rPr>
        <w:t>his/her</w:t>
      </w:r>
      <w:r w:rsidRPr="0040262F">
        <w:rPr>
          <w:sz w:val="26"/>
          <w:szCs w:val="26"/>
        </w:rPr>
        <w:t xml:space="preserve"> academic work, pursuant to Annex No. 1 and 2 hereto.</w:t>
      </w:r>
      <w:r w:rsidR="009559A7">
        <w:rPr>
          <w:sz w:val="26"/>
          <w:szCs w:val="26"/>
        </w:rPr>
        <w:t xml:space="preserve"> </w:t>
      </w:r>
      <w:r w:rsidRPr="00754F7A">
        <w:rPr>
          <w:sz w:val="26"/>
          <w:szCs w:val="26"/>
        </w:rPr>
        <w:t xml:space="preserve">If </w:t>
      </w:r>
      <w:r w:rsidR="00184778" w:rsidRPr="006739E7">
        <w:rPr>
          <w:sz w:val="26"/>
          <w:szCs w:val="26"/>
        </w:rPr>
        <w:t xml:space="preserve">a </w:t>
      </w:r>
      <w:r w:rsidRPr="006739E7">
        <w:rPr>
          <w:sz w:val="26"/>
          <w:szCs w:val="26"/>
        </w:rPr>
        <w:t xml:space="preserve">candidate has publications in research journals, </w:t>
      </w:r>
      <w:r w:rsidR="00E87A9F">
        <w:rPr>
          <w:sz w:val="26"/>
          <w:szCs w:val="26"/>
        </w:rPr>
        <w:t xml:space="preserve">only </w:t>
      </w:r>
      <w:r w:rsidRPr="00754F7A">
        <w:rPr>
          <w:sz w:val="26"/>
          <w:szCs w:val="26"/>
        </w:rPr>
        <w:t xml:space="preserve">articles </w:t>
      </w:r>
      <w:r w:rsidR="00E87A9F">
        <w:rPr>
          <w:sz w:val="26"/>
          <w:szCs w:val="26"/>
        </w:rPr>
        <w:t>published in journals included in the</w:t>
      </w:r>
      <w:r w:rsidR="00E87A9F" w:rsidRPr="00754F7A">
        <w:rPr>
          <w:sz w:val="26"/>
          <w:szCs w:val="26"/>
        </w:rPr>
        <w:t xml:space="preserve"> </w:t>
      </w:r>
      <w:r w:rsidR="009559A7" w:rsidRPr="006739E7">
        <w:rPr>
          <w:sz w:val="26"/>
          <w:szCs w:val="26"/>
        </w:rPr>
        <w:t>Regulations on the List of Eligible Journals for Allocation of Academic Bonuses</w:t>
      </w:r>
      <w:r w:rsidR="00E87A9F">
        <w:rPr>
          <w:sz w:val="26"/>
          <w:szCs w:val="26"/>
        </w:rPr>
        <w:t xml:space="preserve"> shall be considered</w:t>
      </w:r>
      <w:r w:rsidR="009559A7" w:rsidRPr="006739E7">
        <w:rPr>
          <w:sz w:val="26"/>
          <w:szCs w:val="26"/>
        </w:rPr>
        <w:t xml:space="preserve">. </w:t>
      </w:r>
      <w:r w:rsidR="00E87A9F">
        <w:rPr>
          <w:sz w:val="26"/>
          <w:szCs w:val="26"/>
        </w:rPr>
        <w:t>The</w:t>
      </w:r>
      <w:r w:rsidR="00D05618" w:rsidRPr="0040262F">
        <w:rPr>
          <w:sz w:val="26"/>
          <w:szCs w:val="26"/>
        </w:rPr>
        <w:t xml:space="preserve"> </w:t>
      </w:r>
      <w:r w:rsidR="00D05618">
        <w:rPr>
          <w:sz w:val="26"/>
          <w:szCs w:val="26"/>
        </w:rPr>
        <w:t>l</w:t>
      </w:r>
      <w:r w:rsidR="00D05618" w:rsidRPr="0040262F">
        <w:rPr>
          <w:sz w:val="26"/>
          <w:szCs w:val="26"/>
        </w:rPr>
        <w:t xml:space="preserve">ist </w:t>
      </w:r>
      <w:r w:rsidRPr="0040262F">
        <w:rPr>
          <w:sz w:val="26"/>
          <w:szCs w:val="26"/>
        </w:rPr>
        <w:t xml:space="preserve">of journals is available </w:t>
      </w:r>
      <w:r w:rsidR="00184778">
        <w:rPr>
          <w:sz w:val="26"/>
          <w:szCs w:val="26"/>
        </w:rPr>
        <w:t>on HSE’s portal</w:t>
      </w:r>
      <w:r w:rsidRPr="0040262F">
        <w:rPr>
          <w:sz w:val="26"/>
          <w:szCs w:val="26"/>
        </w:rPr>
        <w:t xml:space="preserve"> </w:t>
      </w:r>
      <w:r w:rsidRPr="006739E7">
        <w:rPr>
          <w:noProof/>
          <w:sz w:val="26"/>
          <w:szCs w:val="26"/>
        </w:rPr>
        <w:t>at:</w:t>
      </w:r>
      <w:r w:rsidRPr="0040262F">
        <w:rPr>
          <w:sz w:val="26"/>
          <w:szCs w:val="26"/>
        </w:rPr>
        <w:t xml:space="preserve"> </w:t>
      </w:r>
      <w:hyperlink r:id="rId10">
        <w:r w:rsidRPr="0040262F">
          <w:rPr>
            <w:rStyle w:val="a5"/>
            <w:sz w:val="26"/>
            <w:szCs w:val="26"/>
          </w:rPr>
          <w:t>https://scientometrics.hse.ru/goodjournals</w:t>
        </w:r>
      </w:hyperlink>
      <w:r w:rsidR="00184778" w:rsidRPr="0040262F">
        <w:rPr>
          <w:sz w:val="26"/>
          <w:szCs w:val="26"/>
        </w:rPr>
        <w:t>.</w:t>
      </w:r>
    </w:p>
    <w:p w14:paraId="57BD1418" w14:textId="757F306A" w:rsidR="00667FFE" w:rsidRPr="0040262F" w:rsidRDefault="00667FFE" w:rsidP="00667FFE">
      <w:pPr>
        <w:pStyle w:val="a3"/>
        <w:contextualSpacing/>
        <w:rPr>
          <w:sz w:val="26"/>
          <w:szCs w:val="26"/>
        </w:rPr>
      </w:pPr>
      <w:r w:rsidRPr="0040262F">
        <w:rPr>
          <w:sz w:val="26"/>
          <w:szCs w:val="26"/>
        </w:rPr>
        <w:t>9.3.</w:t>
      </w:r>
      <w:r w:rsidRPr="0040262F">
        <w:rPr>
          <w:sz w:val="26"/>
          <w:szCs w:val="26"/>
        </w:rPr>
        <w:tab/>
        <w:t>No more than</w:t>
      </w:r>
      <w:r w:rsidR="00D05618">
        <w:rPr>
          <w:sz w:val="26"/>
          <w:szCs w:val="26"/>
        </w:rPr>
        <w:t xml:space="preserve"> 1</w:t>
      </w:r>
      <w:r w:rsidRPr="0040262F">
        <w:rPr>
          <w:sz w:val="26"/>
          <w:szCs w:val="26"/>
        </w:rPr>
        <w:t xml:space="preserve"> </w:t>
      </w:r>
      <w:r w:rsidR="00D05618">
        <w:rPr>
          <w:sz w:val="26"/>
          <w:szCs w:val="26"/>
        </w:rPr>
        <w:t>(</w:t>
      </w:r>
      <w:r w:rsidRPr="0040262F">
        <w:rPr>
          <w:sz w:val="26"/>
          <w:szCs w:val="26"/>
        </w:rPr>
        <w:t>one</w:t>
      </w:r>
      <w:r w:rsidR="00D05618">
        <w:rPr>
          <w:sz w:val="26"/>
          <w:szCs w:val="26"/>
        </w:rPr>
        <w:t>)</w:t>
      </w:r>
      <w:r w:rsidRPr="0040262F">
        <w:rPr>
          <w:sz w:val="26"/>
          <w:szCs w:val="26"/>
        </w:rPr>
        <w:t xml:space="preserve"> article in</w:t>
      </w:r>
      <w:r w:rsidR="00E87A9F">
        <w:rPr>
          <w:sz w:val="26"/>
          <w:szCs w:val="26"/>
        </w:rPr>
        <w:t>cluded</w:t>
      </w:r>
      <w:r w:rsidRPr="0040262F">
        <w:rPr>
          <w:sz w:val="26"/>
          <w:szCs w:val="26"/>
        </w:rPr>
        <w:t xml:space="preserve"> </w:t>
      </w:r>
      <w:r w:rsidR="00E87A9F">
        <w:rPr>
          <w:sz w:val="26"/>
          <w:szCs w:val="26"/>
        </w:rPr>
        <w:t>in one journal</w:t>
      </w:r>
      <w:r w:rsidR="00184778" w:rsidRPr="0040262F">
        <w:rPr>
          <w:sz w:val="26"/>
          <w:szCs w:val="26"/>
        </w:rPr>
        <w:t xml:space="preserve"> </w:t>
      </w:r>
      <w:r w:rsidRPr="0040262F">
        <w:rPr>
          <w:sz w:val="26"/>
          <w:szCs w:val="26"/>
        </w:rPr>
        <w:t xml:space="preserve">issue shall be considered for assessment. </w:t>
      </w:r>
    </w:p>
    <w:p w14:paraId="0BB8C2A0" w14:textId="2B71400E" w:rsidR="00667FFE" w:rsidRPr="0040262F" w:rsidRDefault="00667FFE" w:rsidP="00667FFE">
      <w:pPr>
        <w:pStyle w:val="a3"/>
        <w:contextualSpacing/>
        <w:rPr>
          <w:sz w:val="26"/>
          <w:szCs w:val="26"/>
        </w:rPr>
      </w:pPr>
      <w:r w:rsidRPr="0040262F">
        <w:rPr>
          <w:sz w:val="26"/>
          <w:szCs w:val="26"/>
        </w:rPr>
        <w:lastRenderedPageBreak/>
        <w:t xml:space="preserve">9.4. Two parts of </w:t>
      </w:r>
      <w:r w:rsidR="00184778">
        <w:rPr>
          <w:sz w:val="26"/>
          <w:szCs w:val="26"/>
        </w:rPr>
        <w:t>a single article</w:t>
      </w:r>
      <w:r w:rsidRPr="0040262F">
        <w:rPr>
          <w:sz w:val="26"/>
          <w:szCs w:val="26"/>
        </w:rPr>
        <w:t xml:space="preserve"> published in different issues of a journal shall be considered as one publication. </w:t>
      </w:r>
    </w:p>
    <w:p w14:paraId="55078177" w14:textId="36CA06AB" w:rsidR="00A149F2" w:rsidRPr="0040262F" w:rsidRDefault="00A149F2" w:rsidP="00A149F2">
      <w:pPr>
        <w:ind w:firstLine="709"/>
        <w:contextualSpacing/>
        <w:jc w:val="both"/>
        <w:rPr>
          <w:sz w:val="26"/>
          <w:szCs w:val="26"/>
        </w:rPr>
      </w:pPr>
      <w:r w:rsidRPr="0040262F">
        <w:rPr>
          <w:sz w:val="26"/>
          <w:szCs w:val="26"/>
        </w:rPr>
        <w:t xml:space="preserve">9.5. </w:t>
      </w:r>
      <w:r w:rsidR="00754F7A">
        <w:rPr>
          <w:sz w:val="26"/>
          <w:szCs w:val="26"/>
        </w:rPr>
        <w:t>Bonus</w:t>
      </w:r>
      <w:r w:rsidRPr="0040262F">
        <w:rPr>
          <w:sz w:val="26"/>
          <w:szCs w:val="26"/>
        </w:rPr>
        <w:t xml:space="preserve"> for academic work shall be </w:t>
      </w:r>
      <w:r w:rsidR="00E87A9F">
        <w:rPr>
          <w:sz w:val="26"/>
          <w:szCs w:val="26"/>
        </w:rPr>
        <w:t xml:space="preserve">awarded </w:t>
      </w:r>
      <w:r w:rsidRPr="0040262F">
        <w:rPr>
          <w:sz w:val="26"/>
          <w:szCs w:val="26"/>
        </w:rPr>
        <w:t xml:space="preserve">for </w:t>
      </w:r>
      <w:r w:rsidR="00184778">
        <w:rPr>
          <w:sz w:val="26"/>
          <w:szCs w:val="26"/>
        </w:rPr>
        <w:t>1 (</w:t>
      </w:r>
      <w:r w:rsidRPr="0040262F">
        <w:rPr>
          <w:sz w:val="26"/>
          <w:szCs w:val="26"/>
        </w:rPr>
        <w:t>one</w:t>
      </w:r>
      <w:r w:rsidR="00184778">
        <w:rPr>
          <w:sz w:val="26"/>
          <w:szCs w:val="26"/>
        </w:rPr>
        <w:t>)</w:t>
      </w:r>
      <w:r w:rsidRPr="0040262F">
        <w:rPr>
          <w:sz w:val="26"/>
          <w:szCs w:val="26"/>
        </w:rPr>
        <w:t xml:space="preserve"> year from September 1 of the current year to August 31 of the next year</w:t>
      </w:r>
      <w:r w:rsidR="009C67E6">
        <w:rPr>
          <w:sz w:val="26"/>
          <w:szCs w:val="26"/>
        </w:rPr>
        <w:t>. The award shall be</w:t>
      </w:r>
      <w:r w:rsidRPr="0040262F">
        <w:rPr>
          <w:sz w:val="26"/>
          <w:szCs w:val="26"/>
        </w:rPr>
        <w:t xml:space="preserve"> paid on a monthly basis and included in the average salary calculation</w:t>
      </w:r>
      <w:r w:rsidR="009C67E6">
        <w:rPr>
          <w:sz w:val="26"/>
          <w:szCs w:val="26"/>
        </w:rPr>
        <w:t xml:space="preserve"> for</w:t>
      </w:r>
      <w:r w:rsidRPr="0040262F">
        <w:rPr>
          <w:sz w:val="26"/>
          <w:szCs w:val="26"/>
        </w:rPr>
        <w:t>:</w:t>
      </w:r>
    </w:p>
    <w:p w14:paraId="1BFE9630" w14:textId="50401BCB" w:rsidR="00A149F2" w:rsidRPr="0040262F" w:rsidRDefault="001F0461" w:rsidP="00A149F2">
      <w:pPr>
        <w:ind w:firstLine="709"/>
        <w:contextualSpacing/>
        <w:jc w:val="both"/>
        <w:rPr>
          <w:sz w:val="26"/>
          <w:szCs w:val="26"/>
        </w:rPr>
      </w:pPr>
      <w:r>
        <w:rPr>
          <w:sz w:val="26"/>
          <w:szCs w:val="26"/>
        </w:rPr>
        <w:t xml:space="preserve">- </w:t>
      </w:r>
      <w:r w:rsidR="00D05618" w:rsidRPr="006739E7">
        <w:rPr>
          <w:noProof/>
          <w:sz w:val="26"/>
          <w:szCs w:val="26"/>
        </w:rPr>
        <w:t>full</w:t>
      </w:r>
      <w:r w:rsidR="00A149F2" w:rsidRPr="006739E7">
        <w:rPr>
          <w:noProof/>
          <w:sz w:val="26"/>
          <w:szCs w:val="26"/>
        </w:rPr>
        <w:t>-time</w:t>
      </w:r>
      <w:r w:rsidR="00A149F2" w:rsidRPr="0040262F">
        <w:rPr>
          <w:sz w:val="26"/>
          <w:szCs w:val="26"/>
        </w:rPr>
        <w:t xml:space="preserve"> faculty of HSE</w:t>
      </w:r>
      <w:r w:rsidR="009C67E6">
        <w:rPr>
          <w:sz w:val="26"/>
          <w:szCs w:val="26"/>
        </w:rPr>
        <w:t>’s</w:t>
      </w:r>
      <w:r w:rsidR="00A149F2" w:rsidRPr="0040262F">
        <w:rPr>
          <w:sz w:val="26"/>
          <w:szCs w:val="26"/>
        </w:rPr>
        <w:t xml:space="preserve"> regional campuses;</w:t>
      </w:r>
    </w:p>
    <w:p w14:paraId="40A9A83F" w14:textId="4465272C" w:rsidR="00A149F2" w:rsidRPr="0040262F" w:rsidRDefault="009C67E6" w:rsidP="00A149F2">
      <w:pPr>
        <w:pStyle w:val="a3"/>
        <w:shd w:val="clear" w:color="auto" w:fill="FFFFFF" w:themeFill="background1"/>
        <w:tabs>
          <w:tab w:val="left" w:pos="8295"/>
        </w:tabs>
        <w:contextualSpacing/>
        <w:rPr>
          <w:sz w:val="26"/>
          <w:szCs w:val="26"/>
        </w:rPr>
      </w:pPr>
      <w:r>
        <w:rPr>
          <w:sz w:val="26"/>
          <w:szCs w:val="26"/>
        </w:rPr>
        <w:t xml:space="preserve">- </w:t>
      </w:r>
      <w:r w:rsidR="00A149F2" w:rsidRPr="0040262F">
        <w:rPr>
          <w:sz w:val="26"/>
          <w:szCs w:val="26"/>
        </w:rPr>
        <w:t>researchers, administrative and manag</w:t>
      </w:r>
      <w:r w:rsidR="00E87A9F">
        <w:rPr>
          <w:sz w:val="26"/>
          <w:szCs w:val="26"/>
        </w:rPr>
        <w:t>erial</w:t>
      </w:r>
      <w:r w:rsidR="00A149F2" w:rsidRPr="0040262F">
        <w:rPr>
          <w:sz w:val="26"/>
          <w:szCs w:val="26"/>
        </w:rPr>
        <w:t xml:space="preserve"> staff, employed </w:t>
      </w:r>
      <w:r w:rsidR="0035366C">
        <w:rPr>
          <w:sz w:val="26"/>
          <w:szCs w:val="26"/>
        </w:rPr>
        <w:t>at University’s</w:t>
      </w:r>
      <w:r w:rsidR="0035366C" w:rsidRPr="0040262F">
        <w:rPr>
          <w:sz w:val="26"/>
          <w:szCs w:val="26"/>
        </w:rPr>
        <w:t xml:space="preserve"> Moscow campus and its regional campuses </w:t>
      </w:r>
      <w:r w:rsidR="00A149F2" w:rsidRPr="0040262F">
        <w:rPr>
          <w:sz w:val="26"/>
          <w:szCs w:val="26"/>
        </w:rPr>
        <w:t xml:space="preserve">on a full-time basis and engaged in teaching activities at the University </w:t>
      </w:r>
      <w:r>
        <w:rPr>
          <w:sz w:val="26"/>
          <w:szCs w:val="26"/>
        </w:rPr>
        <w:t xml:space="preserve">with a FTE rate of </w:t>
      </w:r>
      <w:r w:rsidR="00A149F2" w:rsidRPr="0040262F">
        <w:rPr>
          <w:sz w:val="26"/>
          <w:szCs w:val="26"/>
        </w:rPr>
        <w:t>at least 0.25 (except</w:t>
      </w:r>
      <w:r w:rsidR="008D697F">
        <w:rPr>
          <w:sz w:val="26"/>
          <w:szCs w:val="26"/>
        </w:rPr>
        <w:t xml:space="preserve"> for</w:t>
      </w:r>
      <w:r w:rsidR="00A149F2" w:rsidRPr="0040262F">
        <w:rPr>
          <w:sz w:val="26"/>
          <w:szCs w:val="26"/>
        </w:rPr>
        <w:t xml:space="preserve"> staff members with the honorary title (status) of HSE Tenured Professor, and Research</w:t>
      </w:r>
      <w:r w:rsidR="00E87A9F">
        <w:rPr>
          <w:sz w:val="26"/>
          <w:szCs w:val="26"/>
        </w:rPr>
        <w:t xml:space="preserve"> Professor</w:t>
      </w:r>
      <w:r w:rsidR="00A149F2" w:rsidRPr="0040262F">
        <w:rPr>
          <w:sz w:val="26"/>
          <w:szCs w:val="26"/>
        </w:rPr>
        <w:t>), on a pro rata basis</w:t>
      </w:r>
      <w:r w:rsidR="0035366C">
        <w:rPr>
          <w:sz w:val="26"/>
          <w:szCs w:val="26"/>
        </w:rPr>
        <w:t xml:space="preserve"> with respect to FTE</w:t>
      </w:r>
      <w:r w:rsidR="00A149F2" w:rsidRPr="0040262F">
        <w:rPr>
          <w:sz w:val="26"/>
          <w:szCs w:val="26"/>
        </w:rPr>
        <w:t>.</w:t>
      </w:r>
    </w:p>
    <w:p w14:paraId="301C54DA" w14:textId="47A85353" w:rsidR="00667FFE" w:rsidRPr="0040262F" w:rsidRDefault="00A149F2" w:rsidP="00A149F2">
      <w:pPr>
        <w:pStyle w:val="a3"/>
        <w:shd w:val="clear" w:color="auto" w:fill="FFFFFF" w:themeFill="background1"/>
        <w:tabs>
          <w:tab w:val="left" w:pos="8295"/>
        </w:tabs>
        <w:contextualSpacing/>
        <w:rPr>
          <w:sz w:val="26"/>
          <w:szCs w:val="26"/>
        </w:rPr>
      </w:pPr>
      <w:r w:rsidRPr="0040262F">
        <w:rPr>
          <w:sz w:val="26"/>
          <w:szCs w:val="26"/>
        </w:rPr>
        <w:tab/>
      </w:r>
    </w:p>
    <w:p w14:paraId="49F00F54" w14:textId="4D2AE87B" w:rsidR="00667FFE" w:rsidRPr="0040262F" w:rsidRDefault="00667FFE" w:rsidP="00667FFE">
      <w:pPr>
        <w:pStyle w:val="a3"/>
        <w:ind w:firstLine="0"/>
        <w:contextualSpacing/>
        <w:jc w:val="center"/>
        <w:rPr>
          <w:b/>
          <w:sz w:val="26"/>
          <w:szCs w:val="26"/>
        </w:rPr>
      </w:pPr>
      <w:r w:rsidRPr="0040262F">
        <w:rPr>
          <w:b/>
          <w:sz w:val="26"/>
          <w:szCs w:val="26"/>
        </w:rPr>
        <w:t xml:space="preserve">10. ELIGIBILITY CRITERIA FOR </w:t>
      </w:r>
      <w:r w:rsidR="0035366C">
        <w:rPr>
          <w:b/>
          <w:sz w:val="26"/>
          <w:szCs w:val="26"/>
        </w:rPr>
        <w:t>ACADEMIC BONUSES</w:t>
      </w:r>
      <w:r w:rsidR="001853F1">
        <w:rPr>
          <w:b/>
          <w:sz w:val="26"/>
          <w:szCs w:val="26"/>
        </w:rPr>
        <w:t xml:space="preserve"> AWARDED</w:t>
      </w:r>
      <w:r w:rsidRPr="0040262F">
        <w:rPr>
          <w:b/>
          <w:sz w:val="26"/>
          <w:szCs w:val="26"/>
        </w:rPr>
        <w:t xml:space="preserve"> FOR ACADEMIC ACHIEVEMENTS AND CONTRIBUTIONS TO HSE’S ACADEMIC REPUTATION</w:t>
      </w:r>
    </w:p>
    <w:p w14:paraId="1988E515" w14:textId="77777777" w:rsidR="00667FFE" w:rsidRPr="0040262F" w:rsidRDefault="00667FFE" w:rsidP="00667FFE">
      <w:pPr>
        <w:pStyle w:val="a3"/>
        <w:ind w:left="426" w:firstLine="0"/>
        <w:contextualSpacing/>
        <w:rPr>
          <w:b/>
          <w:sz w:val="26"/>
          <w:szCs w:val="26"/>
        </w:rPr>
      </w:pPr>
    </w:p>
    <w:p w14:paraId="33C908C2" w14:textId="31619E25" w:rsidR="00667FFE" w:rsidRPr="0040262F" w:rsidRDefault="00667FFE" w:rsidP="00667FFE">
      <w:pPr>
        <w:pStyle w:val="a3"/>
        <w:contextualSpacing/>
        <w:rPr>
          <w:sz w:val="26"/>
          <w:szCs w:val="26"/>
        </w:rPr>
      </w:pPr>
      <w:r w:rsidRPr="0040262F">
        <w:rPr>
          <w:sz w:val="26"/>
          <w:szCs w:val="26"/>
        </w:rPr>
        <w:t>10.1.</w:t>
      </w:r>
      <w:r w:rsidRPr="0040262F">
        <w:rPr>
          <w:sz w:val="26"/>
          <w:szCs w:val="26"/>
        </w:rPr>
        <w:tab/>
      </w:r>
      <w:r w:rsidR="0035366C">
        <w:rPr>
          <w:sz w:val="26"/>
          <w:szCs w:val="26"/>
        </w:rPr>
        <w:t>Academic bonuses</w:t>
      </w:r>
      <w:r w:rsidRPr="0040262F">
        <w:rPr>
          <w:sz w:val="26"/>
          <w:szCs w:val="26"/>
        </w:rPr>
        <w:t xml:space="preserve"> for academic achievements and contribution</w:t>
      </w:r>
      <w:r w:rsidR="005426D6">
        <w:rPr>
          <w:sz w:val="26"/>
          <w:szCs w:val="26"/>
        </w:rPr>
        <w:t>s</w:t>
      </w:r>
      <w:r w:rsidRPr="0040262F">
        <w:rPr>
          <w:sz w:val="26"/>
          <w:szCs w:val="26"/>
        </w:rPr>
        <w:t xml:space="preserve"> </w:t>
      </w:r>
      <w:r w:rsidR="005426D6">
        <w:rPr>
          <w:sz w:val="26"/>
          <w:szCs w:val="26"/>
        </w:rPr>
        <w:t>to</w:t>
      </w:r>
      <w:r w:rsidR="005426D6" w:rsidRPr="0040262F">
        <w:rPr>
          <w:sz w:val="26"/>
          <w:szCs w:val="26"/>
        </w:rPr>
        <w:t xml:space="preserve"> </w:t>
      </w:r>
      <w:r w:rsidRPr="0040262F">
        <w:rPr>
          <w:sz w:val="26"/>
          <w:szCs w:val="26"/>
        </w:rPr>
        <w:t>HSE</w:t>
      </w:r>
      <w:r w:rsidR="005426D6">
        <w:rPr>
          <w:sz w:val="26"/>
          <w:szCs w:val="26"/>
        </w:rPr>
        <w:t>’s</w:t>
      </w:r>
      <w:r w:rsidRPr="0040262F">
        <w:rPr>
          <w:sz w:val="26"/>
          <w:szCs w:val="26"/>
        </w:rPr>
        <w:t xml:space="preserve"> academic reputation </w:t>
      </w:r>
      <w:r w:rsidR="005426D6">
        <w:rPr>
          <w:sz w:val="26"/>
          <w:szCs w:val="26"/>
        </w:rPr>
        <w:t>can only be</w:t>
      </w:r>
      <w:r w:rsidRPr="0040262F">
        <w:rPr>
          <w:sz w:val="26"/>
          <w:szCs w:val="26"/>
        </w:rPr>
        <w:t xml:space="preserve"> awarded for one publication, such as a monograph, a coursebook or study guide. This category does not include collective monographs and collections of research papers. </w:t>
      </w:r>
    </w:p>
    <w:p w14:paraId="4261C1CF" w14:textId="609E3A60" w:rsidR="00667FFE" w:rsidRPr="0040262F" w:rsidRDefault="00667FFE" w:rsidP="00667FFE">
      <w:pPr>
        <w:pStyle w:val="a3"/>
        <w:contextualSpacing/>
        <w:rPr>
          <w:sz w:val="26"/>
          <w:szCs w:val="26"/>
        </w:rPr>
      </w:pPr>
      <w:r w:rsidRPr="0040262F">
        <w:rPr>
          <w:sz w:val="26"/>
          <w:szCs w:val="26"/>
        </w:rPr>
        <w:t>10.2.</w:t>
      </w:r>
      <w:r w:rsidRPr="0040262F">
        <w:rPr>
          <w:sz w:val="26"/>
          <w:szCs w:val="26"/>
        </w:rPr>
        <w:tab/>
        <w:t>If an applicant has received a grant from</w:t>
      </w:r>
      <w:r w:rsidR="00E02B68">
        <w:rPr>
          <w:sz w:val="26"/>
          <w:szCs w:val="26"/>
        </w:rPr>
        <w:t xml:space="preserve"> the</w:t>
      </w:r>
      <w:r w:rsidRPr="0040262F">
        <w:rPr>
          <w:sz w:val="26"/>
          <w:szCs w:val="26"/>
        </w:rPr>
        <w:t xml:space="preserve"> HSE Publishing House for </w:t>
      </w:r>
      <w:r w:rsidR="00A036FF">
        <w:rPr>
          <w:sz w:val="26"/>
          <w:szCs w:val="26"/>
        </w:rPr>
        <w:t xml:space="preserve">the </w:t>
      </w:r>
      <w:r w:rsidRPr="0040262F">
        <w:rPr>
          <w:sz w:val="26"/>
          <w:szCs w:val="26"/>
        </w:rPr>
        <w:t xml:space="preserve">publication of coursebooks within the framework of the HSE Publishing House programme, </w:t>
      </w:r>
      <w:r w:rsidR="00A036FF">
        <w:rPr>
          <w:sz w:val="26"/>
          <w:szCs w:val="26"/>
        </w:rPr>
        <w:t>he/she</w:t>
      </w:r>
      <w:r w:rsidRPr="0040262F">
        <w:rPr>
          <w:sz w:val="26"/>
          <w:szCs w:val="26"/>
        </w:rPr>
        <w:t xml:space="preserve"> shall not be entitled to </w:t>
      </w:r>
      <w:r w:rsidR="0035366C">
        <w:rPr>
          <w:sz w:val="26"/>
          <w:szCs w:val="26"/>
        </w:rPr>
        <w:t>academic bonuses</w:t>
      </w:r>
      <w:r w:rsidRPr="0040262F">
        <w:rPr>
          <w:sz w:val="26"/>
          <w:szCs w:val="26"/>
        </w:rPr>
        <w:t xml:space="preserve"> for academic achievements and contribution</w:t>
      </w:r>
      <w:r w:rsidR="00A036FF">
        <w:rPr>
          <w:sz w:val="26"/>
          <w:szCs w:val="26"/>
        </w:rPr>
        <w:t>s</w:t>
      </w:r>
      <w:r w:rsidRPr="0040262F">
        <w:rPr>
          <w:sz w:val="26"/>
          <w:szCs w:val="26"/>
        </w:rPr>
        <w:t xml:space="preserve"> </w:t>
      </w:r>
      <w:r w:rsidR="00A036FF">
        <w:rPr>
          <w:sz w:val="26"/>
          <w:szCs w:val="26"/>
        </w:rPr>
        <w:t>to</w:t>
      </w:r>
      <w:r w:rsidRPr="0040262F">
        <w:rPr>
          <w:sz w:val="26"/>
          <w:szCs w:val="26"/>
        </w:rPr>
        <w:t xml:space="preserve"> HSE</w:t>
      </w:r>
      <w:r w:rsidR="00A036FF">
        <w:rPr>
          <w:sz w:val="26"/>
          <w:szCs w:val="26"/>
        </w:rPr>
        <w:t>’s</w:t>
      </w:r>
      <w:r w:rsidRPr="0040262F">
        <w:rPr>
          <w:sz w:val="26"/>
          <w:szCs w:val="26"/>
        </w:rPr>
        <w:t xml:space="preserve"> academic reputation.</w:t>
      </w:r>
    </w:p>
    <w:p w14:paraId="3B54F90B" w14:textId="522ADEA0" w:rsidR="00667FFE" w:rsidRPr="0040262F" w:rsidRDefault="00667FFE" w:rsidP="00667FFE">
      <w:pPr>
        <w:pStyle w:val="a3"/>
        <w:contextualSpacing/>
        <w:rPr>
          <w:sz w:val="26"/>
          <w:szCs w:val="26"/>
        </w:rPr>
      </w:pPr>
      <w:r w:rsidRPr="0040262F">
        <w:rPr>
          <w:sz w:val="26"/>
          <w:szCs w:val="26"/>
        </w:rPr>
        <w:t>10.3.</w:t>
      </w:r>
      <w:r w:rsidRPr="0040262F">
        <w:rPr>
          <w:sz w:val="26"/>
          <w:szCs w:val="26"/>
        </w:rPr>
        <w:tab/>
        <w:t>Translated papers</w:t>
      </w:r>
      <w:r w:rsidR="002829E0">
        <w:rPr>
          <w:sz w:val="26"/>
          <w:szCs w:val="26"/>
        </w:rPr>
        <w:t xml:space="preserve">, which have </w:t>
      </w:r>
      <w:r w:rsidRPr="0040262F">
        <w:rPr>
          <w:sz w:val="26"/>
          <w:szCs w:val="26"/>
        </w:rPr>
        <w:t>been</w:t>
      </w:r>
      <w:r w:rsidR="002829E0">
        <w:rPr>
          <w:sz w:val="26"/>
          <w:szCs w:val="26"/>
        </w:rPr>
        <w:t xml:space="preserve"> previously</w:t>
      </w:r>
      <w:r w:rsidRPr="0040262F">
        <w:rPr>
          <w:sz w:val="26"/>
          <w:szCs w:val="26"/>
        </w:rPr>
        <w:t xml:space="preserve"> published in the Russian Federation</w:t>
      </w:r>
      <w:r w:rsidR="002829E0">
        <w:rPr>
          <w:sz w:val="26"/>
          <w:szCs w:val="26"/>
        </w:rPr>
        <w:t>,</w:t>
      </w:r>
      <w:r w:rsidRPr="0040262F">
        <w:rPr>
          <w:sz w:val="26"/>
          <w:szCs w:val="26"/>
        </w:rPr>
        <w:t xml:space="preserve"> </w:t>
      </w:r>
      <w:r w:rsidR="002829E0">
        <w:rPr>
          <w:sz w:val="26"/>
          <w:szCs w:val="26"/>
        </w:rPr>
        <w:t>may be</w:t>
      </w:r>
      <w:r w:rsidRPr="0040262F">
        <w:rPr>
          <w:sz w:val="26"/>
          <w:szCs w:val="26"/>
        </w:rPr>
        <w:t xml:space="preserve"> presented for</w:t>
      </w:r>
      <w:r w:rsidR="002829E0">
        <w:rPr>
          <w:sz w:val="26"/>
          <w:szCs w:val="26"/>
        </w:rPr>
        <w:t xml:space="preserve"> an</w:t>
      </w:r>
      <w:r w:rsidRPr="0040262F">
        <w:rPr>
          <w:sz w:val="26"/>
          <w:szCs w:val="26"/>
        </w:rPr>
        <w:t xml:space="preserve"> academic </w:t>
      </w:r>
      <w:r w:rsidR="0035366C">
        <w:rPr>
          <w:sz w:val="26"/>
          <w:szCs w:val="26"/>
        </w:rPr>
        <w:t>bonus</w:t>
      </w:r>
      <w:r w:rsidRPr="0040262F">
        <w:rPr>
          <w:sz w:val="26"/>
          <w:szCs w:val="26"/>
        </w:rPr>
        <w:t xml:space="preserve"> award if </w:t>
      </w:r>
      <w:r w:rsidR="002829E0" w:rsidRPr="0040262F">
        <w:rPr>
          <w:sz w:val="26"/>
          <w:szCs w:val="26"/>
        </w:rPr>
        <w:t>th</w:t>
      </w:r>
      <w:r w:rsidR="002829E0">
        <w:rPr>
          <w:sz w:val="26"/>
          <w:szCs w:val="26"/>
        </w:rPr>
        <w:t>e</w:t>
      </w:r>
      <w:r w:rsidR="002829E0" w:rsidRPr="0040262F">
        <w:rPr>
          <w:sz w:val="26"/>
          <w:szCs w:val="26"/>
        </w:rPr>
        <w:t xml:space="preserve"> </w:t>
      </w:r>
      <w:r w:rsidRPr="0040262F">
        <w:rPr>
          <w:sz w:val="26"/>
          <w:szCs w:val="26"/>
        </w:rPr>
        <w:t xml:space="preserve">applicant never submitted </w:t>
      </w:r>
      <w:r w:rsidR="00265D37" w:rsidRPr="006739E7">
        <w:rPr>
          <w:noProof/>
          <w:sz w:val="26"/>
          <w:szCs w:val="26"/>
        </w:rPr>
        <w:t>the  original</w:t>
      </w:r>
      <w:r w:rsidR="00265D37">
        <w:rPr>
          <w:sz w:val="26"/>
          <w:szCs w:val="26"/>
        </w:rPr>
        <w:t xml:space="preserve"> </w:t>
      </w:r>
      <w:r w:rsidRPr="0040262F">
        <w:rPr>
          <w:sz w:val="26"/>
          <w:szCs w:val="26"/>
        </w:rPr>
        <w:t xml:space="preserve">publication </w:t>
      </w:r>
      <w:r w:rsidR="00265D37">
        <w:rPr>
          <w:sz w:val="26"/>
          <w:szCs w:val="26"/>
        </w:rPr>
        <w:t xml:space="preserve">in Russian </w:t>
      </w:r>
      <w:r w:rsidRPr="0040262F">
        <w:rPr>
          <w:sz w:val="26"/>
          <w:szCs w:val="26"/>
        </w:rPr>
        <w:t xml:space="preserve">for </w:t>
      </w:r>
      <w:r w:rsidR="002829E0">
        <w:rPr>
          <w:sz w:val="26"/>
          <w:szCs w:val="26"/>
        </w:rPr>
        <w:t xml:space="preserve">an </w:t>
      </w:r>
      <w:r w:rsidRPr="0040262F">
        <w:rPr>
          <w:sz w:val="26"/>
          <w:szCs w:val="26"/>
        </w:rPr>
        <w:t xml:space="preserve">academic </w:t>
      </w:r>
      <w:r w:rsidR="00265D37">
        <w:rPr>
          <w:sz w:val="26"/>
          <w:szCs w:val="26"/>
        </w:rPr>
        <w:t>bonus</w:t>
      </w:r>
      <w:r w:rsidRPr="0040262F">
        <w:rPr>
          <w:sz w:val="26"/>
          <w:szCs w:val="26"/>
        </w:rPr>
        <w:t xml:space="preserve"> award (of any </w:t>
      </w:r>
      <w:r w:rsidR="00DC5B96">
        <w:rPr>
          <w:sz w:val="26"/>
          <w:szCs w:val="26"/>
        </w:rPr>
        <w:t>level</w:t>
      </w:r>
      <w:r w:rsidRPr="0040262F">
        <w:rPr>
          <w:sz w:val="26"/>
          <w:szCs w:val="26"/>
        </w:rPr>
        <w:t>).</w:t>
      </w:r>
    </w:p>
    <w:p w14:paraId="45E2E27A" w14:textId="364E23FA" w:rsidR="00667FFE" w:rsidRPr="0040262F" w:rsidRDefault="00667FFE" w:rsidP="00667FFE">
      <w:pPr>
        <w:pStyle w:val="a3"/>
        <w:contextualSpacing/>
        <w:rPr>
          <w:sz w:val="26"/>
          <w:szCs w:val="26"/>
        </w:rPr>
      </w:pPr>
      <w:r w:rsidRPr="0040262F">
        <w:rPr>
          <w:sz w:val="26"/>
          <w:szCs w:val="26"/>
        </w:rPr>
        <w:t>10.4.</w:t>
      </w:r>
      <w:r w:rsidRPr="0040262F">
        <w:rPr>
          <w:sz w:val="26"/>
          <w:szCs w:val="26"/>
        </w:rPr>
        <w:tab/>
      </w:r>
      <w:r w:rsidR="00265D37" w:rsidRPr="006739E7">
        <w:rPr>
          <w:sz w:val="26"/>
          <w:szCs w:val="26"/>
        </w:rPr>
        <w:t>T</w:t>
      </w:r>
      <w:r w:rsidRPr="006739E7">
        <w:rPr>
          <w:sz w:val="26"/>
          <w:szCs w:val="26"/>
        </w:rPr>
        <w:t xml:space="preserve">he applicant must specify only one publication of the relevant type (a monograph, a coursebook or study guide), which </w:t>
      </w:r>
      <w:r w:rsidR="002829E0" w:rsidRPr="006739E7">
        <w:rPr>
          <w:sz w:val="26"/>
          <w:szCs w:val="26"/>
        </w:rPr>
        <w:t>he/she</w:t>
      </w:r>
      <w:r w:rsidRPr="006739E7">
        <w:rPr>
          <w:sz w:val="26"/>
          <w:szCs w:val="26"/>
        </w:rPr>
        <w:t xml:space="preserve"> considers the most relevant. Original publications shall be submitted</w:t>
      </w:r>
      <w:r w:rsidRPr="0040262F">
        <w:rPr>
          <w:sz w:val="26"/>
          <w:szCs w:val="26"/>
        </w:rPr>
        <w:t xml:space="preserve"> to the </w:t>
      </w:r>
      <w:r w:rsidR="00B9303E">
        <w:rPr>
          <w:sz w:val="26"/>
          <w:szCs w:val="26"/>
          <w:lang w:val="en-US"/>
        </w:rPr>
        <w:t>OAR</w:t>
      </w:r>
      <w:r w:rsidRPr="0040262F">
        <w:rPr>
          <w:sz w:val="26"/>
          <w:szCs w:val="26"/>
        </w:rPr>
        <w:t xml:space="preserve"> before March 20.</w:t>
      </w:r>
    </w:p>
    <w:p w14:paraId="2C17471A" w14:textId="6EC6F2D4" w:rsidR="00667FFE" w:rsidRPr="0040262F" w:rsidRDefault="00667FFE" w:rsidP="00667FFE">
      <w:pPr>
        <w:pStyle w:val="a3"/>
        <w:contextualSpacing/>
        <w:rPr>
          <w:sz w:val="26"/>
          <w:szCs w:val="26"/>
        </w:rPr>
      </w:pPr>
      <w:r w:rsidRPr="0040262F">
        <w:rPr>
          <w:sz w:val="26"/>
          <w:szCs w:val="26"/>
        </w:rPr>
        <w:t>10.5.</w:t>
      </w:r>
      <w:r w:rsidRPr="0040262F">
        <w:rPr>
          <w:sz w:val="26"/>
          <w:szCs w:val="26"/>
        </w:rPr>
        <w:tab/>
      </w:r>
      <w:r w:rsidR="00271518">
        <w:rPr>
          <w:sz w:val="26"/>
          <w:szCs w:val="26"/>
        </w:rPr>
        <w:t>a</w:t>
      </w:r>
      <w:r w:rsidR="00271518" w:rsidRPr="0040262F">
        <w:rPr>
          <w:sz w:val="26"/>
          <w:szCs w:val="26"/>
        </w:rPr>
        <w:t xml:space="preserve"> </w:t>
      </w:r>
      <w:r w:rsidRPr="0040262F">
        <w:rPr>
          <w:sz w:val="26"/>
          <w:szCs w:val="26"/>
        </w:rPr>
        <w:t>publication shall be submitted for expert review, provided that the following conditions are met:</w:t>
      </w:r>
    </w:p>
    <w:p w14:paraId="140F6FB0" w14:textId="615E9404" w:rsidR="00667FFE" w:rsidRPr="0040262F" w:rsidRDefault="00667FFE" w:rsidP="00667FFE">
      <w:pPr>
        <w:pStyle w:val="a3"/>
        <w:contextualSpacing/>
        <w:rPr>
          <w:sz w:val="26"/>
          <w:szCs w:val="26"/>
        </w:rPr>
      </w:pPr>
      <w:r w:rsidRPr="0040262F">
        <w:rPr>
          <w:sz w:val="26"/>
          <w:szCs w:val="26"/>
        </w:rPr>
        <w:t xml:space="preserve">10.5.1. </w:t>
      </w:r>
      <w:r w:rsidR="004B327B">
        <w:rPr>
          <w:sz w:val="26"/>
          <w:szCs w:val="26"/>
        </w:rPr>
        <w:t>the</w:t>
      </w:r>
      <w:r w:rsidRPr="0040262F">
        <w:rPr>
          <w:sz w:val="26"/>
          <w:szCs w:val="26"/>
        </w:rPr>
        <w:t xml:space="preserve"> </w:t>
      </w:r>
      <w:r w:rsidR="004B327B">
        <w:rPr>
          <w:sz w:val="26"/>
          <w:szCs w:val="26"/>
        </w:rPr>
        <w:t xml:space="preserve">publication </w:t>
      </w:r>
      <w:r w:rsidRPr="0040262F">
        <w:rPr>
          <w:sz w:val="26"/>
          <w:szCs w:val="26"/>
        </w:rPr>
        <w:t xml:space="preserve">meets </w:t>
      </w:r>
      <w:r w:rsidR="00E02B68">
        <w:rPr>
          <w:sz w:val="26"/>
          <w:szCs w:val="26"/>
        </w:rPr>
        <w:t xml:space="preserve">established </w:t>
      </w:r>
      <w:r w:rsidRPr="0040262F">
        <w:rPr>
          <w:sz w:val="26"/>
          <w:szCs w:val="26"/>
        </w:rPr>
        <w:t xml:space="preserve">formal criteria; </w:t>
      </w:r>
    </w:p>
    <w:p w14:paraId="2F3C721A" w14:textId="140F8079" w:rsidR="00667FFE" w:rsidRPr="0040262F" w:rsidRDefault="00667FFE" w:rsidP="00667FFE">
      <w:pPr>
        <w:pStyle w:val="a3"/>
        <w:contextualSpacing/>
        <w:rPr>
          <w:sz w:val="26"/>
          <w:szCs w:val="26"/>
        </w:rPr>
      </w:pPr>
      <w:r w:rsidRPr="0040262F">
        <w:rPr>
          <w:sz w:val="26"/>
          <w:szCs w:val="26"/>
        </w:rPr>
        <w:t xml:space="preserve">10.5.2. the </w:t>
      </w:r>
      <w:r w:rsidR="001B0CDD" w:rsidRPr="0040262F">
        <w:rPr>
          <w:sz w:val="26"/>
          <w:szCs w:val="26"/>
        </w:rPr>
        <w:t>applicant</w:t>
      </w:r>
      <w:r w:rsidR="001B0CDD">
        <w:rPr>
          <w:sz w:val="26"/>
          <w:szCs w:val="26"/>
        </w:rPr>
        <w:t xml:space="preserve"> has an</w:t>
      </w:r>
      <w:r w:rsidR="001B0CDD" w:rsidRPr="0040262F">
        <w:rPr>
          <w:sz w:val="26"/>
          <w:szCs w:val="26"/>
        </w:rPr>
        <w:t xml:space="preserve"> </w:t>
      </w:r>
      <w:r w:rsidRPr="0040262F">
        <w:rPr>
          <w:sz w:val="26"/>
          <w:szCs w:val="26"/>
        </w:rPr>
        <w:t>affiliation with HSE</w:t>
      </w:r>
      <w:r w:rsidR="00B9303E">
        <w:rPr>
          <w:sz w:val="26"/>
          <w:szCs w:val="26"/>
        </w:rPr>
        <w:t xml:space="preserve"> and this is his/her only </w:t>
      </w:r>
      <w:r w:rsidR="00B9303E" w:rsidRPr="006739E7">
        <w:rPr>
          <w:noProof/>
          <w:sz w:val="26"/>
          <w:szCs w:val="26"/>
        </w:rPr>
        <w:t>aff</w:t>
      </w:r>
      <w:r w:rsidR="00345545">
        <w:rPr>
          <w:noProof/>
          <w:sz w:val="26"/>
          <w:szCs w:val="26"/>
        </w:rPr>
        <w:t>i</w:t>
      </w:r>
      <w:r w:rsidR="00B9303E" w:rsidRPr="006739E7">
        <w:rPr>
          <w:noProof/>
          <w:sz w:val="26"/>
          <w:szCs w:val="26"/>
        </w:rPr>
        <w:t>liation</w:t>
      </w:r>
      <w:r w:rsidRPr="0040262F">
        <w:rPr>
          <w:sz w:val="26"/>
          <w:szCs w:val="26"/>
        </w:rPr>
        <w:t xml:space="preserve">, as </w:t>
      </w:r>
      <w:r w:rsidR="00B9303E">
        <w:rPr>
          <w:sz w:val="26"/>
          <w:szCs w:val="26"/>
        </w:rPr>
        <w:t>specified</w:t>
      </w:r>
      <w:r w:rsidRPr="0040262F">
        <w:rPr>
          <w:sz w:val="26"/>
          <w:szCs w:val="26"/>
        </w:rPr>
        <w:t xml:space="preserve"> in p. 4.1 hereof (irrespective of </w:t>
      </w:r>
      <w:r w:rsidR="001B0CDD">
        <w:rPr>
          <w:sz w:val="26"/>
          <w:szCs w:val="26"/>
        </w:rPr>
        <w:t>his/her</w:t>
      </w:r>
      <w:r w:rsidR="001B0CDD" w:rsidRPr="0040262F">
        <w:rPr>
          <w:sz w:val="26"/>
          <w:szCs w:val="26"/>
        </w:rPr>
        <w:t xml:space="preserve"> </w:t>
      </w:r>
      <w:r w:rsidRPr="0040262F">
        <w:rPr>
          <w:sz w:val="26"/>
          <w:szCs w:val="26"/>
        </w:rPr>
        <w:t>length of employment at HSE).</w:t>
      </w:r>
    </w:p>
    <w:p w14:paraId="3CF22E01" w14:textId="338CA1EA" w:rsidR="00667FFE" w:rsidRPr="0040262F" w:rsidRDefault="00667FFE" w:rsidP="00667FFE">
      <w:pPr>
        <w:pStyle w:val="a3"/>
        <w:contextualSpacing/>
        <w:rPr>
          <w:sz w:val="26"/>
          <w:szCs w:val="26"/>
        </w:rPr>
      </w:pPr>
      <w:r w:rsidRPr="0040262F">
        <w:rPr>
          <w:sz w:val="26"/>
          <w:szCs w:val="26"/>
        </w:rPr>
        <w:t>10.5.3.</w:t>
      </w:r>
      <w:r w:rsidR="00B9303E">
        <w:rPr>
          <w:sz w:val="26"/>
          <w:szCs w:val="26"/>
        </w:rPr>
        <w:t xml:space="preserve"> </w:t>
      </w:r>
      <w:r w:rsidR="001B0CDD">
        <w:rPr>
          <w:sz w:val="26"/>
          <w:szCs w:val="26"/>
        </w:rPr>
        <w:t>the applicant has attained the</w:t>
      </w:r>
      <w:r w:rsidRPr="0040262F">
        <w:rPr>
          <w:sz w:val="26"/>
          <w:szCs w:val="26"/>
        </w:rPr>
        <w:t xml:space="preserve"> threshold of scores awarded for </w:t>
      </w:r>
      <w:r w:rsidR="001B0CDD">
        <w:rPr>
          <w:sz w:val="26"/>
          <w:szCs w:val="26"/>
        </w:rPr>
        <w:t xml:space="preserve">the </w:t>
      </w:r>
      <w:r w:rsidRPr="0040262F">
        <w:rPr>
          <w:sz w:val="26"/>
          <w:szCs w:val="26"/>
        </w:rPr>
        <w:t xml:space="preserve">results of </w:t>
      </w:r>
      <w:r w:rsidR="001B0CDD">
        <w:rPr>
          <w:sz w:val="26"/>
          <w:szCs w:val="26"/>
        </w:rPr>
        <w:t>his/her</w:t>
      </w:r>
      <w:r w:rsidRPr="0040262F">
        <w:rPr>
          <w:sz w:val="26"/>
          <w:szCs w:val="26"/>
        </w:rPr>
        <w:t xml:space="preserve"> academic work, pursuant to Annex No. 1 and 2 hereto.</w:t>
      </w:r>
    </w:p>
    <w:p w14:paraId="31DBBF0C" w14:textId="02203273" w:rsidR="00667FFE" w:rsidRPr="0040262F" w:rsidRDefault="00667FFE" w:rsidP="00667FFE">
      <w:pPr>
        <w:pStyle w:val="a3"/>
        <w:contextualSpacing/>
        <w:rPr>
          <w:sz w:val="26"/>
          <w:szCs w:val="26"/>
        </w:rPr>
      </w:pPr>
      <w:r w:rsidRPr="0040262F">
        <w:rPr>
          <w:sz w:val="26"/>
          <w:szCs w:val="26"/>
        </w:rPr>
        <w:t>10.6.</w:t>
      </w:r>
      <w:r w:rsidRPr="0040262F">
        <w:rPr>
          <w:sz w:val="26"/>
          <w:szCs w:val="26"/>
        </w:rPr>
        <w:tab/>
      </w:r>
      <w:r w:rsidR="00A54524">
        <w:rPr>
          <w:sz w:val="26"/>
          <w:szCs w:val="26"/>
        </w:rPr>
        <w:t>E</w:t>
      </w:r>
      <w:r w:rsidRPr="0040262F">
        <w:rPr>
          <w:sz w:val="26"/>
          <w:szCs w:val="26"/>
        </w:rPr>
        <w:t>xpert review</w:t>
      </w:r>
      <w:r w:rsidR="00A54524">
        <w:rPr>
          <w:sz w:val="26"/>
          <w:szCs w:val="26"/>
        </w:rPr>
        <w:t>s</w:t>
      </w:r>
      <w:r w:rsidRPr="0040262F">
        <w:rPr>
          <w:sz w:val="26"/>
          <w:szCs w:val="26"/>
        </w:rPr>
        <w:t xml:space="preserve"> of publications shall be </w:t>
      </w:r>
      <w:r w:rsidR="00986C4F" w:rsidRPr="0040262F">
        <w:rPr>
          <w:sz w:val="26"/>
          <w:szCs w:val="26"/>
        </w:rPr>
        <w:t>organi</w:t>
      </w:r>
      <w:r w:rsidR="00986C4F">
        <w:rPr>
          <w:sz w:val="26"/>
          <w:szCs w:val="26"/>
        </w:rPr>
        <w:t>z</w:t>
      </w:r>
      <w:r w:rsidR="00986C4F" w:rsidRPr="0040262F">
        <w:rPr>
          <w:sz w:val="26"/>
          <w:szCs w:val="26"/>
        </w:rPr>
        <w:t xml:space="preserve">ed </w:t>
      </w:r>
      <w:r w:rsidRPr="0040262F">
        <w:rPr>
          <w:sz w:val="26"/>
          <w:szCs w:val="26"/>
        </w:rPr>
        <w:t>as follows:</w:t>
      </w:r>
    </w:p>
    <w:p w14:paraId="563CEB4D" w14:textId="5579B49F" w:rsidR="00667FFE" w:rsidRPr="0040262F" w:rsidRDefault="00667FFE" w:rsidP="00667FFE">
      <w:pPr>
        <w:pStyle w:val="a3"/>
        <w:contextualSpacing/>
        <w:rPr>
          <w:sz w:val="26"/>
          <w:szCs w:val="26"/>
        </w:rPr>
      </w:pPr>
      <w:r w:rsidRPr="0040262F">
        <w:rPr>
          <w:sz w:val="26"/>
          <w:szCs w:val="26"/>
        </w:rPr>
        <w:t>10.6.1.</w:t>
      </w:r>
      <w:r w:rsidR="00B9303E">
        <w:rPr>
          <w:sz w:val="26"/>
          <w:szCs w:val="26"/>
        </w:rPr>
        <w:t xml:space="preserve"> </w:t>
      </w:r>
      <w:r w:rsidRPr="0040262F">
        <w:rPr>
          <w:sz w:val="26"/>
          <w:szCs w:val="26"/>
        </w:rPr>
        <w:t>initial (preliminary) expert review</w:t>
      </w:r>
      <w:r w:rsidR="004D4DA9">
        <w:rPr>
          <w:sz w:val="26"/>
          <w:szCs w:val="26"/>
        </w:rPr>
        <w:t>s</w:t>
      </w:r>
      <w:r w:rsidRPr="0040262F">
        <w:rPr>
          <w:sz w:val="26"/>
          <w:szCs w:val="26"/>
        </w:rPr>
        <w:t xml:space="preserve"> of monographs/coursebooks/study guides by </w:t>
      </w:r>
      <w:r w:rsidR="004D4DA9">
        <w:rPr>
          <w:sz w:val="26"/>
          <w:szCs w:val="26"/>
        </w:rPr>
        <w:t>the respective s</w:t>
      </w:r>
      <w:r w:rsidR="004D4DA9" w:rsidRPr="0040262F">
        <w:rPr>
          <w:sz w:val="26"/>
          <w:szCs w:val="26"/>
        </w:rPr>
        <w:t xml:space="preserve">cientific </w:t>
      </w:r>
      <w:r w:rsidR="004D4DA9">
        <w:rPr>
          <w:sz w:val="26"/>
          <w:szCs w:val="26"/>
        </w:rPr>
        <w:t>c</w:t>
      </w:r>
      <w:r w:rsidR="004D4DA9" w:rsidRPr="0040262F">
        <w:rPr>
          <w:sz w:val="26"/>
          <w:szCs w:val="26"/>
        </w:rPr>
        <w:t xml:space="preserve">ommittees </w:t>
      </w:r>
      <w:r w:rsidRPr="0040262F">
        <w:rPr>
          <w:sz w:val="26"/>
          <w:szCs w:val="26"/>
        </w:rPr>
        <w:t xml:space="preserve">of HSE faculties/regional campuses. </w:t>
      </w:r>
      <w:r w:rsidR="004D4DA9">
        <w:rPr>
          <w:sz w:val="26"/>
          <w:szCs w:val="26"/>
        </w:rPr>
        <w:t xml:space="preserve">Should any dispute arise as </w:t>
      </w:r>
      <w:r w:rsidR="00BA32C3">
        <w:rPr>
          <w:sz w:val="26"/>
          <w:szCs w:val="26"/>
        </w:rPr>
        <w:t>a</w:t>
      </w:r>
      <w:r w:rsidRPr="0040262F">
        <w:rPr>
          <w:sz w:val="26"/>
          <w:szCs w:val="26"/>
        </w:rPr>
        <w:t xml:space="preserve"> result of </w:t>
      </w:r>
      <w:r w:rsidR="004D4DA9">
        <w:rPr>
          <w:sz w:val="26"/>
          <w:szCs w:val="26"/>
        </w:rPr>
        <w:t>an</w:t>
      </w:r>
      <w:r w:rsidR="004D4DA9" w:rsidRPr="0040262F">
        <w:rPr>
          <w:sz w:val="26"/>
          <w:szCs w:val="26"/>
        </w:rPr>
        <w:t xml:space="preserve"> </w:t>
      </w:r>
      <w:r w:rsidRPr="0040262F">
        <w:rPr>
          <w:sz w:val="26"/>
          <w:szCs w:val="26"/>
        </w:rPr>
        <w:t xml:space="preserve">initial expert review, such matters shall be considered at </w:t>
      </w:r>
      <w:r w:rsidR="004D4DA9">
        <w:rPr>
          <w:sz w:val="26"/>
          <w:szCs w:val="26"/>
        </w:rPr>
        <w:t>a</w:t>
      </w:r>
      <w:r w:rsidR="004D4DA9" w:rsidRPr="0040262F">
        <w:rPr>
          <w:sz w:val="26"/>
          <w:szCs w:val="26"/>
        </w:rPr>
        <w:t xml:space="preserve"> </w:t>
      </w:r>
      <w:r w:rsidRPr="0040262F">
        <w:rPr>
          <w:sz w:val="26"/>
          <w:szCs w:val="26"/>
        </w:rPr>
        <w:t xml:space="preserve">meeting of the Commission of the HSE Academic Council responsible for </w:t>
      </w:r>
      <w:r w:rsidR="00C3592F">
        <w:rPr>
          <w:sz w:val="26"/>
          <w:szCs w:val="26"/>
        </w:rPr>
        <w:t>organizing research activities</w:t>
      </w:r>
      <w:r w:rsidRPr="0040262F">
        <w:rPr>
          <w:sz w:val="26"/>
          <w:szCs w:val="26"/>
        </w:rPr>
        <w:t>;</w:t>
      </w:r>
    </w:p>
    <w:p w14:paraId="7A1BCECC" w14:textId="16B47DAB" w:rsidR="00667FFE" w:rsidRPr="0040262F" w:rsidRDefault="00667FFE" w:rsidP="00667FFE">
      <w:pPr>
        <w:pStyle w:val="a3"/>
        <w:contextualSpacing/>
        <w:rPr>
          <w:sz w:val="26"/>
          <w:szCs w:val="26"/>
        </w:rPr>
      </w:pPr>
      <w:r w:rsidRPr="0040262F">
        <w:rPr>
          <w:sz w:val="26"/>
          <w:szCs w:val="26"/>
        </w:rPr>
        <w:t>10.6.2.</w:t>
      </w:r>
      <w:r w:rsidRPr="0040262F">
        <w:rPr>
          <w:sz w:val="26"/>
          <w:szCs w:val="26"/>
        </w:rPr>
        <w:tab/>
        <w:t xml:space="preserve">internal expert review of publications by coordinators of different </w:t>
      </w:r>
      <w:r w:rsidR="0084785D">
        <w:rPr>
          <w:sz w:val="26"/>
          <w:szCs w:val="26"/>
        </w:rPr>
        <w:t xml:space="preserve">research </w:t>
      </w:r>
      <w:r w:rsidRPr="0040262F">
        <w:rPr>
          <w:sz w:val="26"/>
          <w:szCs w:val="26"/>
        </w:rPr>
        <w:t>areas and reject</w:t>
      </w:r>
      <w:r w:rsidR="00BA32C3">
        <w:rPr>
          <w:sz w:val="26"/>
          <w:szCs w:val="26"/>
        </w:rPr>
        <w:t>ion of some publications</w:t>
      </w:r>
      <w:r w:rsidRPr="0040262F">
        <w:rPr>
          <w:sz w:val="26"/>
          <w:szCs w:val="26"/>
        </w:rPr>
        <w:t xml:space="preserve"> by the </w:t>
      </w:r>
      <w:r w:rsidR="00BA32C3">
        <w:rPr>
          <w:sz w:val="26"/>
          <w:szCs w:val="26"/>
        </w:rPr>
        <w:t xml:space="preserve">Academic Bonus </w:t>
      </w:r>
      <w:r w:rsidRPr="0040262F">
        <w:rPr>
          <w:sz w:val="26"/>
          <w:szCs w:val="26"/>
        </w:rPr>
        <w:t>Committee on grounds provided by coordinators;</w:t>
      </w:r>
    </w:p>
    <w:p w14:paraId="17D9628C" w14:textId="7FA8E804" w:rsidR="00667FFE" w:rsidRPr="0040262F" w:rsidRDefault="00667FFE" w:rsidP="00667FFE">
      <w:pPr>
        <w:pStyle w:val="a3"/>
        <w:contextualSpacing/>
        <w:rPr>
          <w:sz w:val="26"/>
          <w:szCs w:val="26"/>
        </w:rPr>
      </w:pPr>
      <w:r w:rsidRPr="0040262F">
        <w:rPr>
          <w:sz w:val="26"/>
          <w:szCs w:val="26"/>
        </w:rPr>
        <w:t>10.6.3.</w:t>
      </w:r>
      <w:r w:rsidRPr="0040262F">
        <w:rPr>
          <w:sz w:val="26"/>
          <w:szCs w:val="26"/>
        </w:rPr>
        <w:tab/>
        <w:t xml:space="preserve">independent </w:t>
      </w:r>
      <w:r w:rsidR="00BA32C3">
        <w:rPr>
          <w:sz w:val="26"/>
          <w:szCs w:val="26"/>
        </w:rPr>
        <w:t xml:space="preserve">(external) </w:t>
      </w:r>
      <w:r w:rsidRPr="0040262F">
        <w:rPr>
          <w:sz w:val="26"/>
          <w:szCs w:val="26"/>
        </w:rPr>
        <w:t xml:space="preserve">expert review of publications and </w:t>
      </w:r>
      <w:r w:rsidR="00FD3C27" w:rsidRPr="0040262F">
        <w:rPr>
          <w:sz w:val="26"/>
          <w:szCs w:val="26"/>
        </w:rPr>
        <w:t>submi</w:t>
      </w:r>
      <w:r w:rsidR="00FD3C27">
        <w:rPr>
          <w:sz w:val="26"/>
          <w:szCs w:val="26"/>
        </w:rPr>
        <w:t>ssion of</w:t>
      </w:r>
      <w:r w:rsidR="00FD3C27" w:rsidRPr="0040262F">
        <w:rPr>
          <w:sz w:val="26"/>
          <w:szCs w:val="26"/>
        </w:rPr>
        <w:t xml:space="preserve"> </w:t>
      </w:r>
      <w:r w:rsidRPr="0040262F">
        <w:rPr>
          <w:sz w:val="26"/>
          <w:szCs w:val="26"/>
        </w:rPr>
        <w:t xml:space="preserve">the results thereof to the </w:t>
      </w:r>
      <w:r w:rsidR="00BA32C3">
        <w:rPr>
          <w:sz w:val="26"/>
          <w:szCs w:val="26"/>
        </w:rPr>
        <w:t xml:space="preserve">Academic Bonus </w:t>
      </w:r>
      <w:r w:rsidRPr="0040262F">
        <w:rPr>
          <w:sz w:val="26"/>
          <w:szCs w:val="26"/>
        </w:rPr>
        <w:t>Committee.</w:t>
      </w:r>
    </w:p>
    <w:p w14:paraId="09A640D9" w14:textId="0FE69FE8" w:rsidR="00667FFE" w:rsidRPr="0040262F" w:rsidRDefault="00667FFE" w:rsidP="00667FFE">
      <w:pPr>
        <w:pStyle w:val="a3"/>
        <w:contextualSpacing/>
        <w:rPr>
          <w:sz w:val="26"/>
          <w:szCs w:val="26"/>
        </w:rPr>
      </w:pPr>
      <w:r w:rsidRPr="0040262F">
        <w:rPr>
          <w:sz w:val="26"/>
          <w:szCs w:val="26"/>
        </w:rPr>
        <w:lastRenderedPageBreak/>
        <w:t xml:space="preserve">10.7. </w:t>
      </w:r>
      <w:r w:rsidR="006A2E36">
        <w:rPr>
          <w:sz w:val="26"/>
          <w:szCs w:val="26"/>
        </w:rPr>
        <w:t>If</w:t>
      </w:r>
      <w:r w:rsidRPr="0040262F">
        <w:rPr>
          <w:sz w:val="26"/>
          <w:szCs w:val="26"/>
        </w:rPr>
        <w:t xml:space="preserve"> revised</w:t>
      </w:r>
      <w:r w:rsidR="00BA32C3">
        <w:rPr>
          <w:sz w:val="26"/>
          <w:szCs w:val="26"/>
        </w:rPr>
        <w:t>/amended</w:t>
      </w:r>
      <w:r w:rsidRPr="0040262F">
        <w:rPr>
          <w:sz w:val="26"/>
          <w:szCs w:val="26"/>
        </w:rPr>
        <w:t xml:space="preserve"> publications are submitted, </w:t>
      </w:r>
      <w:r w:rsidR="00BA32C3">
        <w:rPr>
          <w:sz w:val="26"/>
          <w:szCs w:val="26"/>
        </w:rPr>
        <w:t xml:space="preserve">only </w:t>
      </w:r>
      <w:r w:rsidRPr="0040262F">
        <w:rPr>
          <w:sz w:val="26"/>
          <w:szCs w:val="26"/>
        </w:rPr>
        <w:t xml:space="preserve">publications </w:t>
      </w:r>
      <w:r w:rsidR="00DD44D8">
        <w:rPr>
          <w:sz w:val="26"/>
          <w:szCs w:val="26"/>
        </w:rPr>
        <w:t xml:space="preserve">containing </w:t>
      </w:r>
      <w:r w:rsidR="00BA32C3">
        <w:rPr>
          <w:sz w:val="26"/>
          <w:szCs w:val="26"/>
        </w:rPr>
        <w:t xml:space="preserve">more than </w:t>
      </w:r>
      <w:r w:rsidRPr="0040262F">
        <w:rPr>
          <w:sz w:val="26"/>
          <w:szCs w:val="26"/>
        </w:rPr>
        <w:t xml:space="preserve">30% of revised text </w:t>
      </w:r>
      <w:r w:rsidR="00DD44D8">
        <w:rPr>
          <w:sz w:val="26"/>
          <w:szCs w:val="26"/>
        </w:rPr>
        <w:t>shall be</w:t>
      </w:r>
      <w:r w:rsidRPr="0040262F">
        <w:rPr>
          <w:sz w:val="26"/>
          <w:szCs w:val="26"/>
        </w:rPr>
        <w:t xml:space="preserve"> referred for further expert review. </w:t>
      </w:r>
    </w:p>
    <w:p w14:paraId="4A1269D9" w14:textId="53D19D50" w:rsidR="00667FFE" w:rsidRPr="0040262F" w:rsidRDefault="00667FFE" w:rsidP="00667FFE">
      <w:pPr>
        <w:pStyle w:val="a3"/>
        <w:contextualSpacing/>
        <w:rPr>
          <w:sz w:val="26"/>
          <w:szCs w:val="26"/>
        </w:rPr>
      </w:pPr>
      <w:r w:rsidRPr="0040262F">
        <w:rPr>
          <w:sz w:val="26"/>
          <w:szCs w:val="26"/>
        </w:rPr>
        <w:t>10.8.</w:t>
      </w:r>
      <w:r w:rsidRPr="0040262F">
        <w:rPr>
          <w:sz w:val="26"/>
          <w:szCs w:val="26"/>
        </w:rPr>
        <w:tab/>
      </w:r>
      <w:r w:rsidR="00BA32C3">
        <w:rPr>
          <w:sz w:val="26"/>
          <w:szCs w:val="26"/>
        </w:rPr>
        <w:t>Academic bonuses</w:t>
      </w:r>
      <w:r w:rsidRPr="0040262F">
        <w:rPr>
          <w:sz w:val="26"/>
          <w:szCs w:val="26"/>
        </w:rPr>
        <w:t xml:space="preserve"> for academic achievements and contribution</w:t>
      </w:r>
      <w:r w:rsidR="00A54524">
        <w:rPr>
          <w:sz w:val="26"/>
          <w:szCs w:val="26"/>
        </w:rPr>
        <w:t>s</w:t>
      </w:r>
      <w:r w:rsidRPr="0040262F">
        <w:rPr>
          <w:sz w:val="26"/>
          <w:szCs w:val="26"/>
        </w:rPr>
        <w:t xml:space="preserve"> </w:t>
      </w:r>
      <w:r w:rsidR="00A54524">
        <w:rPr>
          <w:sz w:val="26"/>
          <w:szCs w:val="26"/>
        </w:rPr>
        <w:t>to</w:t>
      </w:r>
      <w:r w:rsidR="00A54524" w:rsidRPr="0040262F">
        <w:rPr>
          <w:sz w:val="26"/>
          <w:szCs w:val="26"/>
        </w:rPr>
        <w:t xml:space="preserve"> </w:t>
      </w:r>
      <w:r w:rsidRPr="0040262F">
        <w:rPr>
          <w:sz w:val="26"/>
          <w:szCs w:val="26"/>
        </w:rPr>
        <w:t>HSE</w:t>
      </w:r>
      <w:r w:rsidR="00A54524">
        <w:rPr>
          <w:sz w:val="26"/>
          <w:szCs w:val="26"/>
        </w:rPr>
        <w:t>’s</w:t>
      </w:r>
      <w:r w:rsidRPr="0040262F">
        <w:rPr>
          <w:sz w:val="26"/>
          <w:szCs w:val="26"/>
        </w:rPr>
        <w:t xml:space="preserve"> academic reputation shall not be awarded to a co-author(s</w:t>
      </w:r>
      <w:r w:rsidRPr="006739E7">
        <w:rPr>
          <w:noProof/>
          <w:sz w:val="26"/>
          <w:szCs w:val="26"/>
        </w:rPr>
        <w:t>),</w:t>
      </w:r>
      <w:r w:rsidRPr="0040262F">
        <w:rPr>
          <w:sz w:val="26"/>
          <w:szCs w:val="26"/>
        </w:rPr>
        <w:t xml:space="preserve"> if </w:t>
      </w:r>
      <w:r w:rsidR="00824374">
        <w:rPr>
          <w:sz w:val="26"/>
          <w:szCs w:val="26"/>
        </w:rPr>
        <w:t>his/her another co-author</w:t>
      </w:r>
      <w:r w:rsidRPr="0040262F">
        <w:rPr>
          <w:sz w:val="26"/>
          <w:szCs w:val="26"/>
        </w:rPr>
        <w:t xml:space="preserve"> </w:t>
      </w:r>
      <w:r w:rsidR="00DD44D8" w:rsidRPr="0040262F">
        <w:rPr>
          <w:sz w:val="26"/>
          <w:szCs w:val="26"/>
        </w:rPr>
        <w:t>ha</w:t>
      </w:r>
      <w:r w:rsidR="00DD44D8">
        <w:rPr>
          <w:sz w:val="26"/>
          <w:szCs w:val="26"/>
        </w:rPr>
        <w:t>s</w:t>
      </w:r>
      <w:r w:rsidR="00DD44D8" w:rsidRPr="0040262F">
        <w:rPr>
          <w:sz w:val="26"/>
          <w:szCs w:val="26"/>
        </w:rPr>
        <w:t xml:space="preserve"> </w:t>
      </w:r>
      <w:r w:rsidRPr="0040262F">
        <w:rPr>
          <w:sz w:val="26"/>
          <w:szCs w:val="26"/>
        </w:rPr>
        <w:t xml:space="preserve">already been awarded </w:t>
      </w:r>
      <w:r w:rsidR="00824374">
        <w:rPr>
          <w:sz w:val="26"/>
          <w:szCs w:val="26"/>
        </w:rPr>
        <w:t>a bonus</w:t>
      </w:r>
      <w:r w:rsidRPr="0040262F">
        <w:rPr>
          <w:sz w:val="26"/>
          <w:szCs w:val="26"/>
        </w:rPr>
        <w:t xml:space="preserve"> for </w:t>
      </w:r>
      <w:r w:rsidR="00DD44D8" w:rsidRPr="0040262F">
        <w:rPr>
          <w:sz w:val="26"/>
          <w:szCs w:val="26"/>
        </w:rPr>
        <w:t>th</w:t>
      </w:r>
      <w:r w:rsidR="00DD44D8">
        <w:rPr>
          <w:sz w:val="26"/>
          <w:szCs w:val="26"/>
        </w:rPr>
        <w:t>e given</w:t>
      </w:r>
      <w:r w:rsidR="00DD44D8" w:rsidRPr="0040262F">
        <w:rPr>
          <w:sz w:val="26"/>
          <w:szCs w:val="26"/>
        </w:rPr>
        <w:t xml:space="preserve"> </w:t>
      </w:r>
      <w:r w:rsidRPr="0040262F">
        <w:rPr>
          <w:sz w:val="26"/>
          <w:szCs w:val="26"/>
        </w:rPr>
        <w:t>publication during the previous campaign.</w:t>
      </w:r>
    </w:p>
    <w:p w14:paraId="3F737955" w14:textId="049E879A" w:rsidR="00667FFE" w:rsidRPr="0040262F" w:rsidRDefault="00667FFE" w:rsidP="00667FFE">
      <w:pPr>
        <w:pStyle w:val="a3"/>
        <w:contextualSpacing/>
        <w:rPr>
          <w:sz w:val="26"/>
          <w:szCs w:val="26"/>
        </w:rPr>
      </w:pPr>
      <w:r w:rsidRPr="0040262F">
        <w:rPr>
          <w:sz w:val="26"/>
          <w:szCs w:val="26"/>
        </w:rPr>
        <w:t>10.9.</w:t>
      </w:r>
      <w:r w:rsidRPr="0040262F">
        <w:rPr>
          <w:sz w:val="26"/>
          <w:szCs w:val="26"/>
        </w:rPr>
        <w:tab/>
        <w:t xml:space="preserve">If an applicant applies for </w:t>
      </w:r>
      <w:r w:rsidR="00824374">
        <w:rPr>
          <w:sz w:val="26"/>
          <w:szCs w:val="26"/>
        </w:rPr>
        <w:t>academic bonuses</w:t>
      </w:r>
      <w:r w:rsidRPr="0040262F">
        <w:rPr>
          <w:sz w:val="26"/>
          <w:szCs w:val="26"/>
        </w:rPr>
        <w:t xml:space="preserve"> for academic achievements and contribution</w:t>
      </w:r>
      <w:r w:rsidR="0089117C">
        <w:rPr>
          <w:sz w:val="26"/>
          <w:szCs w:val="26"/>
        </w:rPr>
        <w:t>s</w:t>
      </w:r>
      <w:r w:rsidRPr="0040262F">
        <w:rPr>
          <w:sz w:val="26"/>
          <w:szCs w:val="26"/>
        </w:rPr>
        <w:t xml:space="preserve"> </w:t>
      </w:r>
      <w:r w:rsidR="0089117C">
        <w:rPr>
          <w:sz w:val="26"/>
          <w:szCs w:val="26"/>
        </w:rPr>
        <w:t>to</w:t>
      </w:r>
      <w:r w:rsidR="0089117C" w:rsidRPr="0040262F">
        <w:rPr>
          <w:sz w:val="26"/>
          <w:szCs w:val="26"/>
        </w:rPr>
        <w:t xml:space="preserve"> </w:t>
      </w:r>
      <w:r w:rsidRPr="0040262F">
        <w:rPr>
          <w:sz w:val="26"/>
          <w:szCs w:val="26"/>
        </w:rPr>
        <w:t>HSE</w:t>
      </w:r>
      <w:r w:rsidR="0089117C">
        <w:rPr>
          <w:sz w:val="26"/>
          <w:szCs w:val="26"/>
        </w:rPr>
        <w:t>’s</w:t>
      </w:r>
      <w:r w:rsidRPr="0040262F">
        <w:rPr>
          <w:sz w:val="26"/>
          <w:szCs w:val="26"/>
        </w:rPr>
        <w:t xml:space="preserve"> academic reputation by submitting a publication</w:t>
      </w:r>
      <w:r w:rsidR="0089117C">
        <w:rPr>
          <w:sz w:val="26"/>
          <w:szCs w:val="26"/>
        </w:rPr>
        <w:t xml:space="preserve">, which had been </w:t>
      </w:r>
      <w:r w:rsidRPr="0040262F">
        <w:rPr>
          <w:sz w:val="26"/>
          <w:szCs w:val="26"/>
        </w:rPr>
        <w:t xml:space="preserve">rejected by the Committee </w:t>
      </w:r>
      <w:r w:rsidR="0089117C">
        <w:rPr>
          <w:sz w:val="26"/>
          <w:szCs w:val="26"/>
        </w:rPr>
        <w:t>in the previous</w:t>
      </w:r>
      <w:r w:rsidRPr="0040262F">
        <w:rPr>
          <w:sz w:val="26"/>
          <w:szCs w:val="26"/>
        </w:rPr>
        <w:t xml:space="preserve"> </w:t>
      </w:r>
      <w:r w:rsidR="00824374">
        <w:rPr>
          <w:sz w:val="26"/>
          <w:szCs w:val="26"/>
        </w:rPr>
        <w:t xml:space="preserve">year, </w:t>
      </w:r>
      <w:r w:rsidR="0089117C">
        <w:rPr>
          <w:sz w:val="26"/>
          <w:szCs w:val="26"/>
        </w:rPr>
        <w:t>owing to the</w:t>
      </w:r>
      <w:r w:rsidRPr="0040262F">
        <w:rPr>
          <w:sz w:val="26"/>
          <w:szCs w:val="26"/>
        </w:rPr>
        <w:t xml:space="preserve"> negative results of </w:t>
      </w:r>
      <w:r w:rsidR="0089117C">
        <w:rPr>
          <w:sz w:val="26"/>
          <w:szCs w:val="26"/>
        </w:rPr>
        <w:t xml:space="preserve">an </w:t>
      </w:r>
      <w:r w:rsidRPr="0040262F">
        <w:rPr>
          <w:sz w:val="26"/>
          <w:szCs w:val="26"/>
        </w:rPr>
        <w:t xml:space="preserve">expert review, this publication </w:t>
      </w:r>
      <w:r w:rsidR="00824374">
        <w:rPr>
          <w:sz w:val="26"/>
          <w:szCs w:val="26"/>
        </w:rPr>
        <w:t>shall not</w:t>
      </w:r>
      <w:r w:rsidR="0089117C">
        <w:rPr>
          <w:sz w:val="26"/>
          <w:szCs w:val="26"/>
        </w:rPr>
        <w:t xml:space="preserve"> be</w:t>
      </w:r>
      <w:r w:rsidRPr="0040262F">
        <w:rPr>
          <w:sz w:val="26"/>
          <w:szCs w:val="26"/>
        </w:rPr>
        <w:t xml:space="preserve"> </w:t>
      </w:r>
      <w:r w:rsidR="0089117C">
        <w:rPr>
          <w:sz w:val="26"/>
          <w:szCs w:val="26"/>
        </w:rPr>
        <w:t>re</w:t>
      </w:r>
      <w:r w:rsidRPr="0040262F">
        <w:rPr>
          <w:sz w:val="26"/>
          <w:szCs w:val="26"/>
        </w:rPr>
        <w:t>submitted for expert review</w:t>
      </w:r>
      <w:r w:rsidR="0089117C">
        <w:rPr>
          <w:sz w:val="26"/>
          <w:szCs w:val="26"/>
        </w:rPr>
        <w:t>.</w:t>
      </w:r>
    </w:p>
    <w:p w14:paraId="4C028101" w14:textId="65C87FB9" w:rsidR="00667FFE" w:rsidRPr="0040262F" w:rsidRDefault="00667FFE" w:rsidP="00667FFE">
      <w:pPr>
        <w:pStyle w:val="a3"/>
        <w:contextualSpacing/>
        <w:rPr>
          <w:sz w:val="26"/>
          <w:szCs w:val="26"/>
        </w:rPr>
      </w:pPr>
      <w:r w:rsidRPr="0040262F">
        <w:rPr>
          <w:sz w:val="26"/>
          <w:szCs w:val="26"/>
        </w:rPr>
        <w:t>10.10.</w:t>
      </w:r>
      <w:r w:rsidRPr="0040262F">
        <w:rPr>
          <w:sz w:val="26"/>
          <w:szCs w:val="26"/>
        </w:rPr>
        <w:tab/>
        <w:t>The</w:t>
      </w:r>
      <w:r w:rsidR="00DD44D8">
        <w:rPr>
          <w:sz w:val="26"/>
          <w:szCs w:val="26"/>
        </w:rPr>
        <w:t xml:space="preserve"> total</w:t>
      </w:r>
      <w:r w:rsidRPr="0040262F">
        <w:rPr>
          <w:sz w:val="26"/>
          <w:szCs w:val="26"/>
        </w:rPr>
        <w:t xml:space="preserve"> amount of </w:t>
      </w:r>
      <w:r w:rsidR="00824374">
        <w:rPr>
          <w:sz w:val="26"/>
          <w:szCs w:val="26"/>
        </w:rPr>
        <w:t>bonus</w:t>
      </w:r>
      <w:r w:rsidRPr="0040262F">
        <w:rPr>
          <w:sz w:val="26"/>
          <w:szCs w:val="26"/>
        </w:rPr>
        <w:t xml:space="preserve"> for academic achievements and contribution</w:t>
      </w:r>
      <w:r w:rsidR="0089117C">
        <w:rPr>
          <w:sz w:val="26"/>
          <w:szCs w:val="26"/>
        </w:rPr>
        <w:t>s</w:t>
      </w:r>
      <w:r w:rsidRPr="0040262F">
        <w:rPr>
          <w:sz w:val="26"/>
          <w:szCs w:val="26"/>
        </w:rPr>
        <w:t xml:space="preserve"> </w:t>
      </w:r>
      <w:r w:rsidR="0089117C">
        <w:rPr>
          <w:sz w:val="26"/>
          <w:szCs w:val="26"/>
        </w:rPr>
        <w:t>to</w:t>
      </w:r>
      <w:r w:rsidR="0089117C" w:rsidRPr="0040262F">
        <w:rPr>
          <w:sz w:val="26"/>
          <w:szCs w:val="26"/>
        </w:rPr>
        <w:t xml:space="preserve"> </w:t>
      </w:r>
      <w:r w:rsidRPr="0040262F">
        <w:rPr>
          <w:sz w:val="26"/>
          <w:szCs w:val="26"/>
        </w:rPr>
        <w:t>HSE</w:t>
      </w:r>
      <w:r w:rsidR="0089117C">
        <w:rPr>
          <w:sz w:val="26"/>
          <w:szCs w:val="26"/>
        </w:rPr>
        <w:t>’s</w:t>
      </w:r>
      <w:r w:rsidRPr="0040262F">
        <w:rPr>
          <w:sz w:val="26"/>
          <w:szCs w:val="26"/>
        </w:rPr>
        <w:t xml:space="preserve"> academic reputation awarded to </w:t>
      </w:r>
      <w:r w:rsidR="0089117C">
        <w:rPr>
          <w:sz w:val="26"/>
          <w:szCs w:val="26"/>
        </w:rPr>
        <w:t xml:space="preserve">an </w:t>
      </w:r>
      <w:r w:rsidRPr="0040262F">
        <w:rPr>
          <w:sz w:val="26"/>
          <w:szCs w:val="26"/>
        </w:rPr>
        <w:t>applicant for a publication prepared in co-authorship shall be defined as follows:</w:t>
      </w:r>
    </w:p>
    <w:p w14:paraId="171BD603" w14:textId="4BD00C7C" w:rsidR="00667FFE" w:rsidRPr="0040262F" w:rsidRDefault="00667FFE" w:rsidP="00667FFE">
      <w:pPr>
        <w:pStyle w:val="a3"/>
        <w:contextualSpacing/>
        <w:rPr>
          <w:sz w:val="26"/>
          <w:szCs w:val="26"/>
        </w:rPr>
      </w:pPr>
      <w:r w:rsidRPr="0040262F">
        <w:rPr>
          <w:sz w:val="26"/>
          <w:szCs w:val="26"/>
        </w:rPr>
        <w:t xml:space="preserve">10.10.1 the total amount of </w:t>
      </w:r>
      <w:r w:rsidR="00824374">
        <w:rPr>
          <w:sz w:val="26"/>
          <w:szCs w:val="26"/>
        </w:rPr>
        <w:t>academic bonus</w:t>
      </w:r>
      <w:r w:rsidRPr="0040262F">
        <w:rPr>
          <w:sz w:val="26"/>
          <w:szCs w:val="26"/>
        </w:rPr>
        <w:t xml:space="preserve"> shall be divided by the number of co-authors from among HSE</w:t>
      </w:r>
      <w:r w:rsidR="0089117C">
        <w:rPr>
          <w:sz w:val="26"/>
          <w:szCs w:val="26"/>
        </w:rPr>
        <w:t>’s</w:t>
      </w:r>
      <w:r w:rsidRPr="0040262F">
        <w:rPr>
          <w:sz w:val="26"/>
          <w:szCs w:val="26"/>
        </w:rPr>
        <w:t xml:space="preserve"> full-time staff </w:t>
      </w:r>
      <w:r w:rsidR="0089117C">
        <w:rPr>
          <w:sz w:val="26"/>
          <w:szCs w:val="26"/>
        </w:rPr>
        <w:t>who are</w:t>
      </w:r>
      <w:r w:rsidR="0089117C" w:rsidRPr="0040262F">
        <w:rPr>
          <w:sz w:val="26"/>
          <w:szCs w:val="26"/>
        </w:rPr>
        <w:t xml:space="preserve"> </w:t>
      </w:r>
      <w:r w:rsidRPr="0040262F">
        <w:rPr>
          <w:sz w:val="26"/>
          <w:szCs w:val="26"/>
        </w:rPr>
        <w:t xml:space="preserve">seeking this </w:t>
      </w:r>
      <w:r w:rsidR="00824374">
        <w:rPr>
          <w:sz w:val="26"/>
          <w:szCs w:val="26"/>
        </w:rPr>
        <w:t>bonus</w:t>
      </w:r>
      <w:r w:rsidRPr="0040262F">
        <w:rPr>
          <w:sz w:val="26"/>
          <w:szCs w:val="26"/>
        </w:rPr>
        <w:t xml:space="preserve">, as </w:t>
      </w:r>
      <w:r w:rsidR="00824374">
        <w:rPr>
          <w:sz w:val="26"/>
          <w:szCs w:val="26"/>
        </w:rPr>
        <w:t>well as meet all requirements established in</w:t>
      </w:r>
      <w:r w:rsidRPr="0040262F">
        <w:rPr>
          <w:sz w:val="26"/>
          <w:szCs w:val="26"/>
        </w:rPr>
        <w:t xml:space="preserve"> pp. 5.3 hereof, and multiplied by 1.25. If </w:t>
      </w:r>
      <w:r w:rsidR="0089117C">
        <w:rPr>
          <w:sz w:val="26"/>
          <w:szCs w:val="26"/>
        </w:rPr>
        <w:t xml:space="preserve">the </w:t>
      </w:r>
      <w:r w:rsidRPr="0040262F">
        <w:rPr>
          <w:sz w:val="26"/>
          <w:szCs w:val="26"/>
        </w:rPr>
        <w:t xml:space="preserve">co-author(s) do not apply for </w:t>
      </w:r>
      <w:r w:rsidR="00892C1F">
        <w:rPr>
          <w:sz w:val="26"/>
          <w:szCs w:val="26"/>
        </w:rPr>
        <w:t>academic bonuses</w:t>
      </w:r>
      <w:r w:rsidRPr="0040262F">
        <w:rPr>
          <w:sz w:val="26"/>
          <w:szCs w:val="26"/>
        </w:rPr>
        <w:t xml:space="preserve"> for </w:t>
      </w:r>
      <w:r w:rsidRPr="006739E7">
        <w:rPr>
          <w:noProof/>
          <w:sz w:val="26"/>
          <w:szCs w:val="26"/>
        </w:rPr>
        <w:t>any</w:t>
      </w:r>
      <w:r w:rsidRPr="0040262F">
        <w:rPr>
          <w:sz w:val="26"/>
          <w:szCs w:val="26"/>
        </w:rPr>
        <w:t xml:space="preserve"> reasons, the total amount shall be awarded to one author </w:t>
      </w:r>
      <w:r w:rsidR="0089117C">
        <w:rPr>
          <w:sz w:val="26"/>
          <w:szCs w:val="26"/>
        </w:rPr>
        <w:t xml:space="preserve">who is </w:t>
      </w:r>
      <w:r w:rsidRPr="0040262F">
        <w:rPr>
          <w:sz w:val="26"/>
          <w:szCs w:val="26"/>
        </w:rPr>
        <w:t xml:space="preserve">seeking </w:t>
      </w:r>
      <w:r w:rsidR="00892C1F">
        <w:rPr>
          <w:sz w:val="26"/>
          <w:szCs w:val="26"/>
        </w:rPr>
        <w:t>a bonus in line with the above formula</w:t>
      </w:r>
      <w:r w:rsidRPr="0040262F">
        <w:rPr>
          <w:sz w:val="26"/>
          <w:szCs w:val="26"/>
        </w:rPr>
        <w:t>;</w:t>
      </w:r>
    </w:p>
    <w:p w14:paraId="21EDF1FB" w14:textId="3B27D3D3" w:rsidR="00667FFE" w:rsidRPr="0040262F" w:rsidRDefault="00667FFE" w:rsidP="00667FFE">
      <w:pPr>
        <w:pStyle w:val="a3"/>
        <w:contextualSpacing/>
        <w:rPr>
          <w:sz w:val="26"/>
          <w:szCs w:val="26"/>
        </w:rPr>
      </w:pPr>
      <w:r w:rsidRPr="0040262F">
        <w:rPr>
          <w:sz w:val="26"/>
          <w:szCs w:val="26"/>
        </w:rPr>
        <w:t xml:space="preserve">10.10.2 </w:t>
      </w:r>
      <w:r w:rsidR="00892C1F">
        <w:rPr>
          <w:sz w:val="26"/>
          <w:szCs w:val="26"/>
        </w:rPr>
        <w:t xml:space="preserve">an academic bonus shall be paid </w:t>
      </w:r>
      <w:r w:rsidRPr="0040262F">
        <w:rPr>
          <w:sz w:val="26"/>
          <w:szCs w:val="26"/>
        </w:rPr>
        <w:t xml:space="preserve">in full to </w:t>
      </w:r>
      <w:r w:rsidR="0089117C">
        <w:rPr>
          <w:sz w:val="26"/>
          <w:szCs w:val="26"/>
        </w:rPr>
        <w:t>1 (</w:t>
      </w:r>
      <w:r w:rsidRPr="0040262F">
        <w:rPr>
          <w:sz w:val="26"/>
          <w:szCs w:val="26"/>
        </w:rPr>
        <w:t>one</w:t>
      </w:r>
      <w:r w:rsidR="0089117C">
        <w:rPr>
          <w:sz w:val="26"/>
          <w:szCs w:val="26"/>
        </w:rPr>
        <w:t>)</w:t>
      </w:r>
      <w:r w:rsidRPr="0040262F">
        <w:rPr>
          <w:sz w:val="26"/>
          <w:szCs w:val="26"/>
        </w:rPr>
        <w:t xml:space="preserve"> author </w:t>
      </w:r>
      <w:r w:rsidR="00892C1F">
        <w:rPr>
          <w:sz w:val="26"/>
          <w:szCs w:val="26"/>
        </w:rPr>
        <w:t xml:space="preserve">who </w:t>
      </w:r>
      <w:r w:rsidR="00892C1F" w:rsidRPr="0040262F">
        <w:rPr>
          <w:sz w:val="26"/>
          <w:szCs w:val="26"/>
        </w:rPr>
        <w:t>work</w:t>
      </w:r>
      <w:r w:rsidR="00892C1F">
        <w:rPr>
          <w:sz w:val="26"/>
          <w:szCs w:val="26"/>
        </w:rPr>
        <w:t>s</w:t>
      </w:r>
      <w:r w:rsidR="00892C1F" w:rsidRPr="0040262F">
        <w:rPr>
          <w:sz w:val="26"/>
          <w:szCs w:val="26"/>
        </w:rPr>
        <w:t xml:space="preserve"> </w:t>
      </w:r>
      <w:r w:rsidRPr="0040262F">
        <w:rPr>
          <w:sz w:val="26"/>
          <w:szCs w:val="26"/>
        </w:rPr>
        <w:t xml:space="preserve">full-time at HSE, </w:t>
      </w:r>
      <w:r w:rsidR="00892C1F">
        <w:rPr>
          <w:sz w:val="26"/>
          <w:szCs w:val="26"/>
        </w:rPr>
        <w:t>and meets all criteria specified in</w:t>
      </w:r>
      <w:r w:rsidRPr="0040262F">
        <w:rPr>
          <w:sz w:val="26"/>
          <w:szCs w:val="26"/>
        </w:rPr>
        <w:t xml:space="preserve"> pp. 5.3 hereof, if the status of other co-authors does not meet the requirements </w:t>
      </w:r>
      <w:r w:rsidR="00892C1F">
        <w:rPr>
          <w:sz w:val="26"/>
          <w:szCs w:val="26"/>
        </w:rPr>
        <w:t>set forth in</w:t>
      </w:r>
      <w:r w:rsidR="00892C1F" w:rsidRPr="0040262F">
        <w:rPr>
          <w:sz w:val="26"/>
          <w:szCs w:val="26"/>
        </w:rPr>
        <w:t xml:space="preserve"> </w:t>
      </w:r>
      <w:r w:rsidRPr="0040262F">
        <w:rPr>
          <w:sz w:val="26"/>
          <w:szCs w:val="26"/>
        </w:rPr>
        <w:t>pp. 5.1.3.1-5.1.3.2 hereof.</w:t>
      </w:r>
    </w:p>
    <w:p w14:paraId="4068E933" w14:textId="44753FF1" w:rsidR="00667FFE" w:rsidRPr="0040262F" w:rsidRDefault="00667FFE" w:rsidP="00667FFE">
      <w:pPr>
        <w:pStyle w:val="a3"/>
        <w:contextualSpacing/>
        <w:rPr>
          <w:sz w:val="26"/>
          <w:szCs w:val="26"/>
        </w:rPr>
      </w:pPr>
      <w:r w:rsidRPr="0040262F">
        <w:rPr>
          <w:sz w:val="26"/>
          <w:szCs w:val="26"/>
        </w:rPr>
        <w:t>10.11.</w:t>
      </w:r>
      <w:r w:rsidRPr="0040262F">
        <w:rPr>
          <w:sz w:val="26"/>
          <w:szCs w:val="26"/>
        </w:rPr>
        <w:tab/>
      </w:r>
      <w:r w:rsidR="00D4675B">
        <w:rPr>
          <w:sz w:val="26"/>
          <w:szCs w:val="26"/>
        </w:rPr>
        <w:t xml:space="preserve">Tier 2 academic </w:t>
      </w:r>
      <w:r w:rsidR="00D4675B" w:rsidRPr="006739E7">
        <w:rPr>
          <w:noProof/>
          <w:sz w:val="26"/>
          <w:szCs w:val="26"/>
        </w:rPr>
        <w:t>bonuses</w:t>
      </w:r>
      <w:r w:rsidRPr="006739E7">
        <w:rPr>
          <w:noProof/>
          <w:sz w:val="26"/>
          <w:szCs w:val="26"/>
        </w:rPr>
        <w:t xml:space="preserve"> shall</w:t>
      </w:r>
      <w:r w:rsidRPr="0040262F">
        <w:rPr>
          <w:sz w:val="26"/>
          <w:szCs w:val="26"/>
        </w:rPr>
        <w:t xml:space="preserve"> be established for </w:t>
      </w:r>
      <w:r w:rsidR="00D4675B">
        <w:rPr>
          <w:sz w:val="26"/>
          <w:szCs w:val="26"/>
        </w:rPr>
        <w:t>2</w:t>
      </w:r>
      <w:r w:rsidR="00B02832">
        <w:rPr>
          <w:sz w:val="26"/>
          <w:szCs w:val="26"/>
        </w:rPr>
        <w:t xml:space="preserve"> (</w:t>
      </w:r>
      <w:r w:rsidR="00D4675B">
        <w:rPr>
          <w:sz w:val="26"/>
          <w:szCs w:val="26"/>
        </w:rPr>
        <w:t>two</w:t>
      </w:r>
      <w:r w:rsidR="00B02832">
        <w:rPr>
          <w:sz w:val="26"/>
          <w:szCs w:val="26"/>
        </w:rPr>
        <w:t>)</w:t>
      </w:r>
      <w:r w:rsidRPr="0040262F">
        <w:rPr>
          <w:sz w:val="26"/>
          <w:szCs w:val="26"/>
        </w:rPr>
        <w:t xml:space="preserve"> year</w:t>
      </w:r>
      <w:r w:rsidR="00D4675B">
        <w:rPr>
          <w:sz w:val="26"/>
          <w:szCs w:val="26"/>
        </w:rPr>
        <w:t>s</w:t>
      </w:r>
      <w:r w:rsidRPr="0040262F">
        <w:rPr>
          <w:sz w:val="26"/>
          <w:szCs w:val="26"/>
        </w:rPr>
        <w:t xml:space="preserve"> from September 1 of the current year </w:t>
      </w:r>
      <w:r w:rsidR="0089117C">
        <w:rPr>
          <w:sz w:val="26"/>
          <w:szCs w:val="26"/>
        </w:rPr>
        <w:t>until</w:t>
      </w:r>
      <w:r w:rsidR="0089117C" w:rsidRPr="0040262F">
        <w:rPr>
          <w:sz w:val="26"/>
          <w:szCs w:val="26"/>
        </w:rPr>
        <w:t xml:space="preserve"> </w:t>
      </w:r>
      <w:r w:rsidRPr="0040262F">
        <w:rPr>
          <w:sz w:val="26"/>
          <w:szCs w:val="26"/>
        </w:rPr>
        <w:t xml:space="preserve">August 31 of </w:t>
      </w:r>
      <w:r w:rsidR="0089117C">
        <w:rPr>
          <w:sz w:val="26"/>
          <w:szCs w:val="26"/>
        </w:rPr>
        <w:t xml:space="preserve">the </w:t>
      </w:r>
      <w:r w:rsidR="00D4675B">
        <w:rPr>
          <w:sz w:val="26"/>
          <w:szCs w:val="26"/>
        </w:rPr>
        <w:t>second</w:t>
      </w:r>
      <w:r w:rsidRPr="0040262F">
        <w:rPr>
          <w:sz w:val="26"/>
          <w:szCs w:val="26"/>
        </w:rPr>
        <w:t xml:space="preserve"> year, shall be paid on a monthly basis </w:t>
      </w:r>
      <w:r w:rsidR="00D4675B">
        <w:rPr>
          <w:sz w:val="26"/>
          <w:szCs w:val="26"/>
        </w:rPr>
        <w:t xml:space="preserve">pro rata to the actual working hours </w:t>
      </w:r>
      <w:r w:rsidRPr="0040262F">
        <w:rPr>
          <w:sz w:val="26"/>
          <w:szCs w:val="26"/>
        </w:rPr>
        <w:t>and included in the average salary calculation.</w:t>
      </w:r>
    </w:p>
    <w:p w14:paraId="13C71A27" w14:textId="77777777" w:rsidR="00667FFE" w:rsidRPr="0040262F" w:rsidRDefault="00667FFE" w:rsidP="00667FFE">
      <w:pPr>
        <w:pStyle w:val="a3"/>
        <w:ind w:firstLine="0"/>
        <w:contextualSpacing/>
        <w:jc w:val="center"/>
        <w:rPr>
          <w:b/>
          <w:sz w:val="26"/>
          <w:szCs w:val="26"/>
        </w:rPr>
      </w:pPr>
    </w:p>
    <w:p w14:paraId="58430EBA" w14:textId="77777777" w:rsidR="00667FFE" w:rsidRPr="0040262F" w:rsidRDefault="00667FFE" w:rsidP="00667FFE">
      <w:pPr>
        <w:pStyle w:val="a3"/>
        <w:ind w:firstLine="0"/>
        <w:contextualSpacing/>
        <w:jc w:val="center"/>
        <w:rPr>
          <w:b/>
          <w:sz w:val="26"/>
          <w:szCs w:val="26"/>
        </w:rPr>
      </w:pPr>
    </w:p>
    <w:p w14:paraId="1F98D721" w14:textId="1182BB9B" w:rsidR="00667FFE" w:rsidRPr="0040262F" w:rsidRDefault="00667FFE" w:rsidP="00667FFE">
      <w:pPr>
        <w:pStyle w:val="a3"/>
        <w:ind w:firstLine="0"/>
        <w:contextualSpacing/>
        <w:jc w:val="center"/>
        <w:rPr>
          <w:b/>
          <w:sz w:val="26"/>
          <w:szCs w:val="26"/>
        </w:rPr>
      </w:pPr>
      <w:r w:rsidRPr="0040262F">
        <w:rPr>
          <w:b/>
          <w:sz w:val="26"/>
          <w:szCs w:val="26"/>
        </w:rPr>
        <w:t xml:space="preserve">11. ELIGIBILITY CRITERIA FOR </w:t>
      </w:r>
      <w:r w:rsidR="00D4675B">
        <w:rPr>
          <w:b/>
          <w:sz w:val="26"/>
          <w:szCs w:val="26"/>
        </w:rPr>
        <w:t>ACADEMIC BONUSES</w:t>
      </w:r>
      <w:r w:rsidR="00B409F0">
        <w:rPr>
          <w:b/>
          <w:sz w:val="26"/>
          <w:szCs w:val="26"/>
        </w:rPr>
        <w:t xml:space="preserve"> AWARDED</w:t>
      </w:r>
      <w:r w:rsidRPr="0040262F">
        <w:rPr>
          <w:b/>
          <w:sz w:val="26"/>
          <w:szCs w:val="26"/>
        </w:rPr>
        <w:t xml:space="preserve"> FOR PUBLICATIONS IN INTERNATIONAL PEER-REVIEWED JOURNALS</w:t>
      </w:r>
    </w:p>
    <w:p w14:paraId="4581D37F" w14:textId="77777777" w:rsidR="00667FFE" w:rsidRPr="0040262F" w:rsidRDefault="00667FFE" w:rsidP="00667FFE">
      <w:pPr>
        <w:pStyle w:val="a3"/>
        <w:ind w:left="426" w:firstLine="0"/>
        <w:contextualSpacing/>
        <w:rPr>
          <w:b/>
          <w:sz w:val="26"/>
          <w:szCs w:val="26"/>
        </w:rPr>
      </w:pPr>
    </w:p>
    <w:p w14:paraId="209B860E" w14:textId="5F63E9AC" w:rsidR="00667FFE" w:rsidRPr="0040262F" w:rsidRDefault="00667FFE" w:rsidP="00667FFE">
      <w:pPr>
        <w:pStyle w:val="a3"/>
        <w:contextualSpacing/>
        <w:rPr>
          <w:sz w:val="26"/>
          <w:szCs w:val="26"/>
        </w:rPr>
      </w:pPr>
      <w:r w:rsidRPr="0040262F">
        <w:rPr>
          <w:sz w:val="26"/>
          <w:szCs w:val="26"/>
        </w:rPr>
        <w:t>11.1.</w:t>
      </w:r>
      <w:r w:rsidRPr="0040262F">
        <w:rPr>
          <w:sz w:val="26"/>
          <w:szCs w:val="26"/>
        </w:rPr>
        <w:tab/>
      </w:r>
      <w:r w:rsidR="00D4675B">
        <w:rPr>
          <w:sz w:val="26"/>
          <w:szCs w:val="26"/>
        </w:rPr>
        <w:t>Academic bonuses</w:t>
      </w:r>
      <w:r w:rsidRPr="0040262F">
        <w:rPr>
          <w:sz w:val="26"/>
          <w:szCs w:val="26"/>
        </w:rPr>
        <w:t xml:space="preserve"> for publications in international peer-reviewed journals may be awarded for:</w:t>
      </w:r>
    </w:p>
    <w:p w14:paraId="0972958A" w14:textId="78612142" w:rsidR="00667FFE" w:rsidRPr="0040262F" w:rsidRDefault="00667FFE" w:rsidP="00667FFE">
      <w:pPr>
        <w:pStyle w:val="a3"/>
        <w:tabs>
          <w:tab w:val="left" w:pos="1701"/>
        </w:tabs>
        <w:ind w:firstLine="851"/>
        <w:contextualSpacing/>
        <w:rPr>
          <w:sz w:val="26"/>
          <w:szCs w:val="26"/>
        </w:rPr>
      </w:pPr>
      <w:r w:rsidRPr="0040262F">
        <w:rPr>
          <w:sz w:val="26"/>
          <w:szCs w:val="26"/>
        </w:rPr>
        <w:t>11.1.1.</w:t>
      </w:r>
      <w:r w:rsidRPr="0040262F">
        <w:rPr>
          <w:sz w:val="26"/>
          <w:szCs w:val="26"/>
        </w:rPr>
        <w:tab/>
      </w:r>
      <w:r w:rsidR="00A54524">
        <w:rPr>
          <w:sz w:val="26"/>
          <w:szCs w:val="26"/>
        </w:rPr>
        <w:t>a</w:t>
      </w:r>
      <w:r w:rsidR="00A54524" w:rsidRPr="0040262F">
        <w:rPr>
          <w:sz w:val="26"/>
          <w:szCs w:val="26"/>
        </w:rPr>
        <w:t xml:space="preserve">rticles </w:t>
      </w:r>
      <w:r w:rsidRPr="0040262F">
        <w:rPr>
          <w:sz w:val="26"/>
          <w:szCs w:val="26"/>
        </w:rPr>
        <w:t>and reviews published in peer-reviewed journals</w:t>
      </w:r>
      <w:r w:rsidR="006C03DF">
        <w:rPr>
          <w:sz w:val="26"/>
          <w:szCs w:val="26"/>
        </w:rPr>
        <w:t>, which</w:t>
      </w:r>
      <w:r w:rsidRPr="0040262F">
        <w:rPr>
          <w:sz w:val="26"/>
          <w:szCs w:val="26"/>
        </w:rPr>
        <w:t xml:space="preserve"> are indexed in the WoS or Scopus database</w:t>
      </w:r>
      <w:r w:rsidR="006C03DF">
        <w:rPr>
          <w:sz w:val="26"/>
          <w:szCs w:val="26"/>
        </w:rPr>
        <w:t>s</w:t>
      </w:r>
      <w:r w:rsidRPr="0040262F">
        <w:rPr>
          <w:rStyle w:val="a8"/>
          <w:sz w:val="26"/>
          <w:szCs w:val="26"/>
        </w:rPr>
        <w:footnoteReference w:id="8"/>
      </w:r>
      <w:r w:rsidRPr="0040262F">
        <w:rPr>
          <w:sz w:val="26"/>
          <w:szCs w:val="26"/>
        </w:rPr>
        <w:t xml:space="preserve"> and not included </w:t>
      </w:r>
      <w:r w:rsidR="006C03DF">
        <w:rPr>
          <w:sz w:val="26"/>
          <w:szCs w:val="26"/>
        </w:rPr>
        <w:t>on</w:t>
      </w:r>
      <w:r w:rsidR="006C03DF" w:rsidRPr="0040262F">
        <w:rPr>
          <w:sz w:val="26"/>
          <w:szCs w:val="26"/>
        </w:rPr>
        <w:t xml:space="preserve"> </w:t>
      </w:r>
      <w:r w:rsidRPr="0040262F">
        <w:rPr>
          <w:sz w:val="26"/>
          <w:szCs w:val="26"/>
        </w:rPr>
        <w:t xml:space="preserve">the List; </w:t>
      </w:r>
    </w:p>
    <w:p w14:paraId="0BDF896E" w14:textId="75D001F5" w:rsidR="00667FFE" w:rsidRPr="0040262F" w:rsidRDefault="001A72C9" w:rsidP="00667FFE">
      <w:pPr>
        <w:pStyle w:val="a3"/>
        <w:tabs>
          <w:tab w:val="left" w:pos="1701"/>
        </w:tabs>
        <w:ind w:firstLine="851"/>
        <w:contextualSpacing/>
        <w:rPr>
          <w:sz w:val="26"/>
          <w:szCs w:val="26"/>
        </w:rPr>
      </w:pPr>
      <w:r>
        <w:rPr>
          <w:sz w:val="26"/>
          <w:szCs w:val="26"/>
        </w:rPr>
        <w:t>11.1.2.</w:t>
      </w:r>
      <w:r>
        <w:rPr>
          <w:sz w:val="26"/>
          <w:szCs w:val="26"/>
        </w:rPr>
        <w:tab/>
      </w:r>
      <w:r w:rsidR="00A54524">
        <w:rPr>
          <w:sz w:val="26"/>
          <w:szCs w:val="26"/>
        </w:rPr>
        <w:t>m</w:t>
      </w:r>
      <w:r w:rsidR="00A54524" w:rsidRPr="0040262F">
        <w:rPr>
          <w:sz w:val="26"/>
          <w:szCs w:val="26"/>
        </w:rPr>
        <w:t xml:space="preserve">onographs </w:t>
      </w:r>
      <w:r w:rsidR="00667FFE" w:rsidRPr="0040262F">
        <w:rPr>
          <w:sz w:val="26"/>
          <w:szCs w:val="26"/>
        </w:rPr>
        <w:t xml:space="preserve">released by publishers </w:t>
      </w:r>
      <w:r w:rsidR="00D4675B">
        <w:rPr>
          <w:sz w:val="26"/>
          <w:szCs w:val="26"/>
        </w:rPr>
        <w:t>pre-approved</w:t>
      </w:r>
      <w:r w:rsidR="00D4675B" w:rsidRPr="0040262F">
        <w:rPr>
          <w:sz w:val="26"/>
          <w:szCs w:val="26"/>
        </w:rPr>
        <w:t xml:space="preserve"> </w:t>
      </w:r>
      <w:r w:rsidR="00667FFE" w:rsidRPr="0040262F">
        <w:rPr>
          <w:sz w:val="26"/>
          <w:szCs w:val="26"/>
        </w:rPr>
        <w:t xml:space="preserve">by HSE </w:t>
      </w:r>
      <w:r w:rsidR="00D4675B">
        <w:rPr>
          <w:sz w:val="26"/>
          <w:szCs w:val="26"/>
        </w:rPr>
        <w:t>for the purposes of</w:t>
      </w:r>
      <w:r w:rsidR="00667FFE" w:rsidRPr="0040262F">
        <w:rPr>
          <w:sz w:val="26"/>
          <w:szCs w:val="26"/>
        </w:rPr>
        <w:t xml:space="preserve"> awarding </w:t>
      </w:r>
      <w:r w:rsidR="00D4675B">
        <w:rPr>
          <w:sz w:val="26"/>
          <w:szCs w:val="26"/>
        </w:rPr>
        <w:t>Tier</w:t>
      </w:r>
      <w:r w:rsidR="00BE33CB">
        <w:rPr>
          <w:sz w:val="26"/>
          <w:szCs w:val="26"/>
        </w:rPr>
        <w:t xml:space="preserve"> 3</w:t>
      </w:r>
      <w:r w:rsidR="00667FFE" w:rsidRPr="0040262F">
        <w:rPr>
          <w:sz w:val="26"/>
          <w:szCs w:val="26"/>
        </w:rPr>
        <w:t xml:space="preserve"> academic </w:t>
      </w:r>
      <w:r w:rsidR="00D4675B">
        <w:rPr>
          <w:sz w:val="26"/>
          <w:szCs w:val="26"/>
        </w:rPr>
        <w:t>bonuses</w:t>
      </w:r>
      <w:r w:rsidR="00667FFE" w:rsidRPr="0040262F">
        <w:rPr>
          <w:sz w:val="26"/>
          <w:szCs w:val="26"/>
        </w:rPr>
        <w:t xml:space="preserve"> (including </w:t>
      </w:r>
      <w:r w:rsidR="0023796B">
        <w:rPr>
          <w:sz w:val="26"/>
          <w:szCs w:val="26"/>
        </w:rPr>
        <w:t>monographs</w:t>
      </w:r>
      <w:r w:rsidR="0023796B" w:rsidRPr="0040262F">
        <w:rPr>
          <w:sz w:val="26"/>
          <w:szCs w:val="26"/>
        </w:rPr>
        <w:t xml:space="preserve"> </w:t>
      </w:r>
      <w:r w:rsidR="00667FFE" w:rsidRPr="0040262F">
        <w:rPr>
          <w:sz w:val="26"/>
          <w:szCs w:val="26"/>
        </w:rPr>
        <w:t xml:space="preserve">produced by co-authors, but no more than 4 authors </w:t>
      </w:r>
      <w:r w:rsidR="00D4675B">
        <w:rPr>
          <w:sz w:val="26"/>
          <w:szCs w:val="26"/>
        </w:rPr>
        <w:t>per</w:t>
      </w:r>
      <w:r w:rsidR="00667FFE" w:rsidRPr="0040262F">
        <w:rPr>
          <w:sz w:val="26"/>
          <w:szCs w:val="26"/>
        </w:rPr>
        <w:t xml:space="preserve"> book), pursuant to the List of </w:t>
      </w:r>
      <w:r w:rsidR="00BF60A1">
        <w:rPr>
          <w:sz w:val="26"/>
          <w:szCs w:val="26"/>
        </w:rPr>
        <w:t xml:space="preserve">Eligible Book </w:t>
      </w:r>
      <w:r w:rsidR="00667FFE" w:rsidRPr="0040262F">
        <w:rPr>
          <w:sz w:val="26"/>
          <w:szCs w:val="26"/>
        </w:rPr>
        <w:t>Publishers</w:t>
      </w:r>
      <w:r w:rsidR="00BF60A1">
        <w:rPr>
          <w:sz w:val="26"/>
          <w:szCs w:val="26"/>
        </w:rPr>
        <w:t xml:space="preserve"> available on the HSE portal at</w:t>
      </w:r>
      <w:r w:rsidR="00667FFE" w:rsidRPr="0040262F">
        <w:rPr>
          <w:sz w:val="26"/>
          <w:szCs w:val="26"/>
        </w:rPr>
        <w:t xml:space="preserve"> </w:t>
      </w:r>
      <w:hyperlink r:id="rId11">
        <w:r w:rsidR="00667FFE" w:rsidRPr="0040262F">
          <w:rPr>
            <w:rStyle w:val="a5"/>
            <w:sz w:val="26"/>
            <w:szCs w:val="26"/>
          </w:rPr>
          <w:t>https://scientometrics.hse.ru/publishers</w:t>
        </w:r>
      </w:hyperlink>
      <w:r w:rsidR="00667FFE" w:rsidRPr="0040262F">
        <w:rPr>
          <w:sz w:val="26"/>
          <w:szCs w:val="26"/>
        </w:rPr>
        <w:t>;</w:t>
      </w:r>
    </w:p>
    <w:p w14:paraId="19A80094" w14:textId="276FAB1C" w:rsidR="00667FFE" w:rsidRPr="0040262F" w:rsidRDefault="001A72C9" w:rsidP="00667FFE">
      <w:pPr>
        <w:pStyle w:val="a3"/>
        <w:tabs>
          <w:tab w:val="left" w:pos="1701"/>
        </w:tabs>
        <w:ind w:firstLine="851"/>
        <w:contextualSpacing/>
        <w:rPr>
          <w:sz w:val="26"/>
          <w:szCs w:val="26"/>
        </w:rPr>
      </w:pPr>
      <w:r>
        <w:rPr>
          <w:sz w:val="26"/>
          <w:szCs w:val="26"/>
        </w:rPr>
        <w:t>11.1.3.</w:t>
      </w:r>
      <w:r>
        <w:rPr>
          <w:sz w:val="26"/>
          <w:szCs w:val="26"/>
        </w:rPr>
        <w:tab/>
      </w:r>
      <w:r w:rsidR="00A54524">
        <w:rPr>
          <w:sz w:val="26"/>
          <w:szCs w:val="26"/>
        </w:rPr>
        <w:t>r</w:t>
      </w:r>
      <w:r w:rsidR="00A54524" w:rsidRPr="0040262F">
        <w:rPr>
          <w:sz w:val="26"/>
          <w:szCs w:val="26"/>
        </w:rPr>
        <w:t xml:space="preserve">eviewed </w:t>
      </w:r>
      <w:r w:rsidR="00667FFE" w:rsidRPr="0040262F">
        <w:rPr>
          <w:sz w:val="26"/>
          <w:szCs w:val="26"/>
        </w:rPr>
        <w:t>full papers/соnference papers delivered at</w:t>
      </w:r>
      <w:r w:rsidR="00BF60A1" w:rsidRPr="0040262F">
        <w:rPr>
          <w:sz w:val="26"/>
          <w:szCs w:val="26"/>
        </w:rPr>
        <w:t xml:space="preserve"> A* </w:t>
      </w:r>
      <w:r w:rsidR="00667FFE" w:rsidRPr="0040262F">
        <w:rPr>
          <w:sz w:val="26"/>
          <w:szCs w:val="26"/>
        </w:rPr>
        <w:t xml:space="preserve">conferences in Computer Science (Informatics and Applied Mathematics) </w:t>
      </w:r>
      <w:r w:rsidR="00BF60A1">
        <w:rPr>
          <w:sz w:val="26"/>
          <w:szCs w:val="26"/>
        </w:rPr>
        <w:t>according to</w:t>
      </w:r>
      <w:r w:rsidR="00667FFE" w:rsidRPr="0040262F">
        <w:rPr>
          <w:sz w:val="26"/>
          <w:szCs w:val="26"/>
        </w:rPr>
        <w:t xml:space="preserve"> CORE rating, </w:t>
      </w:r>
      <w:r w:rsidR="00BF60A1">
        <w:rPr>
          <w:sz w:val="26"/>
          <w:szCs w:val="26"/>
        </w:rPr>
        <w:t xml:space="preserve">and </w:t>
      </w:r>
      <w:r w:rsidR="00667FFE" w:rsidRPr="0040262F">
        <w:rPr>
          <w:sz w:val="26"/>
          <w:szCs w:val="26"/>
        </w:rPr>
        <w:t xml:space="preserve">published in collections of conference reports or international journals. The </w:t>
      </w:r>
      <w:r w:rsidR="00BF60A1">
        <w:rPr>
          <w:sz w:val="26"/>
          <w:szCs w:val="26"/>
        </w:rPr>
        <w:t>up-to-date</w:t>
      </w:r>
      <w:r w:rsidR="00BF60A1" w:rsidRPr="0040262F">
        <w:rPr>
          <w:sz w:val="26"/>
          <w:szCs w:val="26"/>
        </w:rPr>
        <w:t xml:space="preserve"> </w:t>
      </w:r>
      <w:r w:rsidR="00667FFE" w:rsidRPr="0040262F">
        <w:rPr>
          <w:sz w:val="26"/>
          <w:szCs w:val="26"/>
        </w:rPr>
        <w:t xml:space="preserve">list of </w:t>
      </w:r>
      <w:r w:rsidR="00667FFE" w:rsidRPr="0040262F">
        <w:rPr>
          <w:sz w:val="26"/>
          <w:szCs w:val="26"/>
        </w:rPr>
        <w:lastRenderedPageBreak/>
        <w:t xml:space="preserve">conferences is </w:t>
      </w:r>
      <w:r w:rsidR="0023796B">
        <w:rPr>
          <w:sz w:val="26"/>
          <w:szCs w:val="26"/>
        </w:rPr>
        <w:t>available on the</w:t>
      </w:r>
      <w:r w:rsidR="00667FFE" w:rsidRPr="0040262F">
        <w:rPr>
          <w:sz w:val="26"/>
          <w:szCs w:val="26"/>
        </w:rPr>
        <w:t xml:space="preserve"> Scientometrics Centre’s web</w:t>
      </w:r>
      <w:r w:rsidR="00E86CDB">
        <w:rPr>
          <w:sz w:val="26"/>
          <w:szCs w:val="26"/>
        </w:rPr>
        <w:t xml:space="preserve">site </w:t>
      </w:r>
      <w:r w:rsidR="00667FFE" w:rsidRPr="006739E7">
        <w:rPr>
          <w:noProof/>
          <w:sz w:val="26"/>
          <w:szCs w:val="26"/>
        </w:rPr>
        <w:t>at</w:t>
      </w:r>
      <w:r w:rsidR="00667FFE" w:rsidRPr="0040262F">
        <w:rPr>
          <w:sz w:val="26"/>
          <w:szCs w:val="26"/>
        </w:rPr>
        <w:t xml:space="preserve"> </w:t>
      </w:r>
      <w:hyperlink r:id="rId12">
        <w:r w:rsidR="00667FFE" w:rsidRPr="0040262F">
          <w:rPr>
            <w:rStyle w:val="a5"/>
            <w:sz w:val="26"/>
            <w:szCs w:val="26"/>
          </w:rPr>
          <w:t>https://scientometrics.hse.ru/conferences</w:t>
        </w:r>
      </w:hyperlink>
      <w:r w:rsidR="00667FFE" w:rsidRPr="0040262F">
        <w:rPr>
          <w:sz w:val="26"/>
          <w:szCs w:val="26"/>
        </w:rPr>
        <w:t>.</w:t>
      </w:r>
    </w:p>
    <w:p w14:paraId="5D2AE968" w14:textId="7723F1AD" w:rsidR="00667FFE" w:rsidRPr="0040262F" w:rsidRDefault="0023796B" w:rsidP="00667FFE">
      <w:pPr>
        <w:pStyle w:val="a3"/>
        <w:contextualSpacing/>
        <w:rPr>
          <w:sz w:val="26"/>
          <w:szCs w:val="26"/>
        </w:rPr>
      </w:pPr>
      <w:r>
        <w:rPr>
          <w:sz w:val="26"/>
          <w:szCs w:val="26"/>
        </w:rPr>
        <w:t>In case of submission of a</w:t>
      </w:r>
      <w:r w:rsidR="00667FFE" w:rsidRPr="0040262F">
        <w:rPr>
          <w:sz w:val="26"/>
          <w:szCs w:val="26"/>
        </w:rPr>
        <w:t xml:space="preserve"> poster conference report </w:t>
      </w:r>
      <w:r w:rsidR="00FE27A3">
        <w:rPr>
          <w:sz w:val="26"/>
          <w:szCs w:val="26"/>
        </w:rPr>
        <w:t>at an</w:t>
      </w:r>
      <w:r w:rsidR="00667FFE" w:rsidRPr="0040262F">
        <w:rPr>
          <w:sz w:val="26"/>
          <w:szCs w:val="26"/>
        </w:rPr>
        <w:t xml:space="preserve"> A* </w:t>
      </w:r>
      <w:r w:rsidR="00FE27A3">
        <w:rPr>
          <w:sz w:val="26"/>
          <w:szCs w:val="26"/>
        </w:rPr>
        <w:t>c</w:t>
      </w:r>
      <w:r w:rsidR="00667FFE" w:rsidRPr="0040262F">
        <w:rPr>
          <w:sz w:val="26"/>
          <w:szCs w:val="26"/>
        </w:rPr>
        <w:t xml:space="preserve">onferences in Computer Science </w:t>
      </w:r>
      <w:r w:rsidR="00FE27A3">
        <w:rPr>
          <w:sz w:val="26"/>
          <w:szCs w:val="26"/>
        </w:rPr>
        <w:t>according to</w:t>
      </w:r>
      <w:r w:rsidR="00FE27A3" w:rsidRPr="0040262F">
        <w:rPr>
          <w:sz w:val="26"/>
          <w:szCs w:val="26"/>
        </w:rPr>
        <w:t xml:space="preserve"> </w:t>
      </w:r>
      <w:r w:rsidR="00667FFE" w:rsidRPr="0040262F">
        <w:rPr>
          <w:sz w:val="26"/>
          <w:szCs w:val="26"/>
        </w:rPr>
        <w:t xml:space="preserve">CORE rating, the decision </w:t>
      </w:r>
      <w:r>
        <w:rPr>
          <w:sz w:val="26"/>
          <w:szCs w:val="26"/>
        </w:rPr>
        <w:t>with respect to</w:t>
      </w:r>
      <w:r w:rsidR="00667FFE" w:rsidRPr="0040262F">
        <w:rPr>
          <w:sz w:val="26"/>
          <w:szCs w:val="26"/>
        </w:rPr>
        <w:t xml:space="preserve"> </w:t>
      </w:r>
      <w:r w:rsidR="00FE27A3">
        <w:rPr>
          <w:sz w:val="26"/>
          <w:szCs w:val="26"/>
        </w:rPr>
        <w:t>Tier</w:t>
      </w:r>
      <w:r w:rsidR="00BE33CB">
        <w:rPr>
          <w:sz w:val="26"/>
          <w:szCs w:val="26"/>
        </w:rPr>
        <w:t xml:space="preserve"> 3</w:t>
      </w:r>
      <w:r w:rsidR="00667FFE" w:rsidRPr="0040262F">
        <w:rPr>
          <w:sz w:val="26"/>
          <w:szCs w:val="26"/>
        </w:rPr>
        <w:t xml:space="preserve"> academic </w:t>
      </w:r>
      <w:r w:rsidR="00FE27A3">
        <w:rPr>
          <w:sz w:val="26"/>
          <w:szCs w:val="26"/>
        </w:rPr>
        <w:t>bonus</w:t>
      </w:r>
      <w:r w:rsidR="00667FFE" w:rsidRPr="0040262F">
        <w:rPr>
          <w:sz w:val="26"/>
          <w:szCs w:val="26"/>
        </w:rPr>
        <w:t xml:space="preserve"> shall be made by the Academic </w:t>
      </w:r>
      <w:r w:rsidR="00FE27A3">
        <w:rPr>
          <w:sz w:val="26"/>
          <w:szCs w:val="26"/>
        </w:rPr>
        <w:t>Bonus</w:t>
      </w:r>
      <w:r w:rsidR="00667FFE" w:rsidRPr="0040262F">
        <w:rPr>
          <w:sz w:val="26"/>
          <w:szCs w:val="26"/>
        </w:rPr>
        <w:t xml:space="preserve"> Committee. </w:t>
      </w:r>
    </w:p>
    <w:p w14:paraId="52492B19" w14:textId="24D2A9BB" w:rsidR="00667FFE" w:rsidRPr="0040262F" w:rsidRDefault="00667FFE" w:rsidP="00667FFE">
      <w:pPr>
        <w:pStyle w:val="a3"/>
        <w:contextualSpacing/>
        <w:rPr>
          <w:sz w:val="26"/>
          <w:szCs w:val="26"/>
        </w:rPr>
      </w:pPr>
      <w:r w:rsidRPr="0040262F">
        <w:rPr>
          <w:sz w:val="26"/>
          <w:szCs w:val="26"/>
        </w:rPr>
        <w:t xml:space="preserve">Conference reports </w:t>
      </w:r>
      <w:r w:rsidR="00C9273B">
        <w:rPr>
          <w:sz w:val="26"/>
          <w:szCs w:val="26"/>
        </w:rPr>
        <w:t>delivered at</w:t>
      </w:r>
      <w:r w:rsidRPr="0040262F">
        <w:rPr>
          <w:sz w:val="26"/>
          <w:szCs w:val="26"/>
        </w:rPr>
        <w:t xml:space="preserve"> A* </w:t>
      </w:r>
      <w:r w:rsidR="00C9273B">
        <w:rPr>
          <w:sz w:val="26"/>
          <w:szCs w:val="26"/>
        </w:rPr>
        <w:t>c</w:t>
      </w:r>
      <w:r w:rsidRPr="0040262F">
        <w:rPr>
          <w:sz w:val="26"/>
          <w:szCs w:val="26"/>
        </w:rPr>
        <w:t xml:space="preserve">onferences in Computer Science </w:t>
      </w:r>
      <w:r w:rsidR="00271518">
        <w:rPr>
          <w:sz w:val="26"/>
          <w:szCs w:val="26"/>
        </w:rPr>
        <w:t xml:space="preserve">according to </w:t>
      </w:r>
      <w:r w:rsidRPr="0040262F">
        <w:rPr>
          <w:sz w:val="26"/>
          <w:szCs w:val="26"/>
        </w:rPr>
        <w:t>CORE rating</w:t>
      </w:r>
      <w:r w:rsidR="00C9273B">
        <w:rPr>
          <w:sz w:val="26"/>
          <w:szCs w:val="26"/>
        </w:rPr>
        <w:t xml:space="preserve"> in the framework of sessions for</w:t>
      </w:r>
      <w:r w:rsidR="00271518" w:rsidRPr="0040262F">
        <w:rPr>
          <w:sz w:val="26"/>
          <w:szCs w:val="26"/>
        </w:rPr>
        <w:t xml:space="preserve"> </w:t>
      </w:r>
      <w:r w:rsidRPr="0040262F">
        <w:rPr>
          <w:sz w:val="26"/>
          <w:szCs w:val="26"/>
        </w:rPr>
        <w:t>young scholars (</w:t>
      </w:r>
      <w:r w:rsidR="00271518">
        <w:rPr>
          <w:sz w:val="26"/>
          <w:szCs w:val="26"/>
        </w:rPr>
        <w:t xml:space="preserve">e.g., </w:t>
      </w:r>
      <w:r w:rsidRPr="0040262F">
        <w:rPr>
          <w:sz w:val="26"/>
          <w:szCs w:val="26"/>
        </w:rPr>
        <w:t>students, doctoral students/postdocs (</w:t>
      </w:r>
      <w:r w:rsidR="0023796B">
        <w:rPr>
          <w:sz w:val="26"/>
          <w:szCs w:val="26"/>
        </w:rPr>
        <w:t>d</w:t>
      </w:r>
      <w:r w:rsidR="0023796B" w:rsidRPr="0040262F">
        <w:rPr>
          <w:sz w:val="26"/>
          <w:szCs w:val="26"/>
        </w:rPr>
        <w:t xml:space="preserve">octoral </w:t>
      </w:r>
      <w:r w:rsidR="0023796B">
        <w:rPr>
          <w:sz w:val="26"/>
          <w:szCs w:val="26"/>
        </w:rPr>
        <w:t>c</w:t>
      </w:r>
      <w:r w:rsidR="0023796B" w:rsidRPr="0040262F">
        <w:rPr>
          <w:sz w:val="26"/>
          <w:szCs w:val="26"/>
        </w:rPr>
        <w:t>onsortium</w:t>
      </w:r>
      <w:r w:rsidRPr="0040262F">
        <w:rPr>
          <w:sz w:val="26"/>
          <w:szCs w:val="26"/>
        </w:rPr>
        <w:t>), etc.), satellite events, short demonstration</w:t>
      </w:r>
      <w:r w:rsidR="00C9273B">
        <w:rPr>
          <w:sz w:val="26"/>
          <w:szCs w:val="26"/>
        </w:rPr>
        <w:t xml:space="preserve"> sessions</w:t>
      </w:r>
      <w:r w:rsidRPr="0040262F">
        <w:rPr>
          <w:sz w:val="26"/>
          <w:szCs w:val="26"/>
        </w:rPr>
        <w:t xml:space="preserve">, etc., shall not be eligible </w:t>
      </w:r>
      <w:r w:rsidR="0023796B">
        <w:rPr>
          <w:sz w:val="26"/>
          <w:szCs w:val="26"/>
        </w:rPr>
        <w:t>for</w:t>
      </w:r>
      <w:r w:rsidR="0023796B" w:rsidRPr="0040262F">
        <w:rPr>
          <w:sz w:val="26"/>
          <w:szCs w:val="26"/>
        </w:rPr>
        <w:t xml:space="preserve"> </w:t>
      </w:r>
      <w:r w:rsidR="00C9273B">
        <w:rPr>
          <w:sz w:val="26"/>
          <w:szCs w:val="26"/>
        </w:rPr>
        <w:t>Tier</w:t>
      </w:r>
      <w:r w:rsidR="00271518">
        <w:rPr>
          <w:sz w:val="26"/>
          <w:szCs w:val="26"/>
        </w:rPr>
        <w:t xml:space="preserve"> 3</w:t>
      </w:r>
      <w:r w:rsidRPr="0040262F">
        <w:rPr>
          <w:sz w:val="26"/>
          <w:szCs w:val="26"/>
        </w:rPr>
        <w:t xml:space="preserve"> academic </w:t>
      </w:r>
      <w:r w:rsidR="00C9273B">
        <w:rPr>
          <w:sz w:val="26"/>
          <w:szCs w:val="26"/>
        </w:rPr>
        <w:t>bonuses</w:t>
      </w:r>
      <w:r w:rsidRPr="0040262F">
        <w:rPr>
          <w:sz w:val="26"/>
          <w:szCs w:val="26"/>
        </w:rPr>
        <w:t xml:space="preserve">. In </w:t>
      </w:r>
      <w:r w:rsidR="009E0EAC">
        <w:rPr>
          <w:sz w:val="26"/>
          <w:szCs w:val="26"/>
        </w:rPr>
        <w:t xml:space="preserve">all </w:t>
      </w:r>
      <w:r w:rsidRPr="0040262F">
        <w:rPr>
          <w:sz w:val="26"/>
          <w:szCs w:val="26"/>
        </w:rPr>
        <w:t xml:space="preserve">other cases, decisions shall be made by the Academic </w:t>
      </w:r>
      <w:r w:rsidR="009E0EAC">
        <w:rPr>
          <w:sz w:val="26"/>
          <w:szCs w:val="26"/>
        </w:rPr>
        <w:t>Bonus</w:t>
      </w:r>
      <w:r w:rsidRPr="0040262F">
        <w:rPr>
          <w:sz w:val="26"/>
          <w:szCs w:val="26"/>
        </w:rPr>
        <w:t xml:space="preserve"> Committee. </w:t>
      </w:r>
    </w:p>
    <w:p w14:paraId="5C0742A2" w14:textId="0EA6645F" w:rsidR="00667FFE" w:rsidRPr="0040262F" w:rsidRDefault="000D6BA6" w:rsidP="00667FFE">
      <w:pPr>
        <w:pStyle w:val="a3"/>
        <w:contextualSpacing/>
        <w:rPr>
          <w:sz w:val="26"/>
          <w:szCs w:val="26"/>
        </w:rPr>
      </w:pPr>
      <w:r>
        <w:rPr>
          <w:sz w:val="26"/>
          <w:szCs w:val="26"/>
        </w:rPr>
        <w:t xml:space="preserve">11.1.4. </w:t>
      </w:r>
      <w:r w:rsidR="00A54524">
        <w:rPr>
          <w:sz w:val="26"/>
          <w:szCs w:val="26"/>
        </w:rPr>
        <w:t>a</w:t>
      </w:r>
      <w:r w:rsidR="00A54524" w:rsidRPr="0040262F">
        <w:rPr>
          <w:sz w:val="26"/>
          <w:szCs w:val="26"/>
        </w:rPr>
        <w:t xml:space="preserve">rticles </w:t>
      </w:r>
      <w:r w:rsidR="00667FFE" w:rsidRPr="0040262F">
        <w:rPr>
          <w:sz w:val="26"/>
          <w:szCs w:val="26"/>
        </w:rPr>
        <w:t xml:space="preserve">in leading analytical periodicals (magazines) in international relations, </w:t>
      </w:r>
      <w:r w:rsidR="009E0EAC">
        <w:rPr>
          <w:sz w:val="26"/>
          <w:szCs w:val="26"/>
        </w:rPr>
        <w:t>if such magazines had been pre-approved by experts</w:t>
      </w:r>
      <w:r w:rsidR="00667FFE" w:rsidRPr="0040262F">
        <w:rPr>
          <w:sz w:val="26"/>
          <w:szCs w:val="26"/>
        </w:rPr>
        <w:t xml:space="preserve">. </w:t>
      </w:r>
      <w:r w:rsidR="0023796B">
        <w:rPr>
          <w:sz w:val="26"/>
          <w:szCs w:val="26"/>
        </w:rPr>
        <w:t>A</w:t>
      </w:r>
      <w:r w:rsidR="0023796B" w:rsidRPr="0040262F">
        <w:rPr>
          <w:sz w:val="26"/>
          <w:szCs w:val="26"/>
        </w:rPr>
        <w:t xml:space="preserve"> </w:t>
      </w:r>
      <w:r w:rsidR="00667FFE" w:rsidRPr="0040262F">
        <w:rPr>
          <w:sz w:val="26"/>
          <w:szCs w:val="26"/>
        </w:rPr>
        <w:t xml:space="preserve">relevant list of </w:t>
      </w:r>
      <w:r w:rsidR="009E0EAC">
        <w:rPr>
          <w:sz w:val="26"/>
          <w:szCs w:val="26"/>
        </w:rPr>
        <w:t>periodicals</w:t>
      </w:r>
      <w:r w:rsidR="009E0EAC" w:rsidRPr="0040262F">
        <w:rPr>
          <w:sz w:val="26"/>
          <w:szCs w:val="26"/>
        </w:rPr>
        <w:t xml:space="preserve"> </w:t>
      </w:r>
      <w:r w:rsidR="0023796B">
        <w:rPr>
          <w:sz w:val="26"/>
          <w:szCs w:val="26"/>
        </w:rPr>
        <w:t>is available on the</w:t>
      </w:r>
      <w:r w:rsidR="00667FFE" w:rsidRPr="0040262F">
        <w:rPr>
          <w:sz w:val="26"/>
          <w:szCs w:val="26"/>
        </w:rPr>
        <w:t xml:space="preserve"> Scientometrics Centre’s webs</w:t>
      </w:r>
      <w:r w:rsidR="00E86CDB">
        <w:rPr>
          <w:sz w:val="26"/>
          <w:szCs w:val="26"/>
        </w:rPr>
        <w:t>ite</w:t>
      </w:r>
      <w:r w:rsidR="00667FFE" w:rsidRPr="0040262F">
        <w:rPr>
          <w:sz w:val="26"/>
          <w:szCs w:val="26"/>
        </w:rPr>
        <w:t xml:space="preserve"> </w:t>
      </w:r>
      <w:r w:rsidR="00667FFE" w:rsidRPr="006739E7">
        <w:rPr>
          <w:noProof/>
          <w:sz w:val="26"/>
          <w:szCs w:val="26"/>
        </w:rPr>
        <w:t>at</w:t>
      </w:r>
      <w:r w:rsidR="00667FFE" w:rsidRPr="0040262F">
        <w:rPr>
          <w:sz w:val="26"/>
          <w:szCs w:val="26"/>
        </w:rPr>
        <w:t xml:space="preserve"> </w:t>
      </w:r>
      <w:hyperlink r:id="rId13">
        <w:r w:rsidR="00667FFE" w:rsidRPr="0040262F">
          <w:rPr>
            <w:rStyle w:val="a5"/>
            <w:sz w:val="26"/>
            <w:szCs w:val="26"/>
          </w:rPr>
          <w:t>https://scientometrics.hse.ru/interelation</w:t>
        </w:r>
      </w:hyperlink>
      <w:r w:rsidR="00667FFE" w:rsidRPr="0040262F">
        <w:rPr>
          <w:sz w:val="26"/>
          <w:szCs w:val="26"/>
        </w:rPr>
        <w:t xml:space="preserve">. </w:t>
      </w:r>
    </w:p>
    <w:p w14:paraId="1D9437EA" w14:textId="67B9DED9" w:rsidR="00667FFE" w:rsidRPr="0040262F" w:rsidRDefault="00667FFE" w:rsidP="00667FFE">
      <w:pPr>
        <w:pStyle w:val="a3"/>
        <w:contextualSpacing/>
        <w:rPr>
          <w:sz w:val="26"/>
          <w:szCs w:val="26"/>
        </w:rPr>
      </w:pPr>
      <w:r w:rsidRPr="0040262F">
        <w:rPr>
          <w:sz w:val="26"/>
          <w:szCs w:val="26"/>
        </w:rPr>
        <w:t xml:space="preserve">11.2. </w:t>
      </w:r>
      <w:r w:rsidR="00A54524">
        <w:rPr>
          <w:sz w:val="26"/>
          <w:szCs w:val="26"/>
        </w:rPr>
        <w:t>t</w:t>
      </w:r>
      <w:r w:rsidR="00A54524" w:rsidRPr="0040262F">
        <w:rPr>
          <w:sz w:val="26"/>
          <w:szCs w:val="26"/>
        </w:rPr>
        <w:t xml:space="preserve">ranslated </w:t>
      </w:r>
      <w:r w:rsidRPr="0040262F">
        <w:rPr>
          <w:sz w:val="26"/>
          <w:szCs w:val="26"/>
        </w:rPr>
        <w:t>papers</w:t>
      </w:r>
      <w:r w:rsidR="0023796B">
        <w:rPr>
          <w:sz w:val="26"/>
          <w:szCs w:val="26"/>
        </w:rPr>
        <w:t>, which were</w:t>
      </w:r>
      <w:r w:rsidRPr="0040262F">
        <w:rPr>
          <w:sz w:val="26"/>
          <w:szCs w:val="26"/>
        </w:rPr>
        <w:t xml:space="preserve"> </w:t>
      </w:r>
      <w:r w:rsidR="0023796B">
        <w:rPr>
          <w:sz w:val="26"/>
          <w:szCs w:val="26"/>
        </w:rPr>
        <w:t xml:space="preserve">previously </w:t>
      </w:r>
      <w:r w:rsidRPr="0040262F">
        <w:rPr>
          <w:sz w:val="26"/>
          <w:szCs w:val="26"/>
        </w:rPr>
        <w:t xml:space="preserve">published in the Russian Federation can be presented for </w:t>
      </w:r>
      <w:r w:rsidR="0023796B">
        <w:rPr>
          <w:sz w:val="26"/>
          <w:szCs w:val="26"/>
        </w:rPr>
        <w:t xml:space="preserve">an </w:t>
      </w:r>
      <w:r w:rsidRPr="0040262F">
        <w:rPr>
          <w:sz w:val="26"/>
          <w:szCs w:val="26"/>
        </w:rPr>
        <w:t xml:space="preserve">academic </w:t>
      </w:r>
      <w:r w:rsidR="009E0EAC">
        <w:rPr>
          <w:sz w:val="26"/>
          <w:szCs w:val="26"/>
        </w:rPr>
        <w:t>bonus</w:t>
      </w:r>
      <w:r w:rsidRPr="0040262F">
        <w:rPr>
          <w:sz w:val="26"/>
          <w:szCs w:val="26"/>
        </w:rPr>
        <w:t xml:space="preserve"> award if </w:t>
      </w:r>
      <w:r w:rsidR="0023796B" w:rsidRPr="0040262F">
        <w:rPr>
          <w:sz w:val="26"/>
          <w:szCs w:val="26"/>
        </w:rPr>
        <w:t>th</w:t>
      </w:r>
      <w:r w:rsidR="0023796B">
        <w:rPr>
          <w:sz w:val="26"/>
          <w:szCs w:val="26"/>
        </w:rPr>
        <w:t>e</w:t>
      </w:r>
      <w:r w:rsidR="0023796B" w:rsidRPr="0040262F">
        <w:rPr>
          <w:sz w:val="26"/>
          <w:szCs w:val="26"/>
        </w:rPr>
        <w:t xml:space="preserve"> </w:t>
      </w:r>
      <w:r w:rsidRPr="0040262F">
        <w:rPr>
          <w:sz w:val="26"/>
          <w:szCs w:val="26"/>
        </w:rPr>
        <w:t>applicant</w:t>
      </w:r>
      <w:r w:rsidR="0023796B">
        <w:rPr>
          <w:sz w:val="26"/>
          <w:szCs w:val="26"/>
        </w:rPr>
        <w:t xml:space="preserve"> ha</w:t>
      </w:r>
      <w:r w:rsidR="009E0EAC">
        <w:rPr>
          <w:sz w:val="26"/>
          <w:szCs w:val="26"/>
        </w:rPr>
        <w:t>d</w:t>
      </w:r>
      <w:r w:rsidRPr="0040262F">
        <w:rPr>
          <w:sz w:val="26"/>
          <w:szCs w:val="26"/>
        </w:rPr>
        <w:t xml:space="preserve"> never submitted </w:t>
      </w:r>
      <w:r w:rsidR="009E0EAC">
        <w:rPr>
          <w:sz w:val="26"/>
          <w:szCs w:val="26"/>
        </w:rPr>
        <w:t>the Russian version of this</w:t>
      </w:r>
      <w:r w:rsidRPr="0040262F">
        <w:rPr>
          <w:sz w:val="26"/>
          <w:szCs w:val="26"/>
        </w:rPr>
        <w:t xml:space="preserve"> publication for </w:t>
      </w:r>
      <w:r w:rsidR="0023796B">
        <w:rPr>
          <w:sz w:val="26"/>
          <w:szCs w:val="26"/>
        </w:rPr>
        <w:t xml:space="preserve">an </w:t>
      </w:r>
      <w:r w:rsidRPr="0040262F">
        <w:rPr>
          <w:sz w:val="26"/>
          <w:szCs w:val="26"/>
        </w:rPr>
        <w:t xml:space="preserve">academic </w:t>
      </w:r>
      <w:r w:rsidR="009E0EAC">
        <w:rPr>
          <w:sz w:val="26"/>
          <w:szCs w:val="26"/>
        </w:rPr>
        <w:t>bonus</w:t>
      </w:r>
      <w:r w:rsidRPr="0040262F">
        <w:rPr>
          <w:sz w:val="26"/>
          <w:szCs w:val="26"/>
        </w:rPr>
        <w:t xml:space="preserve"> award (of any </w:t>
      </w:r>
      <w:r w:rsidR="00A86DB4">
        <w:rPr>
          <w:sz w:val="26"/>
          <w:szCs w:val="26"/>
        </w:rPr>
        <w:t>level</w:t>
      </w:r>
      <w:r w:rsidRPr="0040262F">
        <w:rPr>
          <w:sz w:val="26"/>
          <w:szCs w:val="26"/>
        </w:rPr>
        <w:t>).</w:t>
      </w:r>
    </w:p>
    <w:p w14:paraId="5A31D789" w14:textId="2D958D96" w:rsidR="00667FFE" w:rsidRPr="0040262F" w:rsidRDefault="00667FFE" w:rsidP="00667FFE">
      <w:pPr>
        <w:pStyle w:val="a3"/>
        <w:tabs>
          <w:tab w:val="left" w:pos="1418"/>
        </w:tabs>
        <w:contextualSpacing/>
        <w:rPr>
          <w:sz w:val="26"/>
          <w:szCs w:val="26"/>
        </w:rPr>
      </w:pPr>
      <w:r w:rsidRPr="0040262F">
        <w:rPr>
          <w:sz w:val="26"/>
          <w:szCs w:val="26"/>
        </w:rPr>
        <w:t>11.3.</w:t>
      </w:r>
      <w:r w:rsidRPr="0040262F">
        <w:rPr>
          <w:sz w:val="26"/>
          <w:szCs w:val="26"/>
        </w:rPr>
        <w:tab/>
      </w:r>
      <w:r w:rsidR="00A54524">
        <w:rPr>
          <w:sz w:val="26"/>
          <w:szCs w:val="26"/>
        </w:rPr>
        <w:t>i</w:t>
      </w:r>
      <w:r w:rsidR="00A54524" w:rsidRPr="0040262F">
        <w:rPr>
          <w:sz w:val="26"/>
          <w:szCs w:val="26"/>
        </w:rPr>
        <w:t xml:space="preserve">n </w:t>
      </w:r>
      <w:r w:rsidRPr="0040262F">
        <w:rPr>
          <w:sz w:val="26"/>
          <w:szCs w:val="26"/>
        </w:rPr>
        <w:t>the course of publications assessment</w:t>
      </w:r>
      <w:r w:rsidR="0023796B">
        <w:rPr>
          <w:sz w:val="26"/>
          <w:szCs w:val="26"/>
        </w:rPr>
        <w:t>s</w:t>
      </w:r>
      <w:r w:rsidRPr="0040262F">
        <w:rPr>
          <w:sz w:val="26"/>
          <w:szCs w:val="26"/>
        </w:rPr>
        <w:t xml:space="preserve"> </w:t>
      </w:r>
      <w:r w:rsidRPr="006739E7">
        <w:rPr>
          <w:noProof/>
          <w:sz w:val="26"/>
          <w:szCs w:val="26"/>
        </w:rPr>
        <w:t>and</w:t>
      </w:r>
      <w:r w:rsidR="0023796B" w:rsidRPr="006739E7">
        <w:rPr>
          <w:noProof/>
          <w:sz w:val="26"/>
          <w:szCs w:val="26"/>
        </w:rPr>
        <w:t xml:space="preserve"> final</w:t>
      </w:r>
      <w:r w:rsidR="0023796B">
        <w:rPr>
          <w:sz w:val="26"/>
          <w:szCs w:val="26"/>
        </w:rPr>
        <w:t xml:space="preserve"> deliberations</w:t>
      </w:r>
      <w:r w:rsidRPr="0040262F">
        <w:rPr>
          <w:sz w:val="26"/>
          <w:szCs w:val="26"/>
        </w:rPr>
        <w:t xml:space="preserve">, the Academic </w:t>
      </w:r>
      <w:r w:rsidR="009E0EAC">
        <w:rPr>
          <w:sz w:val="26"/>
          <w:szCs w:val="26"/>
        </w:rPr>
        <w:t>Bonus</w:t>
      </w:r>
      <w:r w:rsidR="0023796B" w:rsidRPr="0040262F">
        <w:rPr>
          <w:sz w:val="26"/>
          <w:szCs w:val="26"/>
        </w:rPr>
        <w:t xml:space="preserve"> </w:t>
      </w:r>
      <w:r w:rsidRPr="0040262F">
        <w:rPr>
          <w:sz w:val="26"/>
          <w:szCs w:val="26"/>
        </w:rPr>
        <w:t xml:space="preserve">Committee </w:t>
      </w:r>
      <w:r w:rsidR="0023796B">
        <w:rPr>
          <w:sz w:val="26"/>
          <w:szCs w:val="26"/>
        </w:rPr>
        <w:t xml:space="preserve">shall rely on the </w:t>
      </w:r>
      <w:r w:rsidRPr="0040262F">
        <w:rPr>
          <w:sz w:val="26"/>
          <w:szCs w:val="26"/>
        </w:rPr>
        <w:t>quartiles of WoS and/or Scopus</w:t>
      </w:r>
      <w:r w:rsidR="00F05242">
        <w:rPr>
          <w:sz w:val="26"/>
          <w:szCs w:val="26"/>
        </w:rPr>
        <w:t>-</w:t>
      </w:r>
      <w:r w:rsidRPr="0040262F">
        <w:rPr>
          <w:sz w:val="26"/>
          <w:szCs w:val="26"/>
        </w:rPr>
        <w:t xml:space="preserve">indexed journals, which </w:t>
      </w:r>
      <w:r w:rsidR="00F05242">
        <w:rPr>
          <w:sz w:val="26"/>
          <w:szCs w:val="26"/>
        </w:rPr>
        <w:t>shall be</w:t>
      </w:r>
      <w:r w:rsidR="00F05242" w:rsidRPr="0040262F">
        <w:rPr>
          <w:sz w:val="26"/>
          <w:szCs w:val="26"/>
        </w:rPr>
        <w:t xml:space="preserve"> </w:t>
      </w:r>
      <w:r w:rsidRPr="0040262F">
        <w:rPr>
          <w:sz w:val="26"/>
          <w:szCs w:val="26"/>
        </w:rPr>
        <w:t>published on the Scientometrics Centre’s website before the start of the campaign</w:t>
      </w:r>
      <w:r w:rsidR="0023796B">
        <w:rPr>
          <w:sz w:val="26"/>
          <w:szCs w:val="26"/>
        </w:rPr>
        <w:t xml:space="preserve"> </w:t>
      </w:r>
      <w:r w:rsidR="0023796B" w:rsidRPr="006739E7">
        <w:rPr>
          <w:noProof/>
          <w:sz w:val="26"/>
          <w:szCs w:val="26"/>
        </w:rPr>
        <w:t>at</w:t>
      </w:r>
      <w:r w:rsidRPr="0040262F">
        <w:rPr>
          <w:sz w:val="26"/>
          <w:szCs w:val="26"/>
        </w:rPr>
        <w:t xml:space="preserve"> </w:t>
      </w:r>
      <w:hyperlink r:id="rId14">
        <w:r w:rsidRPr="0040262F">
          <w:rPr>
            <w:rStyle w:val="a5"/>
            <w:sz w:val="26"/>
            <w:szCs w:val="26"/>
          </w:rPr>
          <w:t>https://scientometrics.hse.ru/quartiles</w:t>
        </w:r>
      </w:hyperlink>
      <w:r w:rsidRPr="0040262F">
        <w:rPr>
          <w:sz w:val="26"/>
          <w:szCs w:val="26"/>
        </w:rPr>
        <w:t>.</w:t>
      </w:r>
    </w:p>
    <w:p w14:paraId="45268035" w14:textId="5D6591E7" w:rsidR="00667FFE" w:rsidRPr="0040262F" w:rsidRDefault="00667FFE" w:rsidP="00471E44">
      <w:pPr>
        <w:pStyle w:val="a3"/>
        <w:tabs>
          <w:tab w:val="left" w:pos="1418"/>
        </w:tabs>
        <w:spacing w:after="0"/>
        <w:contextualSpacing/>
        <w:rPr>
          <w:sz w:val="26"/>
          <w:szCs w:val="26"/>
        </w:rPr>
      </w:pPr>
      <w:r w:rsidRPr="0040262F">
        <w:rPr>
          <w:sz w:val="26"/>
          <w:szCs w:val="26"/>
        </w:rPr>
        <w:t>11.4.</w:t>
      </w:r>
      <w:r w:rsidRPr="0040262F">
        <w:rPr>
          <w:sz w:val="26"/>
          <w:szCs w:val="26"/>
        </w:rPr>
        <w:tab/>
        <w:t xml:space="preserve">The following procedure </w:t>
      </w:r>
      <w:r w:rsidR="0023796B">
        <w:rPr>
          <w:sz w:val="26"/>
          <w:szCs w:val="26"/>
        </w:rPr>
        <w:t>is applicable for</w:t>
      </w:r>
      <w:r w:rsidRPr="0040262F">
        <w:rPr>
          <w:sz w:val="26"/>
          <w:szCs w:val="26"/>
        </w:rPr>
        <w:t xml:space="preserve"> evaluating articles and reviews </w:t>
      </w:r>
      <w:r w:rsidR="0023796B">
        <w:rPr>
          <w:sz w:val="26"/>
          <w:szCs w:val="26"/>
        </w:rPr>
        <w:t xml:space="preserve">published </w:t>
      </w:r>
      <w:r w:rsidRPr="0040262F">
        <w:rPr>
          <w:sz w:val="26"/>
          <w:szCs w:val="26"/>
        </w:rPr>
        <w:t>in international journals:</w:t>
      </w:r>
    </w:p>
    <w:p w14:paraId="71113822" w14:textId="00427F11" w:rsidR="00667FFE" w:rsidRPr="0040262F" w:rsidRDefault="00667FFE" w:rsidP="00822595">
      <w:pPr>
        <w:tabs>
          <w:tab w:val="left" w:pos="1560"/>
        </w:tabs>
        <w:ind w:firstLine="708"/>
        <w:jc w:val="both"/>
        <w:rPr>
          <w:sz w:val="26"/>
          <w:szCs w:val="26"/>
        </w:rPr>
      </w:pPr>
      <w:r w:rsidRPr="0040262F">
        <w:rPr>
          <w:sz w:val="26"/>
          <w:szCs w:val="26"/>
        </w:rPr>
        <w:t>11.4.1.</w:t>
      </w:r>
      <w:r w:rsidRPr="0040262F">
        <w:rPr>
          <w:sz w:val="26"/>
          <w:szCs w:val="26"/>
        </w:rPr>
        <w:tab/>
      </w:r>
      <w:r w:rsidR="00A54524">
        <w:rPr>
          <w:sz w:val="26"/>
          <w:szCs w:val="26"/>
        </w:rPr>
        <w:t>r</w:t>
      </w:r>
      <w:r w:rsidR="00A54524" w:rsidRPr="0040262F">
        <w:rPr>
          <w:sz w:val="26"/>
          <w:szCs w:val="26"/>
        </w:rPr>
        <w:t xml:space="preserve">elevant </w:t>
      </w:r>
      <w:r w:rsidRPr="0040262F">
        <w:rPr>
          <w:sz w:val="26"/>
          <w:szCs w:val="26"/>
        </w:rPr>
        <w:t>quartiles (</w:t>
      </w:r>
      <w:r w:rsidR="0023796B">
        <w:rPr>
          <w:sz w:val="26"/>
          <w:szCs w:val="26"/>
        </w:rPr>
        <w:t xml:space="preserve">i.e., a </w:t>
      </w:r>
      <w:r w:rsidRPr="0040262F">
        <w:rPr>
          <w:sz w:val="26"/>
          <w:szCs w:val="26"/>
        </w:rPr>
        <w:t xml:space="preserve">thematic category corresponding to the contents of the </w:t>
      </w:r>
      <w:r w:rsidR="0023796B">
        <w:rPr>
          <w:sz w:val="26"/>
          <w:szCs w:val="26"/>
        </w:rPr>
        <w:t xml:space="preserve">relevant </w:t>
      </w:r>
      <w:r w:rsidRPr="0040262F">
        <w:rPr>
          <w:sz w:val="26"/>
          <w:szCs w:val="26"/>
        </w:rPr>
        <w:t>publication) shall be determined in accordance with an algorithm</w:t>
      </w:r>
      <w:r w:rsidR="0023796B">
        <w:rPr>
          <w:sz w:val="26"/>
          <w:szCs w:val="26"/>
        </w:rPr>
        <w:t>,</w:t>
      </w:r>
      <w:r w:rsidRPr="0040262F">
        <w:rPr>
          <w:sz w:val="26"/>
          <w:szCs w:val="26"/>
        </w:rPr>
        <w:t xml:space="preserve"> which is approved by the Council of</w:t>
      </w:r>
      <w:r w:rsidR="0023796B">
        <w:rPr>
          <w:sz w:val="26"/>
          <w:szCs w:val="26"/>
        </w:rPr>
        <w:t xml:space="preserve"> the</w:t>
      </w:r>
      <w:r w:rsidRPr="0040262F">
        <w:rPr>
          <w:sz w:val="26"/>
          <w:szCs w:val="26"/>
        </w:rPr>
        <w:t xml:space="preserve"> HSE Academic Fund Programme on an expert basis with </w:t>
      </w:r>
      <w:r w:rsidR="0023796B">
        <w:rPr>
          <w:sz w:val="26"/>
          <w:szCs w:val="26"/>
        </w:rPr>
        <w:t xml:space="preserve">the </w:t>
      </w:r>
      <w:r w:rsidRPr="0040262F">
        <w:rPr>
          <w:sz w:val="26"/>
          <w:szCs w:val="26"/>
        </w:rPr>
        <w:t>participation of coordinators in relev</w:t>
      </w:r>
      <w:r w:rsidR="007E243C">
        <w:rPr>
          <w:sz w:val="26"/>
          <w:szCs w:val="26"/>
        </w:rPr>
        <w:t>a</w:t>
      </w:r>
      <w:r w:rsidRPr="0040262F">
        <w:rPr>
          <w:sz w:val="26"/>
          <w:szCs w:val="26"/>
        </w:rPr>
        <w:t xml:space="preserve">nt fields of study, </w:t>
      </w:r>
      <w:r w:rsidR="0023796B">
        <w:rPr>
          <w:sz w:val="26"/>
          <w:szCs w:val="26"/>
        </w:rPr>
        <w:t xml:space="preserve">as well as </w:t>
      </w:r>
      <w:r w:rsidRPr="0040262F">
        <w:rPr>
          <w:sz w:val="26"/>
          <w:szCs w:val="26"/>
        </w:rPr>
        <w:t xml:space="preserve">independent experts and members of the Academic </w:t>
      </w:r>
      <w:r w:rsidR="00F05242">
        <w:rPr>
          <w:sz w:val="26"/>
          <w:szCs w:val="26"/>
        </w:rPr>
        <w:t>Bonus</w:t>
      </w:r>
      <w:r w:rsidRPr="0040262F">
        <w:rPr>
          <w:sz w:val="26"/>
          <w:szCs w:val="26"/>
        </w:rPr>
        <w:t xml:space="preserve"> Committee; </w:t>
      </w:r>
    </w:p>
    <w:p w14:paraId="3CA36A1C" w14:textId="79629650" w:rsidR="00667FFE" w:rsidRPr="0040262F" w:rsidRDefault="00CF69A1" w:rsidP="00667FFE">
      <w:pPr>
        <w:tabs>
          <w:tab w:val="left" w:pos="1560"/>
        </w:tabs>
        <w:ind w:firstLine="708"/>
        <w:jc w:val="both"/>
        <w:rPr>
          <w:sz w:val="26"/>
          <w:szCs w:val="26"/>
        </w:rPr>
      </w:pPr>
      <w:r>
        <w:rPr>
          <w:sz w:val="26"/>
          <w:szCs w:val="26"/>
        </w:rPr>
        <w:t xml:space="preserve">11.4.2. </w:t>
      </w:r>
      <w:r w:rsidR="00A54524" w:rsidRPr="00754F7A">
        <w:rPr>
          <w:sz w:val="26"/>
          <w:szCs w:val="26"/>
        </w:rPr>
        <w:t xml:space="preserve">articles </w:t>
      </w:r>
      <w:r w:rsidR="00667FFE" w:rsidRPr="00754F7A">
        <w:rPr>
          <w:sz w:val="26"/>
          <w:szCs w:val="26"/>
        </w:rPr>
        <w:t xml:space="preserve">and reviews in journals, </w:t>
      </w:r>
      <w:r w:rsidR="00667FFE" w:rsidRPr="006739E7">
        <w:rPr>
          <w:sz w:val="26"/>
          <w:szCs w:val="26"/>
        </w:rPr>
        <w:t xml:space="preserve">assigned </w:t>
      </w:r>
      <w:r w:rsidR="00E56369" w:rsidRPr="002413B8">
        <w:rPr>
          <w:sz w:val="26"/>
          <w:szCs w:val="26"/>
        </w:rPr>
        <w:t>Q1 and Q2</w:t>
      </w:r>
      <w:r w:rsidR="00667FFE" w:rsidRPr="00754F7A">
        <w:rPr>
          <w:sz w:val="26"/>
          <w:szCs w:val="26"/>
        </w:rPr>
        <w:t xml:space="preserve"> by SJR, shall not be </w:t>
      </w:r>
      <w:r w:rsidR="00E56369">
        <w:rPr>
          <w:sz w:val="26"/>
          <w:szCs w:val="26"/>
        </w:rPr>
        <w:t>considered without reductions</w:t>
      </w:r>
      <w:r w:rsidR="00E56369" w:rsidRPr="00754F7A">
        <w:rPr>
          <w:sz w:val="26"/>
          <w:szCs w:val="26"/>
        </w:rPr>
        <w:t xml:space="preserve"> </w:t>
      </w:r>
      <w:r w:rsidR="00667FFE" w:rsidRPr="00754F7A">
        <w:rPr>
          <w:sz w:val="26"/>
          <w:szCs w:val="26"/>
        </w:rPr>
        <w:t xml:space="preserve">if </w:t>
      </w:r>
      <w:r w:rsidR="00E672A0" w:rsidRPr="00754F7A">
        <w:rPr>
          <w:sz w:val="26"/>
          <w:szCs w:val="26"/>
        </w:rPr>
        <w:t>the</w:t>
      </w:r>
      <w:r w:rsidR="00E56369">
        <w:rPr>
          <w:sz w:val="26"/>
          <w:szCs w:val="26"/>
        </w:rPr>
        <w:t>ir</w:t>
      </w:r>
      <w:r w:rsidR="00E672A0" w:rsidRPr="00754F7A">
        <w:rPr>
          <w:sz w:val="26"/>
          <w:szCs w:val="26"/>
        </w:rPr>
        <w:t xml:space="preserve"> </w:t>
      </w:r>
      <w:r w:rsidR="00667FFE" w:rsidRPr="00754F7A">
        <w:rPr>
          <w:sz w:val="26"/>
          <w:szCs w:val="26"/>
        </w:rPr>
        <w:t xml:space="preserve">average self-citation </w:t>
      </w:r>
      <w:r w:rsidR="00E56369">
        <w:rPr>
          <w:sz w:val="26"/>
          <w:szCs w:val="26"/>
        </w:rPr>
        <w:t xml:space="preserve">index </w:t>
      </w:r>
      <w:r w:rsidR="00E672A0" w:rsidRPr="00754F7A">
        <w:rPr>
          <w:sz w:val="26"/>
          <w:szCs w:val="26"/>
        </w:rPr>
        <w:t xml:space="preserve">for a three-year period </w:t>
      </w:r>
      <w:r w:rsidR="00667FFE" w:rsidRPr="006739E7">
        <w:rPr>
          <w:sz w:val="26"/>
          <w:szCs w:val="26"/>
        </w:rPr>
        <w:t>according to</w:t>
      </w:r>
      <w:r w:rsidR="00667FFE" w:rsidRPr="0040262F">
        <w:rPr>
          <w:sz w:val="26"/>
          <w:szCs w:val="26"/>
        </w:rPr>
        <w:t xml:space="preserve"> ScimagoJR/Scopus</w:t>
      </w:r>
      <w:r w:rsidR="00667FFE" w:rsidRPr="0040262F">
        <w:rPr>
          <w:sz w:val="26"/>
          <w:szCs w:val="26"/>
          <w:vertAlign w:val="superscript"/>
        </w:rPr>
        <w:footnoteReference w:id="9"/>
      </w:r>
      <w:r w:rsidR="00667FFE" w:rsidRPr="0040262F">
        <w:rPr>
          <w:sz w:val="26"/>
          <w:szCs w:val="26"/>
        </w:rPr>
        <w:t xml:space="preserve">, does not exceed the threshold (%), established by the Council of HSE Academic Fund Programme. The </w:t>
      </w:r>
      <w:r w:rsidR="00E56369" w:rsidRPr="0040262F">
        <w:rPr>
          <w:sz w:val="26"/>
          <w:szCs w:val="26"/>
        </w:rPr>
        <w:t xml:space="preserve">SJR </w:t>
      </w:r>
      <w:r w:rsidR="00667FFE" w:rsidRPr="006739E7">
        <w:rPr>
          <w:noProof/>
          <w:sz w:val="26"/>
          <w:szCs w:val="26"/>
        </w:rPr>
        <w:t xml:space="preserve">quartile </w:t>
      </w:r>
      <w:r w:rsidR="00E672A0" w:rsidRPr="006739E7">
        <w:rPr>
          <w:noProof/>
          <w:sz w:val="26"/>
          <w:szCs w:val="26"/>
        </w:rPr>
        <w:t>shall</w:t>
      </w:r>
      <w:r w:rsidR="00E672A0">
        <w:rPr>
          <w:sz w:val="26"/>
          <w:szCs w:val="26"/>
        </w:rPr>
        <w:t xml:space="preserve"> </w:t>
      </w:r>
      <w:r w:rsidR="00C06531">
        <w:rPr>
          <w:sz w:val="26"/>
          <w:szCs w:val="26"/>
        </w:rPr>
        <w:t>be</w:t>
      </w:r>
      <w:r w:rsidR="00C06531" w:rsidRPr="0040262F">
        <w:rPr>
          <w:sz w:val="26"/>
          <w:szCs w:val="26"/>
        </w:rPr>
        <w:t xml:space="preserve"> lowered</w:t>
      </w:r>
      <w:r w:rsidR="00667FFE" w:rsidRPr="0040262F">
        <w:rPr>
          <w:sz w:val="26"/>
          <w:szCs w:val="26"/>
        </w:rPr>
        <w:t xml:space="preserve"> by one </w:t>
      </w:r>
      <w:r w:rsidR="00E56369">
        <w:rPr>
          <w:sz w:val="26"/>
          <w:szCs w:val="26"/>
        </w:rPr>
        <w:t>level</w:t>
      </w:r>
      <w:r w:rsidR="00E56369" w:rsidRPr="0040262F">
        <w:rPr>
          <w:sz w:val="26"/>
          <w:szCs w:val="26"/>
        </w:rPr>
        <w:t xml:space="preserve"> </w:t>
      </w:r>
      <w:r w:rsidR="00667FFE" w:rsidRPr="0040262F">
        <w:rPr>
          <w:sz w:val="26"/>
          <w:szCs w:val="26"/>
        </w:rPr>
        <w:t>for journals exceeding this threshold</w:t>
      </w:r>
      <w:r w:rsidR="00667FFE" w:rsidRPr="0040262F">
        <w:rPr>
          <w:sz w:val="26"/>
          <w:szCs w:val="26"/>
          <w:vertAlign w:val="superscript"/>
        </w:rPr>
        <w:footnoteReference w:id="10"/>
      </w:r>
      <w:r w:rsidR="00667FFE" w:rsidRPr="0040262F">
        <w:rPr>
          <w:sz w:val="26"/>
          <w:szCs w:val="26"/>
        </w:rPr>
        <w:t xml:space="preserve">. The Council of </w:t>
      </w:r>
      <w:r w:rsidR="00DD4147">
        <w:rPr>
          <w:sz w:val="26"/>
          <w:szCs w:val="26"/>
        </w:rPr>
        <w:t xml:space="preserve">the </w:t>
      </w:r>
      <w:r w:rsidR="00667FFE" w:rsidRPr="0040262F">
        <w:rPr>
          <w:sz w:val="26"/>
          <w:szCs w:val="26"/>
        </w:rPr>
        <w:t xml:space="preserve">HSE Academic Fund Programme retains the right to make exceptions for </w:t>
      </w:r>
      <w:r w:rsidR="00E672A0">
        <w:rPr>
          <w:sz w:val="26"/>
          <w:szCs w:val="26"/>
        </w:rPr>
        <w:t xml:space="preserve">certain </w:t>
      </w:r>
      <w:r w:rsidR="00667FFE" w:rsidRPr="0040262F">
        <w:rPr>
          <w:sz w:val="26"/>
          <w:szCs w:val="26"/>
        </w:rPr>
        <w:t>journals, based on</w:t>
      </w:r>
      <w:r w:rsidR="00E672A0">
        <w:rPr>
          <w:sz w:val="26"/>
          <w:szCs w:val="26"/>
        </w:rPr>
        <w:t xml:space="preserve"> the results of</w:t>
      </w:r>
      <w:r w:rsidR="00667FFE" w:rsidRPr="0040262F">
        <w:rPr>
          <w:sz w:val="26"/>
          <w:szCs w:val="26"/>
        </w:rPr>
        <w:t xml:space="preserve"> independent expert review</w:t>
      </w:r>
      <w:r w:rsidR="00E672A0">
        <w:rPr>
          <w:sz w:val="26"/>
          <w:szCs w:val="26"/>
        </w:rPr>
        <w:t>s.</w:t>
      </w:r>
    </w:p>
    <w:p w14:paraId="642A9474" w14:textId="27D8BD4C" w:rsidR="00667FFE" w:rsidRPr="0040262F" w:rsidRDefault="00667FFE" w:rsidP="00667FFE">
      <w:pPr>
        <w:pStyle w:val="a3"/>
        <w:contextualSpacing/>
        <w:rPr>
          <w:sz w:val="26"/>
          <w:szCs w:val="26"/>
        </w:rPr>
      </w:pPr>
      <w:r w:rsidRPr="0040262F">
        <w:rPr>
          <w:sz w:val="26"/>
          <w:szCs w:val="26"/>
        </w:rPr>
        <w:t>11.5.</w:t>
      </w:r>
      <w:r w:rsidRPr="0040262F">
        <w:rPr>
          <w:sz w:val="26"/>
          <w:szCs w:val="26"/>
        </w:rPr>
        <w:tab/>
        <w:t>The following procedure shall be applied for evaluating monographs,</w:t>
      </w:r>
      <w:r w:rsidR="00C06531">
        <w:rPr>
          <w:sz w:val="26"/>
          <w:szCs w:val="26"/>
        </w:rPr>
        <w:t xml:space="preserve"> which are</w:t>
      </w:r>
      <w:r w:rsidRPr="0040262F">
        <w:rPr>
          <w:sz w:val="26"/>
          <w:szCs w:val="26"/>
        </w:rPr>
        <w:t xml:space="preserve"> released by publishers included </w:t>
      </w:r>
      <w:r w:rsidR="00C06531">
        <w:rPr>
          <w:sz w:val="26"/>
          <w:szCs w:val="26"/>
        </w:rPr>
        <w:t>on</w:t>
      </w:r>
      <w:r w:rsidR="00C06531" w:rsidRPr="0040262F">
        <w:rPr>
          <w:sz w:val="26"/>
          <w:szCs w:val="26"/>
        </w:rPr>
        <w:t xml:space="preserve"> </w:t>
      </w:r>
      <w:r w:rsidRPr="0040262F">
        <w:rPr>
          <w:sz w:val="26"/>
          <w:szCs w:val="26"/>
        </w:rPr>
        <w:t xml:space="preserve">the List of </w:t>
      </w:r>
      <w:r w:rsidR="001B780F">
        <w:rPr>
          <w:sz w:val="26"/>
          <w:szCs w:val="26"/>
        </w:rPr>
        <w:t xml:space="preserve">Eligible Book </w:t>
      </w:r>
      <w:r w:rsidRPr="0040262F">
        <w:rPr>
          <w:sz w:val="26"/>
          <w:szCs w:val="26"/>
        </w:rPr>
        <w:t xml:space="preserve">Publishers: monographs, released by any of publishers included </w:t>
      </w:r>
      <w:r w:rsidR="00C06531">
        <w:rPr>
          <w:sz w:val="26"/>
          <w:szCs w:val="26"/>
        </w:rPr>
        <w:t>on</w:t>
      </w:r>
      <w:r w:rsidR="00C06531" w:rsidRPr="0040262F">
        <w:rPr>
          <w:sz w:val="26"/>
          <w:szCs w:val="26"/>
        </w:rPr>
        <w:t xml:space="preserve"> </w:t>
      </w:r>
      <w:r w:rsidRPr="0040262F">
        <w:rPr>
          <w:sz w:val="26"/>
          <w:szCs w:val="26"/>
        </w:rPr>
        <w:t xml:space="preserve">the </w:t>
      </w:r>
      <w:r w:rsidR="001B780F">
        <w:rPr>
          <w:sz w:val="26"/>
          <w:szCs w:val="26"/>
        </w:rPr>
        <w:t>latter l</w:t>
      </w:r>
      <w:r w:rsidRPr="0040262F">
        <w:rPr>
          <w:sz w:val="26"/>
          <w:szCs w:val="26"/>
        </w:rPr>
        <w:t xml:space="preserve">ist, shall be </w:t>
      </w:r>
      <w:r w:rsidR="00C06531">
        <w:rPr>
          <w:sz w:val="26"/>
          <w:szCs w:val="26"/>
        </w:rPr>
        <w:t xml:space="preserve">considered </w:t>
      </w:r>
      <w:r w:rsidRPr="0040262F">
        <w:rPr>
          <w:sz w:val="26"/>
          <w:szCs w:val="26"/>
        </w:rPr>
        <w:t xml:space="preserve">equivalent to publications in a </w:t>
      </w:r>
      <w:r w:rsidR="001B780F">
        <w:rPr>
          <w:sz w:val="26"/>
          <w:szCs w:val="26"/>
        </w:rPr>
        <w:t>foreign</w:t>
      </w:r>
      <w:r w:rsidR="001B780F" w:rsidRPr="0040262F">
        <w:rPr>
          <w:sz w:val="26"/>
          <w:szCs w:val="26"/>
        </w:rPr>
        <w:t xml:space="preserve"> </w:t>
      </w:r>
      <w:r w:rsidRPr="0040262F">
        <w:rPr>
          <w:sz w:val="26"/>
          <w:szCs w:val="26"/>
        </w:rPr>
        <w:t>Q1 Journal.</w:t>
      </w:r>
    </w:p>
    <w:p w14:paraId="508E0FA4" w14:textId="1AC5648D" w:rsidR="00667FFE" w:rsidRPr="0040262F" w:rsidRDefault="00667FFE" w:rsidP="00667FFE">
      <w:pPr>
        <w:pStyle w:val="a3"/>
        <w:contextualSpacing/>
        <w:rPr>
          <w:sz w:val="26"/>
          <w:szCs w:val="26"/>
        </w:rPr>
      </w:pPr>
      <w:r w:rsidRPr="0040262F">
        <w:rPr>
          <w:sz w:val="26"/>
          <w:szCs w:val="26"/>
        </w:rPr>
        <w:t>11.6.</w:t>
      </w:r>
      <w:r w:rsidRPr="0040262F">
        <w:rPr>
          <w:sz w:val="26"/>
          <w:szCs w:val="26"/>
        </w:rPr>
        <w:tab/>
        <w:t xml:space="preserve">For </w:t>
      </w:r>
      <w:r w:rsidR="00EB0CA6">
        <w:rPr>
          <w:sz w:val="26"/>
          <w:szCs w:val="26"/>
        </w:rPr>
        <w:t>the</w:t>
      </w:r>
      <w:r w:rsidRPr="0040262F">
        <w:rPr>
          <w:sz w:val="26"/>
          <w:szCs w:val="26"/>
        </w:rPr>
        <w:t xml:space="preserve"> purposes</w:t>
      </w:r>
      <w:r w:rsidR="00EB0CA6">
        <w:rPr>
          <w:sz w:val="26"/>
          <w:szCs w:val="26"/>
        </w:rPr>
        <w:t xml:space="preserve"> of evaluation</w:t>
      </w:r>
      <w:r w:rsidRPr="0040262F">
        <w:rPr>
          <w:sz w:val="26"/>
          <w:szCs w:val="26"/>
        </w:rPr>
        <w:t xml:space="preserve">, peer-reviewed reports delivered at </w:t>
      </w:r>
      <w:r w:rsidR="001B780F" w:rsidRPr="0040262F">
        <w:rPr>
          <w:sz w:val="26"/>
          <w:szCs w:val="26"/>
        </w:rPr>
        <w:t>A*</w:t>
      </w:r>
      <w:r w:rsidRPr="0040262F">
        <w:rPr>
          <w:sz w:val="26"/>
          <w:szCs w:val="26"/>
        </w:rPr>
        <w:t xml:space="preserve">Computer Science conferences </w:t>
      </w:r>
      <w:r w:rsidR="001B780F">
        <w:rPr>
          <w:sz w:val="26"/>
          <w:szCs w:val="26"/>
        </w:rPr>
        <w:t>according to</w:t>
      </w:r>
      <w:r w:rsidRPr="0040262F">
        <w:rPr>
          <w:sz w:val="26"/>
          <w:szCs w:val="26"/>
        </w:rPr>
        <w:t xml:space="preserve"> CORE rating</w:t>
      </w:r>
      <w:r w:rsidR="001B780F">
        <w:rPr>
          <w:sz w:val="26"/>
          <w:szCs w:val="26"/>
        </w:rPr>
        <w:t xml:space="preserve"> </w:t>
      </w:r>
      <w:r w:rsidRPr="0040262F">
        <w:rPr>
          <w:sz w:val="26"/>
          <w:szCs w:val="26"/>
        </w:rPr>
        <w:t xml:space="preserve">shall be regarded as equivalent to publications in a </w:t>
      </w:r>
      <w:r w:rsidR="001B780F">
        <w:rPr>
          <w:sz w:val="26"/>
          <w:szCs w:val="26"/>
        </w:rPr>
        <w:t>foreign</w:t>
      </w:r>
      <w:r w:rsidR="001B780F" w:rsidRPr="0040262F">
        <w:rPr>
          <w:sz w:val="26"/>
          <w:szCs w:val="26"/>
        </w:rPr>
        <w:t xml:space="preserve"> </w:t>
      </w:r>
      <w:r w:rsidRPr="0040262F">
        <w:rPr>
          <w:sz w:val="26"/>
          <w:szCs w:val="26"/>
        </w:rPr>
        <w:t>Q1 journal.</w:t>
      </w:r>
    </w:p>
    <w:p w14:paraId="74FAD6D3" w14:textId="13B3F74F" w:rsidR="00667FFE" w:rsidRPr="0040262F" w:rsidRDefault="00667FFE" w:rsidP="00667FFE">
      <w:pPr>
        <w:pStyle w:val="a3"/>
        <w:contextualSpacing/>
        <w:rPr>
          <w:sz w:val="26"/>
          <w:szCs w:val="26"/>
        </w:rPr>
      </w:pPr>
      <w:r w:rsidRPr="0040262F">
        <w:rPr>
          <w:sz w:val="26"/>
          <w:szCs w:val="26"/>
        </w:rPr>
        <w:lastRenderedPageBreak/>
        <w:t>11.7.</w:t>
      </w:r>
      <w:r w:rsidRPr="0040262F">
        <w:rPr>
          <w:sz w:val="26"/>
          <w:szCs w:val="26"/>
        </w:rPr>
        <w:tab/>
        <w:t xml:space="preserve">If </w:t>
      </w:r>
      <w:r w:rsidR="001B780F">
        <w:rPr>
          <w:sz w:val="26"/>
          <w:szCs w:val="26"/>
        </w:rPr>
        <w:t>a</w:t>
      </w:r>
      <w:r w:rsidR="001B780F" w:rsidRPr="0040262F">
        <w:rPr>
          <w:sz w:val="26"/>
          <w:szCs w:val="26"/>
        </w:rPr>
        <w:t xml:space="preserve"> </w:t>
      </w:r>
      <w:r w:rsidRPr="0040262F">
        <w:rPr>
          <w:sz w:val="26"/>
          <w:szCs w:val="26"/>
        </w:rPr>
        <w:t xml:space="preserve">publication </w:t>
      </w:r>
      <w:r w:rsidR="001B780F">
        <w:rPr>
          <w:sz w:val="26"/>
          <w:szCs w:val="26"/>
        </w:rPr>
        <w:t>is not</w:t>
      </w:r>
      <w:r w:rsidR="001B780F" w:rsidRPr="0040262F">
        <w:rPr>
          <w:sz w:val="26"/>
          <w:szCs w:val="26"/>
        </w:rPr>
        <w:t xml:space="preserve"> </w:t>
      </w:r>
      <w:r w:rsidRPr="0040262F">
        <w:rPr>
          <w:sz w:val="26"/>
          <w:szCs w:val="26"/>
        </w:rPr>
        <w:t xml:space="preserve">available in the </w:t>
      </w:r>
      <w:r w:rsidR="001B780F">
        <w:rPr>
          <w:sz w:val="26"/>
          <w:szCs w:val="26"/>
        </w:rPr>
        <w:t xml:space="preserve">WoS/Scopus </w:t>
      </w:r>
      <w:r w:rsidRPr="0040262F">
        <w:rPr>
          <w:sz w:val="26"/>
          <w:szCs w:val="26"/>
        </w:rPr>
        <w:t xml:space="preserve">database </w:t>
      </w:r>
      <w:r w:rsidR="00AE4698">
        <w:rPr>
          <w:sz w:val="26"/>
          <w:szCs w:val="26"/>
        </w:rPr>
        <w:t xml:space="preserve">at the time of </w:t>
      </w:r>
      <w:r w:rsidR="00EB0CA6">
        <w:rPr>
          <w:sz w:val="26"/>
          <w:szCs w:val="26"/>
        </w:rPr>
        <w:t>an</w:t>
      </w:r>
      <w:r w:rsidRPr="0040262F">
        <w:rPr>
          <w:sz w:val="26"/>
          <w:szCs w:val="26"/>
        </w:rPr>
        <w:t xml:space="preserve"> expert review, </w:t>
      </w:r>
      <w:r w:rsidR="00E15F52">
        <w:rPr>
          <w:sz w:val="26"/>
          <w:szCs w:val="26"/>
        </w:rPr>
        <w:t>Tier</w:t>
      </w:r>
      <w:r w:rsidR="00AE4698" w:rsidRPr="0040262F">
        <w:rPr>
          <w:sz w:val="26"/>
          <w:szCs w:val="26"/>
        </w:rPr>
        <w:t xml:space="preserve"> 3 </w:t>
      </w:r>
      <w:r w:rsidRPr="0040262F">
        <w:rPr>
          <w:sz w:val="26"/>
          <w:szCs w:val="26"/>
        </w:rPr>
        <w:t xml:space="preserve">academic </w:t>
      </w:r>
      <w:r w:rsidR="001B780F">
        <w:rPr>
          <w:sz w:val="26"/>
          <w:szCs w:val="26"/>
        </w:rPr>
        <w:t>bonus</w:t>
      </w:r>
      <w:r w:rsidRPr="0040262F">
        <w:rPr>
          <w:sz w:val="26"/>
          <w:szCs w:val="26"/>
        </w:rPr>
        <w:t xml:space="preserve"> may </w:t>
      </w:r>
      <w:r w:rsidR="001B780F">
        <w:rPr>
          <w:sz w:val="26"/>
          <w:szCs w:val="26"/>
        </w:rPr>
        <w:t xml:space="preserve">still </w:t>
      </w:r>
      <w:r w:rsidRPr="0040262F">
        <w:rPr>
          <w:sz w:val="26"/>
          <w:szCs w:val="26"/>
        </w:rPr>
        <w:t xml:space="preserve">be awarded </w:t>
      </w:r>
      <w:r w:rsidR="00C629B3">
        <w:rPr>
          <w:sz w:val="26"/>
          <w:szCs w:val="26"/>
        </w:rPr>
        <w:t>if all</w:t>
      </w:r>
      <w:r w:rsidR="00C629B3" w:rsidRPr="0040262F">
        <w:rPr>
          <w:sz w:val="26"/>
          <w:szCs w:val="26"/>
        </w:rPr>
        <w:t xml:space="preserve"> </w:t>
      </w:r>
      <w:r w:rsidRPr="0040262F">
        <w:rPr>
          <w:sz w:val="26"/>
          <w:szCs w:val="26"/>
        </w:rPr>
        <w:t xml:space="preserve">the following </w:t>
      </w:r>
      <w:r w:rsidR="00C629B3">
        <w:rPr>
          <w:sz w:val="26"/>
          <w:szCs w:val="26"/>
        </w:rPr>
        <w:t>criteria are met</w:t>
      </w:r>
      <w:r w:rsidRPr="0040262F">
        <w:rPr>
          <w:sz w:val="26"/>
          <w:szCs w:val="26"/>
        </w:rPr>
        <w:t>:</w:t>
      </w:r>
    </w:p>
    <w:p w14:paraId="56104B18" w14:textId="3742AB6A" w:rsidR="00667FFE" w:rsidRPr="0040262F" w:rsidRDefault="00667FFE" w:rsidP="00667FFE">
      <w:pPr>
        <w:pStyle w:val="a3"/>
        <w:tabs>
          <w:tab w:val="left" w:pos="1701"/>
        </w:tabs>
        <w:ind w:firstLine="851"/>
        <w:contextualSpacing/>
        <w:rPr>
          <w:sz w:val="26"/>
          <w:szCs w:val="26"/>
        </w:rPr>
      </w:pPr>
      <w:r w:rsidRPr="0040262F">
        <w:rPr>
          <w:sz w:val="26"/>
          <w:szCs w:val="26"/>
        </w:rPr>
        <w:t>11.7.1.</w:t>
      </w:r>
      <w:r w:rsidRPr="0040262F">
        <w:rPr>
          <w:sz w:val="26"/>
          <w:szCs w:val="26"/>
        </w:rPr>
        <w:tab/>
      </w:r>
      <w:r w:rsidR="00A54524">
        <w:rPr>
          <w:sz w:val="26"/>
          <w:szCs w:val="26"/>
          <w:lang w:val="en-US"/>
        </w:rPr>
        <w:t>a</w:t>
      </w:r>
      <w:r w:rsidR="00A54524" w:rsidRPr="0040262F">
        <w:rPr>
          <w:sz w:val="26"/>
          <w:szCs w:val="26"/>
        </w:rPr>
        <w:t xml:space="preserve"> </w:t>
      </w:r>
      <w:r w:rsidRPr="0040262F">
        <w:rPr>
          <w:sz w:val="26"/>
          <w:szCs w:val="26"/>
        </w:rPr>
        <w:t xml:space="preserve">journal is indexed in </w:t>
      </w:r>
      <w:r w:rsidR="00D23982">
        <w:rPr>
          <w:sz w:val="26"/>
          <w:szCs w:val="26"/>
        </w:rPr>
        <w:t xml:space="preserve">Q1 and Q 2 of </w:t>
      </w:r>
      <w:r w:rsidRPr="0040262F">
        <w:rPr>
          <w:sz w:val="26"/>
          <w:szCs w:val="26"/>
        </w:rPr>
        <w:t>the WoS/Scopus database;</w:t>
      </w:r>
    </w:p>
    <w:p w14:paraId="4A1DCE08" w14:textId="29DA1C6D" w:rsidR="00667FFE" w:rsidRPr="0040262F" w:rsidRDefault="00667FFE" w:rsidP="00667FFE">
      <w:pPr>
        <w:pStyle w:val="a3"/>
        <w:tabs>
          <w:tab w:val="left" w:pos="1701"/>
        </w:tabs>
        <w:ind w:firstLine="851"/>
        <w:contextualSpacing/>
        <w:rPr>
          <w:sz w:val="26"/>
          <w:szCs w:val="26"/>
        </w:rPr>
      </w:pPr>
      <w:r w:rsidRPr="0040262F">
        <w:rPr>
          <w:sz w:val="26"/>
          <w:szCs w:val="26"/>
        </w:rPr>
        <w:t>11.7.2.</w:t>
      </w:r>
      <w:r w:rsidRPr="0040262F">
        <w:rPr>
          <w:sz w:val="26"/>
          <w:szCs w:val="26"/>
        </w:rPr>
        <w:tab/>
      </w:r>
      <w:r w:rsidR="00A54524">
        <w:rPr>
          <w:sz w:val="26"/>
          <w:szCs w:val="26"/>
        </w:rPr>
        <w:t>a</w:t>
      </w:r>
      <w:r w:rsidR="00A54524" w:rsidRPr="0040262F">
        <w:rPr>
          <w:sz w:val="26"/>
          <w:szCs w:val="26"/>
        </w:rPr>
        <w:t xml:space="preserve"> </w:t>
      </w:r>
      <w:r w:rsidRPr="0040262F">
        <w:rPr>
          <w:sz w:val="26"/>
          <w:szCs w:val="26"/>
        </w:rPr>
        <w:t xml:space="preserve">publication </w:t>
      </w:r>
      <w:r w:rsidR="00D23982">
        <w:rPr>
          <w:sz w:val="26"/>
          <w:szCs w:val="26"/>
        </w:rPr>
        <w:t xml:space="preserve">features </w:t>
      </w:r>
      <w:r w:rsidRPr="0040262F">
        <w:rPr>
          <w:sz w:val="26"/>
          <w:szCs w:val="26"/>
        </w:rPr>
        <w:t xml:space="preserve">all </w:t>
      </w:r>
      <w:r w:rsidR="00D23982">
        <w:rPr>
          <w:sz w:val="26"/>
          <w:szCs w:val="26"/>
        </w:rPr>
        <w:t xml:space="preserve">relevant </w:t>
      </w:r>
      <w:r w:rsidRPr="0040262F">
        <w:rPr>
          <w:sz w:val="26"/>
          <w:szCs w:val="26"/>
        </w:rPr>
        <w:t xml:space="preserve">details available on the website of </w:t>
      </w:r>
      <w:r w:rsidR="00AE4698">
        <w:rPr>
          <w:sz w:val="26"/>
          <w:szCs w:val="26"/>
        </w:rPr>
        <w:t xml:space="preserve">the </w:t>
      </w:r>
      <w:r w:rsidR="00275680">
        <w:rPr>
          <w:sz w:val="26"/>
          <w:szCs w:val="26"/>
        </w:rPr>
        <w:t>given</w:t>
      </w:r>
      <w:r w:rsidR="00AE4698" w:rsidRPr="0040262F">
        <w:rPr>
          <w:sz w:val="26"/>
          <w:szCs w:val="26"/>
        </w:rPr>
        <w:t xml:space="preserve"> </w:t>
      </w:r>
      <w:r w:rsidRPr="0040262F">
        <w:rPr>
          <w:sz w:val="26"/>
          <w:szCs w:val="26"/>
        </w:rPr>
        <w:t>journal (number and year of issue, pages, and DOI);</w:t>
      </w:r>
    </w:p>
    <w:p w14:paraId="7475DB79" w14:textId="3515E124" w:rsidR="00667FFE" w:rsidRPr="0040262F" w:rsidRDefault="00667FFE" w:rsidP="00667FFE">
      <w:pPr>
        <w:pStyle w:val="a3"/>
        <w:tabs>
          <w:tab w:val="left" w:pos="1701"/>
        </w:tabs>
        <w:ind w:firstLine="851"/>
        <w:contextualSpacing/>
        <w:rPr>
          <w:sz w:val="26"/>
          <w:szCs w:val="26"/>
        </w:rPr>
      </w:pPr>
      <w:r w:rsidRPr="0040262F">
        <w:rPr>
          <w:sz w:val="26"/>
          <w:szCs w:val="26"/>
        </w:rPr>
        <w:t>11.7.3.</w:t>
      </w:r>
      <w:r w:rsidRPr="0040262F">
        <w:rPr>
          <w:sz w:val="26"/>
          <w:szCs w:val="26"/>
        </w:rPr>
        <w:tab/>
      </w:r>
      <w:r w:rsidR="00A54524">
        <w:rPr>
          <w:sz w:val="26"/>
          <w:szCs w:val="26"/>
        </w:rPr>
        <w:t>an</w:t>
      </w:r>
      <w:r w:rsidR="00A54524" w:rsidRPr="0040262F">
        <w:rPr>
          <w:sz w:val="26"/>
          <w:szCs w:val="26"/>
        </w:rPr>
        <w:t xml:space="preserve"> </w:t>
      </w:r>
      <w:r w:rsidRPr="0040262F">
        <w:rPr>
          <w:sz w:val="26"/>
          <w:szCs w:val="26"/>
        </w:rPr>
        <w:t>applicant’s (author’s) affiliation with HSE</w:t>
      </w:r>
      <w:r w:rsidR="00D23982">
        <w:rPr>
          <w:sz w:val="26"/>
          <w:szCs w:val="26"/>
        </w:rPr>
        <w:t xml:space="preserve"> is clearly stated</w:t>
      </w:r>
      <w:r w:rsidRPr="0040262F">
        <w:rPr>
          <w:sz w:val="26"/>
          <w:szCs w:val="26"/>
        </w:rPr>
        <w:t xml:space="preserve">, as </w:t>
      </w:r>
      <w:r w:rsidR="00D23982">
        <w:rPr>
          <w:sz w:val="26"/>
          <w:szCs w:val="26"/>
        </w:rPr>
        <w:t>set forth</w:t>
      </w:r>
      <w:r w:rsidRPr="0040262F">
        <w:rPr>
          <w:sz w:val="26"/>
          <w:szCs w:val="26"/>
        </w:rPr>
        <w:t xml:space="preserve"> in these Regulations (irrespective of </w:t>
      </w:r>
      <w:r w:rsidR="00184526">
        <w:rPr>
          <w:sz w:val="26"/>
          <w:szCs w:val="26"/>
        </w:rPr>
        <w:t>his/her</w:t>
      </w:r>
      <w:r w:rsidR="00184526" w:rsidRPr="0040262F">
        <w:rPr>
          <w:sz w:val="26"/>
          <w:szCs w:val="26"/>
        </w:rPr>
        <w:t xml:space="preserve"> </w:t>
      </w:r>
      <w:r w:rsidRPr="0040262F">
        <w:rPr>
          <w:sz w:val="26"/>
          <w:szCs w:val="26"/>
        </w:rPr>
        <w:t>length of employment at HSE).</w:t>
      </w:r>
    </w:p>
    <w:p w14:paraId="6871B79A" w14:textId="433CC6DA" w:rsidR="00667FFE" w:rsidRPr="0040262F" w:rsidRDefault="00667FFE" w:rsidP="00667FFE">
      <w:pPr>
        <w:pStyle w:val="a3"/>
        <w:tabs>
          <w:tab w:val="left" w:pos="1701"/>
        </w:tabs>
        <w:contextualSpacing/>
        <w:rPr>
          <w:sz w:val="26"/>
          <w:szCs w:val="26"/>
        </w:rPr>
      </w:pPr>
      <w:r w:rsidRPr="0040262F">
        <w:rPr>
          <w:sz w:val="26"/>
          <w:szCs w:val="26"/>
        </w:rPr>
        <w:t xml:space="preserve">11.8. </w:t>
      </w:r>
      <w:r w:rsidR="00AE4698">
        <w:rPr>
          <w:sz w:val="26"/>
          <w:szCs w:val="26"/>
        </w:rPr>
        <w:t>A</w:t>
      </w:r>
      <w:r w:rsidRPr="0040262F">
        <w:rPr>
          <w:sz w:val="26"/>
          <w:szCs w:val="26"/>
        </w:rPr>
        <w:t xml:space="preserve">cademic </w:t>
      </w:r>
      <w:r w:rsidR="00C0453A">
        <w:rPr>
          <w:sz w:val="26"/>
          <w:szCs w:val="26"/>
        </w:rPr>
        <w:t>bonuses</w:t>
      </w:r>
      <w:r w:rsidRPr="0040262F">
        <w:rPr>
          <w:sz w:val="26"/>
          <w:szCs w:val="26"/>
        </w:rPr>
        <w:t xml:space="preserve"> for a publication in </w:t>
      </w:r>
      <w:r w:rsidR="005D666B">
        <w:rPr>
          <w:sz w:val="26"/>
          <w:szCs w:val="26"/>
        </w:rPr>
        <w:t>an</w:t>
      </w:r>
      <w:r w:rsidR="005D666B" w:rsidRPr="0040262F">
        <w:rPr>
          <w:sz w:val="26"/>
          <w:szCs w:val="26"/>
        </w:rPr>
        <w:t xml:space="preserve"> </w:t>
      </w:r>
      <w:r w:rsidRPr="0040262F">
        <w:rPr>
          <w:sz w:val="26"/>
          <w:szCs w:val="26"/>
        </w:rPr>
        <w:t xml:space="preserve">international peer-reviewed </w:t>
      </w:r>
      <w:r w:rsidR="005D666B">
        <w:rPr>
          <w:sz w:val="26"/>
          <w:szCs w:val="26"/>
        </w:rPr>
        <w:t>scientific</w:t>
      </w:r>
      <w:r w:rsidRPr="0040262F">
        <w:rPr>
          <w:sz w:val="26"/>
          <w:szCs w:val="26"/>
        </w:rPr>
        <w:t xml:space="preserve"> journal, </w:t>
      </w:r>
      <w:r w:rsidR="00C0453A">
        <w:rPr>
          <w:sz w:val="26"/>
          <w:szCs w:val="26"/>
        </w:rPr>
        <w:t>co-authored by up to</w:t>
      </w:r>
      <w:r w:rsidRPr="0040262F">
        <w:rPr>
          <w:sz w:val="26"/>
          <w:szCs w:val="26"/>
        </w:rPr>
        <w:t xml:space="preserve"> 5 </w:t>
      </w:r>
      <w:r w:rsidR="005D666B">
        <w:rPr>
          <w:sz w:val="26"/>
          <w:szCs w:val="26"/>
        </w:rPr>
        <w:t xml:space="preserve">(five) </w:t>
      </w:r>
      <w:r w:rsidR="00C0453A">
        <w:rPr>
          <w:sz w:val="26"/>
          <w:szCs w:val="26"/>
        </w:rPr>
        <w:t>persons</w:t>
      </w:r>
      <w:r w:rsidRPr="0040262F">
        <w:rPr>
          <w:sz w:val="26"/>
          <w:szCs w:val="26"/>
        </w:rPr>
        <w:t xml:space="preserve">, shall be divided by the number of co-authors seeking academic </w:t>
      </w:r>
      <w:r w:rsidR="00C0453A">
        <w:rPr>
          <w:sz w:val="26"/>
          <w:szCs w:val="26"/>
        </w:rPr>
        <w:t>bonus</w:t>
      </w:r>
      <w:r w:rsidR="00C0453A" w:rsidRPr="00C0453A">
        <w:rPr>
          <w:sz w:val="26"/>
          <w:szCs w:val="26"/>
        </w:rPr>
        <w:t xml:space="preserve"> </w:t>
      </w:r>
      <w:r w:rsidR="00C0453A" w:rsidRPr="0040262F">
        <w:rPr>
          <w:sz w:val="26"/>
          <w:szCs w:val="26"/>
        </w:rPr>
        <w:t>and multiplied by 1.25</w:t>
      </w:r>
      <w:r w:rsidRPr="0040262F">
        <w:rPr>
          <w:sz w:val="26"/>
          <w:szCs w:val="26"/>
        </w:rPr>
        <w:t xml:space="preserve">. Co-authors must be HSE staff with status </w:t>
      </w:r>
      <w:r w:rsidR="005D666B">
        <w:rPr>
          <w:sz w:val="26"/>
          <w:szCs w:val="26"/>
        </w:rPr>
        <w:t>meeting the</w:t>
      </w:r>
      <w:r w:rsidRPr="0040262F">
        <w:rPr>
          <w:sz w:val="26"/>
          <w:szCs w:val="26"/>
        </w:rPr>
        <w:t xml:space="preserve"> eligibility criteria established in paragraph 5.4 hereof.</w:t>
      </w:r>
    </w:p>
    <w:p w14:paraId="6D9D7884" w14:textId="19667F75" w:rsidR="00667FFE" w:rsidRPr="0040262F" w:rsidRDefault="00667FFE" w:rsidP="00667FFE">
      <w:pPr>
        <w:pStyle w:val="a3"/>
        <w:tabs>
          <w:tab w:val="left" w:pos="1701"/>
        </w:tabs>
        <w:contextualSpacing/>
        <w:rPr>
          <w:sz w:val="26"/>
          <w:szCs w:val="26"/>
        </w:rPr>
      </w:pPr>
      <w:r w:rsidRPr="0040262F">
        <w:rPr>
          <w:sz w:val="26"/>
          <w:szCs w:val="26"/>
        </w:rPr>
        <w:t xml:space="preserve">11.9. The </w:t>
      </w:r>
      <w:r w:rsidR="00184526">
        <w:rPr>
          <w:sz w:val="26"/>
          <w:szCs w:val="26"/>
        </w:rPr>
        <w:t xml:space="preserve">total </w:t>
      </w:r>
      <w:r w:rsidRPr="0040262F">
        <w:rPr>
          <w:sz w:val="26"/>
          <w:szCs w:val="26"/>
        </w:rPr>
        <w:t xml:space="preserve">amount of academic </w:t>
      </w:r>
      <w:r w:rsidR="00754F7A">
        <w:rPr>
          <w:sz w:val="26"/>
          <w:szCs w:val="26"/>
        </w:rPr>
        <w:t>bonus</w:t>
      </w:r>
      <w:r w:rsidRPr="0040262F">
        <w:rPr>
          <w:sz w:val="26"/>
          <w:szCs w:val="26"/>
        </w:rPr>
        <w:t xml:space="preserve"> for a publication in </w:t>
      </w:r>
      <w:r w:rsidR="00184526">
        <w:rPr>
          <w:sz w:val="26"/>
          <w:szCs w:val="26"/>
        </w:rPr>
        <w:t>an</w:t>
      </w:r>
      <w:r w:rsidR="00184526" w:rsidRPr="0040262F">
        <w:rPr>
          <w:sz w:val="26"/>
          <w:szCs w:val="26"/>
        </w:rPr>
        <w:t xml:space="preserve"> </w:t>
      </w:r>
      <w:r w:rsidRPr="0040262F">
        <w:rPr>
          <w:sz w:val="26"/>
          <w:szCs w:val="26"/>
        </w:rPr>
        <w:t xml:space="preserve">international peer-reviewed </w:t>
      </w:r>
      <w:r w:rsidR="00AE4698">
        <w:rPr>
          <w:sz w:val="26"/>
          <w:szCs w:val="26"/>
        </w:rPr>
        <w:t>scientific</w:t>
      </w:r>
      <w:r w:rsidRPr="0040262F">
        <w:rPr>
          <w:sz w:val="26"/>
          <w:szCs w:val="26"/>
        </w:rPr>
        <w:t xml:space="preserve"> journal shall be divided by </w:t>
      </w:r>
      <w:r w:rsidRPr="006739E7">
        <w:rPr>
          <w:noProof/>
          <w:sz w:val="26"/>
          <w:szCs w:val="26"/>
        </w:rPr>
        <w:t>5,</w:t>
      </w:r>
      <w:r w:rsidRPr="0040262F">
        <w:rPr>
          <w:sz w:val="26"/>
          <w:szCs w:val="26"/>
        </w:rPr>
        <w:t xml:space="preserve"> if the article has over 5</w:t>
      </w:r>
      <w:r w:rsidR="00184526">
        <w:rPr>
          <w:sz w:val="26"/>
          <w:szCs w:val="26"/>
        </w:rPr>
        <w:t xml:space="preserve"> (five)</w:t>
      </w:r>
      <w:r w:rsidRPr="0040262F">
        <w:rPr>
          <w:sz w:val="26"/>
          <w:szCs w:val="26"/>
        </w:rPr>
        <w:t xml:space="preserve"> co-authors. If the applicant is the first author, or an author </w:t>
      </w:r>
      <w:r w:rsidR="00C0453A">
        <w:rPr>
          <w:sz w:val="26"/>
          <w:szCs w:val="26"/>
        </w:rPr>
        <w:t>designated</w:t>
      </w:r>
      <w:r w:rsidRPr="0040262F">
        <w:rPr>
          <w:sz w:val="26"/>
          <w:szCs w:val="26"/>
        </w:rPr>
        <w:t xml:space="preserve"> as a corresponding author, </w:t>
      </w:r>
      <w:r w:rsidR="00C0453A">
        <w:rPr>
          <w:sz w:val="26"/>
          <w:szCs w:val="26"/>
        </w:rPr>
        <w:t>at</w:t>
      </w:r>
      <w:r w:rsidRPr="0040262F">
        <w:rPr>
          <w:sz w:val="26"/>
          <w:szCs w:val="26"/>
        </w:rPr>
        <w:t xml:space="preserve"> the</w:t>
      </w:r>
      <w:r w:rsidR="00C0453A">
        <w:rPr>
          <w:sz w:val="26"/>
          <w:szCs w:val="26"/>
        </w:rPr>
        <w:t xml:space="preserve"> discretion of the</w:t>
      </w:r>
      <w:r w:rsidRPr="0040262F">
        <w:rPr>
          <w:sz w:val="26"/>
          <w:szCs w:val="26"/>
        </w:rPr>
        <w:t xml:space="preserve"> Academic </w:t>
      </w:r>
      <w:r w:rsidR="00C0453A">
        <w:rPr>
          <w:sz w:val="26"/>
          <w:szCs w:val="26"/>
        </w:rPr>
        <w:t>Bonus</w:t>
      </w:r>
      <w:r w:rsidRPr="0040262F">
        <w:rPr>
          <w:sz w:val="26"/>
          <w:szCs w:val="26"/>
        </w:rPr>
        <w:t xml:space="preserve"> Committee, the applicant </w:t>
      </w:r>
      <w:r w:rsidR="00C0453A">
        <w:rPr>
          <w:sz w:val="26"/>
          <w:szCs w:val="26"/>
        </w:rPr>
        <w:t>may</w:t>
      </w:r>
      <w:r w:rsidR="00C0453A" w:rsidRPr="0040262F">
        <w:rPr>
          <w:sz w:val="26"/>
          <w:szCs w:val="26"/>
        </w:rPr>
        <w:t xml:space="preserve"> </w:t>
      </w:r>
      <w:r w:rsidRPr="0040262F">
        <w:rPr>
          <w:sz w:val="26"/>
          <w:szCs w:val="26"/>
        </w:rPr>
        <w:t xml:space="preserve">be awarded full academic </w:t>
      </w:r>
      <w:r w:rsidR="00FD388B">
        <w:rPr>
          <w:sz w:val="26"/>
          <w:szCs w:val="26"/>
        </w:rPr>
        <w:t>bonus</w:t>
      </w:r>
      <w:r w:rsidRPr="0040262F">
        <w:rPr>
          <w:sz w:val="26"/>
          <w:szCs w:val="26"/>
        </w:rPr>
        <w:t xml:space="preserve"> (if several co-authors, who are HSE </w:t>
      </w:r>
      <w:r w:rsidR="00AE4698">
        <w:rPr>
          <w:sz w:val="26"/>
          <w:szCs w:val="26"/>
        </w:rPr>
        <w:t>s</w:t>
      </w:r>
      <w:r w:rsidR="00AE4698" w:rsidRPr="0040262F">
        <w:rPr>
          <w:sz w:val="26"/>
          <w:szCs w:val="26"/>
        </w:rPr>
        <w:t xml:space="preserve">taff </w:t>
      </w:r>
      <w:r w:rsidRPr="0040262F">
        <w:rPr>
          <w:sz w:val="26"/>
          <w:szCs w:val="26"/>
        </w:rPr>
        <w:t xml:space="preserve">members with status </w:t>
      </w:r>
      <w:r w:rsidR="00184526">
        <w:rPr>
          <w:sz w:val="26"/>
          <w:szCs w:val="26"/>
        </w:rPr>
        <w:t>meeting the</w:t>
      </w:r>
      <w:r w:rsidR="00AE4698">
        <w:rPr>
          <w:sz w:val="26"/>
          <w:szCs w:val="26"/>
        </w:rPr>
        <w:t xml:space="preserve"> </w:t>
      </w:r>
      <w:r w:rsidRPr="0040262F">
        <w:rPr>
          <w:sz w:val="26"/>
          <w:szCs w:val="26"/>
        </w:rPr>
        <w:t xml:space="preserve">eligibility criteria established in paragraph 5.4 hereof, </w:t>
      </w:r>
      <w:r w:rsidR="00AE4698">
        <w:rPr>
          <w:sz w:val="26"/>
          <w:szCs w:val="26"/>
        </w:rPr>
        <w:t>are seeking</w:t>
      </w:r>
      <w:r w:rsidRPr="0040262F">
        <w:rPr>
          <w:sz w:val="26"/>
          <w:szCs w:val="26"/>
        </w:rPr>
        <w:t xml:space="preserve"> academic </w:t>
      </w:r>
      <w:r w:rsidR="00FD388B">
        <w:rPr>
          <w:sz w:val="26"/>
          <w:szCs w:val="26"/>
        </w:rPr>
        <w:t>bonuses</w:t>
      </w:r>
      <w:r w:rsidRPr="0040262F">
        <w:rPr>
          <w:sz w:val="26"/>
          <w:szCs w:val="26"/>
        </w:rPr>
        <w:t>, the</w:t>
      </w:r>
      <w:r w:rsidR="00AE4698">
        <w:rPr>
          <w:sz w:val="26"/>
          <w:szCs w:val="26"/>
        </w:rPr>
        <w:t xml:space="preserve"> final</w:t>
      </w:r>
      <w:r w:rsidRPr="0040262F">
        <w:rPr>
          <w:sz w:val="26"/>
          <w:szCs w:val="26"/>
        </w:rPr>
        <w:t xml:space="preserve"> amount shall be divided by the </w:t>
      </w:r>
      <w:r w:rsidR="00AE4698">
        <w:rPr>
          <w:sz w:val="26"/>
          <w:szCs w:val="26"/>
        </w:rPr>
        <w:t xml:space="preserve">total </w:t>
      </w:r>
      <w:r w:rsidRPr="0040262F">
        <w:rPr>
          <w:sz w:val="26"/>
          <w:szCs w:val="26"/>
        </w:rPr>
        <w:t xml:space="preserve">number of </w:t>
      </w:r>
      <w:r w:rsidR="00FD388B">
        <w:rPr>
          <w:sz w:val="26"/>
          <w:szCs w:val="26"/>
        </w:rPr>
        <w:t xml:space="preserve">eligible </w:t>
      </w:r>
      <w:r w:rsidRPr="0040262F">
        <w:rPr>
          <w:sz w:val="26"/>
          <w:szCs w:val="26"/>
        </w:rPr>
        <w:t>co-authors and multiplied by 1.25).</w:t>
      </w:r>
    </w:p>
    <w:p w14:paraId="4D255D88" w14:textId="1C0FF408" w:rsidR="00667FFE" w:rsidRPr="0040262F" w:rsidRDefault="00667FFE" w:rsidP="00667FFE">
      <w:pPr>
        <w:pStyle w:val="a3"/>
        <w:tabs>
          <w:tab w:val="left" w:pos="1560"/>
        </w:tabs>
        <w:contextualSpacing/>
        <w:rPr>
          <w:sz w:val="26"/>
          <w:szCs w:val="26"/>
        </w:rPr>
      </w:pPr>
      <w:r w:rsidRPr="0040262F">
        <w:rPr>
          <w:color w:val="000000"/>
          <w:sz w:val="26"/>
          <w:szCs w:val="26"/>
        </w:rPr>
        <w:t>11.10.</w:t>
      </w:r>
      <w:r w:rsidRPr="0040262F">
        <w:rPr>
          <w:sz w:val="26"/>
          <w:szCs w:val="26"/>
        </w:rPr>
        <w:tab/>
      </w:r>
      <w:r w:rsidR="00FD388B">
        <w:rPr>
          <w:sz w:val="26"/>
          <w:szCs w:val="26"/>
        </w:rPr>
        <w:t>Academic bonus</w:t>
      </w:r>
      <w:r w:rsidRPr="0040262F">
        <w:rPr>
          <w:sz w:val="26"/>
          <w:szCs w:val="26"/>
        </w:rPr>
        <w:t xml:space="preserve"> for a</w:t>
      </w:r>
      <w:r w:rsidR="00AE4698">
        <w:rPr>
          <w:sz w:val="26"/>
          <w:szCs w:val="26"/>
        </w:rPr>
        <w:t xml:space="preserve"> given</w:t>
      </w:r>
      <w:r w:rsidRPr="0040262F">
        <w:rPr>
          <w:sz w:val="26"/>
          <w:szCs w:val="26"/>
        </w:rPr>
        <w:t xml:space="preserve"> publication shall not be awarded to a co-author(s</w:t>
      </w:r>
      <w:r w:rsidRPr="006739E7">
        <w:rPr>
          <w:noProof/>
          <w:sz w:val="26"/>
          <w:szCs w:val="26"/>
        </w:rPr>
        <w:t>),</w:t>
      </w:r>
      <w:r w:rsidRPr="0040262F">
        <w:rPr>
          <w:sz w:val="26"/>
          <w:szCs w:val="26"/>
        </w:rPr>
        <w:t xml:space="preserve"> if </w:t>
      </w:r>
      <w:r w:rsidR="00FD388B">
        <w:rPr>
          <w:sz w:val="26"/>
          <w:szCs w:val="26"/>
        </w:rPr>
        <w:t>another co-author</w:t>
      </w:r>
      <w:r w:rsidRPr="0040262F">
        <w:rPr>
          <w:sz w:val="26"/>
          <w:szCs w:val="26"/>
        </w:rPr>
        <w:t xml:space="preserve"> </w:t>
      </w:r>
      <w:r w:rsidR="00184526" w:rsidRPr="0040262F">
        <w:rPr>
          <w:sz w:val="26"/>
          <w:szCs w:val="26"/>
        </w:rPr>
        <w:t>ha</w:t>
      </w:r>
      <w:r w:rsidR="00FD388B">
        <w:rPr>
          <w:sz w:val="26"/>
          <w:szCs w:val="26"/>
        </w:rPr>
        <w:t>d</w:t>
      </w:r>
      <w:r w:rsidR="00184526" w:rsidRPr="0040262F">
        <w:rPr>
          <w:sz w:val="26"/>
          <w:szCs w:val="26"/>
        </w:rPr>
        <w:t xml:space="preserve"> </w:t>
      </w:r>
      <w:r w:rsidRPr="0040262F">
        <w:rPr>
          <w:sz w:val="26"/>
          <w:szCs w:val="26"/>
        </w:rPr>
        <w:t xml:space="preserve">already been awarded </w:t>
      </w:r>
      <w:r w:rsidR="00754F7A">
        <w:rPr>
          <w:sz w:val="26"/>
          <w:szCs w:val="26"/>
        </w:rPr>
        <w:t>bonus</w:t>
      </w:r>
      <w:r w:rsidRPr="0040262F">
        <w:rPr>
          <w:sz w:val="26"/>
          <w:szCs w:val="26"/>
        </w:rPr>
        <w:t xml:space="preserve"> for this publication during the previous academic </w:t>
      </w:r>
      <w:r w:rsidR="00754F7A">
        <w:rPr>
          <w:sz w:val="26"/>
          <w:szCs w:val="26"/>
        </w:rPr>
        <w:t>bonus</w:t>
      </w:r>
      <w:r w:rsidRPr="0040262F">
        <w:rPr>
          <w:sz w:val="26"/>
          <w:szCs w:val="26"/>
        </w:rPr>
        <w:t xml:space="preserve"> campaign.</w:t>
      </w:r>
    </w:p>
    <w:p w14:paraId="2D8214BB" w14:textId="2EBAD222" w:rsidR="00667FFE" w:rsidRPr="0040262F" w:rsidRDefault="00667FFE" w:rsidP="00667FFE">
      <w:pPr>
        <w:pStyle w:val="a3"/>
        <w:tabs>
          <w:tab w:val="left" w:pos="1560"/>
        </w:tabs>
        <w:contextualSpacing/>
        <w:rPr>
          <w:sz w:val="26"/>
          <w:szCs w:val="26"/>
        </w:rPr>
      </w:pPr>
      <w:r w:rsidRPr="0040262F">
        <w:rPr>
          <w:sz w:val="26"/>
          <w:szCs w:val="26"/>
        </w:rPr>
        <w:t>11.11.</w:t>
      </w:r>
      <w:r w:rsidRPr="0040262F">
        <w:rPr>
          <w:sz w:val="26"/>
          <w:szCs w:val="26"/>
        </w:rPr>
        <w:tab/>
      </w:r>
      <w:r w:rsidR="00754F7A">
        <w:rPr>
          <w:sz w:val="26"/>
          <w:szCs w:val="26"/>
        </w:rPr>
        <w:t>Bonus</w:t>
      </w:r>
      <w:r w:rsidRPr="0040262F">
        <w:rPr>
          <w:sz w:val="26"/>
          <w:szCs w:val="26"/>
        </w:rPr>
        <w:t xml:space="preserve"> for publications in international peer-reviewed scientific journals </w:t>
      </w:r>
      <w:r w:rsidR="00F8183F">
        <w:rPr>
          <w:sz w:val="26"/>
          <w:szCs w:val="26"/>
        </w:rPr>
        <w:t>may</w:t>
      </w:r>
      <w:r w:rsidR="00AE4698" w:rsidRPr="0040262F">
        <w:rPr>
          <w:sz w:val="26"/>
          <w:szCs w:val="26"/>
        </w:rPr>
        <w:t xml:space="preserve"> </w:t>
      </w:r>
      <w:r w:rsidRPr="0040262F">
        <w:rPr>
          <w:sz w:val="26"/>
          <w:szCs w:val="26"/>
        </w:rPr>
        <w:t xml:space="preserve">be awarded for </w:t>
      </w:r>
      <w:r w:rsidR="00AE4698">
        <w:rPr>
          <w:sz w:val="26"/>
          <w:szCs w:val="26"/>
        </w:rPr>
        <w:t>1 (</w:t>
      </w:r>
      <w:r w:rsidRPr="0040262F">
        <w:rPr>
          <w:sz w:val="26"/>
          <w:szCs w:val="26"/>
        </w:rPr>
        <w:t>one</w:t>
      </w:r>
      <w:r w:rsidR="00AE4698">
        <w:rPr>
          <w:sz w:val="26"/>
          <w:szCs w:val="26"/>
        </w:rPr>
        <w:t>)</w:t>
      </w:r>
      <w:r w:rsidRPr="0040262F">
        <w:rPr>
          <w:sz w:val="26"/>
          <w:szCs w:val="26"/>
        </w:rPr>
        <w:t xml:space="preserve"> or several publications</w:t>
      </w:r>
      <w:r w:rsidR="00F8183F">
        <w:rPr>
          <w:sz w:val="26"/>
          <w:szCs w:val="26"/>
        </w:rPr>
        <w:t>:</w:t>
      </w:r>
    </w:p>
    <w:p w14:paraId="72621A1B" w14:textId="29A2FC42" w:rsidR="00667FFE" w:rsidRPr="0040262F" w:rsidRDefault="00667FFE" w:rsidP="00667FFE">
      <w:pPr>
        <w:pStyle w:val="a3"/>
        <w:tabs>
          <w:tab w:val="left" w:pos="1560"/>
        </w:tabs>
        <w:ind w:firstLine="851"/>
        <w:contextualSpacing/>
        <w:rPr>
          <w:sz w:val="26"/>
          <w:szCs w:val="26"/>
        </w:rPr>
      </w:pPr>
      <w:r w:rsidRPr="0040262F">
        <w:rPr>
          <w:sz w:val="26"/>
          <w:szCs w:val="26"/>
        </w:rPr>
        <w:t>11.1.11.</w:t>
      </w:r>
      <w:r w:rsidRPr="0040262F">
        <w:rPr>
          <w:sz w:val="26"/>
          <w:szCs w:val="26"/>
        </w:rPr>
        <w:tab/>
      </w:r>
      <w:r w:rsidR="005D666B">
        <w:rPr>
          <w:sz w:val="26"/>
          <w:szCs w:val="26"/>
        </w:rPr>
        <w:t>i</w:t>
      </w:r>
      <w:r w:rsidR="005D666B" w:rsidRPr="0040262F">
        <w:rPr>
          <w:sz w:val="26"/>
          <w:szCs w:val="26"/>
        </w:rPr>
        <w:t xml:space="preserve">f </w:t>
      </w:r>
      <w:r w:rsidRPr="0040262F">
        <w:rPr>
          <w:sz w:val="26"/>
          <w:szCs w:val="26"/>
        </w:rPr>
        <w:t xml:space="preserve">there are </w:t>
      </w:r>
      <w:r w:rsidR="00A70E8B">
        <w:rPr>
          <w:sz w:val="26"/>
          <w:szCs w:val="26"/>
        </w:rPr>
        <w:t>several</w:t>
      </w:r>
      <w:r w:rsidRPr="0040262F">
        <w:rPr>
          <w:sz w:val="26"/>
          <w:szCs w:val="26"/>
        </w:rPr>
        <w:t xml:space="preserve"> publication</w:t>
      </w:r>
      <w:r w:rsidR="00A70E8B">
        <w:rPr>
          <w:sz w:val="26"/>
          <w:szCs w:val="26"/>
        </w:rPr>
        <w:t>s</w:t>
      </w:r>
      <w:r w:rsidRPr="0040262F">
        <w:rPr>
          <w:sz w:val="26"/>
          <w:szCs w:val="26"/>
        </w:rPr>
        <w:t xml:space="preserve">, </w:t>
      </w:r>
      <w:r w:rsidRPr="0040262F">
        <w:rPr>
          <w:color w:val="000000"/>
          <w:sz w:val="26"/>
          <w:szCs w:val="26"/>
        </w:rPr>
        <w:t xml:space="preserve">the academic </w:t>
      </w:r>
      <w:r w:rsidR="00FD388B">
        <w:rPr>
          <w:color w:val="000000"/>
          <w:sz w:val="26"/>
          <w:szCs w:val="26"/>
        </w:rPr>
        <w:t>bonus</w:t>
      </w:r>
      <w:r w:rsidRPr="0040262F">
        <w:rPr>
          <w:color w:val="000000"/>
          <w:sz w:val="26"/>
          <w:szCs w:val="26"/>
        </w:rPr>
        <w:t xml:space="preserve"> shall be </w:t>
      </w:r>
      <w:r w:rsidR="00A70E8B">
        <w:rPr>
          <w:color w:val="000000"/>
          <w:sz w:val="26"/>
          <w:szCs w:val="26"/>
        </w:rPr>
        <w:t xml:space="preserve">fully </w:t>
      </w:r>
      <w:r w:rsidRPr="0040262F">
        <w:rPr>
          <w:color w:val="000000"/>
          <w:sz w:val="26"/>
          <w:szCs w:val="26"/>
        </w:rPr>
        <w:t xml:space="preserve">awarded for the publication </w:t>
      </w:r>
      <w:r w:rsidR="00FD388B">
        <w:rPr>
          <w:color w:val="000000"/>
          <w:sz w:val="26"/>
          <w:szCs w:val="26"/>
        </w:rPr>
        <w:t>with the largest score</w:t>
      </w:r>
      <w:r w:rsidRPr="0040262F">
        <w:rPr>
          <w:color w:val="000000"/>
          <w:sz w:val="26"/>
          <w:szCs w:val="26"/>
        </w:rPr>
        <w:t xml:space="preserve"> (see paragraphs 11.8 and 11.9), </w:t>
      </w:r>
      <w:r w:rsidR="009918CA">
        <w:rPr>
          <w:color w:val="000000"/>
          <w:sz w:val="26"/>
          <w:szCs w:val="26"/>
        </w:rPr>
        <w:t>while subsequent</w:t>
      </w:r>
      <w:r w:rsidR="009918CA" w:rsidRPr="0040262F">
        <w:rPr>
          <w:color w:val="000000"/>
          <w:sz w:val="26"/>
          <w:szCs w:val="26"/>
        </w:rPr>
        <w:t xml:space="preserve"> </w:t>
      </w:r>
      <w:r w:rsidRPr="0040262F">
        <w:rPr>
          <w:color w:val="000000"/>
          <w:sz w:val="26"/>
          <w:szCs w:val="26"/>
        </w:rPr>
        <w:t xml:space="preserve">publications shall receive </w:t>
      </w:r>
      <w:r w:rsidR="009918CA">
        <w:rPr>
          <w:color w:val="000000"/>
          <w:sz w:val="26"/>
          <w:szCs w:val="26"/>
        </w:rPr>
        <w:t xml:space="preserve">an </w:t>
      </w:r>
      <w:r w:rsidRPr="0040262F">
        <w:rPr>
          <w:color w:val="000000"/>
          <w:sz w:val="26"/>
          <w:szCs w:val="26"/>
        </w:rPr>
        <w:t xml:space="preserve">additional 20% of the </w:t>
      </w:r>
      <w:r w:rsidR="0077433F">
        <w:rPr>
          <w:color w:val="000000"/>
          <w:sz w:val="26"/>
          <w:szCs w:val="26"/>
        </w:rPr>
        <w:t>fixed</w:t>
      </w:r>
      <w:r w:rsidR="0077433F" w:rsidRPr="0040262F">
        <w:rPr>
          <w:color w:val="000000"/>
          <w:sz w:val="26"/>
          <w:szCs w:val="26"/>
        </w:rPr>
        <w:t xml:space="preserve"> </w:t>
      </w:r>
      <w:r w:rsidRPr="0040262F">
        <w:rPr>
          <w:color w:val="000000"/>
          <w:sz w:val="26"/>
          <w:szCs w:val="26"/>
        </w:rPr>
        <w:t xml:space="preserve">academic </w:t>
      </w:r>
      <w:r w:rsidR="0077433F">
        <w:rPr>
          <w:color w:val="000000"/>
          <w:sz w:val="26"/>
          <w:szCs w:val="26"/>
        </w:rPr>
        <w:t>bonus</w:t>
      </w:r>
      <w:r w:rsidRPr="0040262F">
        <w:rPr>
          <w:color w:val="000000"/>
          <w:sz w:val="26"/>
          <w:szCs w:val="26"/>
        </w:rPr>
        <w:t xml:space="preserve"> amount </w:t>
      </w:r>
      <w:r w:rsidR="0077433F">
        <w:rPr>
          <w:color w:val="000000"/>
          <w:sz w:val="26"/>
          <w:szCs w:val="26"/>
        </w:rPr>
        <w:t xml:space="preserve">established </w:t>
      </w:r>
      <w:r w:rsidRPr="0040262F">
        <w:rPr>
          <w:color w:val="000000"/>
          <w:sz w:val="26"/>
          <w:szCs w:val="26"/>
        </w:rPr>
        <w:t>for publication</w:t>
      </w:r>
      <w:r w:rsidR="0077433F">
        <w:rPr>
          <w:color w:val="000000"/>
          <w:sz w:val="26"/>
          <w:szCs w:val="26"/>
        </w:rPr>
        <w:t>s</w:t>
      </w:r>
      <w:r w:rsidRPr="0040262F">
        <w:rPr>
          <w:color w:val="000000"/>
          <w:sz w:val="26"/>
          <w:szCs w:val="26"/>
        </w:rPr>
        <w:t xml:space="preserve"> in </w:t>
      </w:r>
      <w:r w:rsidR="009918CA">
        <w:rPr>
          <w:color w:val="000000"/>
          <w:sz w:val="26"/>
          <w:szCs w:val="26"/>
        </w:rPr>
        <w:t>the</w:t>
      </w:r>
      <w:r w:rsidR="009918CA" w:rsidRPr="0040262F">
        <w:rPr>
          <w:color w:val="000000"/>
          <w:sz w:val="26"/>
          <w:szCs w:val="26"/>
        </w:rPr>
        <w:t xml:space="preserve"> </w:t>
      </w:r>
      <w:r w:rsidRPr="0040262F">
        <w:rPr>
          <w:color w:val="000000"/>
          <w:sz w:val="26"/>
          <w:szCs w:val="26"/>
        </w:rPr>
        <w:t xml:space="preserve">relevant quartile. </w:t>
      </w:r>
      <w:r w:rsidR="009918CA">
        <w:rPr>
          <w:color w:val="000000"/>
          <w:sz w:val="26"/>
          <w:szCs w:val="26"/>
        </w:rPr>
        <w:t>T</w:t>
      </w:r>
      <w:r w:rsidRPr="0040262F">
        <w:rPr>
          <w:color w:val="000000"/>
          <w:sz w:val="26"/>
          <w:szCs w:val="26"/>
        </w:rPr>
        <w:t xml:space="preserve">otal academic </w:t>
      </w:r>
      <w:r w:rsidR="0077433F">
        <w:rPr>
          <w:color w:val="000000"/>
          <w:sz w:val="26"/>
          <w:szCs w:val="26"/>
        </w:rPr>
        <w:t>bonus</w:t>
      </w:r>
      <w:r w:rsidRPr="0040262F">
        <w:rPr>
          <w:color w:val="000000"/>
          <w:sz w:val="26"/>
          <w:szCs w:val="26"/>
        </w:rPr>
        <w:t xml:space="preserve"> cannot exceed the </w:t>
      </w:r>
      <w:r w:rsidR="0077433F">
        <w:rPr>
          <w:color w:val="000000"/>
          <w:sz w:val="26"/>
          <w:szCs w:val="26"/>
        </w:rPr>
        <w:t xml:space="preserve">Q1 </w:t>
      </w:r>
      <w:r w:rsidR="00754F7A">
        <w:rPr>
          <w:color w:val="000000"/>
          <w:sz w:val="26"/>
          <w:szCs w:val="26"/>
        </w:rPr>
        <w:t>bonus</w:t>
      </w:r>
      <w:r w:rsidRPr="0040262F">
        <w:rPr>
          <w:color w:val="000000"/>
          <w:sz w:val="26"/>
          <w:szCs w:val="26"/>
        </w:rPr>
        <w:t xml:space="preserve"> by 1.5 times</w:t>
      </w:r>
      <w:r w:rsidR="00F8183F">
        <w:rPr>
          <w:color w:val="000000"/>
          <w:sz w:val="26"/>
          <w:szCs w:val="26"/>
        </w:rPr>
        <w:t>;</w:t>
      </w:r>
      <w:r w:rsidR="00F8183F" w:rsidRPr="0040262F">
        <w:rPr>
          <w:color w:val="000000"/>
          <w:sz w:val="26"/>
          <w:szCs w:val="26"/>
        </w:rPr>
        <w:t xml:space="preserve"> </w:t>
      </w:r>
    </w:p>
    <w:p w14:paraId="38906549" w14:textId="04B846B7" w:rsidR="00667FFE" w:rsidRPr="0040262F" w:rsidRDefault="00667FFE" w:rsidP="00667FFE">
      <w:pPr>
        <w:pStyle w:val="a3"/>
        <w:tabs>
          <w:tab w:val="left" w:pos="1560"/>
        </w:tabs>
        <w:ind w:firstLine="851"/>
        <w:contextualSpacing/>
        <w:rPr>
          <w:bCs/>
          <w:color w:val="000000"/>
          <w:sz w:val="26"/>
          <w:szCs w:val="26"/>
        </w:rPr>
      </w:pPr>
      <w:r w:rsidRPr="0040262F">
        <w:rPr>
          <w:sz w:val="26"/>
          <w:szCs w:val="26"/>
        </w:rPr>
        <w:t>11.11.2.</w:t>
      </w:r>
      <w:r w:rsidRPr="0040262F">
        <w:rPr>
          <w:sz w:val="26"/>
          <w:szCs w:val="26"/>
        </w:rPr>
        <w:tab/>
      </w:r>
      <w:r w:rsidR="005D666B">
        <w:rPr>
          <w:sz w:val="26"/>
          <w:szCs w:val="26"/>
        </w:rPr>
        <w:t>s</w:t>
      </w:r>
      <w:r w:rsidR="005D666B" w:rsidRPr="0040262F">
        <w:rPr>
          <w:sz w:val="26"/>
          <w:szCs w:val="26"/>
        </w:rPr>
        <w:t xml:space="preserve">taff </w:t>
      </w:r>
      <w:r w:rsidRPr="0040262F">
        <w:rPr>
          <w:sz w:val="26"/>
          <w:szCs w:val="26"/>
        </w:rPr>
        <w:t>members employed at HSE for less than 1</w:t>
      </w:r>
      <w:r w:rsidR="009918CA">
        <w:rPr>
          <w:sz w:val="26"/>
          <w:szCs w:val="26"/>
        </w:rPr>
        <w:t xml:space="preserve"> (one)</w:t>
      </w:r>
      <w:r w:rsidRPr="0040262F">
        <w:rPr>
          <w:sz w:val="26"/>
          <w:szCs w:val="26"/>
        </w:rPr>
        <w:t xml:space="preserve"> year, whose publications have no affiliation with HSE, shall be entitled to academic </w:t>
      </w:r>
      <w:r w:rsidR="0077433F">
        <w:rPr>
          <w:sz w:val="26"/>
          <w:szCs w:val="26"/>
        </w:rPr>
        <w:t>bonus</w:t>
      </w:r>
      <w:r w:rsidRPr="0040262F">
        <w:rPr>
          <w:sz w:val="26"/>
          <w:szCs w:val="26"/>
        </w:rPr>
        <w:t xml:space="preserve"> </w:t>
      </w:r>
      <w:r w:rsidR="009918CA">
        <w:rPr>
          <w:sz w:val="26"/>
          <w:szCs w:val="26"/>
        </w:rPr>
        <w:t>only for the publication</w:t>
      </w:r>
      <w:r w:rsidR="0077433F">
        <w:rPr>
          <w:sz w:val="26"/>
          <w:szCs w:val="26"/>
        </w:rPr>
        <w:t xml:space="preserve"> with the largest score</w:t>
      </w:r>
      <w:r w:rsidRPr="0040262F">
        <w:rPr>
          <w:sz w:val="26"/>
          <w:szCs w:val="26"/>
        </w:rPr>
        <w:t>.</w:t>
      </w:r>
    </w:p>
    <w:p w14:paraId="168A7584" w14:textId="6B9A9C57" w:rsidR="00667FFE" w:rsidRPr="0040262F" w:rsidRDefault="00667FFE" w:rsidP="00667FFE">
      <w:pPr>
        <w:pStyle w:val="a3"/>
        <w:tabs>
          <w:tab w:val="left" w:pos="1560"/>
        </w:tabs>
        <w:spacing w:after="0"/>
        <w:rPr>
          <w:sz w:val="26"/>
          <w:szCs w:val="26"/>
        </w:rPr>
      </w:pPr>
      <w:r w:rsidRPr="0040262F">
        <w:rPr>
          <w:sz w:val="26"/>
          <w:szCs w:val="26"/>
        </w:rPr>
        <w:t xml:space="preserve">11.12. academic </w:t>
      </w:r>
      <w:r w:rsidR="0077433F">
        <w:rPr>
          <w:sz w:val="26"/>
          <w:szCs w:val="26"/>
        </w:rPr>
        <w:t>bonuses</w:t>
      </w:r>
      <w:r w:rsidRPr="0040262F">
        <w:rPr>
          <w:sz w:val="26"/>
          <w:szCs w:val="26"/>
        </w:rPr>
        <w:t xml:space="preserve"> for </w:t>
      </w:r>
      <w:r w:rsidR="005F3519">
        <w:rPr>
          <w:sz w:val="26"/>
          <w:szCs w:val="26"/>
        </w:rPr>
        <w:t>2 (</w:t>
      </w:r>
      <w:r w:rsidRPr="0040262F">
        <w:rPr>
          <w:sz w:val="26"/>
          <w:szCs w:val="26"/>
        </w:rPr>
        <w:t>two</w:t>
      </w:r>
      <w:r w:rsidR="005F3519">
        <w:rPr>
          <w:sz w:val="26"/>
          <w:szCs w:val="26"/>
        </w:rPr>
        <w:t>)</w:t>
      </w:r>
      <w:r w:rsidRPr="0040262F">
        <w:rPr>
          <w:sz w:val="26"/>
          <w:szCs w:val="26"/>
        </w:rPr>
        <w:t xml:space="preserve"> years (from September 1 of the ongoing academic year to August 31 of the </w:t>
      </w:r>
      <w:r w:rsidR="0077433F">
        <w:rPr>
          <w:sz w:val="26"/>
          <w:szCs w:val="26"/>
        </w:rPr>
        <w:t>second</w:t>
      </w:r>
      <w:r w:rsidR="0077433F" w:rsidRPr="0040262F">
        <w:rPr>
          <w:sz w:val="26"/>
          <w:szCs w:val="26"/>
        </w:rPr>
        <w:t xml:space="preserve"> </w:t>
      </w:r>
      <w:r w:rsidRPr="0040262F">
        <w:rPr>
          <w:sz w:val="26"/>
          <w:szCs w:val="26"/>
        </w:rPr>
        <w:t>year) shall be awarded for the following types of publications</w:t>
      </w:r>
      <w:r w:rsidR="004001E6">
        <w:rPr>
          <w:sz w:val="26"/>
          <w:szCs w:val="26"/>
        </w:rPr>
        <w:t>,</w:t>
      </w:r>
      <w:r w:rsidRPr="0040262F">
        <w:rPr>
          <w:sz w:val="26"/>
          <w:szCs w:val="26"/>
        </w:rPr>
        <w:t xml:space="preserve"> provided that </w:t>
      </w:r>
      <w:r w:rsidR="0081120B">
        <w:rPr>
          <w:sz w:val="26"/>
          <w:szCs w:val="26"/>
        </w:rPr>
        <w:t xml:space="preserve">an </w:t>
      </w:r>
      <w:r w:rsidRPr="0040262F">
        <w:rPr>
          <w:sz w:val="26"/>
          <w:szCs w:val="26"/>
        </w:rPr>
        <w:t xml:space="preserve">HSE affiliation is </w:t>
      </w:r>
      <w:r w:rsidR="0077433F">
        <w:rPr>
          <w:sz w:val="26"/>
          <w:szCs w:val="26"/>
        </w:rPr>
        <w:t>clearly stated</w:t>
      </w:r>
      <w:r w:rsidR="0077433F" w:rsidRPr="0040262F">
        <w:rPr>
          <w:sz w:val="26"/>
          <w:szCs w:val="26"/>
        </w:rPr>
        <w:t xml:space="preserve"> </w:t>
      </w:r>
      <w:r w:rsidR="0077433F">
        <w:rPr>
          <w:sz w:val="26"/>
          <w:szCs w:val="26"/>
        </w:rPr>
        <w:t>as</w:t>
      </w:r>
      <w:r w:rsidRPr="0040262F">
        <w:rPr>
          <w:sz w:val="26"/>
          <w:szCs w:val="26"/>
        </w:rPr>
        <w:t xml:space="preserve"> specified in paragraph 4.4. </w:t>
      </w:r>
      <w:r w:rsidR="00184327">
        <w:rPr>
          <w:sz w:val="26"/>
          <w:szCs w:val="26"/>
        </w:rPr>
        <w:t>here</w:t>
      </w:r>
      <w:r w:rsidRPr="0040262F">
        <w:rPr>
          <w:sz w:val="26"/>
          <w:szCs w:val="26"/>
        </w:rPr>
        <w:t xml:space="preserve">of, and provided that paragraphs 4.6.1 and 4.6.2 of these Regulations are </w:t>
      </w:r>
      <w:r w:rsidR="0081120B">
        <w:rPr>
          <w:sz w:val="26"/>
          <w:szCs w:val="26"/>
        </w:rPr>
        <w:t xml:space="preserve">properly </w:t>
      </w:r>
      <w:r w:rsidRPr="0040262F">
        <w:rPr>
          <w:sz w:val="26"/>
          <w:szCs w:val="26"/>
        </w:rPr>
        <w:t xml:space="preserve">observed: </w:t>
      </w:r>
    </w:p>
    <w:p w14:paraId="58CB142E" w14:textId="55AD4F5B" w:rsidR="00667FFE" w:rsidRPr="0040262F" w:rsidRDefault="00667FFE" w:rsidP="00667FFE">
      <w:pPr>
        <w:pStyle w:val="a3"/>
        <w:tabs>
          <w:tab w:val="left" w:pos="1560"/>
        </w:tabs>
        <w:spacing w:after="0"/>
        <w:ind w:firstLine="851"/>
        <w:rPr>
          <w:sz w:val="26"/>
          <w:szCs w:val="26"/>
        </w:rPr>
      </w:pPr>
      <w:r w:rsidRPr="0040262F">
        <w:rPr>
          <w:sz w:val="26"/>
          <w:szCs w:val="26"/>
        </w:rPr>
        <w:t xml:space="preserve">11.12.1. </w:t>
      </w:r>
      <w:r w:rsidR="005D666B">
        <w:rPr>
          <w:sz w:val="26"/>
          <w:szCs w:val="26"/>
        </w:rPr>
        <w:t>m</w:t>
      </w:r>
      <w:r w:rsidR="005D666B" w:rsidRPr="0040262F">
        <w:rPr>
          <w:sz w:val="26"/>
          <w:szCs w:val="26"/>
        </w:rPr>
        <w:t>onographs</w:t>
      </w:r>
      <w:r w:rsidRPr="0040262F">
        <w:rPr>
          <w:sz w:val="26"/>
          <w:szCs w:val="26"/>
        </w:rPr>
        <w:t xml:space="preserve">, released by publishers included </w:t>
      </w:r>
      <w:r w:rsidR="003F215B">
        <w:rPr>
          <w:sz w:val="26"/>
          <w:szCs w:val="26"/>
        </w:rPr>
        <w:t>on</w:t>
      </w:r>
      <w:r w:rsidR="003F215B" w:rsidRPr="0040262F">
        <w:rPr>
          <w:sz w:val="26"/>
          <w:szCs w:val="26"/>
        </w:rPr>
        <w:t xml:space="preserve"> </w:t>
      </w:r>
      <w:r w:rsidRPr="0040262F">
        <w:rPr>
          <w:sz w:val="26"/>
          <w:szCs w:val="26"/>
        </w:rPr>
        <w:t xml:space="preserve">the List of </w:t>
      </w:r>
      <w:r w:rsidR="00975D7A">
        <w:rPr>
          <w:sz w:val="26"/>
          <w:szCs w:val="26"/>
        </w:rPr>
        <w:t xml:space="preserve">Eligible Book </w:t>
      </w:r>
      <w:r w:rsidRPr="0040262F">
        <w:rPr>
          <w:sz w:val="26"/>
          <w:szCs w:val="26"/>
        </w:rPr>
        <w:t>Publishers</w:t>
      </w:r>
      <w:r w:rsidR="00975D7A">
        <w:rPr>
          <w:sz w:val="26"/>
          <w:szCs w:val="26"/>
        </w:rPr>
        <w:t>;</w:t>
      </w:r>
    </w:p>
    <w:p w14:paraId="01D210A4" w14:textId="1A403FB4" w:rsidR="00667FFE" w:rsidRPr="0040262F" w:rsidRDefault="00667FFE" w:rsidP="00667FFE">
      <w:pPr>
        <w:pStyle w:val="a3"/>
        <w:tabs>
          <w:tab w:val="left" w:pos="1560"/>
        </w:tabs>
        <w:spacing w:after="0"/>
        <w:ind w:firstLine="851"/>
        <w:rPr>
          <w:sz w:val="26"/>
          <w:szCs w:val="26"/>
        </w:rPr>
      </w:pPr>
      <w:r w:rsidRPr="0040262F">
        <w:rPr>
          <w:sz w:val="26"/>
          <w:szCs w:val="26"/>
        </w:rPr>
        <w:t xml:space="preserve">11.12.2. </w:t>
      </w:r>
      <w:r w:rsidR="005D666B">
        <w:rPr>
          <w:sz w:val="26"/>
          <w:szCs w:val="26"/>
        </w:rPr>
        <w:t>f</w:t>
      </w:r>
      <w:r w:rsidR="005D666B" w:rsidRPr="0040262F">
        <w:rPr>
          <w:sz w:val="26"/>
          <w:szCs w:val="26"/>
        </w:rPr>
        <w:t>ull</w:t>
      </w:r>
      <w:r w:rsidR="00975D7A">
        <w:rPr>
          <w:sz w:val="26"/>
          <w:szCs w:val="26"/>
        </w:rPr>
        <w:t>y</w:t>
      </w:r>
      <w:r w:rsidRPr="0040262F">
        <w:rPr>
          <w:sz w:val="26"/>
          <w:szCs w:val="26"/>
        </w:rPr>
        <w:t xml:space="preserve">-fledged oral peer-reviewed </w:t>
      </w:r>
      <w:r w:rsidR="00975D7A">
        <w:rPr>
          <w:sz w:val="26"/>
          <w:szCs w:val="26"/>
        </w:rPr>
        <w:t>reports</w:t>
      </w:r>
      <w:r w:rsidR="00975D7A" w:rsidRPr="0040262F">
        <w:rPr>
          <w:sz w:val="26"/>
          <w:szCs w:val="26"/>
        </w:rPr>
        <w:t xml:space="preserve"> </w:t>
      </w:r>
      <w:r w:rsidRPr="0040262F">
        <w:rPr>
          <w:sz w:val="26"/>
          <w:szCs w:val="26"/>
        </w:rPr>
        <w:t xml:space="preserve">delivered at </w:t>
      </w:r>
      <w:r w:rsidR="00975D7A" w:rsidRPr="0040262F">
        <w:rPr>
          <w:sz w:val="26"/>
          <w:szCs w:val="26"/>
        </w:rPr>
        <w:t>A*</w:t>
      </w:r>
      <w:r w:rsidR="00975D7A">
        <w:rPr>
          <w:sz w:val="26"/>
          <w:szCs w:val="26"/>
        </w:rPr>
        <w:t xml:space="preserve"> </w:t>
      </w:r>
      <w:r w:rsidRPr="0040262F">
        <w:rPr>
          <w:sz w:val="26"/>
          <w:szCs w:val="26"/>
        </w:rPr>
        <w:t xml:space="preserve">conferences in Computer Science </w:t>
      </w:r>
      <w:r w:rsidR="00975D7A">
        <w:rPr>
          <w:sz w:val="26"/>
          <w:szCs w:val="26"/>
        </w:rPr>
        <w:t>according to</w:t>
      </w:r>
      <w:r w:rsidRPr="0040262F">
        <w:rPr>
          <w:sz w:val="26"/>
          <w:szCs w:val="26"/>
        </w:rPr>
        <w:t xml:space="preserve"> CORE rating;</w:t>
      </w:r>
    </w:p>
    <w:p w14:paraId="72D51494" w14:textId="55664B44" w:rsidR="00667FFE" w:rsidRPr="0040262F" w:rsidRDefault="00667FFE" w:rsidP="00667FFE">
      <w:pPr>
        <w:pStyle w:val="a3"/>
        <w:tabs>
          <w:tab w:val="left" w:pos="1560"/>
        </w:tabs>
        <w:spacing w:after="0"/>
        <w:ind w:firstLine="851"/>
        <w:rPr>
          <w:sz w:val="26"/>
          <w:szCs w:val="26"/>
        </w:rPr>
      </w:pPr>
      <w:r w:rsidRPr="0040262F">
        <w:rPr>
          <w:sz w:val="26"/>
          <w:szCs w:val="26"/>
        </w:rPr>
        <w:t xml:space="preserve">11.12.3. </w:t>
      </w:r>
      <w:r w:rsidR="005D666B">
        <w:rPr>
          <w:sz w:val="26"/>
          <w:szCs w:val="26"/>
        </w:rPr>
        <w:t>p</w:t>
      </w:r>
      <w:r w:rsidR="005D666B" w:rsidRPr="0040262F">
        <w:rPr>
          <w:sz w:val="26"/>
          <w:szCs w:val="26"/>
        </w:rPr>
        <w:t xml:space="preserve">ublications </w:t>
      </w:r>
      <w:r w:rsidRPr="0040262F">
        <w:rPr>
          <w:sz w:val="26"/>
          <w:szCs w:val="26"/>
        </w:rPr>
        <w:t xml:space="preserve">in journals </w:t>
      </w:r>
      <w:r w:rsidR="00975D7A">
        <w:rPr>
          <w:sz w:val="26"/>
          <w:szCs w:val="26"/>
        </w:rPr>
        <w:t>which can be referred to a similar quartile as</w:t>
      </w:r>
      <w:r w:rsidRPr="0040262F">
        <w:rPr>
          <w:sz w:val="26"/>
          <w:szCs w:val="26"/>
        </w:rPr>
        <w:t xml:space="preserve"> Q1 by WoS, pursuant to paragraph 11.4.1.</w:t>
      </w:r>
    </w:p>
    <w:p w14:paraId="73836A06" w14:textId="4F294E28" w:rsidR="00667FFE" w:rsidRPr="0040262F" w:rsidRDefault="00667FFE" w:rsidP="00667FFE">
      <w:pPr>
        <w:pStyle w:val="a3"/>
        <w:tabs>
          <w:tab w:val="left" w:pos="1560"/>
        </w:tabs>
        <w:spacing w:after="0"/>
        <w:contextualSpacing/>
        <w:rPr>
          <w:sz w:val="26"/>
          <w:szCs w:val="26"/>
        </w:rPr>
      </w:pPr>
      <w:r w:rsidRPr="0040262F">
        <w:rPr>
          <w:sz w:val="26"/>
          <w:szCs w:val="26"/>
        </w:rPr>
        <w:t>11.13.</w:t>
      </w:r>
      <w:r w:rsidRPr="0040262F">
        <w:rPr>
          <w:sz w:val="26"/>
          <w:szCs w:val="26"/>
        </w:rPr>
        <w:tab/>
      </w:r>
      <w:r w:rsidR="00975D7A">
        <w:rPr>
          <w:sz w:val="26"/>
          <w:szCs w:val="26"/>
        </w:rPr>
        <w:t>Academic bonuses</w:t>
      </w:r>
      <w:r w:rsidRPr="0040262F">
        <w:rPr>
          <w:sz w:val="26"/>
          <w:szCs w:val="26"/>
        </w:rPr>
        <w:t xml:space="preserve"> for </w:t>
      </w:r>
      <w:r w:rsidR="00A70F99">
        <w:rPr>
          <w:sz w:val="26"/>
          <w:szCs w:val="26"/>
        </w:rPr>
        <w:t>1 (</w:t>
      </w:r>
      <w:r w:rsidRPr="0040262F">
        <w:rPr>
          <w:sz w:val="26"/>
          <w:szCs w:val="26"/>
        </w:rPr>
        <w:t>one</w:t>
      </w:r>
      <w:r w:rsidR="00A70F99">
        <w:rPr>
          <w:sz w:val="26"/>
          <w:szCs w:val="26"/>
        </w:rPr>
        <w:t>)</w:t>
      </w:r>
      <w:r w:rsidRPr="0040262F">
        <w:rPr>
          <w:sz w:val="26"/>
          <w:szCs w:val="26"/>
        </w:rPr>
        <w:t xml:space="preserve"> year (from September 1 of the ongoing year to August 31 of the </w:t>
      </w:r>
      <w:r w:rsidR="005D666B">
        <w:rPr>
          <w:sz w:val="26"/>
          <w:szCs w:val="26"/>
        </w:rPr>
        <w:t>following</w:t>
      </w:r>
      <w:r w:rsidR="005D666B" w:rsidRPr="0040262F">
        <w:rPr>
          <w:sz w:val="26"/>
          <w:szCs w:val="26"/>
        </w:rPr>
        <w:t xml:space="preserve"> </w:t>
      </w:r>
      <w:r w:rsidRPr="0040262F">
        <w:rPr>
          <w:sz w:val="26"/>
          <w:szCs w:val="26"/>
        </w:rPr>
        <w:t>year) shall be awarded for:</w:t>
      </w:r>
    </w:p>
    <w:p w14:paraId="13876D7B" w14:textId="2779722F" w:rsidR="00667FFE" w:rsidRPr="0040262F" w:rsidRDefault="00667FFE" w:rsidP="00667FFE">
      <w:pPr>
        <w:pStyle w:val="a3"/>
        <w:tabs>
          <w:tab w:val="left" w:pos="1985"/>
        </w:tabs>
        <w:ind w:firstLine="851"/>
        <w:contextualSpacing/>
        <w:rPr>
          <w:sz w:val="26"/>
          <w:szCs w:val="26"/>
        </w:rPr>
      </w:pPr>
      <w:r w:rsidRPr="0040262F">
        <w:rPr>
          <w:sz w:val="26"/>
          <w:szCs w:val="26"/>
        </w:rPr>
        <w:t>11.1.13.</w:t>
      </w:r>
      <w:r w:rsidRPr="0040262F">
        <w:rPr>
          <w:sz w:val="26"/>
          <w:szCs w:val="26"/>
        </w:rPr>
        <w:tab/>
      </w:r>
      <w:r w:rsidR="005D666B">
        <w:rPr>
          <w:sz w:val="26"/>
          <w:szCs w:val="26"/>
        </w:rPr>
        <w:t>p</w:t>
      </w:r>
      <w:r w:rsidR="005D666B" w:rsidRPr="0040262F">
        <w:rPr>
          <w:sz w:val="26"/>
          <w:szCs w:val="26"/>
        </w:rPr>
        <w:t>ublications</w:t>
      </w:r>
      <w:r w:rsidR="00975D7A">
        <w:rPr>
          <w:sz w:val="26"/>
          <w:szCs w:val="26"/>
        </w:rPr>
        <w:t xml:space="preserve"> which are </w:t>
      </w:r>
      <w:r w:rsidR="00BC2CDB">
        <w:rPr>
          <w:sz w:val="26"/>
          <w:szCs w:val="26"/>
        </w:rPr>
        <w:t xml:space="preserve">in compliance with the requirements set forth in </w:t>
      </w:r>
      <w:r w:rsidRPr="0040262F">
        <w:rPr>
          <w:sz w:val="26"/>
          <w:szCs w:val="26"/>
        </w:rPr>
        <w:t>paragraphs 11.1.1-11.1.3</w:t>
      </w:r>
      <w:r w:rsidR="00BC2CDB">
        <w:rPr>
          <w:sz w:val="26"/>
          <w:szCs w:val="26"/>
        </w:rPr>
        <w:t xml:space="preserve"> hereof</w:t>
      </w:r>
      <w:r w:rsidRPr="0040262F">
        <w:rPr>
          <w:sz w:val="26"/>
          <w:szCs w:val="26"/>
        </w:rPr>
        <w:t xml:space="preserve">, </w:t>
      </w:r>
      <w:r w:rsidR="00BC2CDB">
        <w:rPr>
          <w:sz w:val="26"/>
          <w:szCs w:val="26"/>
        </w:rPr>
        <w:t>but do not feature</w:t>
      </w:r>
      <w:r w:rsidR="00BC2CDB" w:rsidRPr="0040262F">
        <w:rPr>
          <w:sz w:val="26"/>
          <w:szCs w:val="26"/>
        </w:rPr>
        <w:t xml:space="preserve"> </w:t>
      </w:r>
      <w:r w:rsidR="00A70F99">
        <w:rPr>
          <w:sz w:val="26"/>
          <w:szCs w:val="26"/>
        </w:rPr>
        <w:t xml:space="preserve">an </w:t>
      </w:r>
      <w:r w:rsidRPr="0040262F">
        <w:rPr>
          <w:sz w:val="26"/>
          <w:szCs w:val="26"/>
        </w:rPr>
        <w:t xml:space="preserve">HSE affiliation, provided that paragraphs 4.5.1 and 4.5.2 hereof are </w:t>
      </w:r>
      <w:r w:rsidR="00BC2CDB">
        <w:rPr>
          <w:sz w:val="26"/>
          <w:szCs w:val="26"/>
        </w:rPr>
        <w:t xml:space="preserve">still </w:t>
      </w:r>
      <w:r w:rsidRPr="0040262F">
        <w:rPr>
          <w:sz w:val="26"/>
          <w:szCs w:val="26"/>
        </w:rPr>
        <w:t>observed;</w:t>
      </w:r>
    </w:p>
    <w:p w14:paraId="4D7FC08E" w14:textId="19A105E0" w:rsidR="00667FFE" w:rsidRPr="0040262F" w:rsidRDefault="00667FFE" w:rsidP="00667FFE">
      <w:pPr>
        <w:pStyle w:val="a3"/>
        <w:tabs>
          <w:tab w:val="left" w:pos="1985"/>
        </w:tabs>
        <w:ind w:firstLine="851"/>
        <w:contextualSpacing/>
        <w:rPr>
          <w:sz w:val="26"/>
          <w:szCs w:val="26"/>
        </w:rPr>
      </w:pPr>
      <w:r w:rsidRPr="0040262F">
        <w:rPr>
          <w:sz w:val="26"/>
          <w:szCs w:val="26"/>
        </w:rPr>
        <w:lastRenderedPageBreak/>
        <w:t>11.13</w:t>
      </w:r>
      <w:r w:rsidR="00DF481E">
        <w:rPr>
          <w:sz w:val="26"/>
          <w:szCs w:val="26"/>
        </w:rPr>
        <w:t xml:space="preserve">.2. </w:t>
      </w:r>
      <w:r w:rsidR="005D666B">
        <w:rPr>
          <w:sz w:val="26"/>
          <w:szCs w:val="26"/>
        </w:rPr>
        <w:t>a</w:t>
      </w:r>
      <w:r w:rsidR="005D666B" w:rsidRPr="0040262F">
        <w:rPr>
          <w:sz w:val="26"/>
          <w:szCs w:val="26"/>
        </w:rPr>
        <w:t>rticles</w:t>
      </w:r>
      <w:r w:rsidRPr="0040262F">
        <w:rPr>
          <w:sz w:val="26"/>
          <w:szCs w:val="26"/>
        </w:rPr>
        <w:t xml:space="preserve">/reviews in journals referred to Q1 (except for </w:t>
      </w:r>
      <w:r w:rsidR="00BC2CDB">
        <w:rPr>
          <w:sz w:val="26"/>
          <w:szCs w:val="26"/>
        </w:rPr>
        <w:t xml:space="preserve">those dealt with in </w:t>
      </w:r>
      <w:r w:rsidRPr="0040262F">
        <w:rPr>
          <w:sz w:val="26"/>
          <w:szCs w:val="26"/>
        </w:rPr>
        <w:t>paragraph 11.12.3);</w:t>
      </w:r>
    </w:p>
    <w:p w14:paraId="390ADC41" w14:textId="13E1A17E" w:rsidR="00667FFE" w:rsidRPr="0040262F" w:rsidRDefault="00DF481E" w:rsidP="00667FFE">
      <w:pPr>
        <w:pStyle w:val="a3"/>
        <w:tabs>
          <w:tab w:val="left" w:pos="1985"/>
        </w:tabs>
        <w:ind w:firstLine="851"/>
        <w:contextualSpacing/>
        <w:rPr>
          <w:sz w:val="26"/>
          <w:szCs w:val="26"/>
        </w:rPr>
      </w:pPr>
      <w:r>
        <w:rPr>
          <w:sz w:val="26"/>
          <w:szCs w:val="26"/>
        </w:rPr>
        <w:t xml:space="preserve">11.13.3. </w:t>
      </w:r>
      <w:r w:rsidR="005D666B">
        <w:rPr>
          <w:sz w:val="26"/>
          <w:szCs w:val="26"/>
        </w:rPr>
        <w:t>a</w:t>
      </w:r>
      <w:r w:rsidR="005D666B" w:rsidRPr="0040262F">
        <w:rPr>
          <w:sz w:val="26"/>
          <w:szCs w:val="26"/>
        </w:rPr>
        <w:t>rticles</w:t>
      </w:r>
      <w:r w:rsidR="00667FFE" w:rsidRPr="0040262F">
        <w:rPr>
          <w:sz w:val="26"/>
          <w:szCs w:val="26"/>
        </w:rPr>
        <w:t>/reviews in journals referred to Q2;</w:t>
      </w:r>
    </w:p>
    <w:p w14:paraId="70B08D31" w14:textId="2A87F685" w:rsidR="00667FFE" w:rsidRPr="0040262F" w:rsidRDefault="00667FFE" w:rsidP="00667FFE">
      <w:pPr>
        <w:pStyle w:val="a3"/>
        <w:tabs>
          <w:tab w:val="left" w:pos="1985"/>
        </w:tabs>
        <w:ind w:firstLine="851"/>
        <w:contextualSpacing/>
        <w:rPr>
          <w:sz w:val="26"/>
          <w:szCs w:val="26"/>
        </w:rPr>
      </w:pPr>
      <w:r w:rsidRPr="0040262F">
        <w:rPr>
          <w:sz w:val="26"/>
          <w:szCs w:val="26"/>
        </w:rPr>
        <w:t xml:space="preserve">11.13.4. </w:t>
      </w:r>
      <w:r w:rsidR="005D666B">
        <w:rPr>
          <w:sz w:val="26"/>
          <w:szCs w:val="26"/>
        </w:rPr>
        <w:t>a</w:t>
      </w:r>
      <w:r w:rsidR="005D666B" w:rsidRPr="0040262F">
        <w:rPr>
          <w:sz w:val="26"/>
          <w:szCs w:val="26"/>
        </w:rPr>
        <w:t xml:space="preserve">rticles </w:t>
      </w:r>
      <w:r w:rsidRPr="0040262F">
        <w:rPr>
          <w:sz w:val="26"/>
          <w:szCs w:val="26"/>
        </w:rPr>
        <w:t>in leading analytical periodicals (magazines) in international relations.</w:t>
      </w:r>
    </w:p>
    <w:p w14:paraId="40257A00" w14:textId="5F66F9C3" w:rsidR="00667FFE" w:rsidRPr="0040262F" w:rsidRDefault="00667FFE" w:rsidP="00667FFE">
      <w:pPr>
        <w:pStyle w:val="a3"/>
        <w:tabs>
          <w:tab w:val="left" w:pos="1985"/>
        </w:tabs>
        <w:contextualSpacing/>
        <w:rPr>
          <w:sz w:val="26"/>
          <w:szCs w:val="26"/>
        </w:rPr>
      </w:pPr>
      <w:r w:rsidRPr="0040262F">
        <w:rPr>
          <w:sz w:val="26"/>
          <w:szCs w:val="26"/>
        </w:rPr>
        <w:t>11.14.</w:t>
      </w:r>
      <w:r w:rsidR="00BC2CDB">
        <w:rPr>
          <w:sz w:val="26"/>
          <w:szCs w:val="26"/>
        </w:rPr>
        <w:t xml:space="preserve"> </w:t>
      </w:r>
      <w:r w:rsidR="005D666B">
        <w:rPr>
          <w:sz w:val="26"/>
          <w:szCs w:val="26"/>
        </w:rPr>
        <w:t>If</w:t>
      </w:r>
      <w:r w:rsidRPr="0040262F">
        <w:rPr>
          <w:sz w:val="26"/>
          <w:szCs w:val="26"/>
        </w:rPr>
        <w:t xml:space="preserve"> </w:t>
      </w:r>
      <w:r w:rsidR="00BC2CDB">
        <w:rPr>
          <w:sz w:val="26"/>
          <w:szCs w:val="26"/>
        </w:rPr>
        <w:t xml:space="preserve">an </w:t>
      </w:r>
      <w:r w:rsidRPr="0040262F">
        <w:rPr>
          <w:sz w:val="26"/>
          <w:szCs w:val="26"/>
        </w:rPr>
        <w:t xml:space="preserve">academic </w:t>
      </w:r>
      <w:r w:rsidR="00BC2CDB">
        <w:rPr>
          <w:sz w:val="26"/>
          <w:szCs w:val="26"/>
        </w:rPr>
        <w:t>bonus</w:t>
      </w:r>
      <w:r w:rsidRPr="0040262F">
        <w:rPr>
          <w:sz w:val="26"/>
          <w:szCs w:val="26"/>
        </w:rPr>
        <w:t xml:space="preserve"> is awarded for several publications, </w:t>
      </w:r>
      <w:r w:rsidR="005D666B">
        <w:rPr>
          <w:sz w:val="26"/>
          <w:szCs w:val="26"/>
        </w:rPr>
        <w:t xml:space="preserve">as </w:t>
      </w:r>
      <w:r w:rsidRPr="0040262F">
        <w:rPr>
          <w:sz w:val="26"/>
          <w:szCs w:val="26"/>
        </w:rPr>
        <w:t xml:space="preserve">specified in paragraphs 11.1.1-11.1.4, </w:t>
      </w:r>
      <w:r w:rsidR="005D666B">
        <w:rPr>
          <w:sz w:val="26"/>
          <w:szCs w:val="26"/>
        </w:rPr>
        <w:t>the payment</w:t>
      </w:r>
      <w:r w:rsidRPr="0040262F">
        <w:rPr>
          <w:sz w:val="26"/>
          <w:szCs w:val="26"/>
        </w:rPr>
        <w:t xml:space="preserve"> shall be awarded in full in the first year, and</w:t>
      </w:r>
      <w:r w:rsidR="005D666B">
        <w:rPr>
          <w:sz w:val="26"/>
          <w:szCs w:val="26"/>
        </w:rPr>
        <w:t>,</w:t>
      </w:r>
      <w:r w:rsidRPr="0040262F">
        <w:rPr>
          <w:sz w:val="26"/>
          <w:szCs w:val="26"/>
        </w:rPr>
        <w:t xml:space="preserve"> in the next (second) year, academic </w:t>
      </w:r>
      <w:r w:rsidR="00754F7A">
        <w:rPr>
          <w:sz w:val="26"/>
          <w:szCs w:val="26"/>
        </w:rPr>
        <w:t>bonus</w:t>
      </w:r>
      <w:r w:rsidRPr="0040262F">
        <w:rPr>
          <w:sz w:val="26"/>
          <w:szCs w:val="26"/>
        </w:rPr>
        <w:t xml:space="preserve"> shall </w:t>
      </w:r>
      <w:r w:rsidR="00A70F99" w:rsidRPr="0040262F">
        <w:rPr>
          <w:sz w:val="26"/>
          <w:szCs w:val="26"/>
        </w:rPr>
        <w:t xml:space="preserve">only </w:t>
      </w:r>
      <w:r w:rsidRPr="0040262F">
        <w:rPr>
          <w:sz w:val="26"/>
          <w:szCs w:val="26"/>
        </w:rPr>
        <w:t>be awarded for publications, specified in paragraphs 11.12.1-11.12.3</w:t>
      </w:r>
      <w:r w:rsidR="00BC2CDB">
        <w:rPr>
          <w:sz w:val="26"/>
          <w:szCs w:val="26"/>
        </w:rPr>
        <w:t xml:space="preserve"> hereof</w:t>
      </w:r>
      <w:r w:rsidRPr="0040262F">
        <w:rPr>
          <w:sz w:val="26"/>
          <w:szCs w:val="26"/>
        </w:rPr>
        <w:t>.</w:t>
      </w:r>
    </w:p>
    <w:p w14:paraId="78C62CBC" w14:textId="48CB0DB3" w:rsidR="00667FFE" w:rsidRPr="0040262F" w:rsidRDefault="00667FFE" w:rsidP="00667FFE">
      <w:pPr>
        <w:pStyle w:val="a3"/>
        <w:tabs>
          <w:tab w:val="left" w:pos="1560"/>
        </w:tabs>
        <w:contextualSpacing/>
        <w:rPr>
          <w:sz w:val="26"/>
          <w:szCs w:val="26"/>
        </w:rPr>
      </w:pPr>
      <w:r w:rsidRPr="0040262F">
        <w:rPr>
          <w:sz w:val="26"/>
          <w:szCs w:val="26"/>
        </w:rPr>
        <w:t xml:space="preserve">11.15. </w:t>
      </w:r>
      <w:r w:rsidR="005D666B">
        <w:rPr>
          <w:sz w:val="26"/>
          <w:szCs w:val="26"/>
        </w:rPr>
        <w:t>A</w:t>
      </w:r>
      <w:r w:rsidRPr="0040262F">
        <w:rPr>
          <w:sz w:val="26"/>
          <w:szCs w:val="26"/>
        </w:rPr>
        <w:t>pplicant</w:t>
      </w:r>
      <w:r w:rsidR="0098635A">
        <w:rPr>
          <w:sz w:val="26"/>
          <w:szCs w:val="26"/>
        </w:rPr>
        <w:t>s</w:t>
      </w:r>
      <w:r w:rsidRPr="0040262F">
        <w:rPr>
          <w:sz w:val="26"/>
          <w:szCs w:val="26"/>
        </w:rPr>
        <w:t xml:space="preserve"> who </w:t>
      </w:r>
      <w:r w:rsidR="005D666B" w:rsidRPr="0040262F">
        <w:rPr>
          <w:sz w:val="26"/>
          <w:szCs w:val="26"/>
        </w:rPr>
        <w:t>ha</w:t>
      </w:r>
      <w:r w:rsidR="005D666B">
        <w:rPr>
          <w:sz w:val="26"/>
          <w:szCs w:val="26"/>
        </w:rPr>
        <w:t>ve</w:t>
      </w:r>
      <w:r w:rsidR="005D666B" w:rsidRPr="0040262F">
        <w:rPr>
          <w:sz w:val="26"/>
          <w:szCs w:val="26"/>
        </w:rPr>
        <w:t xml:space="preserve"> </w:t>
      </w:r>
      <w:r w:rsidRPr="0040262F">
        <w:rPr>
          <w:sz w:val="26"/>
          <w:szCs w:val="26"/>
        </w:rPr>
        <w:t xml:space="preserve">been awarded academic </w:t>
      </w:r>
      <w:r w:rsidR="00BC2CDB">
        <w:rPr>
          <w:sz w:val="26"/>
          <w:szCs w:val="26"/>
        </w:rPr>
        <w:t>bonuses</w:t>
      </w:r>
      <w:r w:rsidRPr="0040262F">
        <w:rPr>
          <w:sz w:val="26"/>
          <w:szCs w:val="26"/>
        </w:rPr>
        <w:t xml:space="preserve"> for </w:t>
      </w:r>
      <w:r w:rsidR="005D666B">
        <w:rPr>
          <w:sz w:val="26"/>
          <w:szCs w:val="26"/>
        </w:rPr>
        <w:t>2 (</w:t>
      </w:r>
      <w:r w:rsidRPr="0040262F">
        <w:rPr>
          <w:sz w:val="26"/>
          <w:szCs w:val="26"/>
        </w:rPr>
        <w:t>two</w:t>
      </w:r>
      <w:r w:rsidR="005D666B">
        <w:rPr>
          <w:sz w:val="26"/>
          <w:szCs w:val="26"/>
        </w:rPr>
        <w:t>)</w:t>
      </w:r>
      <w:r w:rsidRPr="0040262F">
        <w:rPr>
          <w:sz w:val="26"/>
          <w:szCs w:val="26"/>
        </w:rPr>
        <w:t xml:space="preserve"> years can refuse </w:t>
      </w:r>
      <w:r w:rsidR="00725E15">
        <w:rPr>
          <w:sz w:val="26"/>
          <w:szCs w:val="26"/>
        </w:rPr>
        <w:t>to take</w:t>
      </w:r>
      <w:r w:rsidRPr="0040262F">
        <w:rPr>
          <w:sz w:val="26"/>
          <w:szCs w:val="26"/>
        </w:rPr>
        <w:t xml:space="preserve"> </w:t>
      </w:r>
      <w:r w:rsidR="00BC2CDB">
        <w:rPr>
          <w:sz w:val="26"/>
          <w:szCs w:val="26"/>
        </w:rPr>
        <w:t xml:space="preserve">the </w:t>
      </w:r>
      <w:r w:rsidR="00754F7A">
        <w:rPr>
          <w:sz w:val="26"/>
          <w:szCs w:val="26"/>
        </w:rPr>
        <w:t>bonus</w:t>
      </w:r>
      <w:r w:rsidRPr="0040262F">
        <w:rPr>
          <w:sz w:val="26"/>
          <w:szCs w:val="26"/>
        </w:rPr>
        <w:t xml:space="preserve"> in the second year and</w:t>
      </w:r>
      <w:r w:rsidR="00095251">
        <w:rPr>
          <w:sz w:val="26"/>
          <w:szCs w:val="26"/>
        </w:rPr>
        <w:t>, instead,</w:t>
      </w:r>
      <w:r w:rsidRPr="0040262F">
        <w:rPr>
          <w:sz w:val="26"/>
          <w:szCs w:val="26"/>
        </w:rPr>
        <w:t xml:space="preserve"> take part in </w:t>
      </w:r>
      <w:r w:rsidR="00095251">
        <w:rPr>
          <w:sz w:val="26"/>
          <w:szCs w:val="26"/>
        </w:rPr>
        <w:t>the subsequent</w:t>
      </w:r>
      <w:r w:rsidRPr="0040262F">
        <w:rPr>
          <w:sz w:val="26"/>
          <w:szCs w:val="26"/>
        </w:rPr>
        <w:t xml:space="preserve"> campaign by submitting new publications. To this end, </w:t>
      </w:r>
      <w:r w:rsidR="00095251">
        <w:rPr>
          <w:sz w:val="26"/>
          <w:szCs w:val="26"/>
        </w:rPr>
        <w:t>an</w:t>
      </w:r>
      <w:r w:rsidR="00095251" w:rsidRPr="0040262F">
        <w:rPr>
          <w:sz w:val="26"/>
          <w:szCs w:val="26"/>
        </w:rPr>
        <w:t xml:space="preserve"> </w:t>
      </w:r>
      <w:r w:rsidRPr="0040262F">
        <w:rPr>
          <w:sz w:val="26"/>
          <w:szCs w:val="26"/>
        </w:rPr>
        <w:t xml:space="preserve">applicant </w:t>
      </w:r>
      <w:r w:rsidR="0081120B">
        <w:rPr>
          <w:sz w:val="26"/>
          <w:szCs w:val="26"/>
        </w:rPr>
        <w:t xml:space="preserve">should </w:t>
      </w:r>
      <w:r w:rsidRPr="0040262F">
        <w:rPr>
          <w:sz w:val="26"/>
          <w:szCs w:val="26"/>
        </w:rPr>
        <w:t xml:space="preserve">submit an application with </w:t>
      </w:r>
      <w:r w:rsidR="00095251">
        <w:rPr>
          <w:sz w:val="26"/>
          <w:szCs w:val="26"/>
        </w:rPr>
        <w:t>his/her</w:t>
      </w:r>
      <w:r w:rsidR="00095251" w:rsidRPr="0040262F">
        <w:rPr>
          <w:sz w:val="26"/>
          <w:szCs w:val="26"/>
        </w:rPr>
        <w:t xml:space="preserve"> </w:t>
      </w:r>
      <w:r w:rsidRPr="0040262F">
        <w:rPr>
          <w:sz w:val="26"/>
          <w:szCs w:val="26"/>
        </w:rPr>
        <w:t xml:space="preserve">refusal to the Office for Academic </w:t>
      </w:r>
      <w:r w:rsidR="001F39F2">
        <w:rPr>
          <w:sz w:val="26"/>
          <w:szCs w:val="26"/>
        </w:rPr>
        <w:t>Research</w:t>
      </w:r>
      <w:r w:rsidR="001F39F2" w:rsidRPr="0040262F">
        <w:rPr>
          <w:sz w:val="26"/>
          <w:szCs w:val="26"/>
        </w:rPr>
        <w:t xml:space="preserve"> </w:t>
      </w:r>
      <w:r w:rsidRPr="0040262F">
        <w:rPr>
          <w:sz w:val="26"/>
          <w:szCs w:val="26"/>
        </w:rPr>
        <w:t xml:space="preserve">within the </w:t>
      </w:r>
      <w:r w:rsidR="001F39F2">
        <w:rPr>
          <w:sz w:val="26"/>
          <w:szCs w:val="26"/>
        </w:rPr>
        <w:t>timeframe</w:t>
      </w:r>
      <w:r w:rsidR="001F39F2" w:rsidRPr="0040262F">
        <w:rPr>
          <w:sz w:val="26"/>
          <w:szCs w:val="26"/>
        </w:rPr>
        <w:t xml:space="preserve"> </w:t>
      </w:r>
      <w:r w:rsidRPr="0040262F">
        <w:rPr>
          <w:sz w:val="26"/>
          <w:szCs w:val="26"/>
        </w:rPr>
        <w:t>of the</w:t>
      </w:r>
      <w:r w:rsidR="00095251">
        <w:rPr>
          <w:sz w:val="26"/>
          <w:szCs w:val="26"/>
        </w:rPr>
        <w:t xml:space="preserve"> relevant</w:t>
      </w:r>
      <w:r w:rsidRPr="0040262F">
        <w:rPr>
          <w:sz w:val="26"/>
          <w:szCs w:val="26"/>
        </w:rPr>
        <w:t xml:space="preserve"> academic </w:t>
      </w:r>
      <w:r w:rsidR="001F39F2">
        <w:rPr>
          <w:sz w:val="26"/>
          <w:szCs w:val="26"/>
        </w:rPr>
        <w:t>bonus</w:t>
      </w:r>
      <w:r w:rsidRPr="0040262F">
        <w:rPr>
          <w:sz w:val="26"/>
          <w:szCs w:val="26"/>
        </w:rPr>
        <w:t xml:space="preserve"> campaign and </w:t>
      </w:r>
      <w:r w:rsidR="0081120B">
        <w:rPr>
          <w:sz w:val="26"/>
          <w:szCs w:val="26"/>
        </w:rPr>
        <w:t>th</w:t>
      </w:r>
      <w:r w:rsidR="00095251">
        <w:rPr>
          <w:sz w:val="26"/>
          <w:szCs w:val="26"/>
        </w:rPr>
        <w:t>ereby</w:t>
      </w:r>
      <w:r w:rsidR="0081120B">
        <w:rPr>
          <w:sz w:val="26"/>
          <w:szCs w:val="26"/>
        </w:rPr>
        <w:t xml:space="preserve"> obtain</w:t>
      </w:r>
      <w:r w:rsidR="0081120B" w:rsidRPr="0040262F">
        <w:rPr>
          <w:sz w:val="26"/>
          <w:szCs w:val="26"/>
        </w:rPr>
        <w:t xml:space="preserve"> </w:t>
      </w:r>
      <w:r w:rsidRPr="0040262F">
        <w:rPr>
          <w:sz w:val="26"/>
          <w:szCs w:val="26"/>
        </w:rPr>
        <w:t>access to the online applications</w:t>
      </w:r>
      <w:r w:rsidR="001F39F2">
        <w:rPr>
          <w:sz w:val="26"/>
          <w:szCs w:val="26"/>
        </w:rPr>
        <w:t xml:space="preserve"> system</w:t>
      </w:r>
      <w:r w:rsidRPr="0040262F">
        <w:rPr>
          <w:sz w:val="26"/>
          <w:szCs w:val="26"/>
        </w:rPr>
        <w:t>.</w:t>
      </w:r>
    </w:p>
    <w:p w14:paraId="65AF2739" w14:textId="19B6ABF9" w:rsidR="00667FFE" w:rsidRPr="0040262F" w:rsidRDefault="00667FFE" w:rsidP="00667FFE">
      <w:pPr>
        <w:pStyle w:val="a3"/>
        <w:tabs>
          <w:tab w:val="left" w:pos="1560"/>
        </w:tabs>
        <w:contextualSpacing/>
        <w:rPr>
          <w:sz w:val="26"/>
          <w:szCs w:val="26"/>
        </w:rPr>
      </w:pPr>
      <w:r w:rsidRPr="0040262F">
        <w:rPr>
          <w:sz w:val="26"/>
          <w:szCs w:val="26"/>
        </w:rPr>
        <w:t>11.16.</w:t>
      </w:r>
      <w:r w:rsidRPr="0040262F">
        <w:rPr>
          <w:sz w:val="26"/>
          <w:szCs w:val="26"/>
        </w:rPr>
        <w:tab/>
      </w:r>
      <w:r w:rsidR="00973095">
        <w:rPr>
          <w:sz w:val="26"/>
          <w:szCs w:val="26"/>
        </w:rPr>
        <w:t>A</w:t>
      </w:r>
      <w:r w:rsidRPr="0040262F">
        <w:rPr>
          <w:sz w:val="26"/>
          <w:szCs w:val="26"/>
        </w:rPr>
        <w:t xml:space="preserve">cademic </w:t>
      </w:r>
      <w:r w:rsidR="00754F7A">
        <w:rPr>
          <w:sz w:val="26"/>
          <w:szCs w:val="26"/>
        </w:rPr>
        <w:t>bonus</w:t>
      </w:r>
      <w:r w:rsidRPr="0040262F">
        <w:rPr>
          <w:sz w:val="26"/>
          <w:szCs w:val="26"/>
        </w:rPr>
        <w:t xml:space="preserve"> for publications in international peer-reviewed </w:t>
      </w:r>
      <w:r w:rsidR="001F39F2">
        <w:rPr>
          <w:sz w:val="26"/>
          <w:szCs w:val="26"/>
        </w:rPr>
        <w:t xml:space="preserve">scientific </w:t>
      </w:r>
      <w:r w:rsidRPr="0040262F">
        <w:rPr>
          <w:sz w:val="26"/>
          <w:szCs w:val="26"/>
        </w:rPr>
        <w:t>journal</w:t>
      </w:r>
      <w:r w:rsidR="0081120B">
        <w:rPr>
          <w:sz w:val="26"/>
          <w:szCs w:val="26"/>
        </w:rPr>
        <w:t>s</w:t>
      </w:r>
      <w:r w:rsidRPr="0040262F">
        <w:rPr>
          <w:sz w:val="26"/>
          <w:szCs w:val="26"/>
        </w:rPr>
        <w:t xml:space="preserve"> shall be awarded on a monthly basis pro rata to actual work time and the relevant </w:t>
      </w:r>
      <w:r w:rsidR="001F39F2">
        <w:rPr>
          <w:sz w:val="26"/>
          <w:szCs w:val="26"/>
        </w:rPr>
        <w:t>FTE rate</w:t>
      </w:r>
      <w:r w:rsidRPr="0040262F">
        <w:rPr>
          <w:sz w:val="26"/>
          <w:szCs w:val="26"/>
        </w:rPr>
        <w:t xml:space="preserve"> (for staff members working </w:t>
      </w:r>
      <w:r w:rsidR="00641156">
        <w:rPr>
          <w:sz w:val="26"/>
          <w:szCs w:val="26"/>
        </w:rPr>
        <w:t>under terms of</w:t>
      </w:r>
      <w:r w:rsidRPr="0040262F">
        <w:rPr>
          <w:sz w:val="26"/>
          <w:szCs w:val="26"/>
        </w:rPr>
        <w:t xml:space="preserve"> secondary employment, and in case a staff member is employed on several fractions of </w:t>
      </w:r>
      <w:r w:rsidR="001F39F2">
        <w:rPr>
          <w:sz w:val="26"/>
          <w:szCs w:val="26"/>
        </w:rPr>
        <w:t>FTE</w:t>
      </w:r>
      <w:r w:rsidRPr="0040262F">
        <w:rPr>
          <w:sz w:val="26"/>
          <w:szCs w:val="26"/>
        </w:rPr>
        <w:t xml:space="preserve">, </w:t>
      </w:r>
      <w:r w:rsidR="00C507F0">
        <w:rPr>
          <w:sz w:val="26"/>
          <w:szCs w:val="26"/>
        </w:rPr>
        <w:t>the</w:t>
      </w:r>
      <w:r w:rsidR="00C507F0" w:rsidRPr="0040262F">
        <w:rPr>
          <w:sz w:val="26"/>
          <w:szCs w:val="26"/>
        </w:rPr>
        <w:t xml:space="preserve"> </w:t>
      </w:r>
      <w:r w:rsidRPr="0040262F">
        <w:rPr>
          <w:sz w:val="26"/>
          <w:szCs w:val="26"/>
        </w:rPr>
        <w:t xml:space="preserve">sum of </w:t>
      </w:r>
      <w:r w:rsidR="001F39F2">
        <w:rPr>
          <w:sz w:val="26"/>
          <w:szCs w:val="26"/>
        </w:rPr>
        <w:t>all FTE</w:t>
      </w:r>
      <w:r w:rsidRPr="0040262F">
        <w:rPr>
          <w:sz w:val="26"/>
          <w:szCs w:val="26"/>
        </w:rPr>
        <w:t xml:space="preserve"> rates shall be </w:t>
      </w:r>
      <w:r w:rsidR="00C507F0">
        <w:rPr>
          <w:sz w:val="26"/>
          <w:szCs w:val="26"/>
        </w:rPr>
        <w:t>considered</w:t>
      </w:r>
      <w:r w:rsidRPr="0040262F">
        <w:rPr>
          <w:sz w:val="26"/>
          <w:szCs w:val="26"/>
        </w:rPr>
        <w:t xml:space="preserve">, provided that the total </w:t>
      </w:r>
      <w:r w:rsidR="00A8367B">
        <w:rPr>
          <w:sz w:val="26"/>
          <w:szCs w:val="26"/>
        </w:rPr>
        <w:t>FTE rate</w:t>
      </w:r>
      <w:r w:rsidR="00A8367B" w:rsidRPr="0040262F">
        <w:rPr>
          <w:sz w:val="26"/>
          <w:szCs w:val="26"/>
        </w:rPr>
        <w:t xml:space="preserve"> </w:t>
      </w:r>
      <w:r w:rsidR="00641156">
        <w:rPr>
          <w:sz w:val="26"/>
          <w:szCs w:val="26"/>
        </w:rPr>
        <w:t>does not</w:t>
      </w:r>
      <w:r w:rsidRPr="0040262F">
        <w:rPr>
          <w:sz w:val="26"/>
          <w:szCs w:val="26"/>
        </w:rPr>
        <w:t xml:space="preserve"> exceed </w:t>
      </w:r>
      <w:r w:rsidR="00A70F99">
        <w:rPr>
          <w:sz w:val="26"/>
          <w:szCs w:val="26"/>
        </w:rPr>
        <w:t>0.5</w:t>
      </w:r>
      <w:r w:rsidRPr="0040262F">
        <w:rPr>
          <w:sz w:val="26"/>
          <w:szCs w:val="26"/>
        </w:rPr>
        <w:t>) and included in the average salary</w:t>
      </w:r>
      <w:r w:rsidR="00641156">
        <w:rPr>
          <w:sz w:val="26"/>
          <w:szCs w:val="26"/>
        </w:rPr>
        <w:t xml:space="preserve"> calculation</w:t>
      </w:r>
      <w:r w:rsidRPr="0040262F">
        <w:rPr>
          <w:sz w:val="26"/>
          <w:szCs w:val="26"/>
        </w:rPr>
        <w:t xml:space="preserve">. </w:t>
      </w:r>
    </w:p>
    <w:p w14:paraId="0B80AA86" w14:textId="77777777" w:rsidR="00667FFE" w:rsidRPr="0040262F" w:rsidRDefault="00667FFE" w:rsidP="00667FFE">
      <w:pPr>
        <w:pStyle w:val="a3"/>
        <w:ind w:firstLine="0"/>
        <w:contextualSpacing/>
        <w:rPr>
          <w:sz w:val="26"/>
          <w:szCs w:val="26"/>
        </w:rPr>
      </w:pPr>
    </w:p>
    <w:p w14:paraId="621A90F9" w14:textId="77777777" w:rsidR="00667FFE" w:rsidRPr="0040262F" w:rsidRDefault="00667FFE" w:rsidP="00667FFE">
      <w:pPr>
        <w:pStyle w:val="a3"/>
        <w:ind w:firstLine="708"/>
        <w:contextualSpacing/>
        <w:rPr>
          <w:sz w:val="26"/>
          <w:szCs w:val="26"/>
        </w:rPr>
      </w:pPr>
      <w:r w:rsidRPr="0040262F">
        <w:rPr>
          <w:sz w:val="26"/>
          <w:szCs w:val="26"/>
        </w:rPr>
        <w:tab/>
      </w:r>
    </w:p>
    <w:p w14:paraId="30388670" w14:textId="0FF03644" w:rsidR="00667FFE" w:rsidRPr="0040262F" w:rsidRDefault="00667FFE" w:rsidP="00667FFE">
      <w:pPr>
        <w:pStyle w:val="a3"/>
        <w:ind w:firstLine="0"/>
        <w:contextualSpacing/>
        <w:jc w:val="center"/>
        <w:rPr>
          <w:b/>
          <w:sz w:val="26"/>
          <w:szCs w:val="26"/>
        </w:rPr>
      </w:pPr>
      <w:r w:rsidRPr="0040262F">
        <w:rPr>
          <w:b/>
          <w:sz w:val="26"/>
          <w:szCs w:val="26"/>
        </w:rPr>
        <w:t xml:space="preserve">12. CONDITIONS FOR THE RECTOR’S </w:t>
      </w:r>
      <w:r w:rsidR="00A8367B">
        <w:rPr>
          <w:b/>
          <w:sz w:val="26"/>
          <w:szCs w:val="26"/>
        </w:rPr>
        <w:t>ACADEMIC BONUS</w:t>
      </w:r>
      <w:r w:rsidRPr="0040262F">
        <w:rPr>
          <w:b/>
          <w:sz w:val="26"/>
          <w:szCs w:val="26"/>
        </w:rPr>
        <w:t xml:space="preserve"> AWARD</w:t>
      </w:r>
    </w:p>
    <w:p w14:paraId="038A3256" w14:textId="77777777" w:rsidR="00667FFE" w:rsidRPr="0040262F" w:rsidRDefault="00667FFE" w:rsidP="00667FFE">
      <w:pPr>
        <w:pStyle w:val="a3"/>
        <w:ind w:left="426" w:firstLine="0"/>
        <w:contextualSpacing/>
        <w:rPr>
          <w:b/>
          <w:sz w:val="26"/>
          <w:szCs w:val="26"/>
        </w:rPr>
      </w:pPr>
    </w:p>
    <w:p w14:paraId="67B9B0D5" w14:textId="6F8A1897" w:rsidR="00667FFE" w:rsidRPr="0040262F" w:rsidRDefault="00667FFE" w:rsidP="00667FFE">
      <w:pPr>
        <w:pStyle w:val="a3"/>
        <w:contextualSpacing/>
        <w:rPr>
          <w:sz w:val="26"/>
          <w:szCs w:val="26"/>
        </w:rPr>
      </w:pPr>
      <w:r w:rsidRPr="0040262F">
        <w:rPr>
          <w:sz w:val="26"/>
          <w:szCs w:val="26"/>
        </w:rPr>
        <w:t>12.1.</w:t>
      </w:r>
      <w:r w:rsidRPr="0040262F">
        <w:rPr>
          <w:sz w:val="26"/>
          <w:szCs w:val="26"/>
        </w:rPr>
        <w:tab/>
        <w:t xml:space="preserve">The </w:t>
      </w:r>
      <w:r w:rsidR="00F73424">
        <w:rPr>
          <w:sz w:val="26"/>
          <w:szCs w:val="26"/>
        </w:rPr>
        <w:t xml:space="preserve">HSE </w:t>
      </w:r>
      <w:r w:rsidRPr="0040262F">
        <w:rPr>
          <w:sz w:val="26"/>
          <w:szCs w:val="26"/>
        </w:rPr>
        <w:t xml:space="preserve">Rector’s </w:t>
      </w:r>
      <w:r w:rsidR="00A8367B">
        <w:rPr>
          <w:sz w:val="26"/>
          <w:szCs w:val="26"/>
        </w:rPr>
        <w:t>academic bonus</w:t>
      </w:r>
      <w:r w:rsidRPr="0040262F">
        <w:rPr>
          <w:sz w:val="26"/>
          <w:szCs w:val="26"/>
        </w:rPr>
        <w:t xml:space="preserve"> </w:t>
      </w:r>
      <w:r w:rsidR="00F73424">
        <w:rPr>
          <w:sz w:val="26"/>
          <w:szCs w:val="26"/>
        </w:rPr>
        <w:t>may be</w:t>
      </w:r>
      <w:r w:rsidRPr="0040262F">
        <w:rPr>
          <w:sz w:val="26"/>
          <w:szCs w:val="26"/>
        </w:rPr>
        <w:t xml:space="preserve"> awarded to the applicant based on the final results of </w:t>
      </w:r>
      <w:r w:rsidR="00C507F0">
        <w:rPr>
          <w:sz w:val="26"/>
          <w:szCs w:val="26"/>
        </w:rPr>
        <w:t xml:space="preserve">an </w:t>
      </w:r>
      <w:r w:rsidRPr="0040262F">
        <w:rPr>
          <w:sz w:val="26"/>
          <w:szCs w:val="26"/>
        </w:rPr>
        <w:t xml:space="preserve">academic performance appraisal, approved by the Academic </w:t>
      </w:r>
      <w:r w:rsidR="00A8367B">
        <w:rPr>
          <w:sz w:val="26"/>
          <w:szCs w:val="26"/>
        </w:rPr>
        <w:t>Bonus</w:t>
      </w:r>
      <w:r w:rsidRPr="0040262F">
        <w:rPr>
          <w:sz w:val="26"/>
          <w:szCs w:val="26"/>
        </w:rPr>
        <w:t xml:space="preserve"> Committee, which are submitted to the Rector by </w:t>
      </w:r>
      <w:r w:rsidR="00C507F0">
        <w:rPr>
          <w:sz w:val="26"/>
          <w:szCs w:val="26"/>
        </w:rPr>
        <w:t xml:space="preserve">the </w:t>
      </w:r>
      <w:r w:rsidRPr="0040262F">
        <w:rPr>
          <w:sz w:val="26"/>
          <w:szCs w:val="26"/>
        </w:rPr>
        <w:t>Vice Rector responsible for HSE</w:t>
      </w:r>
      <w:r w:rsidR="00C507F0">
        <w:rPr>
          <w:sz w:val="26"/>
          <w:szCs w:val="26"/>
        </w:rPr>
        <w:t>’s</w:t>
      </w:r>
      <w:r w:rsidRPr="0040262F">
        <w:rPr>
          <w:sz w:val="26"/>
          <w:szCs w:val="26"/>
        </w:rPr>
        <w:t xml:space="preserve"> </w:t>
      </w:r>
      <w:r w:rsidR="00A8367B">
        <w:rPr>
          <w:sz w:val="26"/>
          <w:szCs w:val="26"/>
        </w:rPr>
        <w:t>basic</w:t>
      </w:r>
      <w:r w:rsidR="00A8367B" w:rsidRPr="0040262F">
        <w:rPr>
          <w:sz w:val="26"/>
          <w:szCs w:val="26"/>
        </w:rPr>
        <w:t xml:space="preserve"> </w:t>
      </w:r>
      <w:r w:rsidRPr="0040262F">
        <w:rPr>
          <w:sz w:val="26"/>
          <w:szCs w:val="26"/>
        </w:rPr>
        <w:t xml:space="preserve">research, as well as research conducted pursuant to </w:t>
      </w:r>
      <w:r w:rsidR="004C1B8C">
        <w:rPr>
          <w:sz w:val="26"/>
          <w:szCs w:val="26"/>
        </w:rPr>
        <w:t>a</w:t>
      </w:r>
      <w:r w:rsidR="004C1B8C" w:rsidRPr="0040262F">
        <w:rPr>
          <w:sz w:val="26"/>
          <w:szCs w:val="26"/>
        </w:rPr>
        <w:t xml:space="preserve"> </w:t>
      </w:r>
      <w:r w:rsidR="00A8367B">
        <w:rPr>
          <w:sz w:val="26"/>
          <w:szCs w:val="26"/>
        </w:rPr>
        <w:t>state</w:t>
      </w:r>
      <w:r w:rsidR="00A8367B" w:rsidRPr="0040262F">
        <w:rPr>
          <w:sz w:val="26"/>
          <w:szCs w:val="26"/>
        </w:rPr>
        <w:t xml:space="preserve"> </w:t>
      </w:r>
      <w:r w:rsidRPr="0040262F">
        <w:rPr>
          <w:sz w:val="26"/>
          <w:szCs w:val="26"/>
        </w:rPr>
        <w:t>assignment (</w:t>
      </w:r>
      <w:r w:rsidR="004C1B8C">
        <w:rPr>
          <w:sz w:val="26"/>
          <w:szCs w:val="26"/>
        </w:rPr>
        <w:t xml:space="preserve">i.e., </w:t>
      </w:r>
      <w:r w:rsidRPr="0040262F">
        <w:rPr>
          <w:sz w:val="26"/>
          <w:szCs w:val="26"/>
        </w:rPr>
        <w:t xml:space="preserve">executive director of the HSE Academic Fund Programme). The </w:t>
      </w:r>
      <w:r w:rsidR="00A8367B">
        <w:rPr>
          <w:sz w:val="26"/>
          <w:szCs w:val="26"/>
        </w:rPr>
        <w:t xml:space="preserve">size and timeframe of </w:t>
      </w:r>
      <w:r w:rsidRPr="0040262F">
        <w:rPr>
          <w:sz w:val="26"/>
          <w:szCs w:val="26"/>
        </w:rPr>
        <w:t xml:space="preserve">Rector’s academic </w:t>
      </w:r>
      <w:r w:rsidR="00A8367B">
        <w:rPr>
          <w:sz w:val="26"/>
          <w:szCs w:val="26"/>
        </w:rPr>
        <w:t>bonus</w:t>
      </w:r>
      <w:r w:rsidRPr="0040262F">
        <w:rPr>
          <w:sz w:val="26"/>
          <w:szCs w:val="26"/>
        </w:rPr>
        <w:t xml:space="preserve"> shall be </w:t>
      </w:r>
      <w:r w:rsidR="00A8367B">
        <w:rPr>
          <w:sz w:val="26"/>
          <w:szCs w:val="26"/>
        </w:rPr>
        <w:t>established</w:t>
      </w:r>
      <w:r w:rsidR="00A8367B" w:rsidRPr="0040262F">
        <w:rPr>
          <w:sz w:val="26"/>
          <w:szCs w:val="26"/>
        </w:rPr>
        <w:t xml:space="preserve"> </w:t>
      </w:r>
      <w:r w:rsidR="002C3CDB">
        <w:rPr>
          <w:sz w:val="26"/>
          <w:szCs w:val="26"/>
        </w:rPr>
        <w:t>as per the</w:t>
      </w:r>
      <w:r w:rsidRPr="0040262F">
        <w:rPr>
          <w:sz w:val="26"/>
          <w:szCs w:val="26"/>
        </w:rPr>
        <w:t xml:space="preserve"> Rector’s decision.</w:t>
      </w:r>
    </w:p>
    <w:p w14:paraId="59C1BFEE" w14:textId="77777777" w:rsidR="00667FFE" w:rsidRPr="0040262F" w:rsidRDefault="00667FFE" w:rsidP="00667FFE">
      <w:pPr>
        <w:pStyle w:val="a3"/>
        <w:ind w:left="426" w:hanging="426"/>
        <w:contextualSpacing/>
        <w:rPr>
          <w:sz w:val="26"/>
          <w:szCs w:val="26"/>
        </w:rPr>
      </w:pPr>
    </w:p>
    <w:p w14:paraId="78ED0485" w14:textId="30E5DC5E" w:rsidR="00667FFE" w:rsidRPr="0040262F" w:rsidRDefault="00667FFE" w:rsidP="00667FFE">
      <w:pPr>
        <w:pStyle w:val="a3"/>
        <w:ind w:firstLine="0"/>
        <w:contextualSpacing/>
        <w:jc w:val="center"/>
        <w:rPr>
          <w:b/>
          <w:sz w:val="26"/>
          <w:szCs w:val="26"/>
        </w:rPr>
      </w:pPr>
      <w:r w:rsidRPr="006739E7">
        <w:rPr>
          <w:b/>
          <w:sz w:val="26"/>
          <w:szCs w:val="26"/>
        </w:rPr>
        <w:t xml:space="preserve">13. FUNCTIONS OF THE ACADEMIC </w:t>
      </w:r>
      <w:r w:rsidR="00754F7A" w:rsidRPr="006739E7">
        <w:rPr>
          <w:b/>
          <w:sz w:val="26"/>
          <w:szCs w:val="26"/>
        </w:rPr>
        <w:t>BONUS</w:t>
      </w:r>
      <w:r w:rsidRPr="006739E7">
        <w:rPr>
          <w:b/>
          <w:sz w:val="26"/>
          <w:szCs w:val="26"/>
        </w:rPr>
        <w:t xml:space="preserve"> COMMITTEE; </w:t>
      </w:r>
      <w:r w:rsidR="00D42EBC" w:rsidRPr="006739E7">
        <w:rPr>
          <w:b/>
          <w:sz w:val="26"/>
          <w:szCs w:val="26"/>
        </w:rPr>
        <w:t xml:space="preserve">ORGANIZATIONAL </w:t>
      </w:r>
      <w:r w:rsidRPr="006739E7">
        <w:rPr>
          <w:b/>
          <w:sz w:val="26"/>
          <w:szCs w:val="26"/>
        </w:rPr>
        <w:t>AND TECHNICAL SUPPORT PROVIDED TO THE COMMITTEE</w:t>
      </w:r>
    </w:p>
    <w:p w14:paraId="37D35435" w14:textId="77777777" w:rsidR="00667FFE" w:rsidRPr="0040262F" w:rsidRDefault="00667FFE" w:rsidP="00667FFE">
      <w:pPr>
        <w:pStyle w:val="a3"/>
        <w:ind w:left="426" w:firstLine="0"/>
        <w:contextualSpacing/>
        <w:rPr>
          <w:b/>
          <w:sz w:val="26"/>
          <w:szCs w:val="26"/>
        </w:rPr>
      </w:pPr>
    </w:p>
    <w:p w14:paraId="415252B1" w14:textId="2F63EA32" w:rsidR="00667FFE" w:rsidRPr="0040262F" w:rsidRDefault="00667FFE" w:rsidP="00667FFE">
      <w:pPr>
        <w:pStyle w:val="a3"/>
        <w:contextualSpacing/>
        <w:rPr>
          <w:sz w:val="26"/>
          <w:szCs w:val="26"/>
        </w:rPr>
      </w:pPr>
      <w:r w:rsidRPr="0040262F">
        <w:rPr>
          <w:sz w:val="26"/>
          <w:szCs w:val="26"/>
        </w:rPr>
        <w:t>13.1.</w:t>
      </w:r>
      <w:r w:rsidRPr="0040262F">
        <w:rPr>
          <w:sz w:val="26"/>
          <w:szCs w:val="26"/>
        </w:rPr>
        <w:tab/>
        <w:t xml:space="preserve">Members of the Academic </w:t>
      </w:r>
      <w:r w:rsidR="00754F7A">
        <w:rPr>
          <w:sz w:val="26"/>
          <w:szCs w:val="26"/>
        </w:rPr>
        <w:t>Bonus</w:t>
      </w:r>
      <w:r w:rsidRPr="0040262F">
        <w:rPr>
          <w:sz w:val="26"/>
          <w:szCs w:val="26"/>
        </w:rPr>
        <w:t xml:space="preserve"> Committee shall be approved by</w:t>
      </w:r>
      <w:r w:rsidR="004022A0">
        <w:rPr>
          <w:sz w:val="26"/>
          <w:szCs w:val="26"/>
        </w:rPr>
        <w:t xml:space="preserve"> the</w:t>
      </w:r>
      <w:r w:rsidRPr="0040262F">
        <w:rPr>
          <w:sz w:val="26"/>
          <w:szCs w:val="26"/>
        </w:rPr>
        <w:t xml:space="preserve"> HSE Rector.</w:t>
      </w:r>
    </w:p>
    <w:p w14:paraId="0E3B1730" w14:textId="4A318326" w:rsidR="00667FFE" w:rsidRPr="0040262F" w:rsidRDefault="00667FFE" w:rsidP="00667FFE">
      <w:pPr>
        <w:pStyle w:val="a3"/>
        <w:contextualSpacing/>
        <w:rPr>
          <w:sz w:val="26"/>
          <w:szCs w:val="26"/>
        </w:rPr>
      </w:pPr>
      <w:r w:rsidRPr="0040262F">
        <w:rPr>
          <w:sz w:val="26"/>
          <w:szCs w:val="26"/>
        </w:rPr>
        <w:t>13.2.</w:t>
      </w:r>
      <w:r w:rsidRPr="0040262F">
        <w:rPr>
          <w:sz w:val="26"/>
          <w:szCs w:val="26"/>
        </w:rPr>
        <w:tab/>
        <w:t xml:space="preserve">The Committee </w:t>
      </w:r>
      <w:r w:rsidR="002C3CDB">
        <w:rPr>
          <w:sz w:val="26"/>
          <w:szCs w:val="26"/>
        </w:rPr>
        <w:t>con</w:t>
      </w:r>
      <w:r w:rsidR="00BE33CB">
        <w:rPr>
          <w:sz w:val="26"/>
          <w:szCs w:val="26"/>
        </w:rPr>
        <w:t>s</w:t>
      </w:r>
      <w:r w:rsidR="002C3CDB">
        <w:rPr>
          <w:sz w:val="26"/>
          <w:szCs w:val="26"/>
        </w:rPr>
        <w:t>ists of the</w:t>
      </w:r>
      <w:r w:rsidRPr="0040262F">
        <w:rPr>
          <w:sz w:val="26"/>
          <w:szCs w:val="26"/>
        </w:rPr>
        <w:t xml:space="preserve"> HSE Academic Supervisor, Rector, First </w:t>
      </w:r>
      <w:r w:rsidRPr="006739E7">
        <w:rPr>
          <w:noProof/>
          <w:sz w:val="26"/>
          <w:szCs w:val="26"/>
        </w:rPr>
        <w:t>Vice Rector</w:t>
      </w:r>
      <w:r w:rsidRPr="0040262F">
        <w:rPr>
          <w:sz w:val="26"/>
          <w:szCs w:val="26"/>
        </w:rPr>
        <w:t xml:space="preserve"> (</w:t>
      </w:r>
      <w:r w:rsidR="002C3CDB">
        <w:rPr>
          <w:sz w:val="26"/>
          <w:szCs w:val="26"/>
        </w:rPr>
        <w:t>put forward as per the</w:t>
      </w:r>
      <w:r w:rsidRPr="0040262F">
        <w:rPr>
          <w:sz w:val="26"/>
          <w:szCs w:val="26"/>
        </w:rPr>
        <w:t xml:space="preserve"> Rector’s recommendation), executive director of the HSE Academic Fund Programme, co-chairperson of the Council of the HSE Academic Fund Programme</w:t>
      </w:r>
      <w:r w:rsidR="002C3CDB">
        <w:rPr>
          <w:sz w:val="26"/>
          <w:szCs w:val="26"/>
        </w:rPr>
        <w:t>,</w:t>
      </w:r>
      <w:r w:rsidRPr="0040262F">
        <w:rPr>
          <w:sz w:val="26"/>
          <w:szCs w:val="26"/>
        </w:rPr>
        <w:t xml:space="preserve"> and coordinators of </w:t>
      </w:r>
      <w:r w:rsidR="004022A0">
        <w:rPr>
          <w:sz w:val="26"/>
          <w:szCs w:val="26"/>
        </w:rPr>
        <w:t xml:space="preserve">respective </w:t>
      </w:r>
      <w:r w:rsidR="002C3CDB">
        <w:rPr>
          <w:sz w:val="26"/>
          <w:szCs w:val="26"/>
        </w:rPr>
        <w:t>research</w:t>
      </w:r>
      <w:r w:rsidR="00F76073">
        <w:rPr>
          <w:sz w:val="26"/>
          <w:szCs w:val="26"/>
        </w:rPr>
        <w:t xml:space="preserve"> areas</w:t>
      </w:r>
      <w:r w:rsidRPr="0040262F">
        <w:rPr>
          <w:sz w:val="26"/>
          <w:szCs w:val="26"/>
        </w:rPr>
        <w:t>.</w:t>
      </w:r>
    </w:p>
    <w:p w14:paraId="0BF53979" w14:textId="2E789D6C" w:rsidR="00667FFE" w:rsidRPr="0040262F" w:rsidRDefault="00667FFE" w:rsidP="00667FFE">
      <w:pPr>
        <w:pStyle w:val="a3"/>
        <w:contextualSpacing/>
        <w:rPr>
          <w:sz w:val="26"/>
          <w:szCs w:val="26"/>
        </w:rPr>
      </w:pPr>
      <w:r w:rsidRPr="0040262F">
        <w:rPr>
          <w:sz w:val="26"/>
          <w:szCs w:val="26"/>
        </w:rPr>
        <w:t>13.3.</w:t>
      </w:r>
      <w:r w:rsidRPr="0040262F">
        <w:rPr>
          <w:sz w:val="26"/>
          <w:szCs w:val="26"/>
        </w:rPr>
        <w:tab/>
        <w:t xml:space="preserve">The Committee </w:t>
      </w:r>
      <w:r w:rsidR="00754F7A">
        <w:rPr>
          <w:sz w:val="26"/>
          <w:szCs w:val="26"/>
        </w:rPr>
        <w:t xml:space="preserve">shall </w:t>
      </w:r>
      <w:r w:rsidRPr="0040262F">
        <w:rPr>
          <w:sz w:val="26"/>
          <w:szCs w:val="26"/>
        </w:rPr>
        <w:t xml:space="preserve">meet at least </w:t>
      </w:r>
      <w:r w:rsidR="004022A0">
        <w:rPr>
          <w:sz w:val="26"/>
          <w:szCs w:val="26"/>
        </w:rPr>
        <w:t>1 (one) time</w:t>
      </w:r>
      <w:r w:rsidR="004022A0" w:rsidRPr="0040262F">
        <w:rPr>
          <w:sz w:val="26"/>
          <w:szCs w:val="26"/>
        </w:rPr>
        <w:t xml:space="preserve"> </w:t>
      </w:r>
      <w:r w:rsidRPr="0040262F">
        <w:rPr>
          <w:sz w:val="26"/>
          <w:szCs w:val="26"/>
        </w:rPr>
        <w:t xml:space="preserve">a year. The electronic voting procedure </w:t>
      </w:r>
      <w:r w:rsidR="00673136">
        <w:rPr>
          <w:sz w:val="26"/>
          <w:szCs w:val="26"/>
        </w:rPr>
        <w:t>shall be used</w:t>
      </w:r>
      <w:r w:rsidRPr="0040262F">
        <w:rPr>
          <w:sz w:val="26"/>
          <w:szCs w:val="26"/>
        </w:rPr>
        <w:t xml:space="preserve"> </w:t>
      </w:r>
      <w:r w:rsidRPr="006739E7">
        <w:rPr>
          <w:noProof/>
          <w:sz w:val="26"/>
          <w:szCs w:val="26"/>
        </w:rPr>
        <w:t>in</w:t>
      </w:r>
      <w:r w:rsidRPr="0040262F">
        <w:rPr>
          <w:sz w:val="26"/>
          <w:szCs w:val="26"/>
        </w:rPr>
        <w:t xml:space="preserve"> the period between meetings.</w:t>
      </w:r>
    </w:p>
    <w:p w14:paraId="59AA90CD" w14:textId="70320D33" w:rsidR="00667FFE" w:rsidRPr="0040262F" w:rsidRDefault="00667FFE" w:rsidP="00667FFE">
      <w:pPr>
        <w:pStyle w:val="a3"/>
        <w:contextualSpacing/>
        <w:rPr>
          <w:sz w:val="26"/>
          <w:szCs w:val="26"/>
        </w:rPr>
      </w:pPr>
      <w:r w:rsidRPr="0040262F">
        <w:rPr>
          <w:sz w:val="26"/>
          <w:szCs w:val="26"/>
        </w:rPr>
        <w:t>13.4.</w:t>
      </w:r>
      <w:r w:rsidRPr="0040262F">
        <w:rPr>
          <w:sz w:val="26"/>
          <w:szCs w:val="26"/>
        </w:rPr>
        <w:tab/>
        <w:t>The Committee shall adopt all decisions by a simple majority. Should there be a tie, the</w:t>
      </w:r>
      <w:r w:rsidR="00AF1997">
        <w:rPr>
          <w:sz w:val="26"/>
          <w:szCs w:val="26"/>
        </w:rPr>
        <w:t xml:space="preserve"> HSE</w:t>
      </w:r>
      <w:r w:rsidRPr="0040262F">
        <w:rPr>
          <w:sz w:val="26"/>
          <w:szCs w:val="26"/>
        </w:rPr>
        <w:t xml:space="preserve"> Rector </w:t>
      </w:r>
      <w:r w:rsidR="00641156">
        <w:rPr>
          <w:sz w:val="26"/>
          <w:szCs w:val="26"/>
        </w:rPr>
        <w:t>retains the right to cast the deciding</w:t>
      </w:r>
      <w:r w:rsidRPr="0040262F">
        <w:rPr>
          <w:sz w:val="26"/>
          <w:szCs w:val="26"/>
        </w:rPr>
        <w:t xml:space="preserve"> vote.</w:t>
      </w:r>
    </w:p>
    <w:p w14:paraId="7F81EB00" w14:textId="57E9333D" w:rsidR="00667FFE" w:rsidRPr="0040262F" w:rsidRDefault="00667FFE" w:rsidP="00667FFE">
      <w:pPr>
        <w:pStyle w:val="a3"/>
        <w:contextualSpacing/>
        <w:rPr>
          <w:sz w:val="26"/>
          <w:szCs w:val="26"/>
        </w:rPr>
      </w:pPr>
      <w:r w:rsidRPr="0040262F">
        <w:rPr>
          <w:sz w:val="26"/>
          <w:szCs w:val="26"/>
        </w:rPr>
        <w:t>13.5.</w:t>
      </w:r>
      <w:r w:rsidRPr="0040262F">
        <w:rPr>
          <w:sz w:val="26"/>
          <w:szCs w:val="26"/>
        </w:rPr>
        <w:tab/>
        <w:t>Decisions adopted by the Committee shall be fixed in</w:t>
      </w:r>
      <w:r w:rsidR="00DD4147">
        <w:rPr>
          <w:sz w:val="26"/>
          <w:szCs w:val="26"/>
        </w:rPr>
        <w:t xml:space="preserve"> meeting</w:t>
      </w:r>
      <w:r w:rsidRPr="0040262F">
        <w:rPr>
          <w:sz w:val="26"/>
          <w:szCs w:val="26"/>
        </w:rPr>
        <w:t xml:space="preserve"> minutes</w:t>
      </w:r>
      <w:r w:rsidR="00DD4147">
        <w:rPr>
          <w:sz w:val="26"/>
          <w:szCs w:val="26"/>
        </w:rPr>
        <w:t xml:space="preserve">, which, in turn, </w:t>
      </w:r>
      <w:r w:rsidRPr="0040262F">
        <w:rPr>
          <w:sz w:val="26"/>
          <w:szCs w:val="26"/>
        </w:rPr>
        <w:t xml:space="preserve">serve as the basis for directives issued </w:t>
      </w:r>
      <w:r w:rsidR="00DD4147">
        <w:rPr>
          <w:sz w:val="26"/>
          <w:szCs w:val="26"/>
        </w:rPr>
        <w:t>in regards to</w:t>
      </w:r>
      <w:r w:rsidRPr="0040262F">
        <w:rPr>
          <w:sz w:val="26"/>
          <w:szCs w:val="26"/>
        </w:rPr>
        <w:t xml:space="preserve"> payment</w:t>
      </w:r>
      <w:r w:rsidR="00DD4147">
        <w:rPr>
          <w:sz w:val="26"/>
          <w:szCs w:val="26"/>
        </w:rPr>
        <w:t>s</w:t>
      </w:r>
      <w:r w:rsidRPr="0040262F">
        <w:rPr>
          <w:sz w:val="26"/>
          <w:szCs w:val="26"/>
        </w:rPr>
        <w:t>, reduction</w:t>
      </w:r>
      <w:r w:rsidR="00AF1997">
        <w:rPr>
          <w:sz w:val="26"/>
          <w:szCs w:val="26"/>
        </w:rPr>
        <w:t>s</w:t>
      </w:r>
      <w:r w:rsidRPr="0040262F">
        <w:rPr>
          <w:sz w:val="26"/>
          <w:szCs w:val="26"/>
        </w:rPr>
        <w:t>, suspension</w:t>
      </w:r>
      <w:r w:rsidR="00AF1997">
        <w:rPr>
          <w:sz w:val="26"/>
          <w:szCs w:val="26"/>
        </w:rPr>
        <w:t>s</w:t>
      </w:r>
      <w:r w:rsidRPr="0040262F">
        <w:rPr>
          <w:sz w:val="26"/>
          <w:szCs w:val="26"/>
        </w:rPr>
        <w:t xml:space="preserve"> or cancellation</w:t>
      </w:r>
      <w:r w:rsidR="00AF1997">
        <w:rPr>
          <w:sz w:val="26"/>
          <w:szCs w:val="26"/>
        </w:rPr>
        <w:t>s</w:t>
      </w:r>
      <w:r w:rsidRPr="0040262F">
        <w:rPr>
          <w:sz w:val="26"/>
          <w:szCs w:val="26"/>
        </w:rPr>
        <w:t xml:space="preserve"> of academic </w:t>
      </w:r>
      <w:r w:rsidR="00754F7A">
        <w:rPr>
          <w:sz w:val="26"/>
          <w:szCs w:val="26"/>
        </w:rPr>
        <w:t>bonus</w:t>
      </w:r>
      <w:r w:rsidRPr="0040262F">
        <w:rPr>
          <w:sz w:val="26"/>
          <w:szCs w:val="26"/>
        </w:rPr>
        <w:t xml:space="preserve"> awards</w:t>
      </w:r>
      <w:r w:rsidR="00DD4147">
        <w:rPr>
          <w:sz w:val="26"/>
          <w:szCs w:val="26"/>
        </w:rPr>
        <w:t xml:space="preserve">. Such directives </w:t>
      </w:r>
      <w:r w:rsidR="00AF1997">
        <w:rPr>
          <w:sz w:val="26"/>
          <w:szCs w:val="26"/>
        </w:rPr>
        <w:t>are</w:t>
      </w:r>
      <w:r w:rsidR="00DD4147">
        <w:rPr>
          <w:sz w:val="26"/>
          <w:szCs w:val="26"/>
        </w:rPr>
        <w:t xml:space="preserve"> </w:t>
      </w:r>
      <w:r w:rsidRPr="0040262F">
        <w:rPr>
          <w:sz w:val="26"/>
          <w:szCs w:val="26"/>
        </w:rPr>
        <w:t xml:space="preserve">signed by the Vice Rector </w:t>
      </w:r>
      <w:r w:rsidR="00DD4147">
        <w:rPr>
          <w:sz w:val="26"/>
          <w:szCs w:val="26"/>
        </w:rPr>
        <w:lastRenderedPageBreak/>
        <w:t xml:space="preserve">responsible for </w:t>
      </w:r>
      <w:r w:rsidRPr="0040262F">
        <w:rPr>
          <w:sz w:val="26"/>
          <w:szCs w:val="26"/>
        </w:rPr>
        <w:t xml:space="preserve">coordinating </w:t>
      </w:r>
      <w:r w:rsidR="00DD4147" w:rsidRPr="0040262F">
        <w:rPr>
          <w:sz w:val="26"/>
          <w:szCs w:val="26"/>
        </w:rPr>
        <w:t>the</w:t>
      </w:r>
      <w:r w:rsidR="00DD4147">
        <w:rPr>
          <w:sz w:val="26"/>
          <w:szCs w:val="26"/>
        </w:rPr>
        <w:t xml:space="preserve"> activities of the</w:t>
      </w:r>
      <w:r w:rsidRPr="0040262F">
        <w:rPr>
          <w:sz w:val="26"/>
          <w:szCs w:val="26"/>
        </w:rPr>
        <w:t xml:space="preserve"> Office for Academic </w:t>
      </w:r>
      <w:r w:rsidR="00754F7A">
        <w:rPr>
          <w:sz w:val="26"/>
          <w:szCs w:val="26"/>
        </w:rPr>
        <w:t>Research</w:t>
      </w:r>
      <w:r w:rsidR="00754F7A" w:rsidRPr="0040262F">
        <w:rPr>
          <w:sz w:val="26"/>
          <w:szCs w:val="26"/>
        </w:rPr>
        <w:t xml:space="preserve"> </w:t>
      </w:r>
      <w:r w:rsidRPr="0040262F">
        <w:rPr>
          <w:sz w:val="26"/>
          <w:szCs w:val="26"/>
        </w:rPr>
        <w:t>and the Office for Research Evaluation</w:t>
      </w:r>
      <w:r w:rsidR="00DD4147">
        <w:rPr>
          <w:sz w:val="26"/>
          <w:szCs w:val="26"/>
        </w:rPr>
        <w:t>, respectively</w:t>
      </w:r>
      <w:r w:rsidRPr="0040262F">
        <w:rPr>
          <w:sz w:val="26"/>
          <w:szCs w:val="26"/>
        </w:rPr>
        <w:t>.</w:t>
      </w:r>
    </w:p>
    <w:p w14:paraId="362159BC" w14:textId="56B4351A" w:rsidR="00667FFE" w:rsidRPr="0040262F" w:rsidRDefault="00667FFE" w:rsidP="00667FFE">
      <w:pPr>
        <w:pStyle w:val="a3"/>
        <w:contextualSpacing/>
        <w:rPr>
          <w:sz w:val="26"/>
          <w:szCs w:val="26"/>
        </w:rPr>
      </w:pPr>
      <w:r w:rsidRPr="0040262F">
        <w:rPr>
          <w:sz w:val="26"/>
          <w:szCs w:val="26"/>
        </w:rPr>
        <w:t>13.6.</w:t>
      </w:r>
      <w:r w:rsidRPr="0040262F">
        <w:rPr>
          <w:sz w:val="26"/>
          <w:szCs w:val="26"/>
        </w:rPr>
        <w:tab/>
        <w:t xml:space="preserve">Minutes of the Committee’s meetings and related documents are intended for permanent storage and shall be stored in the Office for Academic </w:t>
      </w:r>
      <w:r w:rsidR="00754F7A">
        <w:rPr>
          <w:sz w:val="26"/>
          <w:szCs w:val="26"/>
        </w:rPr>
        <w:t>Research</w:t>
      </w:r>
      <w:r w:rsidR="00754F7A" w:rsidRPr="0040262F">
        <w:rPr>
          <w:sz w:val="26"/>
          <w:szCs w:val="26"/>
        </w:rPr>
        <w:t xml:space="preserve"> </w:t>
      </w:r>
      <w:r w:rsidRPr="0040262F">
        <w:rPr>
          <w:sz w:val="26"/>
          <w:szCs w:val="26"/>
        </w:rPr>
        <w:t xml:space="preserve">for </w:t>
      </w:r>
      <w:r w:rsidR="00DD4147">
        <w:rPr>
          <w:sz w:val="26"/>
          <w:szCs w:val="26"/>
        </w:rPr>
        <w:t>5 (five)</w:t>
      </w:r>
      <w:r w:rsidRPr="0040262F">
        <w:rPr>
          <w:sz w:val="26"/>
          <w:szCs w:val="26"/>
        </w:rPr>
        <w:t xml:space="preserve"> years</w:t>
      </w:r>
      <w:r w:rsidR="00AF1997">
        <w:rPr>
          <w:sz w:val="26"/>
          <w:szCs w:val="26"/>
        </w:rPr>
        <w:t xml:space="preserve">. Upon </w:t>
      </w:r>
      <w:r w:rsidR="00385FE7">
        <w:rPr>
          <w:sz w:val="26"/>
          <w:szCs w:val="26"/>
        </w:rPr>
        <w:t xml:space="preserve">expiry of this </w:t>
      </w:r>
      <w:r w:rsidR="00DD4147">
        <w:rPr>
          <w:sz w:val="26"/>
          <w:szCs w:val="26"/>
        </w:rPr>
        <w:t>five</w:t>
      </w:r>
      <w:r w:rsidR="00385FE7">
        <w:rPr>
          <w:sz w:val="26"/>
          <w:szCs w:val="26"/>
        </w:rPr>
        <w:t>-year period, the documents shall be</w:t>
      </w:r>
      <w:r w:rsidRPr="0040262F">
        <w:rPr>
          <w:sz w:val="26"/>
          <w:szCs w:val="26"/>
        </w:rPr>
        <w:t xml:space="preserve"> handed over </w:t>
      </w:r>
      <w:r w:rsidR="00754F7A">
        <w:rPr>
          <w:sz w:val="26"/>
          <w:szCs w:val="26"/>
        </w:rPr>
        <w:t>for archive storage to</w:t>
      </w:r>
      <w:r w:rsidRPr="0040262F">
        <w:rPr>
          <w:sz w:val="26"/>
          <w:szCs w:val="26"/>
        </w:rPr>
        <w:t xml:space="preserve"> the HSE Administration and General Services Office, as per established procedure.</w:t>
      </w:r>
    </w:p>
    <w:p w14:paraId="387C4927" w14:textId="77777777" w:rsidR="00667FFE" w:rsidRPr="0040262F" w:rsidRDefault="00667FFE" w:rsidP="00667FFE">
      <w:pPr>
        <w:pStyle w:val="a3"/>
        <w:contextualSpacing/>
        <w:rPr>
          <w:sz w:val="26"/>
          <w:szCs w:val="26"/>
        </w:rPr>
      </w:pPr>
      <w:r w:rsidRPr="0040262F">
        <w:rPr>
          <w:sz w:val="26"/>
          <w:szCs w:val="26"/>
        </w:rPr>
        <w:t>13.7.</w:t>
      </w:r>
      <w:r w:rsidRPr="0040262F">
        <w:rPr>
          <w:sz w:val="26"/>
          <w:szCs w:val="26"/>
        </w:rPr>
        <w:tab/>
        <w:t>The Committee’s functions include:</w:t>
      </w:r>
    </w:p>
    <w:p w14:paraId="130F3E6E" w14:textId="5F7310D6" w:rsidR="00667FFE" w:rsidRPr="0040262F" w:rsidRDefault="00667FFE" w:rsidP="00667FFE">
      <w:pPr>
        <w:pStyle w:val="a3"/>
        <w:tabs>
          <w:tab w:val="left" w:pos="1701"/>
        </w:tabs>
        <w:ind w:firstLine="851"/>
        <w:contextualSpacing/>
        <w:rPr>
          <w:sz w:val="26"/>
          <w:szCs w:val="26"/>
        </w:rPr>
      </w:pPr>
      <w:r w:rsidRPr="0040262F">
        <w:rPr>
          <w:sz w:val="26"/>
          <w:szCs w:val="26"/>
        </w:rPr>
        <w:t>13.7.1.</w:t>
      </w:r>
      <w:r w:rsidRPr="0040262F">
        <w:rPr>
          <w:sz w:val="26"/>
          <w:szCs w:val="26"/>
        </w:rPr>
        <w:tab/>
      </w:r>
      <w:r w:rsidR="004022A0">
        <w:rPr>
          <w:sz w:val="26"/>
          <w:szCs w:val="26"/>
        </w:rPr>
        <w:t>a</w:t>
      </w:r>
      <w:r w:rsidR="004022A0" w:rsidRPr="0040262F">
        <w:rPr>
          <w:sz w:val="26"/>
          <w:szCs w:val="26"/>
        </w:rPr>
        <w:t xml:space="preserve">pproving </w:t>
      </w:r>
      <w:r w:rsidRPr="0040262F">
        <w:rPr>
          <w:sz w:val="26"/>
          <w:szCs w:val="26"/>
        </w:rPr>
        <w:t>results based on analysis of research publication assessment</w:t>
      </w:r>
      <w:r w:rsidR="004E0F83">
        <w:rPr>
          <w:sz w:val="26"/>
          <w:szCs w:val="26"/>
        </w:rPr>
        <w:t>s</w:t>
      </w:r>
      <w:r w:rsidRPr="0040262F">
        <w:rPr>
          <w:sz w:val="26"/>
          <w:szCs w:val="26"/>
        </w:rPr>
        <w:t xml:space="preserve"> </w:t>
      </w:r>
      <w:r w:rsidR="00754F7A">
        <w:rPr>
          <w:sz w:val="26"/>
          <w:szCs w:val="26"/>
        </w:rPr>
        <w:t>by</w:t>
      </w:r>
      <w:r w:rsidR="004E0F83" w:rsidRPr="0040262F">
        <w:rPr>
          <w:sz w:val="26"/>
          <w:szCs w:val="26"/>
        </w:rPr>
        <w:t xml:space="preserve"> </w:t>
      </w:r>
      <w:r w:rsidRPr="0040262F">
        <w:rPr>
          <w:sz w:val="26"/>
          <w:szCs w:val="26"/>
        </w:rPr>
        <w:t>categor</w:t>
      </w:r>
      <w:r w:rsidR="00754F7A">
        <w:rPr>
          <w:sz w:val="26"/>
          <w:szCs w:val="26"/>
        </w:rPr>
        <w:t>y</w:t>
      </w:r>
      <w:r w:rsidRPr="0040262F">
        <w:rPr>
          <w:sz w:val="26"/>
          <w:szCs w:val="26"/>
        </w:rPr>
        <w:t xml:space="preserve"> of recipients of academic </w:t>
      </w:r>
      <w:r w:rsidR="00754F7A">
        <w:rPr>
          <w:sz w:val="26"/>
          <w:szCs w:val="26"/>
        </w:rPr>
        <w:t>bonuses</w:t>
      </w:r>
      <w:r w:rsidRPr="0040262F">
        <w:rPr>
          <w:sz w:val="26"/>
          <w:szCs w:val="26"/>
        </w:rPr>
        <w:t xml:space="preserve">, </w:t>
      </w:r>
      <w:r w:rsidR="00EE67C8">
        <w:rPr>
          <w:sz w:val="26"/>
          <w:szCs w:val="26"/>
        </w:rPr>
        <w:t>based on</w:t>
      </w:r>
      <w:r w:rsidRPr="0040262F">
        <w:rPr>
          <w:sz w:val="26"/>
          <w:szCs w:val="26"/>
        </w:rPr>
        <w:t xml:space="preserve"> data available in the automated electronic system; </w:t>
      </w:r>
    </w:p>
    <w:p w14:paraId="4ADAAC98" w14:textId="0AA4D7FC" w:rsidR="00667FFE" w:rsidRPr="0040262F" w:rsidRDefault="00667FFE" w:rsidP="00667FFE">
      <w:pPr>
        <w:pStyle w:val="a3"/>
        <w:tabs>
          <w:tab w:val="left" w:pos="1701"/>
        </w:tabs>
        <w:ind w:firstLine="851"/>
        <w:contextualSpacing/>
        <w:rPr>
          <w:strike/>
          <w:sz w:val="26"/>
          <w:szCs w:val="26"/>
        </w:rPr>
      </w:pPr>
      <w:r w:rsidRPr="0040262F">
        <w:rPr>
          <w:sz w:val="26"/>
          <w:szCs w:val="26"/>
        </w:rPr>
        <w:t>13.7.2.</w:t>
      </w:r>
      <w:r w:rsidRPr="0040262F">
        <w:rPr>
          <w:sz w:val="26"/>
          <w:szCs w:val="26"/>
        </w:rPr>
        <w:tab/>
      </w:r>
      <w:r w:rsidR="00754F7A">
        <w:rPr>
          <w:sz w:val="26"/>
          <w:szCs w:val="26"/>
        </w:rPr>
        <w:t>enacting the withdrawal of</w:t>
      </w:r>
      <w:r w:rsidR="004022A0" w:rsidRPr="0040262F">
        <w:rPr>
          <w:sz w:val="26"/>
          <w:szCs w:val="26"/>
        </w:rPr>
        <w:t xml:space="preserve"> </w:t>
      </w:r>
      <w:r w:rsidRPr="0040262F">
        <w:rPr>
          <w:sz w:val="26"/>
          <w:szCs w:val="26"/>
        </w:rPr>
        <w:t xml:space="preserve">publications submitted for </w:t>
      </w:r>
      <w:r w:rsidR="00754F7A">
        <w:rPr>
          <w:sz w:val="26"/>
          <w:szCs w:val="26"/>
        </w:rPr>
        <w:t>academic bonus</w:t>
      </w:r>
      <w:r w:rsidRPr="0040262F">
        <w:rPr>
          <w:sz w:val="26"/>
          <w:szCs w:val="26"/>
        </w:rPr>
        <w:t xml:space="preserve"> awards for academic achievements and contribution</w:t>
      </w:r>
      <w:r w:rsidR="00641156">
        <w:rPr>
          <w:sz w:val="26"/>
          <w:szCs w:val="26"/>
        </w:rPr>
        <w:t>s</w:t>
      </w:r>
      <w:r w:rsidRPr="0040262F">
        <w:rPr>
          <w:sz w:val="26"/>
          <w:szCs w:val="26"/>
        </w:rPr>
        <w:t xml:space="preserve"> </w:t>
      </w:r>
      <w:r w:rsidR="00641156">
        <w:rPr>
          <w:sz w:val="26"/>
          <w:szCs w:val="26"/>
        </w:rPr>
        <w:t>to HSE’s</w:t>
      </w:r>
      <w:r w:rsidRPr="0040262F">
        <w:rPr>
          <w:sz w:val="26"/>
          <w:szCs w:val="26"/>
        </w:rPr>
        <w:t xml:space="preserve"> academic reputation on relevant grounds, that had been rejected by research coordinators;</w:t>
      </w:r>
    </w:p>
    <w:p w14:paraId="421C2A9F" w14:textId="16F09EDD" w:rsidR="00667FFE" w:rsidRPr="0040262F" w:rsidRDefault="00667FFE" w:rsidP="00667FFE">
      <w:pPr>
        <w:pStyle w:val="a3"/>
        <w:tabs>
          <w:tab w:val="left" w:pos="1701"/>
        </w:tabs>
        <w:ind w:firstLine="851"/>
        <w:contextualSpacing/>
        <w:rPr>
          <w:strike/>
          <w:sz w:val="26"/>
          <w:szCs w:val="26"/>
        </w:rPr>
      </w:pPr>
      <w:r w:rsidRPr="0040262F">
        <w:rPr>
          <w:sz w:val="26"/>
          <w:szCs w:val="26"/>
        </w:rPr>
        <w:t>13.7.3.</w:t>
      </w:r>
      <w:r w:rsidRPr="0040262F">
        <w:rPr>
          <w:sz w:val="26"/>
          <w:szCs w:val="26"/>
        </w:rPr>
        <w:tab/>
      </w:r>
      <w:r w:rsidR="004022A0">
        <w:rPr>
          <w:sz w:val="26"/>
          <w:szCs w:val="26"/>
        </w:rPr>
        <w:t>m</w:t>
      </w:r>
      <w:r w:rsidR="004022A0" w:rsidRPr="0040262F">
        <w:rPr>
          <w:sz w:val="26"/>
          <w:szCs w:val="26"/>
        </w:rPr>
        <w:t xml:space="preserve">aking </w:t>
      </w:r>
      <w:r w:rsidRPr="0040262F">
        <w:rPr>
          <w:sz w:val="26"/>
          <w:szCs w:val="26"/>
        </w:rPr>
        <w:t xml:space="preserve">decisions on </w:t>
      </w:r>
      <w:r w:rsidR="00754F7A">
        <w:rPr>
          <w:sz w:val="26"/>
          <w:szCs w:val="26"/>
        </w:rPr>
        <w:t xml:space="preserve">awarding </w:t>
      </w:r>
      <w:r w:rsidRPr="0040262F">
        <w:rPr>
          <w:sz w:val="26"/>
          <w:szCs w:val="26"/>
        </w:rPr>
        <w:t xml:space="preserve">academic </w:t>
      </w:r>
      <w:r w:rsidR="00754F7A">
        <w:rPr>
          <w:sz w:val="26"/>
          <w:szCs w:val="26"/>
        </w:rPr>
        <w:t>bonuses</w:t>
      </w:r>
      <w:r w:rsidRPr="0040262F">
        <w:rPr>
          <w:sz w:val="26"/>
          <w:szCs w:val="26"/>
        </w:rPr>
        <w:t>;</w:t>
      </w:r>
    </w:p>
    <w:p w14:paraId="4D9BE2B6" w14:textId="61C12808" w:rsidR="00667FFE" w:rsidRPr="0040262F" w:rsidRDefault="00667FFE" w:rsidP="00667FFE">
      <w:pPr>
        <w:pStyle w:val="a3"/>
        <w:tabs>
          <w:tab w:val="left" w:pos="1701"/>
        </w:tabs>
        <w:ind w:firstLine="851"/>
        <w:contextualSpacing/>
        <w:rPr>
          <w:sz w:val="26"/>
          <w:szCs w:val="26"/>
        </w:rPr>
      </w:pPr>
      <w:r w:rsidRPr="0040262F">
        <w:rPr>
          <w:sz w:val="26"/>
          <w:szCs w:val="26"/>
        </w:rPr>
        <w:t>13.7.4.</w:t>
      </w:r>
      <w:r w:rsidRPr="0040262F">
        <w:rPr>
          <w:sz w:val="26"/>
          <w:szCs w:val="26"/>
        </w:rPr>
        <w:tab/>
      </w:r>
      <w:r w:rsidR="004022A0">
        <w:rPr>
          <w:sz w:val="26"/>
          <w:szCs w:val="26"/>
        </w:rPr>
        <w:t>p</w:t>
      </w:r>
      <w:r w:rsidR="004022A0" w:rsidRPr="0040262F">
        <w:rPr>
          <w:sz w:val="26"/>
          <w:szCs w:val="26"/>
        </w:rPr>
        <w:t xml:space="preserve">roviding </w:t>
      </w:r>
      <w:r w:rsidRPr="0040262F">
        <w:rPr>
          <w:sz w:val="26"/>
          <w:szCs w:val="26"/>
        </w:rPr>
        <w:t xml:space="preserve">recommendations on candidates eligible for the Rector’s academic </w:t>
      </w:r>
      <w:r w:rsidR="00754F7A">
        <w:rPr>
          <w:sz w:val="26"/>
          <w:szCs w:val="26"/>
        </w:rPr>
        <w:t>bonus</w:t>
      </w:r>
      <w:r w:rsidRPr="0040262F">
        <w:rPr>
          <w:sz w:val="26"/>
          <w:szCs w:val="26"/>
        </w:rPr>
        <w:t xml:space="preserve"> (based on expert review</w:t>
      </w:r>
      <w:r w:rsidR="008E33E6">
        <w:rPr>
          <w:sz w:val="26"/>
          <w:szCs w:val="26"/>
        </w:rPr>
        <w:t>s</w:t>
      </w:r>
      <w:r w:rsidRPr="0040262F">
        <w:rPr>
          <w:sz w:val="26"/>
          <w:szCs w:val="26"/>
        </w:rPr>
        <w:t xml:space="preserve"> of publications);</w:t>
      </w:r>
    </w:p>
    <w:p w14:paraId="70554EDC" w14:textId="2E57E91A" w:rsidR="00667FFE" w:rsidRPr="0040262F" w:rsidRDefault="00667FFE" w:rsidP="00667FFE">
      <w:pPr>
        <w:pStyle w:val="a3"/>
        <w:tabs>
          <w:tab w:val="left" w:pos="1701"/>
        </w:tabs>
        <w:ind w:firstLine="851"/>
        <w:contextualSpacing/>
        <w:rPr>
          <w:sz w:val="26"/>
          <w:szCs w:val="26"/>
        </w:rPr>
      </w:pPr>
      <w:r w:rsidRPr="0040262F">
        <w:rPr>
          <w:sz w:val="26"/>
          <w:szCs w:val="26"/>
        </w:rPr>
        <w:t>13.7.5.</w:t>
      </w:r>
      <w:r w:rsidRPr="0040262F">
        <w:rPr>
          <w:sz w:val="26"/>
          <w:szCs w:val="26"/>
        </w:rPr>
        <w:tab/>
      </w:r>
      <w:r w:rsidR="004022A0">
        <w:rPr>
          <w:sz w:val="26"/>
          <w:szCs w:val="26"/>
        </w:rPr>
        <w:t>m</w:t>
      </w:r>
      <w:r w:rsidR="004022A0" w:rsidRPr="0040262F">
        <w:rPr>
          <w:sz w:val="26"/>
          <w:szCs w:val="26"/>
        </w:rPr>
        <w:t xml:space="preserve">aking </w:t>
      </w:r>
      <w:r w:rsidRPr="0040262F">
        <w:rPr>
          <w:sz w:val="26"/>
          <w:szCs w:val="26"/>
        </w:rPr>
        <w:t>decisions on suspension</w:t>
      </w:r>
      <w:r w:rsidR="008E33E6">
        <w:rPr>
          <w:sz w:val="26"/>
          <w:szCs w:val="26"/>
        </w:rPr>
        <w:t>s</w:t>
      </w:r>
      <w:r w:rsidRPr="0040262F">
        <w:rPr>
          <w:sz w:val="26"/>
          <w:szCs w:val="26"/>
        </w:rPr>
        <w:t xml:space="preserve"> of academic </w:t>
      </w:r>
      <w:r w:rsidR="00754F7A">
        <w:rPr>
          <w:sz w:val="26"/>
          <w:szCs w:val="26"/>
        </w:rPr>
        <w:t>bonus awards</w:t>
      </w:r>
      <w:r w:rsidR="00B54992">
        <w:rPr>
          <w:sz w:val="26"/>
          <w:szCs w:val="26"/>
        </w:rPr>
        <w:t>, including</w:t>
      </w:r>
      <w:r w:rsidR="00AF1997">
        <w:rPr>
          <w:sz w:val="26"/>
          <w:szCs w:val="26"/>
        </w:rPr>
        <w:t>:</w:t>
      </w:r>
    </w:p>
    <w:p w14:paraId="13BF3999" w14:textId="0B840DDD" w:rsidR="00667FFE" w:rsidRPr="0040262F" w:rsidRDefault="00B54992" w:rsidP="00667FFE">
      <w:pPr>
        <w:pStyle w:val="a3"/>
        <w:tabs>
          <w:tab w:val="left" w:pos="1701"/>
        </w:tabs>
        <w:ind w:firstLine="851"/>
        <w:contextualSpacing/>
        <w:rPr>
          <w:sz w:val="26"/>
          <w:szCs w:val="26"/>
        </w:rPr>
      </w:pPr>
      <w:r>
        <w:rPr>
          <w:sz w:val="26"/>
          <w:szCs w:val="26"/>
        </w:rPr>
        <w:t xml:space="preserve">- </w:t>
      </w:r>
      <w:r w:rsidR="00667FFE" w:rsidRPr="0040262F">
        <w:rPr>
          <w:sz w:val="26"/>
          <w:szCs w:val="26"/>
        </w:rPr>
        <w:t xml:space="preserve">decisions on cancellation of academic </w:t>
      </w:r>
      <w:r w:rsidR="00754F7A">
        <w:rPr>
          <w:sz w:val="26"/>
          <w:szCs w:val="26"/>
        </w:rPr>
        <w:t>bonuses</w:t>
      </w:r>
      <w:r w:rsidR="00667FFE" w:rsidRPr="0040262F">
        <w:rPr>
          <w:sz w:val="26"/>
          <w:szCs w:val="26"/>
        </w:rPr>
        <w:t>;</w:t>
      </w:r>
    </w:p>
    <w:p w14:paraId="2A1156CF" w14:textId="616202A9" w:rsidR="00667FFE" w:rsidRPr="0040262F" w:rsidRDefault="00B54992" w:rsidP="00667FFE">
      <w:pPr>
        <w:pStyle w:val="a3"/>
        <w:tabs>
          <w:tab w:val="left" w:pos="1701"/>
        </w:tabs>
        <w:ind w:firstLine="851"/>
        <w:contextualSpacing/>
        <w:rPr>
          <w:sz w:val="26"/>
          <w:szCs w:val="26"/>
        </w:rPr>
      </w:pPr>
      <w:r>
        <w:rPr>
          <w:sz w:val="26"/>
          <w:szCs w:val="26"/>
        </w:rPr>
        <w:t xml:space="preserve">- </w:t>
      </w:r>
      <w:r w:rsidR="00667FFE" w:rsidRPr="0040262F">
        <w:rPr>
          <w:sz w:val="26"/>
          <w:szCs w:val="26"/>
        </w:rPr>
        <w:t xml:space="preserve">decisions on reducing </w:t>
      </w:r>
      <w:r w:rsidR="00673136">
        <w:rPr>
          <w:sz w:val="26"/>
          <w:szCs w:val="26"/>
        </w:rPr>
        <w:t>the</w:t>
      </w:r>
      <w:r w:rsidR="00973095">
        <w:rPr>
          <w:sz w:val="26"/>
          <w:szCs w:val="26"/>
        </w:rPr>
        <w:t xml:space="preserve"> </w:t>
      </w:r>
      <w:r w:rsidR="00973095" w:rsidRPr="006739E7">
        <w:rPr>
          <w:noProof/>
          <w:sz w:val="26"/>
          <w:szCs w:val="26"/>
        </w:rPr>
        <w:t>total</w:t>
      </w:r>
      <w:r w:rsidR="00973095">
        <w:rPr>
          <w:sz w:val="26"/>
          <w:szCs w:val="26"/>
        </w:rPr>
        <w:t xml:space="preserve"> amount of</w:t>
      </w:r>
      <w:r w:rsidR="00667FFE" w:rsidRPr="0040262F">
        <w:rPr>
          <w:sz w:val="26"/>
          <w:szCs w:val="26"/>
        </w:rPr>
        <w:t xml:space="preserve"> academic </w:t>
      </w:r>
      <w:r w:rsidR="00754F7A">
        <w:rPr>
          <w:sz w:val="26"/>
          <w:szCs w:val="26"/>
        </w:rPr>
        <w:t>bonuses</w:t>
      </w:r>
      <w:r w:rsidR="00667FFE" w:rsidRPr="0040262F">
        <w:rPr>
          <w:sz w:val="26"/>
          <w:szCs w:val="26"/>
        </w:rPr>
        <w:t>;</w:t>
      </w:r>
    </w:p>
    <w:p w14:paraId="763C0DD3" w14:textId="07A26097" w:rsidR="00667FFE" w:rsidRPr="0040262F" w:rsidRDefault="00667FFE" w:rsidP="00667FFE">
      <w:pPr>
        <w:pStyle w:val="a3"/>
        <w:tabs>
          <w:tab w:val="left" w:pos="1701"/>
        </w:tabs>
        <w:ind w:firstLine="851"/>
        <w:contextualSpacing/>
        <w:rPr>
          <w:sz w:val="26"/>
          <w:szCs w:val="26"/>
        </w:rPr>
      </w:pPr>
      <w:r w:rsidRPr="0040262F">
        <w:rPr>
          <w:sz w:val="26"/>
          <w:szCs w:val="26"/>
        </w:rPr>
        <w:t>13.7.8.</w:t>
      </w:r>
      <w:r w:rsidRPr="0040262F">
        <w:rPr>
          <w:sz w:val="26"/>
          <w:szCs w:val="26"/>
        </w:rPr>
        <w:tab/>
      </w:r>
      <w:r w:rsidR="004022A0">
        <w:rPr>
          <w:sz w:val="26"/>
          <w:szCs w:val="26"/>
        </w:rPr>
        <w:t>d</w:t>
      </w:r>
      <w:r w:rsidR="004022A0" w:rsidRPr="0040262F">
        <w:rPr>
          <w:sz w:val="26"/>
          <w:szCs w:val="26"/>
        </w:rPr>
        <w:t xml:space="preserve">eveloping </w:t>
      </w:r>
      <w:r w:rsidRPr="0040262F">
        <w:rPr>
          <w:sz w:val="26"/>
          <w:szCs w:val="26"/>
        </w:rPr>
        <w:t>and setting evaluation criteria</w:t>
      </w:r>
      <w:r w:rsidR="00973095">
        <w:rPr>
          <w:sz w:val="26"/>
          <w:szCs w:val="26"/>
        </w:rPr>
        <w:t xml:space="preserve"> for publications</w:t>
      </w:r>
      <w:r w:rsidRPr="0040262F">
        <w:rPr>
          <w:sz w:val="26"/>
          <w:szCs w:val="26"/>
        </w:rPr>
        <w:t xml:space="preserve">; </w:t>
      </w:r>
    </w:p>
    <w:p w14:paraId="78EB548E" w14:textId="51EB1ECC" w:rsidR="00667FFE" w:rsidRPr="0040262F" w:rsidRDefault="00667FFE" w:rsidP="00667FFE">
      <w:pPr>
        <w:pStyle w:val="a3"/>
        <w:tabs>
          <w:tab w:val="left" w:pos="1701"/>
        </w:tabs>
        <w:ind w:firstLine="851"/>
        <w:contextualSpacing/>
        <w:rPr>
          <w:sz w:val="26"/>
          <w:szCs w:val="26"/>
        </w:rPr>
      </w:pPr>
      <w:r w:rsidRPr="0040262F">
        <w:rPr>
          <w:sz w:val="26"/>
          <w:szCs w:val="26"/>
        </w:rPr>
        <w:t>13.7.9.</w:t>
      </w:r>
      <w:r w:rsidRPr="0040262F">
        <w:rPr>
          <w:sz w:val="26"/>
          <w:szCs w:val="26"/>
        </w:rPr>
        <w:tab/>
      </w:r>
      <w:r w:rsidR="004022A0">
        <w:rPr>
          <w:sz w:val="26"/>
          <w:szCs w:val="26"/>
        </w:rPr>
        <w:t>s</w:t>
      </w:r>
      <w:r w:rsidR="004022A0" w:rsidRPr="0040262F">
        <w:rPr>
          <w:sz w:val="26"/>
          <w:szCs w:val="26"/>
        </w:rPr>
        <w:t xml:space="preserve">ettling </w:t>
      </w:r>
      <w:r w:rsidRPr="0040262F">
        <w:rPr>
          <w:sz w:val="26"/>
          <w:szCs w:val="26"/>
        </w:rPr>
        <w:t>any other matters within the competence of the Committee, including any other matters not covered by these Regulations.</w:t>
      </w:r>
    </w:p>
    <w:p w14:paraId="7717C3FE" w14:textId="31473175" w:rsidR="00667FFE" w:rsidRPr="0040262F" w:rsidRDefault="00667FFE" w:rsidP="00667FFE">
      <w:pPr>
        <w:pStyle w:val="a3"/>
        <w:tabs>
          <w:tab w:val="left" w:pos="1418"/>
        </w:tabs>
        <w:contextualSpacing/>
        <w:rPr>
          <w:sz w:val="26"/>
          <w:szCs w:val="26"/>
        </w:rPr>
      </w:pPr>
      <w:r w:rsidRPr="0040262F">
        <w:rPr>
          <w:sz w:val="26"/>
          <w:szCs w:val="26"/>
        </w:rPr>
        <w:t>13.8.</w:t>
      </w:r>
      <w:r w:rsidRPr="0040262F">
        <w:rPr>
          <w:sz w:val="26"/>
          <w:szCs w:val="26"/>
        </w:rPr>
        <w:tab/>
        <w:t xml:space="preserve">The Office for Academic </w:t>
      </w:r>
      <w:r w:rsidR="00754F7A">
        <w:rPr>
          <w:sz w:val="26"/>
          <w:szCs w:val="26"/>
        </w:rPr>
        <w:t>Research</w:t>
      </w:r>
      <w:r w:rsidR="00754F7A" w:rsidRPr="0040262F">
        <w:rPr>
          <w:sz w:val="26"/>
          <w:szCs w:val="26"/>
        </w:rPr>
        <w:t xml:space="preserve"> </w:t>
      </w:r>
      <w:r w:rsidR="00F73424">
        <w:rPr>
          <w:sz w:val="26"/>
          <w:szCs w:val="26"/>
        </w:rPr>
        <w:t>is</w:t>
      </w:r>
      <w:r w:rsidRPr="0040262F">
        <w:rPr>
          <w:sz w:val="26"/>
          <w:szCs w:val="26"/>
        </w:rPr>
        <w:t xml:space="preserve"> responsible for</w:t>
      </w:r>
      <w:r w:rsidR="00EE67C8">
        <w:rPr>
          <w:sz w:val="26"/>
          <w:szCs w:val="26"/>
        </w:rPr>
        <w:t xml:space="preserve"> providing</w:t>
      </w:r>
      <w:r w:rsidRPr="0040262F">
        <w:rPr>
          <w:sz w:val="26"/>
          <w:szCs w:val="26"/>
        </w:rPr>
        <w:t xml:space="preserve"> </w:t>
      </w:r>
      <w:r w:rsidR="00EE67C8" w:rsidRPr="0040262F">
        <w:rPr>
          <w:sz w:val="26"/>
          <w:szCs w:val="26"/>
        </w:rPr>
        <w:t>organi</w:t>
      </w:r>
      <w:r w:rsidR="00EE67C8">
        <w:rPr>
          <w:sz w:val="26"/>
          <w:szCs w:val="26"/>
        </w:rPr>
        <w:t>z</w:t>
      </w:r>
      <w:r w:rsidR="00EE67C8" w:rsidRPr="0040262F">
        <w:rPr>
          <w:sz w:val="26"/>
          <w:szCs w:val="26"/>
        </w:rPr>
        <w:t xml:space="preserve">ational </w:t>
      </w:r>
      <w:r w:rsidRPr="0040262F">
        <w:rPr>
          <w:sz w:val="26"/>
          <w:szCs w:val="26"/>
        </w:rPr>
        <w:t xml:space="preserve">and technical support </w:t>
      </w:r>
      <w:r w:rsidR="00EE67C8">
        <w:rPr>
          <w:sz w:val="26"/>
          <w:szCs w:val="26"/>
        </w:rPr>
        <w:t>to the</w:t>
      </w:r>
      <w:r w:rsidRPr="0040262F">
        <w:rPr>
          <w:sz w:val="26"/>
          <w:szCs w:val="26"/>
        </w:rPr>
        <w:t xml:space="preserve"> Committee’s operations.</w:t>
      </w:r>
    </w:p>
    <w:p w14:paraId="65C6E394" w14:textId="46FE71ED" w:rsidR="00667FFE" w:rsidRPr="0040262F" w:rsidRDefault="00667FFE" w:rsidP="00667FFE">
      <w:pPr>
        <w:pStyle w:val="a3"/>
        <w:contextualSpacing/>
        <w:rPr>
          <w:sz w:val="26"/>
          <w:szCs w:val="26"/>
        </w:rPr>
      </w:pPr>
      <w:r w:rsidRPr="0040262F">
        <w:rPr>
          <w:sz w:val="26"/>
          <w:szCs w:val="26"/>
        </w:rPr>
        <w:t>13.9.</w:t>
      </w:r>
      <w:r w:rsidRPr="0040262F">
        <w:rPr>
          <w:sz w:val="26"/>
          <w:szCs w:val="26"/>
        </w:rPr>
        <w:tab/>
      </w:r>
      <w:r w:rsidR="004022A0">
        <w:rPr>
          <w:sz w:val="26"/>
          <w:szCs w:val="26"/>
        </w:rPr>
        <w:t>The f</w:t>
      </w:r>
      <w:r w:rsidR="004022A0" w:rsidRPr="0040262F">
        <w:rPr>
          <w:sz w:val="26"/>
          <w:szCs w:val="26"/>
        </w:rPr>
        <w:t xml:space="preserve">unctions </w:t>
      </w:r>
      <w:r w:rsidRPr="0040262F">
        <w:rPr>
          <w:sz w:val="26"/>
          <w:szCs w:val="26"/>
        </w:rPr>
        <w:t xml:space="preserve">of the Office for Academic </w:t>
      </w:r>
      <w:r w:rsidR="00754F7A">
        <w:rPr>
          <w:sz w:val="26"/>
          <w:szCs w:val="26"/>
        </w:rPr>
        <w:t>Research</w:t>
      </w:r>
      <w:r w:rsidR="00754F7A" w:rsidRPr="0040262F">
        <w:rPr>
          <w:sz w:val="26"/>
          <w:szCs w:val="26"/>
        </w:rPr>
        <w:t xml:space="preserve"> </w:t>
      </w:r>
      <w:r w:rsidRPr="0040262F">
        <w:rPr>
          <w:sz w:val="26"/>
          <w:szCs w:val="26"/>
        </w:rPr>
        <w:t>include:</w:t>
      </w:r>
    </w:p>
    <w:p w14:paraId="1A158BCB" w14:textId="74CA084A" w:rsidR="00667FFE" w:rsidRPr="0040262F" w:rsidRDefault="00667FFE" w:rsidP="00667FFE">
      <w:pPr>
        <w:pStyle w:val="a3"/>
        <w:tabs>
          <w:tab w:val="left" w:pos="1701"/>
        </w:tabs>
        <w:ind w:firstLine="851"/>
        <w:contextualSpacing/>
        <w:rPr>
          <w:sz w:val="26"/>
          <w:szCs w:val="26"/>
        </w:rPr>
      </w:pPr>
      <w:r w:rsidRPr="0040262F">
        <w:rPr>
          <w:sz w:val="26"/>
          <w:szCs w:val="26"/>
        </w:rPr>
        <w:t>13.9.1.</w:t>
      </w:r>
      <w:r w:rsidRPr="0040262F">
        <w:rPr>
          <w:sz w:val="26"/>
          <w:szCs w:val="26"/>
        </w:rPr>
        <w:tab/>
      </w:r>
      <w:r w:rsidR="004022A0">
        <w:rPr>
          <w:sz w:val="26"/>
          <w:szCs w:val="26"/>
        </w:rPr>
        <w:t>p</w:t>
      </w:r>
      <w:r w:rsidR="004022A0" w:rsidRPr="0040262F">
        <w:rPr>
          <w:sz w:val="26"/>
          <w:szCs w:val="26"/>
        </w:rPr>
        <w:t xml:space="preserve">roviding </w:t>
      </w:r>
      <w:r w:rsidRPr="0040262F">
        <w:rPr>
          <w:sz w:val="26"/>
          <w:szCs w:val="26"/>
        </w:rPr>
        <w:t xml:space="preserve">advice on application procedures to authors (employees) seeking academic </w:t>
      </w:r>
      <w:r w:rsidR="00754F7A">
        <w:rPr>
          <w:sz w:val="26"/>
          <w:szCs w:val="26"/>
        </w:rPr>
        <w:t>bonuses</w:t>
      </w:r>
      <w:r w:rsidRPr="0040262F">
        <w:rPr>
          <w:sz w:val="26"/>
          <w:szCs w:val="26"/>
        </w:rPr>
        <w:t>;</w:t>
      </w:r>
    </w:p>
    <w:p w14:paraId="47A0BB38" w14:textId="602AC8E7" w:rsidR="00667FFE" w:rsidRPr="0040262F" w:rsidRDefault="00667FFE" w:rsidP="00667FFE">
      <w:pPr>
        <w:pStyle w:val="a3"/>
        <w:tabs>
          <w:tab w:val="left" w:pos="1701"/>
        </w:tabs>
        <w:ind w:firstLine="851"/>
        <w:contextualSpacing/>
        <w:rPr>
          <w:sz w:val="26"/>
          <w:szCs w:val="26"/>
        </w:rPr>
      </w:pPr>
      <w:r w:rsidRPr="0040262F">
        <w:rPr>
          <w:sz w:val="26"/>
          <w:szCs w:val="26"/>
        </w:rPr>
        <w:t xml:space="preserve">13.9.2. </w:t>
      </w:r>
      <w:r w:rsidR="004022A0">
        <w:rPr>
          <w:sz w:val="26"/>
          <w:szCs w:val="26"/>
        </w:rPr>
        <w:t>u</w:t>
      </w:r>
      <w:r w:rsidR="004022A0" w:rsidRPr="0040262F">
        <w:rPr>
          <w:sz w:val="26"/>
          <w:szCs w:val="26"/>
        </w:rPr>
        <w:t xml:space="preserve">ploading </w:t>
      </w:r>
      <w:r w:rsidRPr="0040262F">
        <w:rPr>
          <w:sz w:val="26"/>
          <w:szCs w:val="26"/>
        </w:rPr>
        <w:t xml:space="preserve">information </w:t>
      </w:r>
      <w:r w:rsidR="00F73424">
        <w:rPr>
          <w:sz w:val="26"/>
          <w:szCs w:val="26"/>
        </w:rPr>
        <w:t>on the</w:t>
      </w:r>
      <w:r w:rsidRPr="0040262F">
        <w:rPr>
          <w:sz w:val="26"/>
          <w:szCs w:val="26"/>
        </w:rPr>
        <w:t xml:space="preserve"> evaluation results</w:t>
      </w:r>
      <w:r w:rsidR="00F73424">
        <w:rPr>
          <w:sz w:val="26"/>
          <w:szCs w:val="26"/>
        </w:rPr>
        <w:t xml:space="preserve"> of respective publications</w:t>
      </w:r>
      <w:r w:rsidRPr="0040262F">
        <w:rPr>
          <w:sz w:val="26"/>
          <w:szCs w:val="26"/>
        </w:rPr>
        <w:t xml:space="preserve">; </w:t>
      </w:r>
    </w:p>
    <w:p w14:paraId="7C3B3054" w14:textId="6A61D7DD" w:rsidR="00667FFE" w:rsidRPr="0040262F" w:rsidRDefault="00667FFE" w:rsidP="00667FFE">
      <w:pPr>
        <w:pStyle w:val="a3"/>
        <w:tabs>
          <w:tab w:val="left" w:pos="1701"/>
        </w:tabs>
        <w:ind w:firstLine="851"/>
        <w:contextualSpacing/>
        <w:rPr>
          <w:sz w:val="26"/>
          <w:szCs w:val="26"/>
        </w:rPr>
      </w:pPr>
      <w:r w:rsidRPr="0040262F">
        <w:rPr>
          <w:sz w:val="26"/>
          <w:szCs w:val="26"/>
        </w:rPr>
        <w:t>13.9.3.</w:t>
      </w:r>
      <w:r w:rsidRPr="0040262F">
        <w:rPr>
          <w:sz w:val="26"/>
          <w:szCs w:val="26"/>
        </w:rPr>
        <w:tab/>
      </w:r>
      <w:r w:rsidR="00EB2B06">
        <w:rPr>
          <w:sz w:val="26"/>
          <w:szCs w:val="26"/>
        </w:rPr>
        <w:t>c</w:t>
      </w:r>
      <w:r w:rsidR="00EB2B06" w:rsidRPr="0040262F">
        <w:rPr>
          <w:sz w:val="26"/>
          <w:szCs w:val="26"/>
        </w:rPr>
        <w:t xml:space="preserve">hecking </w:t>
      </w:r>
      <w:r w:rsidR="00EB2B06">
        <w:rPr>
          <w:sz w:val="26"/>
          <w:szCs w:val="26"/>
        </w:rPr>
        <w:t>the</w:t>
      </w:r>
      <w:r w:rsidR="00F73424">
        <w:rPr>
          <w:sz w:val="26"/>
          <w:szCs w:val="26"/>
        </w:rPr>
        <w:t xml:space="preserve"> status</w:t>
      </w:r>
      <w:r w:rsidR="00EB2B06">
        <w:rPr>
          <w:sz w:val="26"/>
          <w:szCs w:val="26"/>
        </w:rPr>
        <w:t xml:space="preserve"> of applicants</w:t>
      </w:r>
      <w:r w:rsidRPr="0040262F">
        <w:rPr>
          <w:sz w:val="26"/>
          <w:szCs w:val="26"/>
        </w:rPr>
        <w:t>;</w:t>
      </w:r>
    </w:p>
    <w:p w14:paraId="05B9F051" w14:textId="7025C965" w:rsidR="00667FFE" w:rsidRPr="0040262F" w:rsidRDefault="00667FFE" w:rsidP="00667FFE">
      <w:pPr>
        <w:pStyle w:val="a3"/>
        <w:tabs>
          <w:tab w:val="left" w:pos="1701"/>
        </w:tabs>
        <w:ind w:firstLine="851"/>
        <w:contextualSpacing/>
        <w:rPr>
          <w:sz w:val="26"/>
          <w:szCs w:val="26"/>
        </w:rPr>
      </w:pPr>
      <w:r w:rsidRPr="0040262F">
        <w:rPr>
          <w:sz w:val="26"/>
          <w:szCs w:val="26"/>
        </w:rPr>
        <w:t>13.9.4.</w:t>
      </w:r>
      <w:r w:rsidRPr="0040262F">
        <w:rPr>
          <w:sz w:val="26"/>
          <w:szCs w:val="26"/>
        </w:rPr>
        <w:tab/>
      </w:r>
      <w:r w:rsidR="004022A0">
        <w:rPr>
          <w:sz w:val="26"/>
          <w:szCs w:val="26"/>
        </w:rPr>
        <w:t>p</w:t>
      </w:r>
      <w:r w:rsidR="00F73424">
        <w:rPr>
          <w:sz w:val="26"/>
          <w:szCs w:val="26"/>
        </w:rPr>
        <w:t>resenting the results of</w:t>
      </w:r>
      <w:r w:rsidRPr="0040262F">
        <w:rPr>
          <w:sz w:val="26"/>
          <w:szCs w:val="26"/>
        </w:rPr>
        <w:t xml:space="preserve"> publication evaluation</w:t>
      </w:r>
      <w:r w:rsidR="00F73424">
        <w:rPr>
          <w:sz w:val="26"/>
          <w:szCs w:val="26"/>
        </w:rPr>
        <w:t>s</w:t>
      </w:r>
      <w:r w:rsidRPr="0040262F">
        <w:rPr>
          <w:sz w:val="26"/>
          <w:szCs w:val="26"/>
        </w:rPr>
        <w:t xml:space="preserve">, including expert opinions, </w:t>
      </w:r>
      <w:r w:rsidR="008E33E6">
        <w:rPr>
          <w:sz w:val="26"/>
          <w:szCs w:val="26"/>
        </w:rPr>
        <w:t>for</w:t>
      </w:r>
      <w:r w:rsidR="008E33E6" w:rsidRPr="0040262F">
        <w:rPr>
          <w:sz w:val="26"/>
          <w:szCs w:val="26"/>
        </w:rPr>
        <w:t xml:space="preserve"> </w:t>
      </w:r>
      <w:r w:rsidRPr="0040262F">
        <w:rPr>
          <w:sz w:val="26"/>
          <w:szCs w:val="26"/>
        </w:rPr>
        <w:t>the Committee’s consideration;</w:t>
      </w:r>
    </w:p>
    <w:p w14:paraId="4945192F" w14:textId="46738003" w:rsidR="00667FFE" w:rsidRPr="0040262F" w:rsidRDefault="00667FFE" w:rsidP="00667FFE">
      <w:pPr>
        <w:pStyle w:val="a3"/>
        <w:tabs>
          <w:tab w:val="left" w:pos="1701"/>
        </w:tabs>
        <w:ind w:firstLine="851"/>
        <w:contextualSpacing/>
        <w:rPr>
          <w:sz w:val="26"/>
          <w:szCs w:val="26"/>
        </w:rPr>
      </w:pPr>
      <w:r w:rsidRPr="0040262F">
        <w:rPr>
          <w:sz w:val="26"/>
          <w:szCs w:val="26"/>
        </w:rPr>
        <w:t>13.9.5.</w:t>
      </w:r>
      <w:r w:rsidRPr="0040262F">
        <w:rPr>
          <w:sz w:val="26"/>
          <w:szCs w:val="26"/>
        </w:rPr>
        <w:tab/>
      </w:r>
      <w:r w:rsidR="004022A0">
        <w:rPr>
          <w:sz w:val="26"/>
          <w:szCs w:val="26"/>
        </w:rPr>
        <w:t>p</w:t>
      </w:r>
      <w:r w:rsidR="004022A0" w:rsidRPr="0040262F">
        <w:rPr>
          <w:sz w:val="26"/>
          <w:szCs w:val="26"/>
        </w:rPr>
        <w:t xml:space="preserve">ublishing </w:t>
      </w:r>
      <w:r w:rsidR="00F73424">
        <w:rPr>
          <w:sz w:val="26"/>
          <w:szCs w:val="26"/>
        </w:rPr>
        <w:t>a</w:t>
      </w:r>
      <w:r w:rsidR="00F73424" w:rsidRPr="0040262F">
        <w:rPr>
          <w:sz w:val="26"/>
          <w:szCs w:val="26"/>
        </w:rPr>
        <w:t xml:space="preserve"> </w:t>
      </w:r>
      <w:r w:rsidRPr="0040262F">
        <w:rPr>
          <w:sz w:val="26"/>
          <w:szCs w:val="26"/>
        </w:rPr>
        <w:t xml:space="preserve">list of persons who have been awarded academic </w:t>
      </w:r>
      <w:r w:rsidR="00754F7A">
        <w:rPr>
          <w:sz w:val="26"/>
          <w:szCs w:val="26"/>
        </w:rPr>
        <w:t xml:space="preserve">bonuses </w:t>
      </w:r>
      <w:r w:rsidR="00754F7A" w:rsidRPr="0040262F">
        <w:rPr>
          <w:sz w:val="26"/>
          <w:szCs w:val="26"/>
        </w:rPr>
        <w:t xml:space="preserve">on HSE corporate website (portal) </w:t>
      </w:r>
      <w:r w:rsidR="00754F7A" w:rsidRPr="006739E7">
        <w:rPr>
          <w:noProof/>
          <w:sz w:val="26"/>
          <w:szCs w:val="26"/>
        </w:rPr>
        <w:t>at</w:t>
      </w:r>
      <w:r w:rsidR="00754F7A" w:rsidRPr="0040262F">
        <w:rPr>
          <w:sz w:val="26"/>
          <w:szCs w:val="26"/>
        </w:rPr>
        <w:t xml:space="preserve"> </w:t>
      </w:r>
      <w:hyperlink r:id="rId15">
        <w:r w:rsidR="00754F7A" w:rsidRPr="0040262F">
          <w:rPr>
            <w:rStyle w:val="a5"/>
            <w:sz w:val="26"/>
            <w:szCs w:val="26"/>
          </w:rPr>
          <w:t>http://www.hse.ru/science/scifund</w:t>
        </w:r>
      </w:hyperlink>
      <w:r w:rsidRPr="0040262F">
        <w:rPr>
          <w:sz w:val="26"/>
          <w:szCs w:val="26"/>
        </w:rPr>
        <w:t>;</w:t>
      </w:r>
    </w:p>
    <w:p w14:paraId="7AE3FE08" w14:textId="7B4AB0BC" w:rsidR="00667FFE" w:rsidRPr="0040262F" w:rsidRDefault="00667FFE" w:rsidP="00667FFE">
      <w:pPr>
        <w:pStyle w:val="a3"/>
        <w:tabs>
          <w:tab w:val="left" w:pos="1701"/>
        </w:tabs>
        <w:ind w:firstLine="851"/>
        <w:contextualSpacing/>
        <w:rPr>
          <w:sz w:val="26"/>
          <w:szCs w:val="26"/>
        </w:rPr>
      </w:pPr>
      <w:r w:rsidRPr="0040262F">
        <w:rPr>
          <w:sz w:val="26"/>
          <w:szCs w:val="26"/>
        </w:rPr>
        <w:t>13.9.6.</w:t>
      </w:r>
      <w:r w:rsidRPr="0040262F">
        <w:rPr>
          <w:sz w:val="26"/>
          <w:szCs w:val="26"/>
        </w:rPr>
        <w:tab/>
      </w:r>
      <w:r w:rsidR="004022A0">
        <w:rPr>
          <w:sz w:val="26"/>
          <w:szCs w:val="26"/>
        </w:rPr>
        <w:t>i</w:t>
      </w:r>
      <w:r w:rsidR="004022A0" w:rsidRPr="00CF21EA">
        <w:rPr>
          <w:sz w:val="26"/>
          <w:szCs w:val="26"/>
        </w:rPr>
        <w:t xml:space="preserve">ssuing </w:t>
      </w:r>
      <w:r w:rsidRPr="00CF21EA">
        <w:rPr>
          <w:sz w:val="26"/>
          <w:szCs w:val="26"/>
        </w:rPr>
        <w:t>directives on awards/ reductions/ suspension</w:t>
      </w:r>
      <w:r w:rsidR="002179DB">
        <w:rPr>
          <w:sz w:val="26"/>
          <w:szCs w:val="26"/>
        </w:rPr>
        <w:t>s</w:t>
      </w:r>
      <w:r w:rsidRPr="00CF21EA">
        <w:rPr>
          <w:sz w:val="26"/>
          <w:szCs w:val="26"/>
        </w:rPr>
        <w:t>/ cancellation</w:t>
      </w:r>
      <w:r w:rsidR="002179DB">
        <w:rPr>
          <w:sz w:val="26"/>
          <w:szCs w:val="26"/>
        </w:rPr>
        <w:t>s</w:t>
      </w:r>
      <w:r w:rsidRPr="00CF21EA">
        <w:rPr>
          <w:sz w:val="26"/>
          <w:szCs w:val="26"/>
        </w:rPr>
        <w:t xml:space="preserve"> of academic </w:t>
      </w:r>
      <w:r w:rsidR="00754F7A">
        <w:rPr>
          <w:sz w:val="26"/>
          <w:szCs w:val="26"/>
        </w:rPr>
        <w:t>bonuses</w:t>
      </w:r>
      <w:r w:rsidRPr="00CF21EA">
        <w:rPr>
          <w:sz w:val="26"/>
          <w:szCs w:val="26"/>
        </w:rPr>
        <w:t>;</w:t>
      </w:r>
    </w:p>
    <w:p w14:paraId="17957092" w14:textId="2F53B21F" w:rsidR="00667FFE" w:rsidRPr="0040262F" w:rsidRDefault="00CF21EA" w:rsidP="00667FFE">
      <w:pPr>
        <w:pStyle w:val="a3"/>
        <w:tabs>
          <w:tab w:val="left" w:pos="1701"/>
        </w:tabs>
        <w:ind w:firstLine="851"/>
        <w:contextualSpacing/>
        <w:rPr>
          <w:sz w:val="26"/>
          <w:szCs w:val="26"/>
        </w:rPr>
      </w:pPr>
      <w:r>
        <w:rPr>
          <w:sz w:val="26"/>
          <w:szCs w:val="26"/>
        </w:rPr>
        <w:t>13.9.7.</w:t>
      </w:r>
      <w:r>
        <w:rPr>
          <w:sz w:val="26"/>
          <w:szCs w:val="26"/>
        </w:rPr>
        <w:tab/>
      </w:r>
      <w:r w:rsidR="004022A0">
        <w:rPr>
          <w:sz w:val="26"/>
          <w:szCs w:val="26"/>
        </w:rPr>
        <w:t>s</w:t>
      </w:r>
      <w:r w:rsidR="004022A0" w:rsidRPr="0040262F">
        <w:rPr>
          <w:sz w:val="26"/>
          <w:szCs w:val="26"/>
        </w:rPr>
        <w:t xml:space="preserve">ending </w:t>
      </w:r>
      <w:r w:rsidR="00667FFE" w:rsidRPr="0040262F">
        <w:rPr>
          <w:sz w:val="26"/>
          <w:szCs w:val="26"/>
        </w:rPr>
        <w:t>extracts from the</w:t>
      </w:r>
      <w:r w:rsidR="00F73424">
        <w:rPr>
          <w:sz w:val="26"/>
          <w:szCs w:val="26"/>
        </w:rPr>
        <w:t xml:space="preserve"> meeting</w:t>
      </w:r>
      <w:r w:rsidR="00667FFE" w:rsidRPr="0040262F">
        <w:rPr>
          <w:sz w:val="26"/>
          <w:szCs w:val="26"/>
        </w:rPr>
        <w:t xml:space="preserve"> minutes of the Academic </w:t>
      </w:r>
      <w:r w:rsidR="00754F7A">
        <w:rPr>
          <w:sz w:val="26"/>
          <w:szCs w:val="26"/>
        </w:rPr>
        <w:t>Bonus</w:t>
      </w:r>
      <w:r w:rsidR="00667FFE" w:rsidRPr="0040262F">
        <w:rPr>
          <w:sz w:val="26"/>
          <w:szCs w:val="26"/>
        </w:rPr>
        <w:t xml:space="preserve"> Committee </w:t>
      </w:r>
      <w:r w:rsidR="002179DB">
        <w:rPr>
          <w:sz w:val="26"/>
          <w:szCs w:val="26"/>
        </w:rPr>
        <w:t>with respect to</w:t>
      </w:r>
      <w:r w:rsidR="00667FFE" w:rsidRPr="0040262F">
        <w:rPr>
          <w:sz w:val="26"/>
          <w:szCs w:val="26"/>
        </w:rPr>
        <w:t xml:space="preserve"> academic </w:t>
      </w:r>
      <w:r w:rsidR="00754F7A">
        <w:rPr>
          <w:sz w:val="26"/>
          <w:szCs w:val="26"/>
        </w:rPr>
        <w:t>bonuses</w:t>
      </w:r>
      <w:r w:rsidR="00667FFE" w:rsidRPr="0040262F">
        <w:rPr>
          <w:sz w:val="26"/>
          <w:szCs w:val="26"/>
        </w:rPr>
        <w:t xml:space="preserve"> awarded to staff </w:t>
      </w:r>
      <w:r w:rsidR="002179DB">
        <w:rPr>
          <w:sz w:val="26"/>
          <w:szCs w:val="26"/>
        </w:rPr>
        <w:t>at</w:t>
      </w:r>
      <w:r w:rsidR="002179DB" w:rsidRPr="0040262F">
        <w:rPr>
          <w:sz w:val="26"/>
          <w:szCs w:val="26"/>
        </w:rPr>
        <w:t xml:space="preserve"> </w:t>
      </w:r>
      <w:r w:rsidR="00F73424">
        <w:rPr>
          <w:sz w:val="26"/>
          <w:szCs w:val="26"/>
        </w:rPr>
        <w:t>HSE’s</w:t>
      </w:r>
      <w:r w:rsidR="00667FFE" w:rsidRPr="0040262F">
        <w:rPr>
          <w:sz w:val="26"/>
          <w:szCs w:val="26"/>
        </w:rPr>
        <w:t xml:space="preserve"> regional campuses to </w:t>
      </w:r>
      <w:r w:rsidR="002179DB">
        <w:rPr>
          <w:sz w:val="26"/>
          <w:szCs w:val="26"/>
        </w:rPr>
        <w:t>other respective</w:t>
      </w:r>
      <w:r w:rsidR="00F73424" w:rsidRPr="0040262F">
        <w:rPr>
          <w:sz w:val="26"/>
          <w:szCs w:val="26"/>
        </w:rPr>
        <w:t xml:space="preserve"> </w:t>
      </w:r>
      <w:r w:rsidR="00667FFE" w:rsidRPr="0040262F">
        <w:rPr>
          <w:sz w:val="26"/>
          <w:szCs w:val="26"/>
        </w:rPr>
        <w:t>campuses.</w:t>
      </w:r>
    </w:p>
    <w:p w14:paraId="5B0C47A9" w14:textId="38E51A31" w:rsidR="00667FFE" w:rsidRPr="0040262F" w:rsidRDefault="00667FFE" w:rsidP="00667FFE">
      <w:pPr>
        <w:pStyle w:val="a3"/>
        <w:tabs>
          <w:tab w:val="left" w:pos="1560"/>
        </w:tabs>
        <w:contextualSpacing/>
        <w:rPr>
          <w:sz w:val="26"/>
          <w:szCs w:val="26"/>
        </w:rPr>
      </w:pPr>
      <w:r w:rsidRPr="0040262F">
        <w:rPr>
          <w:sz w:val="26"/>
          <w:szCs w:val="26"/>
        </w:rPr>
        <w:t>13.10.</w:t>
      </w:r>
      <w:r w:rsidRPr="0040262F">
        <w:rPr>
          <w:sz w:val="26"/>
          <w:szCs w:val="26"/>
        </w:rPr>
        <w:tab/>
      </w:r>
      <w:r w:rsidR="00F73424">
        <w:rPr>
          <w:sz w:val="26"/>
          <w:szCs w:val="26"/>
        </w:rPr>
        <w:t>The f</w:t>
      </w:r>
      <w:r w:rsidR="00F73424" w:rsidRPr="0040262F">
        <w:rPr>
          <w:sz w:val="26"/>
          <w:szCs w:val="26"/>
        </w:rPr>
        <w:t xml:space="preserve">unctions </w:t>
      </w:r>
      <w:r w:rsidRPr="0040262F">
        <w:rPr>
          <w:sz w:val="26"/>
          <w:szCs w:val="26"/>
        </w:rPr>
        <w:t xml:space="preserve">of the </w:t>
      </w:r>
      <w:r w:rsidR="00F73424">
        <w:rPr>
          <w:sz w:val="26"/>
          <w:szCs w:val="26"/>
        </w:rPr>
        <w:t xml:space="preserve">HSE </w:t>
      </w:r>
      <w:r w:rsidRPr="0040262F">
        <w:rPr>
          <w:sz w:val="26"/>
          <w:szCs w:val="26"/>
        </w:rPr>
        <w:t>Office for Research Evaluation include:</w:t>
      </w:r>
    </w:p>
    <w:p w14:paraId="01260833" w14:textId="02DF00C3" w:rsidR="00667FFE" w:rsidRPr="0040262F" w:rsidRDefault="00667FFE" w:rsidP="00667FFE">
      <w:pPr>
        <w:pStyle w:val="a3"/>
        <w:tabs>
          <w:tab w:val="left" w:pos="1843"/>
        </w:tabs>
        <w:ind w:firstLine="851"/>
        <w:contextualSpacing/>
        <w:rPr>
          <w:sz w:val="26"/>
          <w:szCs w:val="26"/>
        </w:rPr>
      </w:pPr>
      <w:r w:rsidRPr="0040262F">
        <w:rPr>
          <w:sz w:val="26"/>
          <w:szCs w:val="26"/>
        </w:rPr>
        <w:t>13.10.1.</w:t>
      </w:r>
      <w:r w:rsidRPr="0040262F">
        <w:rPr>
          <w:sz w:val="26"/>
          <w:szCs w:val="26"/>
        </w:rPr>
        <w:tab/>
      </w:r>
      <w:r w:rsidR="004022A0">
        <w:rPr>
          <w:sz w:val="26"/>
          <w:szCs w:val="26"/>
        </w:rPr>
        <w:t>o</w:t>
      </w:r>
      <w:r w:rsidR="00F73424" w:rsidRPr="0040262F">
        <w:rPr>
          <w:sz w:val="26"/>
          <w:szCs w:val="26"/>
        </w:rPr>
        <w:t>rgani</w:t>
      </w:r>
      <w:r w:rsidR="00F73424">
        <w:rPr>
          <w:sz w:val="26"/>
          <w:szCs w:val="26"/>
        </w:rPr>
        <w:t>z</w:t>
      </w:r>
      <w:r w:rsidR="00F73424" w:rsidRPr="0040262F">
        <w:rPr>
          <w:sz w:val="26"/>
          <w:szCs w:val="26"/>
        </w:rPr>
        <w:t xml:space="preserve">ing </w:t>
      </w:r>
      <w:r w:rsidRPr="0040262F">
        <w:rPr>
          <w:sz w:val="26"/>
          <w:szCs w:val="26"/>
        </w:rPr>
        <w:t>and conducting expert review</w:t>
      </w:r>
      <w:r w:rsidR="00F73424">
        <w:rPr>
          <w:sz w:val="26"/>
          <w:szCs w:val="26"/>
        </w:rPr>
        <w:t>s</w:t>
      </w:r>
      <w:r w:rsidRPr="0040262F">
        <w:rPr>
          <w:sz w:val="26"/>
          <w:szCs w:val="26"/>
        </w:rPr>
        <w:t xml:space="preserve"> of publications;</w:t>
      </w:r>
    </w:p>
    <w:p w14:paraId="2B152BED" w14:textId="4F1BE871" w:rsidR="00667FFE" w:rsidRPr="0040262F" w:rsidRDefault="00CF21EA" w:rsidP="00667FFE">
      <w:pPr>
        <w:pStyle w:val="a3"/>
        <w:tabs>
          <w:tab w:val="left" w:pos="1843"/>
        </w:tabs>
        <w:ind w:firstLine="851"/>
        <w:contextualSpacing/>
        <w:rPr>
          <w:sz w:val="26"/>
          <w:szCs w:val="26"/>
        </w:rPr>
      </w:pPr>
      <w:r>
        <w:rPr>
          <w:sz w:val="26"/>
          <w:szCs w:val="26"/>
        </w:rPr>
        <w:t>13.10.2.</w:t>
      </w:r>
      <w:r>
        <w:rPr>
          <w:sz w:val="26"/>
          <w:szCs w:val="26"/>
        </w:rPr>
        <w:tab/>
      </w:r>
      <w:r w:rsidR="004022A0">
        <w:rPr>
          <w:sz w:val="26"/>
          <w:szCs w:val="26"/>
        </w:rPr>
        <w:t>d</w:t>
      </w:r>
      <w:r w:rsidR="004022A0" w:rsidRPr="0040262F">
        <w:rPr>
          <w:sz w:val="26"/>
          <w:szCs w:val="26"/>
        </w:rPr>
        <w:t xml:space="preserve">ownloading </w:t>
      </w:r>
      <w:r w:rsidR="00667FFE" w:rsidRPr="0040262F">
        <w:rPr>
          <w:sz w:val="26"/>
          <w:szCs w:val="26"/>
        </w:rPr>
        <w:t xml:space="preserve">applications for academic </w:t>
      </w:r>
      <w:r w:rsidR="00754F7A">
        <w:rPr>
          <w:sz w:val="26"/>
          <w:szCs w:val="26"/>
        </w:rPr>
        <w:t>bonuses</w:t>
      </w:r>
      <w:r w:rsidR="00667FFE" w:rsidRPr="0040262F">
        <w:rPr>
          <w:sz w:val="26"/>
          <w:szCs w:val="26"/>
        </w:rPr>
        <w:t xml:space="preserve"> from the </w:t>
      </w:r>
      <w:r w:rsidR="00F73424">
        <w:rPr>
          <w:sz w:val="26"/>
          <w:szCs w:val="26"/>
        </w:rPr>
        <w:t xml:space="preserve">HSE </w:t>
      </w:r>
      <w:r w:rsidR="008F739C">
        <w:rPr>
          <w:sz w:val="26"/>
          <w:szCs w:val="26"/>
        </w:rPr>
        <w:t>p</w:t>
      </w:r>
      <w:r w:rsidR="008F739C" w:rsidRPr="0040262F">
        <w:rPr>
          <w:sz w:val="26"/>
          <w:szCs w:val="26"/>
        </w:rPr>
        <w:t xml:space="preserve">ortal </w:t>
      </w:r>
      <w:r w:rsidR="00667FFE" w:rsidRPr="0040262F">
        <w:rPr>
          <w:sz w:val="26"/>
          <w:szCs w:val="26"/>
        </w:rPr>
        <w:t>to the expert review system;</w:t>
      </w:r>
    </w:p>
    <w:p w14:paraId="6642DAB2" w14:textId="75F243E1" w:rsidR="00667FFE" w:rsidRPr="0040262F" w:rsidRDefault="00667FFE" w:rsidP="00667FFE">
      <w:pPr>
        <w:pStyle w:val="a3"/>
        <w:tabs>
          <w:tab w:val="left" w:pos="1843"/>
        </w:tabs>
        <w:ind w:firstLine="851"/>
        <w:contextualSpacing/>
        <w:rPr>
          <w:sz w:val="26"/>
          <w:szCs w:val="26"/>
        </w:rPr>
      </w:pPr>
      <w:r w:rsidRPr="0040262F">
        <w:rPr>
          <w:sz w:val="26"/>
          <w:szCs w:val="26"/>
        </w:rPr>
        <w:t>13.10.3.</w:t>
      </w:r>
      <w:r w:rsidRPr="0040262F">
        <w:rPr>
          <w:sz w:val="26"/>
          <w:szCs w:val="26"/>
        </w:rPr>
        <w:tab/>
      </w:r>
      <w:r w:rsidR="004022A0">
        <w:rPr>
          <w:sz w:val="26"/>
          <w:szCs w:val="26"/>
        </w:rPr>
        <w:t>c</w:t>
      </w:r>
      <w:r w:rsidRPr="0040262F">
        <w:rPr>
          <w:sz w:val="26"/>
          <w:szCs w:val="26"/>
        </w:rPr>
        <w:t>hecking application</w:t>
      </w:r>
      <w:r w:rsidR="00F73424">
        <w:rPr>
          <w:sz w:val="26"/>
          <w:szCs w:val="26"/>
        </w:rPr>
        <w:t>s</w:t>
      </w:r>
      <w:r w:rsidRPr="0040262F">
        <w:rPr>
          <w:sz w:val="26"/>
          <w:szCs w:val="26"/>
        </w:rPr>
        <w:t xml:space="preserve"> for </w:t>
      </w:r>
      <w:r w:rsidR="00F73424">
        <w:rPr>
          <w:sz w:val="26"/>
          <w:szCs w:val="26"/>
        </w:rPr>
        <w:t xml:space="preserve">their </w:t>
      </w:r>
      <w:r w:rsidRPr="0040262F">
        <w:rPr>
          <w:sz w:val="26"/>
          <w:szCs w:val="26"/>
        </w:rPr>
        <w:t>completeness and availability of all documents required for expert review</w:t>
      </w:r>
      <w:r w:rsidR="008F739C">
        <w:rPr>
          <w:sz w:val="26"/>
          <w:szCs w:val="26"/>
        </w:rPr>
        <w:t>s</w:t>
      </w:r>
      <w:r w:rsidRPr="0040262F">
        <w:rPr>
          <w:sz w:val="26"/>
          <w:szCs w:val="26"/>
        </w:rPr>
        <w:t xml:space="preserve">. </w:t>
      </w:r>
      <w:r w:rsidR="00F73424">
        <w:rPr>
          <w:sz w:val="26"/>
          <w:szCs w:val="26"/>
        </w:rPr>
        <w:t>Should any</w:t>
      </w:r>
      <w:r w:rsidRPr="0040262F">
        <w:rPr>
          <w:sz w:val="26"/>
          <w:szCs w:val="26"/>
        </w:rPr>
        <w:t xml:space="preserve"> questions arise, experts may ask an applicant to provide additional details</w:t>
      </w:r>
      <w:r w:rsidR="008F739C">
        <w:rPr>
          <w:sz w:val="26"/>
          <w:szCs w:val="26"/>
        </w:rPr>
        <w:t>;</w:t>
      </w:r>
    </w:p>
    <w:p w14:paraId="2DCCBB77" w14:textId="2E9E05F3" w:rsidR="00667FFE" w:rsidRPr="0040262F" w:rsidRDefault="00667FFE" w:rsidP="00667FFE">
      <w:pPr>
        <w:pStyle w:val="a3"/>
        <w:tabs>
          <w:tab w:val="left" w:pos="1843"/>
        </w:tabs>
        <w:ind w:firstLine="851"/>
        <w:contextualSpacing/>
        <w:rPr>
          <w:sz w:val="26"/>
          <w:szCs w:val="26"/>
        </w:rPr>
      </w:pPr>
      <w:r w:rsidRPr="0040262F">
        <w:rPr>
          <w:sz w:val="26"/>
          <w:szCs w:val="26"/>
        </w:rPr>
        <w:t>13.10.4.</w:t>
      </w:r>
      <w:r w:rsidRPr="0040262F">
        <w:rPr>
          <w:sz w:val="26"/>
          <w:szCs w:val="26"/>
        </w:rPr>
        <w:tab/>
      </w:r>
      <w:r w:rsidR="004022A0">
        <w:rPr>
          <w:sz w:val="26"/>
          <w:szCs w:val="26"/>
        </w:rPr>
        <w:t>p</w:t>
      </w:r>
      <w:r w:rsidR="004022A0" w:rsidRPr="0040262F">
        <w:rPr>
          <w:sz w:val="26"/>
          <w:szCs w:val="26"/>
        </w:rPr>
        <w:t xml:space="preserve">roducing </w:t>
      </w:r>
      <w:r w:rsidR="004022A0">
        <w:rPr>
          <w:sz w:val="26"/>
          <w:szCs w:val="26"/>
        </w:rPr>
        <w:t>the results of</w:t>
      </w:r>
      <w:r w:rsidRPr="0040262F">
        <w:rPr>
          <w:sz w:val="26"/>
          <w:szCs w:val="26"/>
        </w:rPr>
        <w:t xml:space="preserve"> expert review</w:t>
      </w:r>
      <w:r w:rsidR="008F739C">
        <w:rPr>
          <w:sz w:val="26"/>
          <w:szCs w:val="26"/>
        </w:rPr>
        <w:t>s</w:t>
      </w:r>
      <w:r w:rsidRPr="0040262F">
        <w:rPr>
          <w:sz w:val="26"/>
          <w:szCs w:val="26"/>
        </w:rPr>
        <w:t xml:space="preserve"> for the Committee.</w:t>
      </w:r>
    </w:p>
    <w:p w14:paraId="22408977" w14:textId="549A0B90" w:rsidR="00667FFE" w:rsidRPr="0040262F" w:rsidRDefault="00667FFE" w:rsidP="00667FFE">
      <w:pPr>
        <w:pStyle w:val="a3"/>
        <w:tabs>
          <w:tab w:val="left" w:pos="1560"/>
        </w:tabs>
        <w:contextualSpacing/>
        <w:rPr>
          <w:sz w:val="26"/>
          <w:szCs w:val="26"/>
        </w:rPr>
      </w:pPr>
      <w:r w:rsidRPr="0040262F">
        <w:rPr>
          <w:sz w:val="26"/>
          <w:szCs w:val="26"/>
        </w:rPr>
        <w:lastRenderedPageBreak/>
        <w:t>13.11.</w:t>
      </w:r>
      <w:r w:rsidRPr="0040262F">
        <w:rPr>
          <w:sz w:val="26"/>
          <w:szCs w:val="26"/>
        </w:rPr>
        <w:tab/>
        <w:t xml:space="preserve">After the results </w:t>
      </w:r>
      <w:r w:rsidR="00F73424">
        <w:rPr>
          <w:sz w:val="26"/>
          <w:szCs w:val="26"/>
        </w:rPr>
        <w:t>have been</w:t>
      </w:r>
      <w:r w:rsidR="00F73424" w:rsidRPr="0040262F">
        <w:rPr>
          <w:sz w:val="26"/>
          <w:szCs w:val="26"/>
        </w:rPr>
        <w:t xml:space="preserve"> </w:t>
      </w:r>
      <w:r w:rsidRPr="0040262F">
        <w:rPr>
          <w:sz w:val="26"/>
          <w:szCs w:val="26"/>
        </w:rPr>
        <w:t xml:space="preserve">approved by the Committee, </w:t>
      </w:r>
      <w:r w:rsidR="00F73424">
        <w:rPr>
          <w:sz w:val="26"/>
          <w:szCs w:val="26"/>
        </w:rPr>
        <w:t xml:space="preserve">the </w:t>
      </w:r>
      <w:r w:rsidRPr="0040262F">
        <w:rPr>
          <w:sz w:val="26"/>
          <w:szCs w:val="26"/>
        </w:rPr>
        <w:t>results of the expert review and evaluation</w:t>
      </w:r>
      <w:r w:rsidR="00F73424">
        <w:rPr>
          <w:sz w:val="26"/>
          <w:szCs w:val="26"/>
        </w:rPr>
        <w:t>s</w:t>
      </w:r>
      <w:r w:rsidRPr="0040262F">
        <w:rPr>
          <w:sz w:val="26"/>
          <w:szCs w:val="26"/>
        </w:rPr>
        <w:t xml:space="preserve"> of publications </w:t>
      </w:r>
      <w:r w:rsidR="008F739C">
        <w:rPr>
          <w:sz w:val="26"/>
          <w:szCs w:val="26"/>
        </w:rPr>
        <w:t>can be</w:t>
      </w:r>
      <w:r w:rsidRPr="0040262F">
        <w:rPr>
          <w:sz w:val="26"/>
          <w:szCs w:val="26"/>
        </w:rPr>
        <w:t xml:space="preserve"> made available to the applicant </w:t>
      </w:r>
      <w:r w:rsidR="00F73424">
        <w:rPr>
          <w:sz w:val="26"/>
          <w:szCs w:val="26"/>
        </w:rPr>
        <w:t xml:space="preserve">upon request </w:t>
      </w:r>
      <w:r w:rsidR="00754F7A">
        <w:rPr>
          <w:sz w:val="26"/>
          <w:szCs w:val="26"/>
        </w:rPr>
        <w:t xml:space="preserve">submitted to </w:t>
      </w:r>
      <w:r w:rsidR="00F73424">
        <w:rPr>
          <w:sz w:val="26"/>
          <w:szCs w:val="26"/>
        </w:rPr>
        <w:t>the HSE</w:t>
      </w:r>
      <w:r w:rsidRPr="0040262F">
        <w:rPr>
          <w:sz w:val="26"/>
          <w:szCs w:val="26"/>
        </w:rPr>
        <w:t xml:space="preserve"> Office for Research Evaluation.</w:t>
      </w:r>
    </w:p>
    <w:p w14:paraId="20E66DC7" w14:textId="6940F07B" w:rsidR="00667FFE" w:rsidRPr="0040262F" w:rsidRDefault="00F73424" w:rsidP="00667FFE">
      <w:pPr>
        <w:pStyle w:val="a3"/>
        <w:ind w:firstLine="851"/>
        <w:contextualSpacing/>
        <w:rPr>
          <w:sz w:val="26"/>
          <w:szCs w:val="26"/>
        </w:rPr>
      </w:pPr>
      <w:r>
        <w:rPr>
          <w:sz w:val="26"/>
          <w:szCs w:val="26"/>
        </w:rPr>
        <w:t>The conclusions of e</w:t>
      </w:r>
      <w:r w:rsidRPr="0040262F">
        <w:rPr>
          <w:sz w:val="26"/>
          <w:szCs w:val="26"/>
        </w:rPr>
        <w:t xml:space="preserve">xpert </w:t>
      </w:r>
      <w:r w:rsidR="00667FFE" w:rsidRPr="0040262F">
        <w:rPr>
          <w:sz w:val="26"/>
          <w:szCs w:val="26"/>
        </w:rPr>
        <w:t>review</w:t>
      </w:r>
      <w:r>
        <w:rPr>
          <w:sz w:val="26"/>
          <w:szCs w:val="26"/>
        </w:rPr>
        <w:t>s</w:t>
      </w:r>
      <w:r w:rsidR="00667FFE" w:rsidRPr="0040262F">
        <w:rPr>
          <w:sz w:val="26"/>
          <w:szCs w:val="26"/>
        </w:rPr>
        <w:t xml:space="preserve"> in regard</w:t>
      </w:r>
      <w:r>
        <w:rPr>
          <w:sz w:val="26"/>
          <w:szCs w:val="26"/>
        </w:rPr>
        <w:t>s</w:t>
      </w:r>
      <w:r w:rsidR="00667FFE" w:rsidRPr="0040262F">
        <w:rPr>
          <w:sz w:val="26"/>
          <w:szCs w:val="26"/>
        </w:rPr>
        <w:t xml:space="preserve"> to research publications assessment</w:t>
      </w:r>
      <w:r>
        <w:rPr>
          <w:sz w:val="26"/>
          <w:szCs w:val="26"/>
        </w:rPr>
        <w:t>s</w:t>
      </w:r>
      <w:r w:rsidR="00667FFE" w:rsidRPr="0040262F">
        <w:rPr>
          <w:sz w:val="26"/>
          <w:szCs w:val="26"/>
        </w:rPr>
        <w:t xml:space="preserve"> </w:t>
      </w:r>
      <w:r w:rsidR="008F739C">
        <w:rPr>
          <w:sz w:val="26"/>
          <w:szCs w:val="26"/>
        </w:rPr>
        <w:t>for</w:t>
      </w:r>
      <w:r>
        <w:rPr>
          <w:sz w:val="26"/>
          <w:szCs w:val="26"/>
        </w:rPr>
        <w:t xml:space="preserve"> </w:t>
      </w:r>
      <w:r w:rsidR="00E15F52">
        <w:rPr>
          <w:sz w:val="26"/>
          <w:szCs w:val="26"/>
        </w:rPr>
        <w:t>Tier</w:t>
      </w:r>
      <w:r w:rsidR="00667FFE" w:rsidRPr="0040262F">
        <w:rPr>
          <w:sz w:val="26"/>
          <w:szCs w:val="26"/>
        </w:rPr>
        <w:t xml:space="preserve"> 2 </w:t>
      </w:r>
      <w:r w:rsidR="00754F7A">
        <w:rPr>
          <w:sz w:val="26"/>
          <w:szCs w:val="26"/>
        </w:rPr>
        <w:t xml:space="preserve">academic bonus awards </w:t>
      </w:r>
      <w:r w:rsidR="00667FFE" w:rsidRPr="0040262F">
        <w:rPr>
          <w:sz w:val="26"/>
          <w:szCs w:val="26"/>
        </w:rPr>
        <w:t xml:space="preserve">shall be provided to applicants without </w:t>
      </w:r>
      <w:r w:rsidR="00754F7A">
        <w:rPr>
          <w:sz w:val="26"/>
          <w:szCs w:val="26"/>
        </w:rPr>
        <w:t>scores</w:t>
      </w:r>
      <w:r>
        <w:rPr>
          <w:sz w:val="26"/>
          <w:szCs w:val="26"/>
        </w:rPr>
        <w:t xml:space="preserve"> (</w:t>
      </w:r>
      <w:r w:rsidR="00667FFE" w:rsidRPr="0040262F">
        <w:rPr>
          <w:sz w:val="26"/>
          <w:szCs w:val="26"/>
        </w:rPr>
        <w:t xml:space="preserve">upon request </w:t>
      </w:r>
      <w:r w:rsidR="00754F7A">
        <w:rPr>
          <w:sz w:val="26"/>
          <w:szCs w:val="26"/>
        </w:rPr>
        <w:t>submitted to</w:t>
      </w:r>
      <w:r w:rsidR="008F739C">
        <w:rPr>
          <w:sz w:val="26"/>
          <w:szCs w:val="26"/>
        </w:rPr>
        <w:t xml:space="preserve"> the </w:t>
      </w:r>
      <w:r>
        <w:rPr>
          <w:sz w:val="26"/>
          <w:szCs w:val="26"/>
        </w:rPr>
        <w:t xml:space="preserve">HSE </w:t>
      </w:r>
      <w:r w:rsidR="00667FFE" w:rsidRPr="0040262F">
        <w:rPr>
          <w:sz w:val="26"/>
          <w:szCs w:val="26"/>
        </w:rPr>
        <w:t>Office for Research Evaluation</w:t>
      </w:r>
      <w:r>
        <w:rPr>
          <w:sz w:val="26"/>
          <w:szCs w:val="26"/>
        </w:rPr>
        <w:t>)</w:t>
      </w:r>
      <w:r w:rsidR="00667FFE" w:rsidRPr="0040262F">
        <w:rPr>
          <w:sz w:val="26"/>
          <w:szCs w:val="26"/>
        </w:rPr>
        <w:t>.</w:t>
      </w:r>
    </w:p>
    <w:p w14:paraId="430E3313" w14:textId="77777777" w:rsidR="00667FFE" w:rsidRPr="0040262F" w:rsidRDefault="00667FFE" w:rsidP="00667FFE">
      <w:pPr>
        <w:spacing w:after="120"/>
        <w:jc w:val="center"/>
        <w:rPr>
          <w:b/>
          <w:sz w:val="26"/>
          <w:szCs w:val="26"/>
        </w:rPr>
      </w:pPr>
    </w:p>
    <w:p w14:paraId="12CA3A32" w14:textId="3FBC39F4" w:rsidR="00667FFE" w:rsidRPr="0040262F" w:rsidRDefault="00667FFE" w:rsidP="00667FFE">
      <w:pPr>
        <w:spacing w:after="120"/>
        <w:jc w:val="center"/>
        <w:rPr>
          <w:sz w:val="26"/>
          <w:szCs w:val="26"/>
        </w:rPr>
      </w:pPr>
      <w:r w:rsidRPr="0040262F">
        <w:rPr>
          <w:b/>
          <w:sz w:val="26"/>
          <w:szCs w:val="26"/>
        </w:rPr>
        <w:t xml:space="preserve">14. SETTLEMENT OF DISPUTES </w:t>
      </w:r>
      <w:r w:rsidR="00754F7A">
        <w:rPr>
          <w:b/>
          <w:sz w:val="26"/>
          <w:szCs w:val="26"/>
        </w:rPr>
        <w:t>RELATED TO</w:t>
      </w:r>
      <w:r w:rsidRPr="0040262F">
        <w:rPr>
          <w:b/>
          <w:sz w:val="26"/>
          <w:szCs w:val="26"/>
        </w:rPr>
        <w:t xml:space="preserve"> THE </w:t>
      </w:r>
      <w:r w:rsidR="00F73424" w:rsidRPr="0040262F">
        <w:rPr>
          <w:b/>
          <w:sz w:val="26"/>
          <w:szCs w:val="26"/>
        </w:rPr>
        <w:t xml:space="preserve">RESULTS </w:t>
      </w:r>
      <w:r w:rsidR="00F73424">
        <w:rPr>
          <w:b/>
          <w:sz w:val="26"/>
          <w:szCs w:val="26"/>
        </w:rPr>
        <w:t xml:space="preserve">OF </w:t>
      </w:r>
      <w:r w:rsidRPr="0040262F">
        <w:rPr>
          <w:b/>
          <w:sz w:val="26"/>
          <w:szCs w:val="26"/>
        </w:rPr>
        <w:t>EXPERT REVIEW</w:t>
      </w:r>
      <w:r w:rsidR="008F739C">
        <w:rPr>
          <w:b/>
          <w:sz w:val="26"/>
          <w:szCs w:val="26"/>
        </w:rPr>
        <w:t>S</w:t>
      </w:r>
    </w:p>
    <w:p w14:paraId="73273EEB" w14:textId="1B94D3E1" w:rsidR="00667FFE" w:rsidRPr="0040262F" w:rsidRDefault="00667FFE" w:rsidP="00667FFE">
      <w:pPr>
        <w:pStyle w:val="a3"/>
        <w:contextualSpacing/>
        <w:rPr>
          <w:sz w:val="26"/>
          <w:szCs w:val="26"/>
        </w:rPr>
      </w:pPr>
      <w:r w:rsidRPr="0040262F">
        <w:rPr>
          <w:sz w:val="26"/>
          <w:szCs w:val="26"/>
        </w:rPr>
        <w:t>14.1.</w:t>
      </w:r>
      <w:r w:rsidRPr="0040262F">
        <w:rPr>
          <w:sz w:val="26"/>
          <w:szCs w:val="26"/>
        </w:rPr>
        <w:tab/>
        <w:t xml:space="preserve">Any complaints concerning the </w:t>
      </w:r>
      <w:r w:rsidR="00F73424" w:rsidRPr="0040262F">
        <w:rPr>
          <w:sz w:val="26"/>
          <w:szCs w:val="26"/>
        </w:rPr>
        <w:t>organi</w:t>
      </w:r>
      <w:r w:rsidR="00F73424">
        <w:rPr>
          <w:sz w:val="26"/>
          <w:szCs w:val="26"/>
        </w:rPr>
        <w:t>z</w:t>
      </w:r>
      <w:r w:rsidR="00F73424" w:rsidRPr="0040262F">
        <w:rPr>
          <w:sz w:val="26"/>
          <w:szCs w:val="26"/>
        </w:rPr>
        <w:t xml:space="preserve">ation </w:t>
      </w:r>
      <w:r w:rsidRPr="0040262F">
        <w:rPr>
          <w:sz w:val="26"/>
          <w:szCs w:val="26"/>
        </w:rPr>
        <w:t>of expert review</w:t>
      </w:r>
      <w:r w:rsidR="00F73424">
        <w:rPr>
          <w:sz w:val="26"/>
          <w:szCs w:val="26"/>
        </w:rPr>
        <w:t>s</w:t>
      </w:r>
      <w:r w:rsidRPr="0040262F">
        <w:rPr>
          <w:sz w:val="26"/>
          <w:szCs w:val="26"/>
        </w:rPr>
        <w:t xml:space="preserve"> shall be </w:t>
      </w:r>
      <w:r w:rsidR="008F739C">
        <w:rPr>
          <w:sz w:val="26"/>
          <w:szCs w:val="26"/>
        </w:rPr>
        <w:t xml:space="preserve">addressed </w:t>
      </w:r>
      <w:r w:rsidRPr="0040262F">
        <w:rPr>
          <w:sz w:val="26"/>
          <w:szCs w:val="26"/>
        </w:rPr>
        <w:t xml:space="preserve">to the Vice Rector </w:t>
      </w:r>
      <w:r w:rsidR="00F73424">
        <w:rPr>
          <w:sz w:val="26"/>
          <w:szCs w:val="26"/>
        </w:rPr>
        <w:t xml:space="preserve">responsible for </w:t>
      </w:r>
      <w:r w:rsidRPr="0040262F">
        <w:rPr>
          <w:sz w:val="26"/>
          <w:szCs w:val="26"/>
        </w:rPr>
        <w:t xml:space="preserve">coordinating </w:t>
      </w:r>
      <w:r w:rsidR="00F73424">
        <w:rPr>
          <w:sz w:val="26"/>
          <w:szCs w:val="26"/>
        </w:rPr>
        <w:t xml:space="preserve">the </w:t>
      </w:r>
      <w:r w:rsidRPr="0040262F">
        <w:rPr>
          <w:sz w:val="26"/>
          <w:szCs w:val="26"/>
        </w:rPr>
        <w:t xml:space="preserve">activities of the Office for Research Evaluation, pursuant to the </w:t>
      </w:r>
      <w:r w:rsidR="00F73424">
        <w:rPr>
          <w:sz w:val="26"/>
          <w:szCs w:val="26"/>
        </w:rPr>
        <w:t>allocation</w:t>
      </w:r>
      <w:r w:rsidR="00F73424" w:rsidRPr="0040262F">
        <w:rPr>
          <w:sz w:val="26"/>
          <w:szCs w:val="26"/>
        </w:rPr>
        <w:t xml:space="preserve"> </w:t>
      </w:r>
      <w:r w:rsidRPr="0040262F">
        <w:rPr>
          <w:sz w:val="26"/>
          <w:szCs w:val="26"/>
        </w:rPr>
        <w:t>of responsibilities at HSE.</w:t>
      </w:r>
    </w:p>
    <w:p w14:paraId="43A5A466" w14:textId="7561C257" w:rsidR="00667FFE" w:rsidRPr="0040262F" w:rsidRDefault="00667FFE" w:rsidP="00667FFE">
      <w:pPr>
        <w:pStyle w:val="a3"/>
        <w:contextualSpacing/>
        <w:rPr>
          <w:sz w:val="26"/>
          <w:szCs w:val="26"/>
        </w:rPr>
      </w:pPr>
      <w:r w:rsidRPr="0040262F">
        <w:rPr>
          <w:sz w:val="26"/>
          <w:szCs w:val="26"/>
        </w:rPr>
        <w:t>14.2.</w:t>
      </w:r>
      <w:r w:rsidRPr="0040262F">
        <w:rPr>
          <w:sz w:val="26"/>
          <w:szCs w:val="26"/>
        </w:rPr>
        <w:tab/>
      </w:r>
      <w:r w:rsidR="00F73424">
        <w:rPr>
          <w:sz w:val="26"/>
          <w:szCs w:val="26"/>
        </w:rPr>
        <w:t>The r</w:t>
      </w:r>
      <w:r w:rsidR="00F73424" w:rsidRPr="0040262F">
        <w:rPr>
          <w:sz w:val="26"/>
          <w:szCs w:val="26"/>
        </w:rPr>
        <w:t xml:space="preserve">esults </w:t>
      </w:r>
      <w:r w:rsidRPr="0040262F">
        <w:rPr>
          <w:sz w:val="26"/>
          <w:szCs w:val="26"/>
        </w:rPr>
        <w:t xml:space="preserve">of </w:t>
      </w:r>
      <w:r w:rsidR="00F73424">
        <w:rPr>
          <w:sz w:val="26"/>
          <w:szCs w:val="26"/>
        </w:rPr>
        <w:t xml:space="preserve">a given </w:t>
      </w:r>
      <w:r w:rsidRPr="0040262F">
        <w:rPr>
          <w:sz w:val="26"/>
          <w:szCs w:val="26"/>
        </w:rPr>
        <w:t xml:space="preserve">expert review, including </w:t>
      </w:r>
      <w:r w:rsidR="00F73424">
        <w:rPr>
          <w:sz w:val="26"/>
          <w:szCs w:val="26"/>
        </w:rPr>
        <w:t>cases when an</w:t>
      </w:r>
      <w:r w:rsidRPr="0040262F">
        <w:rPr>
          <w:sz w:val="26"/>
          <w:szCs w:val="26"/>
        </w:rPr>
        <w:t xml:space="preserve"> applicant’s complaint was found </w:t>
      </w:r>
      <w:r w:rsidR="00F73424">
        <w:rPr>
          <w:sz w:val="26"/>
          <w:szCs w:val="26"/>
        </w:rPr>
        <w:t xml:space="preserve">to be </w:t>
      </w:r>
      <w:r w:rsidRPr="0040262F">
        <w:rPr>
          <w:sz w:val="26"/>
          <w:szCs w:val="26"/>
        </w:rPr>
        <w:t xml:space="preserve">valid, shall not be </w:t>
      </w:r>
      <w:r w:rsidRPr="006739E7">
        <w:rPr>
          <w:noProof/>
          <w:sz w:val="26"/>
          <w:szCs w:val="26"/>
        </w:rPr>
        <w:t>revised,</w:t>
      </w:r>
      <w:r w:rsidRPr="0040262F">
        <w:rPr>
          <w:sz w:val="26"/>
          <w:szCs w:val="26"/>
        </w:rPr>
        <w:t xml:space="preserve"> unless </w:t>
      </w:r>
      <w:r w:rsidR="00F73424">
        <w:rPr>
          <w:sz w:val="26"/>
          <w:szCs w:val="26"/>
        </w:rPr>
        <w:t xml:space="preserve">any </w:t>
      </w:r>
      <w:r w:rsidRPr="0040262F">
        <w:rPr>
          <w:sz w:val="26"/>
          <w:szCs w:val="26"/>
        </w:rPr>
        <w:t xml:space="preserve">errors have occurred as </w:t>
      </w:r>
      <w:r w:rsidR="00754F7A">
        <w:rPr>
          <w:sz w:val="26"/>
          <w:szCs w:val="26"/>
        </w:rPr>
        <w:t>a</w:t>
      </w:r>
      <w:r w:rsidR="00F73424" w:rsidRPr="0040262F">
        <w:rPr>
          <w:sz w:val="26"/>
          <w:szCs w:val="26"/>
        </w:rPr>
        <w:t xml:space="preserve"> </w:t>
      </w:r>
      <w:r w:rsidRPr="0040262F">
        <w:rPr>
          <w:sz w:val="26"/>
          <w:szCs w:val="26"/>
        </w:rPr>
        <w:t xml:space="preserve">result of </w:t>
      </w:r>
      <w:r w:rsidR="00A76AE0">
        <w:rPr>
          <w:sz w:val="26"/>
          <w:szCs w:val="26"/>
        </w:rPr>
        <w:t xml:space="preserve">a </w:t>
      </w:r>
      <w:r w:rsidRPr="006739E7">
        <w:rPr>
          <w:noProof/>
          <w:sz w:val="26"/>
          <w:szCs w:val="26"/>
        </w:rPr>
        <w:t>technical</w:t>
      </w:r>
      <w:r w:rsidRPr="0040262F">
        <w:rPr>
          <w:sz w:val="26"/>
          <w:szCs w:val="26"/>
        </w:rPr>
        <w:t xml:space="preserve"> </w:t>
      </w:r>
      <w:r w:rsidR="00754F7A">
        <w:rPr>
          <w:sz w:val="26"/>
          <w:szCs w:val="26"/>
        </w:rPr>
        <w:t>malfunction</w:t>
      </w:r>
      <w:r w:rsidR="008F739C">
        <w:rPr>
          <w:sz w:val="26"/>
          <w:szCs w:val="26"/>
        </w:rPr>
        <w:t>.</w:t>
      </w:r>
    </w:p>
    <w:p w14:paraId="44A0AD9A" w14:textId="77777777" w:rsidR="006509F7" w:rsidRPr="0040262F" w:rsidRDefault="006509F7" w:rsidP="00667FFE">
      <w:pPr>
        <w:contextualSpacing/>
        <w:jc w:val="center"/>
        <w:outlineLvl w:val="0"/>
        <w:rPr>
          <w:sz w:val="26"/>
          <w:szCs w:val="26"/>
        </w:rPr>
      </w:pPr>
    </w:p>
    <w:sectPr w:rsidR="006509F7" w:rsidRPr="0040262F" w:rsidSect="00DE5356">
      <w:headerReference w:type="default" r:id="rId16"/>
      <w:pgSz w:w="11906" w:h="16838"/>
      <w:pgMar w:top="1670" w:right="709"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65021" w14:textId="77777777" w:rsidR="00BC2CDB" w:rsidRDefault="00BC2CDB" w:rsidP="001B02B8">
      <w:r>
        <w:separator/>
      </w:r>
    </w:p>
  </w:endnote>
  <w:endnote w:type="continuationSeparator" w:id="0">
    <w:p w14:paraId="4059A50F" w14:textId="77777777" w:rsidR="00BC2CDB" w:rsidRDefault="00BC2CDB" w:rsidP="001B02B8">
      <w:r>
        <w:continuationSeparator/>
      </w:r>
    </w:p>
  </w:endnote>
  <w:endnote w:type="continuationNotice" w:id="1">
    <w:p w14:paraId="7EC81BAE" w14:textId="77777777" w:rsidR="00BC2CDB" w:rsidRDefault="00BC2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9C508" w14:textId="77777777" w:rsidR="00BC2CDB" w:rsidRDefault="00BC2CDB" w:rsidP="001B02B8">
      <w:r>
        <w:separator/>
      </w:r>
    </w:p>
  </w:footnote>
  <w:footnote w:type="continuationSeparator" w:id="0">
    <w:p w14:paraId="5E459A30" w14:textId="77777777" w:rsidR="00BC2CDB" w:rsidRDefault="00BC2CDB" w:rsidP="001B02B8">
      <w:r>
        <w:continuationSeparator/>
      </w:r>
    </w:p>
  </w:footnote>
  <w:footnote w:type="continuationNotice" w:id="1">
    <w:p w14:paraId="38E91800" w14:textId="77777777" w:rsidR="00BC2CDB" w:rsidRDefault="00BC2CDB"/>
  </w:footnote>
  <w:footnote w:id="2">
    <w:p w14:paraId="6330D0E6" w14:textId="609AA3EB" w:rsidR="00BC2CDB" w:rsidRPr="007F1C58" w:rsidRDefault="00BC2CDB" w:rsidP="00667FFE">
      <w:pPr>
        <w:pStyle w:val="a6"/>
        <w:jc w:val="both"/>
        <w:rPr>
          <w:rFonts w:ascii="Times New Roman" w:hAnsi="Times New Roman" w:cs="Times New Roman"/>
        </w:rPr>
      </w:pPr>
      <w:r>
        <w:rPr>
          <w:rStyle w:val="a8"/>
        </w:rPr>
        <w:footnoteRef/>
      </w:r>
      <w:r>
        <w:t xml:space="preserve"> </w:t>
      </w:r>
      <w:r>
        <w:rPr>
          <w:rFonts w:ascii="Times New Roman" w:hAnsi="Times New Roman"/>
        </w:rPr>
        <w:t>Pursuant to Article 1228 of the Civil Code of the Russian Federation, persons who provided no creative input to a given intellectual property, i.e. persons who only provided technical, advisory, organizational and material support, or assistance to its creator, or facilitated the registration of intellectual property rights or its use, or supervised related work processes, shall not be regarded as creators of such an intellectual property.</w:t>
      </w:r>
    </w:p>
  </w:footnote>
  <w:footnote w:id="3">
    <w:p w14:paraId="62CAED3B" w14:textId="00168150" w:rsidR="00BC2CDB" w:rsidRDefault="00BC2CDB" w:rsidP="00667FFE">
      <w:pPr>
        <w:pStyle w:val="a6"/>
      </w:pPr>
      <w:r>
        <w:rPr>
          <w:rStyle w:val="a8"/>
        </w:rPr>
        <w:footnoteRef/>
      </w:r>
      <w:r>
        <w:t xml:space="preserve"> </w:t>
      </w:r>
      <w:r>
        <w:rPr>
          <w:rFonts w:ascii="Times New Roman" w:hAnsi="Times New Roman"/>
        </w:rPr>
        <w:t>The reference to these Regulations is published on the webpage of the HSE Academic Fund Programme on HSE’s corporate website (portal).</w:t>
      </w:r>
    </w:p>
  </w:footnote>
  <w:footnote w:id="4">
    <w:p w14:paraId="1DFBDCEF" w14:textId="3440149A" w:rsidR="00BC2CDB" w:rsidRPr="00F345B3" w:rsidRDefault="00BC2CDB" w:rsidP="00667FFE">
      <w:pPr>
        <w:pStyle w:val="a6"/>
        <w:jc w:val="both"/>
        <w:rPr>
          <w:rFonts w:ascii="Times New Roman" w:hAnsi="Times New Roman" w:cs="Times New Roman"/>
        </w:rPr>
      </w:pPr>
      <w:r>
        <w:rPr>
          <w:rStyle w:val="a8"/>
          <w:rFonts w:ascii="Times New Roman" w:hAnsi="Times New Roman"/>
        </w:rPr>
        <w:footnoteRef/>
      </w:r>
      <w:r>
        <w:rPr>
          <w:rFonts w:ascii="Times New Roman" w:hAnsi="Times New Roman"/>
        </w:rPr>
        <w:t xml:space="preserve"> These are publications of sources that need no translation (Russian sources of the 19th-21st centuries) or are not traditionally translated (e.g., sources in Russian dated as of the 17</w:t>
      </w:r>
      <w:r w:rsidRPr="006739E7">
        <w:rPr>
          <w:rFonts w:ascii="Times New Roman" w:hAnsi="Times New Roman"/>
          <w:vertAlign w:val="superscript"/>
        </w:rPr>
        <w:t>th</w:t>
      </w:r>
      <w:r>
        <w:rPr>
          <w:rFonts w:ascii="Times New Roman" w:hAnsi="Times New Roman"/>
        </w:rPr>
        <w:t>-18</w:t>
      </w:r>
      <w:r w:rsidRPr="006739E7">
        <w:rPr>
          <w:rFonts w:ascii="Times New Roman" w:hAnsi="Times New Roman"/>
          <w:vertAlign w:val="superscript"/>
        </w:rPr>
        <w:t>th</w:t>
      </w:r>
      <w:r>
        <w:rPr>
          <w:rFonts w:ascii="Times New Roman" w:hAnsi="Times New Roman"/>
        </w:rPr>
        <w:t xml:space="preserve"> centuries)</w:t>
      </w:r>
    </w:p>
    <w:p w14:paraId="625770E6" w14:textId="77777777" w:rsidR="00BC2CDB" w:rsidRPr="00F345B3" w:rsidRDefault="00BC2CDB" w:rsidP="00667FFE">
      <w:pPr>
        <w:pStyle w:val="a6"/>
        <w:jc w:val="both"/>
        <w:rPr>
          <w:rFonts w:ascii="Times New Roman" w:hAnsi="Times New Roman" w:cs="Times New Roman"/>
        </w:rPr>
      </w:pPr>
    </w:p>
  </w:footnote>
  <w:footnote w:id="5">
    <w:p w14:paraId="4F930A9C" w14:textId="10C721BF" w:rsidR="00BC2CDB" w:rsidRPr="0059306D" w:rsidRDefault="00BC2CDB" w:rsidP="006739E7">
      <w:pPr>
        <w:ind w:firstLine="709"/>
        <w:contextualSpacing/>
        <w:rPr>
          <w:rFonts w:cstheme="minorBidi"/>
        </w:rPr>
      </w:pPr>
      <w:r>
        <w:rPr>
          <w:rStyle w:val="a8"/>
        </w:rPr>
        <w:footnoteRef/>
      </w:r>
      <w:r>
        <w:t xml:space="preserve"> </w:t>
      </w:r>
      <w:r w:rsidRPr="00063CAC">
        <w:rPr>
          <w:rFonts w:eastAsiaTheme="minorHAnsi" w:cstheme="minorBidi"/>
          <w:sz w:val="20"/>
          <w:szCs w:val="20"/>
        </w:rPr>
        <w:t xml:space="preserve">Incentives relating to intellectual property rights are stipulated by the Regulations </w:t>
      </w:r>
      <w:r>
        <w:rPr>
          <w:rFonts w:eastAsiaTheme="minorHAnsi" w:cstheme="minorBidi"/>
          <w:sz w:val="20"/>
          <w:szCs w:val="20"/>
        </w:rPr>
        <w:t xml:space="preserve">on </w:t>
      </w:r>
      <w:r w:rsidRPr="006739E7">
        <w:rPr>
          <w:rFonts w:eastAsiaTheme="minorHAnsi" w:cstheme="minorBidi"/>
          <w:sz w:val="20"/>
          <w:szCs w:val="20"/>
        </w:rPr>
        <w:t>Financial Incentives under the Intellectual Property Rights Policy of National Research University Higher School of Economics</w:t>
      </w:r>
      <w:r w:rsidRPr="00063CAC">
        <w:rPr>
          <w:rFonts w:eastAsiaTheme="minorHAnsi" w:cstheme="minorBidi"/>
          <w:sz w:val="20"/>
          <w:szCs w:val="20"/>
        </w:rPr>
        <w:t xml:space="preserve">, </w:t>
      </w:r>
      <w:r w:rsidRPr="006D6FAC">
        <w:rPr>
          <w:rFonts w:eastAsiaTheme="minorHAnsi" w:cstheme="minorBidi"/>
          <w:sz w:val="20"/>
          <w:szCs w:val="20"/>
        </w:rPr>
        <w:t>approved by the HSE Academic Council</w:t>
      </w:r>
      <w:r>
        <w:rPr>
          <w:rFonts w:eastAsiaTheme="minorHAnsi" w:cstheme="minorBidi"/>
          <w:sz w:val="20"/>
          <w:szCs w:val="20"/>
        </w:rPr>
        <w:t xml:space="preserve">, </w:t>
      </w:r>
      <w:r w:rsidRPr="00063CAC">
        <w:rPr>
          <w:rFonts w:eastAsiaTheme="minorHAnsi" w:cstheme="minorBidi"/>
          <w:sz w:val="20"/>
          <w:szCs w:val="20"/>
        </w:rPr>
        <w:t>Minutes No. 45 dated April 26, 2013 (</w:t>
      </w:r>
      <w:hyperlink r:id="rId1">
        <w:r w:rsidRPr="006739E7">
          <w:rPr>
            <w:rFonts w:eastAsiaTheme="minorHAnsi" w:cstheme="minorBidi"/>
            <w:sz w:val="20"/>
            <w:szCs w:val="20"/>
          </w:rPr>
          <w:t>http://www.hse.ru/docs/86975404.html</w:t>
        </w:r>
      </w:hyperlink>
      <w:r w:rsidRPr="00063CAC">
        <w:rPr>
          <w:rFonts w:eastAsiaTheme="minorHAnsi" w:cstheme="minorBidi"/>
          <w:sz w:val="20"/>
          <w:szCs w:val="20"/>
        </w:rPr>
        <w:t>),.</w:t>
      </w:r>
    </w:p>
  </w:footnote>
  <w:footnote w:id="6">
    <w:p w14:paraId="570AE175" w14:textId="4304C31F" w:rsidR="00BC2CDB" w:rsidRPr="00CE0E81" w:rsidRDefault="00BC2CDB" w:rsidP="006739E7">
      <w:pPr>
        <w:pStyle w:val="afa"/>
        <w:spacing w:before="2"/>
      </w:pPr>
      <w:r>
        <w:rPr>
          <w:rStyle w:val="a8"/>
        </w:rPr>
        <w:footnoteRef/>
      </w:r>
      <w:r>
        <w:t xml:space="preserve"> </w:t>
      </w:r>
      <w:r w:rsidRPr="00AA6401">
        <w:rPr>
          <w:rFonts w:eastAsiaTheme="minorHAnsi" w:cstheme="minorBidi"/>
          <w:sz w:val="20"/>
          <w:szCs w:val="20"/>
        </w:rPr>
        <w:t xml:space="preserve">The List is prepared on the basis of the </w:t>
      </w:r>
      <w:r w:rsidRPr="006739E7">
        <w:rPr>
          <w:rFonts w:eastAsiaTheme="minorHAnsi" w:cstheme="minorBidi"/>
          <w:sz w:val="20"/>
          <w:szCs w:val="20"/>
        </w:rPr>
        <w:t>Regulations on the List of Non-eligible Journals and</w:t>
      </w:r>
      <w:r>
        <w:rPr>
          <w:rFonts w:eastAsiaTheme="minorHAnsi" w:cstheme="minorBidi"/>
          <w:sz w:val="20"/>
          <w:szCs w:val="20"/>
        </w:rPr>
        <w:t xml:space="preserve"> </w:t>
      </w:r>
      <w:r w:rsidRPr="006739E7">
        <w:rPr>
          <w:rFonts w:eastAsiaTheme="minorHAnsi" w:cstheme="minorBidi"/>
          <w:sz w:val="20"/>
          <w:szCs w:val="20"/>
        </w:rPr>
        <w:t>Publishers for Allocation of Academic Bonuses and Research Productivity Assessment at HSE</w:t>
      </w:r>
      <w:r>
        <w:t xml:space="preserve">, </w:t>
      </w:r>
      <w:r w:rsidRPr="00AA6401">
        <w:rPr>
          <w:rFonts w:eastAsiaTheme="minorHAnsi" w:cstheme="minorBidi"/>
          <w:sz w:val="20"/>
          <w:szCs w:val="20"/>
        </w:rPr>
        <w:t>approved by Minutes No. 4 of the Council of HSE Academic Fund Programme dated September 09, 2015.</w:t>
      </w:r>
    </w:p>
  </w:footnote>
  <w:footnote w:id="7">
    <w:p w14:paraId="577816BA" w14:textId="5D9A24FB" w:rsidR="00BC2CDB" w:rsidRPr="006925BC" w:rsidRDefault="00BC2CDB" w:rsidP="00667FFE">
      <w:pPr>
        <w:pStyle w:val="a6"/>
        <w:rPr>
          <w:rFonts w:ascii="Times New Roman" w:hAnsi="Times New Roman" w:cs="Times New Roman"/>
        </w:rPr>
      </w:pPr>
      <w:r>
        <w:rPr>
          <w:rStyle w:val="a8"/>
        </w:rPr>
        <w:footnoteRef/>
      </w:r>
      <w:r>
        <w:t xml:space="preserve"> </w:t>
      </w:r>
      <w:r>
        <w:rPr>
          <w:rFonts w:ascii="Times New Roman" w:hAnsi="Times New Roman"/>
        </w:rPr>
        <w:t xml:space="preserve">The following publications submitted for Tier 1 academic </w:t>
      </w:r>
      <w:r w:rsidR="00754F7A">
        <w:rPr>
          <w:rFonts w:ascii="Times New Roman" w:hAnsi="Times New Roman"/>
        </w:rPr>
        <w:t>bonus</w:t>
      </w:r>
      <w:r>
        <w:rPr>
          <w:rFonts w:ascii="Times New Roman" w:hAnsi="Times New Roman"/>
        </w:rPr>
        <w:t xml:space="preserve"> during the second year shall be taken into account:</w:t>
      </w:r>
    </w:p>
    <w:p w14:paraId="350CB384" w14:textId="43D42C7D" w:rsidR="00BC2CDB" w:rsidRPr="006925BC" w:rsidRDefault="00BC2CDB">
      <w:pPr>
        <w:pStyle w:val="a6"/>
        <w:rPr>
          <w:rFonts w:ascii="Times New Roman" w:hAnsi="Times New Roman" w:cs="Times New Roman"/>
        </w:rPr>
      </w:pPr>
      <w:r w:rsidRPr="00BF5DA9">
        <w:rPr>
          <w:rFonts w:ascii="Times New Roman" w:hAnsi="Times New Roman"/>
        </w:rPr>
        <w:t>-</w:t>
      </w:r>
      <w:r>
        <w:rPr>
          <w:rFonts w:ascii="Times New Roman" w:hAnsi="Times New Roman"/>
        </w:rPr>
        <w:t xml:space="preserve">- publications featuring HSE affiliation which were produced in the previous (first) calendar year; </w:t>
      </w:r>
    </w:p>
    <w:p w14:paraId="434F8F8B" w14:textId="5E27E849" w:rsidR="00BC2CDB" w:rsidRPr="00F5121C" w:rsidRDefault="00BC2CDB" w:rsidP="00667FFE">
      <w:pPr>
        <w:pStyle w:val="a6"/>
        <w:rPr>
          <w:rFonts w:ascii="Times New Roman" w:hAnsi="Times New Roman" w:cs="Times New Roman"/>
        </w:rPr>
      </w:pPr>
      <w:r>
        <w:rPr>
          <w:rFonts w:ascii="Times New Roman" w:hAnsi="Times New Roman"/>
        </w:rPr>
        <w:t xml:space="preserve">– publications produced in the second year (the year when a staff member got hired by HSE) without an HSE affiliation. </w:t>
      </w:r>
    </w:p>
  </w:footnote>
  <w:footnote w:id="8">
    <w:p w14:paraId="5E429100" w14:textId="77777777" w:rsidR="00BC2CDB" w:rsidRPr="00963030" w:rsidRDefault="00BC2CDB" w:rsidP="00667FFE">
      <w:pPr>
        <w:pStyle w:val="a6"/>
        <w:rPr>
          <w:rFonts w:ascii="Times New Roman" w:hAnsi="Times New Roman" w:cs="Times New Roman"/>
        </w:rPr>
      </w:pPr>
      <w:r>
        <w:rPr>
          <w:rStyle w:val="a8"/>
        </w:rPr>
        <w:footnoteRef/>
      </w:r>
      <w:r>
        <w:t xml:space="preserve"> </w:t>
      </w:r>
      <w:r>
        <w:rPr>
          <w:rFonts w:ascii="Times New Roman" w:hAnsi="Times New Roman"/>
        </w:rPr>
        <w:t>For the purposes of these Regulations, this category includes:</w:t>
      </w:r>
    </w:p>
    <w:p w14:paraId="3AC18E1C" w14:textId="77BA5676" w:rsidR="00BC2CDB" w:rsidRPr="00F02BF3" w:rsidRDefault="00BC2CDB" w:rsidP="00667FFE">
      <w:pPr>
        <w:pStyle w:val="a6"/>
        <w:rPr>
          <w:rFonts w:ascii="Times New Roman" w:hAnsi="Times New Roman" w:cs="Times New Roman"/>
        </w:rPr>
      </w:pPr>
      <w:r>
        <w:rPr>
          <w:rFonts w:ascii="Times New Roman" w:hAnsi="Times New Roman"/>
        </w:rPr>
        <w:t>– journals indexed in WoS – Science Citation Index Expanded (SCI-EXPANDED), Social Sciences Citation Index (SSCI), Arts &amp; Humanities Citation Index (A&amp;HCI), BKCI, CPCI.</w:t>
      </w:r>
      <w:r>
        <w:t xml:space="preserve"> </w:t>
      </w:r>
      <w:r>
        <w:rPr>
          <w:rFonts w:ascii="Times New Roman" w:hAnsi="Times New Roman"/>
        </w:rPr>
        <w:t>1)</w:t>
      </w:r>
      <w:r>
        <w:t xml:space="preserve">. </w:t>
      </w:r>
      <w:r>
        <w:rPr>
          <w:rFonts w:ascii="Times New Roman" w:hAnsi="Times New Roman"/>
        </w:rPr>
        <w:t xml:space="preserve">Only the official Master Journal List </w:t>
      </w:r>
      <w:hyperlink r:id="rId2">
        <w:r>
          <w:rPr>
            <w:rStyle w:val="a5"/>
            <w:rFonts w:ascii="Times New Roman" w:hAnsi="Times New Roman"/>
          </w:rPr>
          <w:t>http://ip-science.thomsonreuters.com/mjl/</w:t>
        </w:r>
      </w:hyperlink>
      <w:r>
        <w:t xml:space="preserve"> </w:t>
      </w:r>
      <w:r w:rsidRPr="006739E7">
        <w:rPr>
          <w:rFonts w:ascii="Times New Roman" w:hAnsi="Times New Roman" w:cs="Times New Roman"/>
        </w:rPr>
        <w:t xml:space="preserve">shall be used for checking whether or not a journal </w:t>
      </w:r>
      <w:r>
        <w:rPr>
          <w:rFonts w:ascii="Times New Roman" w:hAnsi="Times New Roman" w:cs="Times New Roman"/>
        </w:rPr>
        <w:t>can be</w:t>
      </w:r>
      <w:r w:rsidRPr="006739E7">
        <w:rPr>
          <w:rFonts w:ascii="Times New Roman" w:hAnsi="Times New Roman" w:cs="Times New Roman"/>
        </w:rPr>
        <w:t xml:space="preserve"> referred to the </w:t>
      </w:r>
      <w:r>
        <w:rPr>
          <w:rFonts w:ascii="Times New Roman" w:hAnsi="Times New Roman" w:cs="Times New Roman"/>
        </w:rPr>
        <w:t xml:space="preserve">category of </w:t>
      </w:r>
      <w:r w:rsidRPr="006739E7">
        <w:rPr>
          <w:rFonts w:ascii="Times New Roman" w:hAnsi="Times New Roman" w:cs="Times New Roman"/>
        </w:rPr>
        <w:t>WoS-indexed journals;</w:t>
      </w:r>
    </w:p>
    <w:p w14:paraId="2E758B3C" w14:textId="415C821F" w:rsidR="00BC2CDB" w:rsidRDefault="00BC2CDB" w:rsidP="00667FFE">
      <w:pPr>
        <w:pStyle w:val="a6"/>
      </w:pPr>
      <w:r>
        <w:rPr>
          <w:rFonts w:ascii="Times New Roman" w:hAnsi="Times New Roman"/>
        </w:rPr>
        <w:t xml:space="preserve">– journals indexed in Scopus – journals on the Scopus Title List at </w:t>
      </w:r>
      <w:hyperlink r:id="rId3">
        <w:r>
          <w:rPr>
            <w:rStyle w:val="a5"/>
            <w:rFonts w:ascii="Times New Roman" w:hAnsi="Times New Roman"/>
          </w:rPr>
          <w:t>https://www.elsevier.com/solutions/scopus/content</w:t>
        </w:r>
      </w:hyperlink>
      <w:r>
        <w:rPr>
          <w:rFonts w:ascii="Times New Roman" w:hAnsi="Times New Roman"/>
        </w:rPr>
        <w:t xml:space="preserve"> with “active” status and in the ScimagoJR database at </w:t>
      </w:r>
      <w:hyperlink r:id="rId4">
        <w:r>
          <w:rPr>
            <w:rStyle w:val="a5"/>
            <w:rFonts w:ascii="Times New Roman" w:hAnsi="Times New Roman"/>
          </w:rPr>
          <w:t>http://scimagojr.com/</w:t>
        </w:r>
      </w:hyperlink>
    </w:p>
  </w:footnote>
  <w:footnote w:id="9">
    <w:p w14:paraId="6E6B4613" w14:textId="4C720D25" w:rsidR="00BC2CDB" w:rsidRPr="00D47F00" w:rsidRDefault="00BC2CDB" w:rsidP="00667FFE">
      <w:pPr>
        <w:pStyle w:val="a6"/>
        <w:jc w:val="both"/>
        <w:rPr>
          <w:rFonts w:ascii="Times New Roman" w:hAnsi="Times New Roman" w:cs="Times New Roman"/>
        </w:rPr>
      </w:pPr>
      <w:r>
        <w:rPr>
          <w:rStyle w:val="a8"/>
        </w:rPr>
        <w:footnoteRef/>
      </w:r>
      <w:r>
        <w:t xml:space="preserve"> </w:t>
      </w:r>
      <w:r>
        <w:rPr>
          <w:rFonts w:ascii="Times New Roman" w:hAnsi="Times New Roman"/>
        </w:rPr>
        <w:t>The share of self-citations in the total number of citations, received in the ongoing year with respect to articles published in the journal over the previous three years. The ratio shall be calculated based on the same period of time as the SJR ratio, which is used for determining quartiles of journals in Scopus. The priority use of Scopus for calculating this ratio can be explained with the fact that this base indexes much more journals, as compared with WoS.</w:t>
      </w:r>
    </w:p>
  </w:footnote>
  <w:footnote w:id="10">
    <w:p w14:paraId="246C3978" w14:textId="6DC60748" w:rsidR="00BC2CDB" w:rsidRDefault="00BC2CDB" w:rsidP="00667FFE">
      <w:pPr>
        <w:pStyle w:val="a6"/>
      </w:pPr>
      <w:r>
        <w:rPr>
          <w:rStyle w:val="a8"/>
        </w:rPr>
        <w:footnoteRef/>
      </w:r>
      <w:r>
        <w:t xml:space="preserve"> </w:t>
      </w:r>
      <w:r>
        <w:rPr>
          <w:rFonts w:ascii="Times New Roman" w:hAnsi="Times New Roman"/>
        </w:rPr>
        <w:t xml:space="preserve">If a publication is assigned Q3 after lowering by one quartile, it shall not be considered for Tier 3 academic bonus award.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781924"/>
      <w:docPartObj>
        <w:docPartGallery w:val="Page Numbers (Top of Page)"/>
        <w:docPartUnique/>
      </w:docPartObj>
    </w:sdtPr>
    <w:sdtEndPr/>
    <w:sdtContent>
      <w:p w14:paraId="66E58017" w14:textId="77777777" w:rsidR="00BC2CDB" w:rsidRDefault="00BC2CDB">
        <w:pPr>
          <w:pStyle w:val="ac"/>
          <w:jc w:val="center"/>
        </w:pPr>
        <w:r>
          <w:fldChar w:fldCharType="begin"/>
        </w:r>
        <w:r>
          <w:instrText>PAGE   \* MERGEFORMAT</w:instrText>
        </w:r>
        <w:r>
          <w:fldChar w:fldCharType="separate"/>
        </w:r>
        <w:r w:rsidR="00725042">
          <w:rPr>
            <w:noProof/>
          </w:rPr>
          <w:t>17</w:t>
        </w:r>
        <w:r>
          <w:rPr>
            <w:noProof/>
          </w:rPr>
          <w:fldChar w:fldCharType="end"/>
        </w:r>
      </w:p>
    </w:sdtContent>
  </w:sdt>
  <w:p w14:paraId="0D6FE7D9" w14:textId="77777777" w:rsidR="00BC2CDB" w:rsidRDefault="00BC2CD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EC3"/>
    <w:multiLevelType w:val="hybridMultilevel"/>
    <w:tmpl w:val="C498889A"/>
    <w:lvl w:ilvl="0" w:tplc="3E103BA6">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
    <w:nsid w:val="05A94EF6"/>
    <w:multiLevelType w:val="hybridMultilevel"/>
    <w:tmpl w:val="B538B7C8"/>
    <w:lvl w:ilvl="0" w:tplc="1B18B14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252E67"/>
    <w:multiLevelType w:val="hybridMultilevel"/>
    <w:tmpl w:val="A71A3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8E3701"/>
    <w:multiLevelType w:val="multilevel"/>
    <w:tmpl w:val="9E049CFC"/>
    <w:lvl w:ilvl="0">
      <w:start w:val="1"/>
      <w:numFmt w:val="decimal"/>
      <w:lvlText w:val="%1."/>
      <w:lvlJc w:val="left"/>
      <w:pPr>
        <w:ind w:left="425" w:hanging="360"/>
      </w:pPr>
      <w:rPr>
        <w:rFonts w:hint="default"/>
        <w:b/>
      </w:rPr>
    </w:lvl>
    <w:lvl w:ilvl="1">
      <w:start w:val="1"/>
      <w:numFmt w:val="decimal"/>
      <w:isLgl/>
      <w:lvlText w:val="%1.%2."/>
      <w:lvlJc w:val="left"/>
      <w:pPr>
        <w:ind w:left="1713" w:hanging="720"/>
      </w:pPr>
      <w:rPr>
        <w:rFonts w:hint="default"/>
        <w:b w:val="0"/>
        <w:color w:val="auto"/>
      </w:rPr>
    </w:lvl>
    <w:lvl w:ilvl="2">
      <w:start w:val="1"/>
      <w:numFmt w:val="decimal"/>
      <w:isLgl/>
      <w:lvlText w:val="%1.%2.%3."/>
      <w:lvlJc w:val="left"/>
      <w:pPr>
        <w:ind w:left="785" w:hanging="720"/>
      </w:pPr>
      <w:rPr>
        <w:rFonts w:hint="default"/>
        <w:b w:val="0"/>
      </w:rPr>
    </w:lvl>
    <w:lvl w:ilvl="3">
      <w:start w:val="1"/>
      <w:numFmt w:val="decimal"/>
      <w:isLgl/>
      <w:lvlText w:val="%1.%2.%3.%4."/>
      <w:lvlJc w:val="left"/>
      <w:pPr>
        <w:ind w:left="1145" w:hanging="1080"/>
      </w:pPr>
      <w:rPr>
        <w:rFonts w:hint="default"/>
        <w:b w:val="0"/>
      </w:rPr>
    </w:lvl>
    <w:lvl w:ilvl="4">
      <w:start w:val="1"/>
      <w:numFmt w:val="decimal"/>
      <w:isLgl/>
      <w:lvlText w:val="%1.%2.%3.%4.%5."/>
      <w:lvlJc w:val="left"/>
      <w:pPr>
        <w:ind w:left="1145" w:hanging="1080"/>
      </w:pPr>
      <w:rPr>
        <w:rFonts w:hint="default"/>
        <w:b w:val="0"/>
      </w:rPr>
    </w:lvl>
    <w:lvl w:ilvl="5">
      <w:start w:val="1"/>
      <w:numFmt w:val="decimal"/>
      <w:isLgl/>
      <w:lvlText w:val="%1.%2.%3.%4.%5.%6."/>
      <w:lvlJc w:val="left"/>
      <w:pPr>
        <w:ind w:left="1505" w:hanging="1440"/>
      </w:pPr>
      <w:rPr>
        <w:rFonts w:hint="default"/>
        <w:b w:val="0"/>
      </w:rPr>
    </w:lvl>
    <w:lvl w:ilvl="6">
      <w:start w:val="1"/>
      <w:numFmt w:val="decimal"/>
      <w:isLgl/>
      <w:lvlText w:val="%1.%2.%3.%4.%5.%6.%7."/>
      <w:lvlJc w:val="left"/>
      <w:pPr>
        <w:ind w:left="1505" w:hanging="1440"/>
      </w:pPr>
      <w:rPr>
        <w:rFonts w:hint="default"/>
        <w:b w:val="0"/>
      </w:rPr>
    </w:lvl>
    <w:lvl w:ilvl="7">
      <w:start w:val="1"/>
      <w:numFmt w:val="decimal"/>
      <w:isLgl/>
      <w:lvlText w:val="%1.%2.%3.%4.%5.%6.%7.%8."/>
      <w:lvlJc w:val="left"/>
      <w:pPr>
        <w:ind w:left="1865" w:hanging="1800"/>
      </w:pPr>
      <w:rPr>
        <w:rFonts w:hint="default"/>
        <w:b w:val="0"/>
      </w:rPr>
    </w:lvl>
    <w:lvl w:ilvl="8">
      <w:start w:val="1"/>
      <w:numFmt w:val="decimal"/>
      <w:isLgl/>
      <w:lvlText w:val="%1.%2.%3.%4.%5.%6.%7.%8.%9."/>
      <w:lvlJc w:val="left"/>
      <w:pPr>
        <w:ind w:left="1865" w:hanging="1800"/>
      </w:pPr>
      <w:rPr>
        <w:rFonts w:hint="default"/>
        <w:b w:val="0"/>
      </w:rPr>
    </w:lvl>
  </w:abstractNum>
  <w:abstractNum w:abstractNumId="4">
    <w:nsid w:val="39CF7D53"/>
    <w:multiLevelType w:val="hybridMultilevel"/>
    <w:tmpl w:val="4CD61C52"/>
    <w:lvl w:ilvl="0" w:tplc="80022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C247E5"/>
    <w:multiLevelType w:val="hybridMultilevel"/>
    <w:tmpl w:val="AB381AA0"/>
    <w:lvl w:ilvl="0" w:tplc="80022FA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CD967D5"/>
    <w:multiLevelType w:val="hybridMultilevel"/>
    <w:tmpl w:val="60E240D2"/>
    <w:lvl w:ilvl="0" w:tplc="1A885050">
      <w:start w:val="4"/>
      <w:numFmt w:val="bullet"/>
      <w:lvlText w:val=""/>
      <w:lvlJc w:val="left"/>
      <w:pPr>
        <w:ind w:left="720" w:hanging="360"/>
      </w:pPr>
      <w:rPr>
        <w:rFonts w:ascii="Wingdings" w:eastAsiaTheme="minorHAnsi" w:hAnsi="Wingding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8F1561"/>
    <w:multiLevelType w:val="hybridMultilevel"/>
    <w:tmpl w:val="BC629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0A089C"/>
    <w:multiLevelType w:val="hybridMultilevel"/>
    <w:tmpl w:val="F1E2187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571E57F2"/>
    <w:multiLevelType w:val="multilevel"/>
    <w:tmpl w:val="3AB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9E3E10"/>
    <w:multiLevelType w:val="multilevel"/>
    <w:tmpl w:val="C82243D2"/>
    <w:lvl w:ilvl="0">
      <w:start w:val="1"/>
      <w:numFmt w:val="decimal"/>
      <w:lvlText w:val="%1."/>
      <w:lvlJc w:val="left"/>
      <w:pPr>
        <w:ind w:left="177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689A27D2"/>
    <w:multiLevelType w:val="hybridMultilevel"/>
    <w:tmpl w:val="AF386EEA"/>
    <w:lvl w:ilvl="0" w:tplc="80022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702159"/>
    <w:multiLevelType w:val="hybridMultilevel"/>
    <w:tmpl w:val="676CEF62"/>
    <w:lvl w:ilvl="0" w:tplc="50CAD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F600B4A"/>
    <w:multiLevelType w:val="multilevel"/>
    <w:tmpl w:val="6BD4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321039"/>
    <w:multiLevelType w:val="hybridMultilevel"/>
    <w:tmpl w:val="17D211FA"/>
    <w:lvl w:ilvl="0" w:tplc="A7BEC592">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2"/>
  </w:num>
  <w:num w:numId="2">
    <w:abstractNumId w:val="10"/>
  </w:num>
  <w:num w:numId="3">
    <w:abstractNumId w:val="7"/>
  </w:num>
  <w:num w:numId="4">
    <w:abstractNumId w:val="3"/>
  </w:num>
  <w:num w:numId="5">
    <w:abstractNumId w:val="11"/>
  </w:num>
  <w:num w:numId="6">
    <w:abstractNumId w:val="5"/>
  </w:num>
  <w:num w:numId="7">
    <w:abstractNumId w:val="4"/>
  </w:num>
  <w:num w:numId="8">
    <w:abstractNumId w:val="8"/>
  </w:num>
  <w:num w:numId="9">
    <w:abstractNumId w:val="0"/>
  </w:num>
  <w:num w:numId="10">
    <w:abstractNumId w:val="2"/>
  </w:num>
  <w:num w:numId="11">
    <w:abstractNumId w:val="14"/>
  </w:num>
  <w:num w:numId="12">
    <w:abstractNumId w:val="13"/>
  </w:num>
  <w:num w:numId="13">
    <w:abstractNumId w:val="9"/>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I0MDA1MDQ1tjA2MTBW0lEKTi0uzszPAykwqwUAxa4FACwAAAA="/>
  </w:docVars>
  <w:rsids>
    <w:rsidRoot w:val="001B1D1E"/>
    <w:rsid w:val="0000290F"/>
    <w:rsid w:val="000056B8"/>
    <w:rsid w:val="00007D07"/>
    <w:rsid w:val="000111D6"/>
    <w:rsid w:val="0001219F"/>
    <w:rsid w:val="000147D2"/>
    <w:rsid w:val="000156B1"/>
    <w:rsid w:val="00020AD7"/>
    <w:rsid w:val="00020D09"/>
    <w:rsid w:val="000221D5"/>
    <w:rsid w:val="00022D2D"/>
    <w:rsid w:val="00022D6C"/>
    <w:rsid w:val="00024C96"/>
    <w:rsid w:val="00025494"/>
    <w:rsid w:val="00026AA9"/>
    <w:rsid w:val="00030B39"/>
    <w:rsid w:val="00030D2C"/>
    <w:rsid w:val="000323E4"/>
    <w:rsid w:val="00035B7C"/>
    <w:rsid w:val="00036A01"/>
    <w:rsid w:val="00040357"/>
    <w:rsid w:val="000403CF"/>
    <w:rsid w:val="00040EE4"/>
    <w:rsid w:val="000413C3"/>
    <w:rsid w:val="00041FF5"/>
    <w:rsid w:val="00043F39"/>
    <w:rsid w:val="000443E6"/>
    <w:rsid w:val="0004751D"/>
    <w:rsid w:val="00051F5E"/>
    <w:rsid w:val="0005204A"/>
    <w:rsid w:val="00052121"/>
    <w:rsid w:val="000525EB"/>
    <w:rsid w:val="00052AE1"/>
    <w:rsid w:val="00055A12"/>
    <w:rsid w:val="0005786B"/>
    <w:rsid w:val="00063CAC"/>
    <w:rsid w:val="00063D3B"/>
    <w:rsid w:val="00063E95"/>
    <w:rsid w:val="00065CEC"/>
    <w:rsid w:val="00067A1C"/>
    <w:rsid w:val="000713F5"/>
    <w:rsid w:val="00072993"/>
    <w:rsid w:val="00073029"/>
    <w:rsid w:val="000732D6"/>
    <w:rsid w:val="000739C0"/>
    <w:rsid w:val="00074C7B"/>
    <w:rsid w:val="00075F12"/>
    <w:rsid w:val="00076CDF"/>
    <w:rsid w:val="00080213"/>
    <w:rsid w:val="00080F86"/>
    <w:rsid w:val="0008170E"/>
    <w:rsid w:val="00081839"/>
    <w:rsid w:val="000838C5"/>
    <w:rsid w:val="00083DA2"/>
    <w:rsid w:val="00085067"/>
    <w:rsid w:val="000857DC"/>
    <w:rsid w:val="00086835"/>
    <w:rsid w:val="000873E0"/>
    <w:rsid w:val="00087B57"/>
    <w:rsid w:val="00093490"/>
    <w:rsid w:val="00095251"/>
    <w:rsid w:val="0009662C"/>
    <w:rsid w:val="00096BEA"/>
    <w:rsid w:val="000972FE"/>
    <w:rsid w:val="000A0176"/>
    <w:rsid w:val="000A036F"/>
    <w:rsid w:val="000A66BC"/>
    <w:rsid w:val="000A66D2"/>
    <w:rsid w:val="000A6AC4"/>
    <w:rsid w:val="000B2A30"/>
    <w:rsid w:val="000B4A96"/>
    <w:rsid w:val="000B5D40"/>
    <w:rsid w:val="000B6C03"/>
    <w:rsid w:val="000B709B"/>
    <w:rsid w:val="000B70CE"/>
    <w:rsid w:val="000B791E"/>
    <w:rsid w:val="000C058E"/>
    <w:rsid w:val="000C120A"/>
    <w:rsid w:val="000C29EA"/>
    <w:rsid w:val="000C3778"/>
    <w:rsid w:val="000D0BE3"/>
    <w:rsid w:val="000D3320"/>
    <w:rsid w:val="000D6BA6"/>
    <w:rsid w:val="000D7E89"/>
    <w:rsid w:val="000E2B26"/>
    <w:rsid w:val="000E2E82"/>
    <w:rsid w:val="000E4CE8"/>
    <w:rsid w:val="000E59E3"/>
    <w:rsid w:val="000E7A57"/>
    <w:rsid w:val="000F085D"/>
    <w:rsid w:val="000F1183"/>
    <w:rsid w:val="000F22C2"/>
    <w:rsid w:val="000F5102"/>
    <w:rsid w:val="000F59B3"/>
    <w:rsid w:val="001002D3"/>
    <w:rsid w:val="00101A54"/>
    <w:rsid w:val="00102219"/>
    <w:rsid w:val="00102370"/>
    <w:rsid w:val="0010492A"/>
    <w:rsid w:val="00106478"/>
    <w:rsid w:val="00106D2E"/>
    <w:rsid w:val="001079C7"/>
    <w:rsid w:val="00107AF6"/>
    <w:rsid w:val="0011244B"/>
    <w:rsid w:val="00112D50"/>
    <w:rsid w:val="00113BFC"/>
    <w:rsid w:val="001143BA"/>
    <w:rsid w:val="00115496"/>
    <w:rsid w:val="0012058D"/>
    <w:rsid w:val="001219D7"/>
    <w:rsid w:val="00121CB9"/>
    <w:rsid w:val="00122DF6"/>
    <w:rsid w:val="00123959"/>
    <w:rsid w:val="0012730F"/>
    <w:rsid w:val="00127EFC"/>
    <w:rsid w:val="001301F7"/>
    <w:rsid w:val="001313AF"/>
    <w:rsid w:val="0013210B"/>
    <w:rsid w:val="00133EAB"/>
    <w:rsid w:val="001355E9"/>
    <w:rsid w:val="00142D2E"/>
    <w:rsid w:val="00144F86"/>
    <w:rsid w:val="001466D9"/>
    <w:rsid w:val="001467AC"/>
    <w:rsid w:val="00146D21"/>
    <w:rsid w:val="00147152"/>
    <w:rsid w:val="001475FD"/>
    <w:rsid w:val="00150969"/>
    <w:rsid w:val="0015175F"/>
    <w:rsid w:val="00154E47"/>
    <w:rsid w:val="00155BAD"/>
    <w:rsid w:val="00156D30"/>
    <w:rsid w:val="00156FCD"/>
    <w:rsid w:val="00160E6C"/>
    <w:rsid w:val="00163E04"/>
    <w:rsid w:val="001642B2"/>
    <w:rsid w:val="001667C4"/>
    <w:rsid w:val="00166FA2"/>
    <w:rsid w:val="00167369"/>
    <w:rsid w:val="0016751C"/>
    <w:rsid w:val="001719BA"/>
    <w:rsid w:val="00173E98"/>
    <w:rsid w:val="001740CE"/>
    <w:rsid w:val="001764B9"/>
    <w:rsid w:val="001764C6"/>
    <w:rsid w:val="0017758C"/>
    <w:rsid w:val="00180007"/>
    <w:rsid w:val="0018003F"/>
    <w:rsid w:val="0018099C"/>
    <w:rsid w:val="00180CBA"/>
    <w:rsid w:val="00182C17"/>
    <w:rsid w:val="0018417E"/>
    <w:rsid w:val="00184327"/>
    <w:rsid w:val="00184526"/>
    <w:rsid w:val="00184778"/>
    <w:rsid w:val="00185159"/>
    <w:rsid w:val="001852B9"/>
    <w:rsid w:val="00185375"/>
    <w:rsid w:val="001853F1"/>
    <w:rsid w:val="00185D4E"/>
    <w:rsid w:val="00187E4B"/>
    <w:rsid w:val="00190650"/>
    <w:rsid w:val="00190922"/>
    <w:rsid w:val="00190E2D"/>
    <w:rsid w:val="00191EEC"/>
    <w:rsid w:val="00191FD7"/>
    <w:rsid w:val="001A2C0D"/>
    <w:rsid w:val="001A3B65"/>
    <w:rsid w:val="001A4C90"/>
    <w:rsid w:val="001A5F66"/>
    <w:rsid w:val="001A61D9"/>
    <w:rsid w:val="001A72C9"/>
    <w:rsid w:val="001B02B8"/>
    <w:rsid w:val="001B0CDD"/>
    <w:rsid w:val="001B0D79"/>
    <w:rsid w:val="001B1D1E"/>
    <w:rsid w:val="001B1F45"/>
    <w:rsid w:val="001B6262"/>
    <w:rsid w:val="001B77FE"/>
    <w:rsid w:val="001B780F"/>
    <w:rsid w:val="001C0779"/>
    <w:rsid w:val="001C1A24"/>
    <w:rsid w:val="001C2F52"/>
    <w:rsid w:val="001C4E50"/>
    <w:rsid w:val="001D0BD7"/>
    <w:rsid w:val="001D1695"/>
    <w:rsid w:val="001D1944"/>
    <w:rsid w:val="001D1C16"/>
    <w:rsid w:val="001D227D"/>
    <w:rsid w:val="001D22BB"/>
    <w:rsid w:val="001D2380"/>
    <w:rsid w:val="001D2B32"/>
    <w:rsid w:val="001D3319"/>
    <w:rsid w:val="001D5238"/>
    <w:rsid w:val="001D6465"/>
    <w:rsid w:val="001D7914"/>
    <w:rsid w:val="001E2698"/>
    <w:rsid w:val="001E3FE4"/>
    <w:rsid w:val="001E515D"/>
    <w:rsid w:val="001F015F"/>
    <w:rsid w:val="001F01B6"/>
    <w:rsid w:val="001F0461"/>
    <w:rsid w:val="001F176A"/>
    <w:rsid w:val="001F1B2E"/>
    <w:rsid w:val="001F39F2"/>
    <w:rsid w:val="001F55E2"/>
    <w:rsid w:val="001F7073"/>
    <w:rsid w:val="001F7312"/>
    <w:rsid w:val="001F7A65"/>
    <w:rsid w:val="0020322E"/>
    <w:rsid w:val="00203B7A"/>
    <w:rsid w:val="00207B4D"/>
    <w:rsid w:val="00207CA1"/>
    <w:rsid w:val="002126A5"/>
    <w:rsid w:val="002126D7"/>
    <w:rsid w:val="0021484C"/>
    <w:rsid w:val="0021683D"/>
    <w:rsid w:val="002179DB"/>
    <w:rsid w:val="0022214B"/>
    <w:rsid w:val="00224D68"/>
    <w:rsid w:val="00227DD8"/>
    <w:rsid w:val="002311C4"/>
    <w:rsid w:val="0023508D"/>
    <w:rsid w:val="002362A0"/>
    <w:rsid w:val="0023796B"/>
    <w:rsid w:val="00240196"/>
    <w:rsid w:val="00241644"/>
    <w:rsid w:val="00241CBC"/>
    <w:rsid w:val="00244E91"/>
    <w:rsid w:val="00244FC9"/>
    <w:rsid w:val="00251A35"/>
    <w:rsid w:val="00251E1B"/>
    <w:rsid w:val="00252CE8"/>
    <w:rsid w:val="00253FF0"/>
    <w:rsid w:val="0025502B"/>
    <w:rsid w:val="00256509"/>
    <w:rsid w:val="002566C1"/>
    <w:rsid w:val="0025685C"/>
    <w:rsid w:val="00257782"/>
    <w:rsid w:val="0026044D"/>
    <w:rsid w:val="002606D9"/>
    <w:rsid w:val="00260A30"/>
    <w:rsid w:val="00261CC2"/>
    <w:rsid w:val="00261F2C"/>
    <w:rsid w:val="00262170"/>
    <w:rsid w:val="00263C02"/>
    <w:rsid w:val="00264292"/>
    <w:rsid w:val="00265D37"/>
    <w:rsid w:val="00266D60"/>
    <w:rsid w:val="0026791E"/>
    <w:rsid w:val="00270905"/>
    <w:rsid w:val="00271518"/>
    <w:rsid w:val="00273271"/>
    <w:rsid w:val="0027441A"/>
    <w:rsid w:val="00274A53"/>
    <w:rsid w:val="002751BE"/>
    <w:rsid w:val="00275680"/>
    <w:rsid w:val="00275901"/>
    <w:rsid w:val="00276C21"/>
    <w:rsid w:val="00277508"/>
    <w:rsid w:val="00277DE8"/>
    <w:rsid w:val="00280E3E"/>
    <w:rsid w:val="0028139A"/>
    <w:rsid w:val="002813FE"/>
    <w:rsid w:val="002829E0"/>
    <w:rsid w:val="002835BF"/>
    <w:rsid w:val="00283D41"/>
    <w:rsid w:val="002867DA"/>
    <w:rsid w:val="0028763B"/>
    <w:rsid w:val="00287ADC"/>
    <w:rsid w:val="00287C50"/>
    <w:rsid w:val="00291AD7"/>
    <w:rsid w:val="00291EAA"/>
    <w:rsid w:val="00292BAF"/>
    <w:rsid w:val="00293958"/>
    <w:rsid w:val="0029670D"/>
    <w:rsid w:val="00297C84"/>
    <w:rsid w:val="002A1AF4"/>
    <w:rsid w:val="002A3337"/>
    <w:rsid w:val="002A33A0"/>
    <w:rsid w:val="002A392D"/>
    <w:rsid w:val="002A4DF2"/>
    <w:rsid w:val="002A574C"/>
    <w:rsid w:val="002A6D4C"/>
    <w:rsid w:val="002A7FCE"/>
    <w:rsid w:val="002B2E9A"/>
    <w:rsid w:val="002B6C82"/>
    <w:rsid w:val="002B75DD"/>
    <w:rsid w:val="002B79CC"/>
    <w:rsid w:val="002B7D70"/>
    <w:rsid w:val="002C12BA"/>
    <w:rsid w:val="002C1531"/>
    <w:rsid w:val="002C3CDB"/>
    <w:rsid w:val="002C6105"/>
    <w:rsid w:val="002C64E1"/>
    <w:rsid w:val="002D472E"/>
    <w:rsid w:val="002E11D4"/>
    <w:rsid w:val="002E1213"/>
    <w:rsid w:val="002E3E18"/>
    <w:rsid w:val="002E4200"/>
    <w:rsid w:val="002E5032"/>
    <w:rsid w:val="002F1B5B"/>
    <w:rsid w:val="002F72D9"/>
    <w:rsid w:val="00300738"/>
    <w:rsid w:val="00300EEA"/>
    <w:rsid w:val="00303E53"/>
    <w:rsid w:val="00307C54"/>
    <w:rsid w:val="003100D2"/>
    <w:rsid w:val="00310409"/>
    <w:rsid w:val="00310F78"/>
    <w:rsid w:val="003122DE"/>
    <w:rsid w:val="00312E5F"/>
    <w:rsid w:val="00313626"/>
    <w:rsid w:val="003137A5"/>
    <w:rsid w:val="003139AD"/>
    <w:rsid w:val="003148C4"/>
    <w:rsid w:val="00314AA3"/>
    <w:rsid w:val="00315D99"/>
    <w:rsid w:val="00320AFC"/>
    <w:rsid w:val="00324868"/>
    <w:rsid w:val="00324AE4"/>
    <w:rsid w:val="00326076"/>
    <w:rsid w:val="003273DD"/>
    <w:rsid w:val="003302BF"/>
    <w:rsid w:val="00330EF5"/>
    <w:rsid w:val="003317FA"/>
    <w:rsid w:val="00331C69"/>
    <w:rsid w:val="00340853"/>
    <w:rsid w:val="0034092A"/>
    <w:rsid w:val="00340BA8"/>
    <w:rsid w:val="003413FE"/>
    <w:rsid w:val="00341808"/>
    <w:rsid w:val="003421BB"/>
    <w:rsid w:val="003447DE"/>
    <w:rsid w:val="00345545"/>
    <w:rsid w:val="00347FDB"/>
    <w:rsid w:val="003504F5"/>
    <w:rsid w:val="00351B1D"/>
    <w:rsid w:val="00351D07"/>
    <w:rsid w:val="0035366C"/>
    <w:rsid w:val="00353BCF"/>
    <w:rsid w:val="003551C3"/>
    <w:rsid w:val="00356E39"/>
    <w:rsid w:val="00357F4F"/>
    <w:rsid w:val="00361D20"/>
    <w:rsid w:val="00362045"/>
    <w:rsid w:val="0036228D"/>
    <w:rsid w:val="0036237D"/>
    <w:rsid w:val="003623F9"/>
    <w:rsid w:val="003625EE"/>
    <w:rsid w:val="003641D3"/>
    <w:rsid w:val="00364D11"/>
    <w:rsid w:val="00365A49"/>
    <w:rsid w:val="00365ADC"/>
    <w:rsid w:val="003667A9"/>
    <w:rsid w:val="00366A01"/>
    <w:rsid w:val="00371E7D"/>
    <w:rsid w:val="003728D2"/>
    <w:rsid w:val="00373791"/>
    <w:rsid w:val="003752AA"/>
    <w:rsid w:val="00377E40"/>
    <w:rsid w:val="00380656"/>
    <w:rsid w:val="003836B2"/>
    <w:rsid w:val="00385FE7"/>
    <w:rsid w:val="00386346"/>
    <w:rsid w:val="00390111"/>
    <w:rsid w:val="00391258"/>
    <w:rsid w:val="00391ADC"/>
    <w:rsid w:val="00392043"/>
    <w:rsid w:val="00392ED0"/>
    <w:rsid w:val="00393A05"/>
    <w:rsid w:val="00394972"/>
    <w:rsid w:val="003978A4"/>
    <w:rsid w:val="00397D9A"/>
    <w:rsid w:val="003A09D5"/>
    <w:rsid w:val="003A3F51"/>
    <w:rsid w:val="003A6703"/>
    <w:rsid w:val="003A6F04"/>
    <w:rsid w:val="003B3729"/>
    <w:rsid w:val="003C0EFC"/>
    <w:rsid w:val="003C40EF"/>
    <w:rsid w:val="003C489C"/>
    <w:rsid w:val="003C4D98"/>
    <w:rsid w:val="003C5BA1"/>
    <w:rsid w:val="003C5D99"/>
    <w:rsid w:val="003C5F76"/>
    <w:rsid w:val="003C6211"/>
    <w:rsid w:val="003D03A7"/>
    <w:rsid w:val="003D0827"/>
    <w:rsid w:val="003D2AE0"/>
    <w:rsid w:val="003D2F19"/>
    <w:rsid w:val="003D4D00"/>
    <w:rsid w:val="003D5689"/>
    <w:rsid w:val="003D65F2"/>
    <w:rsid w:val="003D7B81"/>
    <w:rsid w:val="003E36E2"/>
    <w:rsid w:val="003E403E"/>
    <w:rsid w:val="003E43D0"/>
    <w:rsid w:val="003E4757"/>
    <w:rsid w:val="003E53B3"/>
    <w:rsid w:val="003F1C0D"/>
    <w:rsid w:val="003F1D73"/>
    <w:rsid w:val="003F215B"/>
    <w:rsid w:val="003F48CC"/>
    <w:rsid w:val="003F5580"/>
    <w:rsid w:val="004001E6"/>
    <w:rsid w:val="00400913"/>
    <w:rsid w:val="00400C5F"/>
    <w:rsid w:val="004010B7"/>
    <w:rsid w:val="004022A0"/>
    <w:rsid w:val="0040262F"/>
    <w:rsid w:val="00402A4D"/>
    <w:rsid w:val="00404CFC"/>
    <w:rsid w:val="00404F36"/>
    <w:rsid w:val="00406075"/>
    <w:rsid w:val="004070C4"/>
    <w:rsid w:val="0041158E"/>
    <w:rsid w:val="0041331F"/>
    <w:rsid w:val="004141C7"/>
    <w:rsid w:val="00414D6E"/>
    <w:rsid w:val="00415BE4"/>
    <w:rsid w:val="0041745F"/>
    <w:rsid w:val="00417625"/>
    <w:rsid w:val="00422B1A"/>
    <w:rsid w:val="00423D98"/>
    <w:rsid w:val="004257F0"/>
    <w:rsid w:val="00425901"/>
    <w:rsid w:val="004322A8"/>
    <w:rsid w:val="00432E9C"/>
    <w:rsid w:val="00433E64"/>
    <w:rsid w:val="00433F25"/>
    <w:rsid w:val="00434560"/>
    <w:rsid w:val="0043631F"/>
    <w:rsid w:val="00437E19"/>
    <w:rsid w:val="00440A18"/>
    <w:rsid w:val="00440E59"/>
    <w:rsid w:val="00441297"/>
    <w:rsid w:val="00441486"/>
    <w:rsid w:val="00443769"/>
    <w:rsid w:val="0044407E"/>
    <w:rsid w:val="00444465"/>
    <w:rsid w:val="00446C80"/>
    <w:rsid w:val="00447970"/>
    <w:rsid w:val="00450E7E"/>
    <w:rsid w:val="0045194D"/>
    <w:rsid w:val="004528E1"/>
    <w:rsid w:val="00453314"/>
    <w:rsid w:val="00455B54"/>
    <w:rsid w:val="00460D6A"/>
    <w:rsid w:val="00461873"/>
    <w:rsid w:val="00461FF2"/>
    <w:rsid w:val="00462BF3"/>
    <w:rsid w:val="00464E8E"/>
    <w:rsid w:val="00464EF1"/>
    <w:rsid w:val="00465081"/>
    <w:rsid w:val="004654F9"/>
    <w:rsid w:val="00465B03"/>
    <w:rsid w:val="00466DD3"/>
    <w:rsid w:val="0046780F"/>
    <w:rsid w:val="004719DF"/>
    <w:rsid w:val="00471E44"/>
    <w:rsid w:val="004724D4"/>
    <w:rsid w:val="0047267B"/>
    <w:rsid w:val="00475C73"/>
    <w:rsid w:val="0048009F"/>
    <w:rsid w:val="00480CCF"/>
    <w:rsid w:val="00480DF6"/>
    <w:rsid w:val="00482CAB"/>
    <w:rsid w:val="00483716"/>
    <w:rsid w:val="004843DF"/>
    <w:rsid w:val="004846E4"/>
    <w:rsid w:val="00484C08"/>
    <w:rsid w:val="00485405"/>
    <w:rsid w:val="00492377"/>
    <w:rsid w:val="00492A02"/>
    <w:rsid w:val="00492CC1"/>
    <w:rsid w:val="00493DA0"/>
    <w:rsid w:val="00494A9C"/>
    <w:rsid w:val="004960A3"/>
    <w:rsid w:val="004A1F36"/>
    <w:rsid w:val="004A6791"/>
    <w:rsid w:val="004A7F84"/>
    <w:rsid w:val="004B1BA3"/>
    <w:rsid w:val="004B2424"/>
    <w:rsid w:val="004B327B"/>
    <w:rsid w:val="004B5B0E"/>
    <w:rsid w:val="004B7574"/>
    <w:rsid w:val="004B7E1E"/>
    <w:rsid w:val="004C06FB"/>
    <w:rsid w:val="004C1746"/>
    <w:rsid w:val="004C1B8C"/>
    <w:rsid w:val="004C20C8"/>
    <w:rsid w:val="004C2166"/>
    <w:rsid w:val="004C2A21"/>
    <w:rsid w:val="004C67A5"/>
    <w:rsid w:val="004C711D"/>
    <w:rsid w:val="004C7AF0"/>
    <w:rsid w:val="004D00B2"/>
    <w:rsid w:val="004D09E6"/>
    <w:rsid w:val="004D1917"/>
    <w:rsid w:val="004D3086"/>
    <w:rsid w:val="004D3ACE"/>
    <w:rsid w:val="004D41C6"/>
    <w:rsid w:val="004D48B4"/>
    <w:rsid w:val="004D4DA9"/>
    <w:rsid w:val="004D55EB"/>
    <w:rsid w:val="004D5C7B"/>
    <w:rsid w:val="004D5D6F"/>
    <w:rsid w:val="004D63BF"/>
    <w:rsid w:val="004D66B8"/>
    <w:rsid w:val="004D70D2"/>
    <w:rsid w:val="004D7D31"/>
    <w:rsid w:val="004E0F83"/>
    <w:rsid w:val="004E1D75"/>
    <w:rsid w:val="004E2403"/>
    <w:rsid w:val="004E2E88"/>
    <w:rsid w:val="004E301B"/>
    <w:rsid w:val="004E3AE8"/>
    <w:rsid w:val="004E4399"/>
    <w:rsid w:val="004E460F"/>
    <w:rsid w:val="004E56DC"/>
    <w:rsid w:val="004F33AE"/>
    <w:rsid w:val="004F386C"/>
    <w:rsid w:val="004F495E"/>
    <w:rsid w:val="00500029"/>
    <w:rsid w:val="005017C1"/>
    <w:rsid w:val="00501923"/>
    <w:rsid w:val="00502621"/>
    <w:rsid w:val="00502676"/>
    <w:rsid w:val="005026D4"/>
    <w:rsid w:val="00503A8E"/>
    <w:rsid w:val="00506759"/>
    <w:rsid w:val="005067D4"/>
    <w:rsid w:val="0051078B"/>
    <w:rsid w:val="005111CC"/>
    <w:rsid w:val="005111EA"/>
    <w:rsid w:val="00511A7F"/>
    <w:rsid w:val="00513F8E"/>
    <w:rsid w:val="0051433C"/>
    <w:rsid w:val="00514726"/>
    <w:rsid w:val="005155A0"/>
    <w:rsid w:val="0051592B"/>
    <w:rsid w:val="00515EBA"/>
    <w:rsid w:val="00516FEE"/>
    <w:rsid w:val="00517A84"/>
    <w:rsid w:val="0052149C"/>
    <w:rsid w:val="00521CCA"/>
    <w:rsid w:val="005228E6"/>
    <w:rsid w:val="00522992"/>
    <w:rsid w:val="005248FE"/>
    <w:rsid w:val="00524BD8"/>
    <w:rsid w:val="0052580F"/>
    <w:rsid w:val="00526479"/>
    <w:rsid w:val="00527D09"/>
    <w:rsid w:val="00530C12"/>
    <w:rsid w:val="00533D1F"/>
    <w:rsid w:val="00534616"/>
    <w:rsid w:val="005352F3"/>
    <w:rsid w:val="0053571F"/>
    <w:rsid w:val="00535EC8"/>
    <w:rsid w:val="005368EA"/>
    <w:rsid w:val="00536A13"/>
    <w:rsid w:val="00540708"/>
    <w:rsid w:val="00540B76"/>
    <w:rsid w:val="00540BAA"/>
    <w:rsid w:val="00541921"/>
    <w:rsid w:val="00542575"/>
    <w:rsid w:val="005426D6"/>
    <w:rsid w:val="00547089"/>
    <w:rsid w:val="005478ED"/>
    <w:rsid w:val="005507AC"/>
    <w:rsid w:val="00550E0C"/>
    <w:rsid w:val="00551097"/>
    <w:rsid w:val="00552F4C"/>
    <w:rsid w:val="00555940"/>
    <w:rsid w:val="0055656B"/>
    <w:rsid w:val="00561D45"/>
    <w:rsid w:val="00562180"/>
    <w:rsid w:val="00563F32"/>
    <w:rsid w:val="00564380"/>
    <w:rsid w:val="0056663E"/>
    <w:rsid w:val="005677CC"/>
    <w:rsid w:val="00567A42"/>
    <w:rsid w:val="00567D8E"/>
    <w:rsid w:val="0057024D"/>
    <w:rsid w:val="0057277D"/>
    <w:rsid w:val="0057365D"/>
    <w:rsid w:val="00573F40"/>
    <w:rsid w:val="00574BAE"/>
    <w:rsid w:val="00575929"/>
    <w:rsid w:val="00575F84"/>
    <w:rsid w:val="00576E10"/>
    <w:rsid w:val="00577B0D"/>
    <w:rsid w:val="00577D2A"/>
    <w:rsid w:val="00580718"/>
    <w:rsid w:val="00580D9E"/>
    <w:rsid w:val="00581596"/>
    <w:rsid w:val="005817C1"/>
    <w:rsid w:val="00582DD3"/>
    <w:rsid w:val="005839BC"/>
    <w:rsid w:val="005870B4"/>
    <w:rsid w:val="0059306D"/>
    <w:rsid w:val="00595B00"/>
    <w:rsid w:val="00595D20"/>
    <w:rsid w:val="005960DB"/>
    <w:rsid w:val="00597ED3"/>
    <w:rsid w:val="005A02E4"/>
    <w:rsid w:val="005A07E8"/>
    <w:rsid w:val="005A1DFD"/>
    <w:rsid w:val="005A2300"/>
    <w:rsid w:val="005A25B7"/>
    <w:rsid w:val="005A4FD1"/>
    <w:rsid w:val="005A5BAE"/>
    <w:rsid w:val="005A6E83"/>
    <w:rsid w:val="005A7420"/>
    <w:rsid w:val="005A7EAD"/>
    <w:rsid w:val="005B30D8"/>
    <w:rsid w:val="005B3313"/>
    <w:rsid w:val="005B39D3"/>
    <w:rsid w:val="005B59E4"/>
    <w:rsid w:val="005C2924"/>
    <w:rsid w:val="005C2F8B"/>
    <w:rsid w:val="005C3987"/>
    <w:rsid w:val="005C48F2"/>
    <w:rsid w:val="005C52DF"/>
    <w:rsid w:val="005C5BF2"/>
    <w:rsid w:val="005C6212"/>
    <w:rsid w:val="005C7EEA"/>
    <w:rsid w:val="005D5F2E"/>
    <w:rsid w:val="005D63B1"/>
    <w:rsid w:val="005D666B"/>
    <w:rsid w:val="005D68F3"/>
    <w:rsid w:val="005E0A5D"/>
    <w:rsid w:val="005E327C"/>
    <w:rsid w:val="005E4377"/>
    <w:rsid w:val="005E5A5F"/>
    <w:rsid w:val="005F07A9"/>
    <w:rsid w:val="005F0BCE"/>
    <w:rsid w:val="005F17B0"/>
    <w:rsid w:val="005F2BF7"/>
    <w:rsid w:val="005F325F"/>
    <w:rsid w:val="005F3519"/>
    <w:rsid w:val="005F3944"/>
    <w:rsid w:val="005F4DE2"/>
    <w:rsid w:val="005F5619"/>
    <w:rsid w:val="00601D7B"/>
    <w:rsid w:val="00602E5D"/>
    <w:rsid w:val="006039FA"/>
    <w:rsid w:val="00603B00"/>
    <w:rsid w:val="00604A02"/>
    <w:rsid w:val="00605021"/>
    <w:rsid w:val="00605E43"/>
    <w:rsid w:val="006101AD"/>
    <w:rsid w:val="00611AFB"/>
    <w:rsid w:val="00611C19"/>
    <w:rsid w:val="00611FF8"/>
    <w:rsid w:val="006120B9"/>
    <w:rsid w:val="00614539"/>
    <w:rsid w:val="00614646"/>
    <w:rsid w:val="006157C3"/>
    <w:rsid w:val="00615A2D"/>
    <w:rsid w:val="00615D7A"/>
    <w:rsid w:val="006171DD"/>
    <w:rsid w:val="00617768"/>
    <w:rsid w:val="0062055F"/>
    <w:rsid w:val="00622665"/>
    <w:rsid w:val="00622CC4"/>
    <w:rsid w:val="00627DBD"/>
    <w:rsid w:val="0063022C"/>
    <w:rsid w:val="00630AB4"/>
    <w:rsid w:val="00632D10"/>
    <w:rsid w:val="00634DCF"/>
    <w:rsid w:val="00640F6E"/>
    <w:rsid w:val="00641156"/>
    <w:rsid w:val="0064331B"/>
    <w:rsid w:val="00643CAA"/>
    <w:rsid w:val="006458D3"/>
    <w:rsid w:val="00647426"/>
    <w:rsid w:val="006502F2"/>
    <w:rsid w:val="006509F7"/>
    <w:rsid w:val="0065294A"/>
    <w:rsid w:val="00652EE5"/>
    <w:rsid w:val="006537D1"/>
    <w:rsid w:val="0065509E"/>
    <w:rsid w:val="00655142"/>
    <w:rsid w:val="00655984"/>
    <w:rsid w:val="006603D5"/>
    <w:rsid w:val="006621ED"/>
    <w:rsid w:val="00662D24"/>
    <w:rsid w:val="0066399B"/>
    <w:rsid w:val="00667FFE"/>
    <w:rsid w:val="00670B9B"/>
    <w:rsid w:val="00672AB6"/>
    <w:rsid w:val="00673136"/>
    <w:rsid w:val="006739E7"/>
    <w:rsid w:val="00673FB6"/>
    <w:rsid w:val="006747E9"/>
    <w:rsid w:val="0068181F"/>
    <w:rsid w:val="00682174"/>
    <w:rsid w:val="00683692"/>
    <w:rsid w:val="0068380E"/>
    <w:rsid w:val="00686F86"/>
    <w:rsid w:val="006877FF"/>
    <w:rsid w:val="006925BC"/>
    <w:rsid w:val="00692DE0"/>
    <w:rsid w:val="00692FC9"/>
    <w:rsid w:val="00695B67"/>
    <w:rsid w:val="006965D0"/>
    <w:rsid w:val="006A1676"/>
    <w:rsid w:val="006A2E36"/>
    <w:rsid w:val="006A48C6"/>
    <w:rsid w:val="006A5CA4"/>
    <w:rsid w:val="006A79E2"/>
    <w:rsid w:val="006B0584"/>
    <w:rsid w:val="006B0702"/>
    <w:rsid w:val="006B09A7"/>
    <w:rsid w:val="006B0EA9"/>
    <w:rsid w:val="006B1545"/>
    <w:rsid w:val="006B17E6"/>
    <w:rsid w:val="006B282B"/>
    <w:rsid w:val="006B4AF9"/>
    <w:rsid w:val="006B5FA3"/>
    <w:rsid w:val="006B6B22"/>
    <w:rsid w:val="006B6E24"/>
    <w:rsid w:val="006B757D"/>
    <w:rsid w:val="006C03DF"/>
    <w:rsid w:val="006C0D87"/>
    <w:rsid w:val="006C40B0"/>
    <w:rsid w:val="006C43A8"/>
    <w:rsid w:val="006C5633"/>
    <w:rsid w:val="006D0703"/>
    <w:rsid w:val="006D07A7"/>
    <w:rsid w:val="006D0D24"/>
    <w:rsid w:val="006D0E03"/>
    <w:rsid w:val="006D29F1"/>
    <w:rsid w:val="006E073D"/>
    <w:rsid w:val="006E1D9F"/>
    <w:rsid w:val="006E38AA"/>
    <w:rsid w:val="006E4421"/>
    <w:rsid w:val="006E4FA0"/>
    <w:rsid w:val="006E6056"/>
    <w:rsid w:val="006E647A"/>
    <w:rsid w:val="006F054B"/>
    <w:rsid w:val="006F544E"/>
    <w:rsid w:val="006F71A8"/>
    <w:rsid w:val="006F7800"/>
    <w:rsid w:val="00701022"/>
    <w:rsid w:val="00701C71"/>
    <w:rsid w:val="00702C32"/>
    <w:rsid w:val="00710A5B"/>
    <w:rsid w:val="00710E64"/>
    <w:rsid w:val="00711503"/>
    <w:rsid w:val="00712F34"/>
    <w:rsid w:val="00713724"/>
    <w:rsid w:val="00714686"/>
    <w:rsid w:val="00716650"/>
    <w:rsid w:val="0071713B"/>
    <w:rsid w:val="007171D2"/>
    <w:rsid w:val="00721DF7"/>
    <w:rsid w:val="00723BFF"/>
    <w:rsid w:val="00724C32"/>
    <w:rsid w:val="00725042"/>
    <w:rsid w:val="00725E15"/>
    <w:rsid w:val="007265C9"/>
    <w:rsid w:val="00726E54"/>
    <w:rsid w:val="00732F06"/>
    <w:rsid w:val="00737250"/>
    <w:rsid w:val="0073753B"/>
    <w:rsid w:val="00743E54"/>
    <w:rsid w:val="00751527"/>
    <w:rsid w:val="00754F7A"/>
    <w:rsid w:val="00755487"/>
    <w:rsid w:val="00755F43"/>
    <w:rsid w:val="00757AC9"/>
    <w:rsid w:val="00757BFB"/>
    <w:rsid w:val="00760238"/>
    <w:rsid w:val="007620BE"/>
    <w:rsid w:val="00762AED"/>
    <w:rsid w:val="00766B04"/>
    <w:rsid w:val="00767DB8"/>
    <w:rsid w:val="00770750"/>
    <w:rsid w:val="00772FF6"/>
    <w:rsid w:val="0077433F"/>
    <w:rsid w:val="0078113E"/>
    <w:rsid w:val="007814D1"/>
    <w:rsid w:val="00781702"/>
    <w:rsid w:val="00782357"/>
    <w:rsid w:val="007826A5"/>
    <w:rsid w:val="00783AF3"/>
    <w:rsid w:val="00784333"/>
    <w:rsid w:val="007844E8"/>
    <w:rsid w:val="007964D8"/>
    <w:rsid w:val="007A287B"/>
    <w:rsid w:val="007A2C75"/>
    <w:rsid w:val="007A514C"/>
    <w:rsid w:val="007A7BCB"/>
    <w:rsid w:val="007B0424"/>
    <w:rsid w:val="007B0CA3"/>
    <w:rsid w:val="007B2B7C"/>
    <w:rsid w:val="007B3D1B"/>
    <w:rsid w:val="007B6A42"/>
    <w:rsid w:val="007B70B2"/>
    <w:rsid w:val="007B74AE"/>
    <w:rsid w:val="007C06D0"/>
    <w:rsid w:val="007C0CD8"/>
    <w:rsid w:val="007C2BFD"/>
    <w:rsid w:val="007C7EC5"/>
    <w:rsid w:val="007C7FF2"/>
    <w:rsid w:val="007D25DB"/>
    <w:rsid w:val="007D264E"/>
    <w:rsid w:val="007D4C0B"/>
    <w:rsid w:val="007D4DF1"/>
    <w:rsid w:val="007D6AEF"/>
    <w:rsid w:val="007E06BB"/>
    <w:rsid w:val="007E0D06"/>
    <w:rsid w:val="007E243C"/>
    <w:rsid w:val="007E47A5"/>
    <w:rsid w:val="007E4E47"/>
    <w:rsid w:val="007E5D43"/>
    <w:rsid w:val="007F0D76"/>
    <w:rsid w:val="007F1C58"/>
    <w:rsid w:val="007F5AC1"/>
    <w:rsid w:val="007F61BC"/>
    <w:rsid w:val="007F6574"/>
    <w:rsid w:val="007F6E54"/>
    <w:rsid w:val="008002A8"/>
    <w:rsid w:val="00800898"/>
    <w:rsid w:val="008009C6"/>
    <w:rsid w:val="008009D6"/>
    <w:rsid w:val="00801B97"/>
    <w:rsid w:val="00801D7E"/>
    <w:rsid w:val="008043A1"/>
    <w:rsid w:val="00805704"/>
    <w:rsid w:val="0081120B"/>
    <w:rsid w:val="00811477"/>
    <w:rsid w:val="00813BF9"/>
    <w:rsid w:val="00813F8D"/>
    <w:rsid w:val="008155B4"/>
    <w:rsid w:val="008155F2"/>
    <w:rsid w:val="00822595"/>
    <w:rsid w:val="00824374"/>
    <w:rsid w:val="0082482B"/>
    <w:rsid w:val="0082603A"/>
    <w:rsid w:val="008274BD"/>
    <w:rsid w:val="00830CE5"/>
    <w:rsid w:val="008325A1"/>
    <w:rsid w:val="00834048"/>
    <w:rsid w:val="00836364"/>
    <w:rsid w:val="0083647A"/>
    <w:rsid w:val="008367E3"/>
    <w:rsid w:val="00837133"/>
    <w:rsid w:val="00837BFD"/>
    <w:rsid w:val="00841A16"/>
    <w:rsid w:val="008426DF"/>
    <w:rsid w:val="00842D4D"/>
    <w:rsid w:val="00844263"/>
    <w:rsid w:val="0084785D"/>
    <w:rsid w:val="0085236A"/>
    <w:rsid w:val="0085238F"/>
    <w:rsid w:val="00856ECE"/>
    <w:rsid w:val="0085768E"/>
    <w:rsid w:val="00857C3E"/>
    <w:rsid w:val="00863F9D"/>
    <w:rsid w:val="00873943"/>
    <w:rsid w:val="00874110"/>
    <w:rsid w:val="00876637"/>
    <w:rsid w:val="00881CD3"/>
    <w:rsid w:val="008833DD"/>
    <w:rsid w:val="00885504"/>
    <w:rsid w:val="00886FAC"/>
    <w:rsid w:val="008877B7"/>
    <w:rsid w:val="0089117C"/>
    <w:rsid w:val="00891B6E"/>
    <w:rsid w:val="00892C1F"/>
    <w:rsid w:val="00892C8B"/>
    <w:rsid w:val="00892ECD"/>
    <w:rsid w:val="008940B9"/>
    <w:rsid w:val="00894154"/>
    <w:rsid w:val="00897EC3"/>
    <w:rsid w:val="008A1CE2"/>
    <w:rsid w:val="008A5746"/>
    <w:rsid w:val="008A5F74"/>
    <w:rsid w:val="008B01CB"/>
    <w:rsid w:val="008B4E99"/>
    <w:rsid w:val="008B5776"/>
    <w:rsid w:val="008B5CA5"/>
    <w:rsid w:val="008B6401"/>
    <w:rsid w:val="008C1F9A"/>
    <w:rsid w:val="008C236C"/>
    <w:rsid w:val="008C412B"/>
    <w:rsid w:val="008C4EAB"/>
    <w:rsid w:val="008C5B75"/>
    <w:rsid w:val="008D0562"/>
    <w:rsid w:val="008D0917"/>
    <w:rsid w:val="008D19B3"/>
    <w:rsid w:val="008D22F6"/>
    <w:rsid w:val="008D3737"/>
    <w:rsid w:val="008D389B"/>
    <w:rsid w:val="008D3C88"/>
    <w:rsid w:val="008D5308"/>
    <w:rsid w:val="008D5DB1"/>
    <w:rsid w:val="008D67C4"/>
    <w:rsid w:val="008D697F"/>
    <w:rsid w:val="008D7011"/>
    <w:rsid w:val="008D7987"/>
    <w:rsid w:val="008E087E"/>
    <w:rsid w:val="008E2603"/>
    <w:rsid w:val="008E2695"/>
    <w:rsid w:val="008E33E6"/>
    <w:rsid w:val="008E5B97"/>
    <w:rsid w:val="008E6066"/>
    <w:rsid w:val="008F1B61"/>
    <w:rsid w:val="008F2332"/>
    <w:rsid w:val="008F2C6F"/>
    <w:rsid w:val="008F39D7"/>
    <w:rsid w:val="008F3FEF"/>
    <w:rsid w:val="008F4259"/>
    <w:rsid w:val="008F43D2"/>
    <w:rsid w:val="008F4CBE"/>
    <w:rsid w:val="008F5C84"/>
    <w:rsid w:val="008F69A9"/>
    <w:rsid w:val="008F6C65"/>
    <w:rsid w:val="008F739C"/>
    <w:rsid w:val="008F775C"/>
    <w:rsid w:val="008F7F42"/>
    <w:rsid w:val="0090182D"/>
    <w:rsid w:val="009026EF"/>
    <w:rsid w:val="00902B1B"/>
    <w:rsid w:val="00903490"/>
    <w:rsid w:val="00903F93"/>
    <w:rsid w:val="00906834"/>
    <w:rsid w:val="009137B3"/>
    <w:rsid w:val="009137F6"/>
    <w:rsid w:val="00914606"/>
    <w:rsid w:val="009150BC"/>
    <w:rsid w:val="009154AB"/>
    <w:rsid w:val="00915A76"/>
    <w:rsid w:val="0091717E"/>
    <w:rsid w:val="00917A81"/>
    <w:rsid w:val="009201C2"/>
    <w:rsid w:val="00920E36"/>
    <w:rsid w:val="00922AB5"/>
    <w:rsid w:val="009253D7"/>
    <w:rsid w:val="0092749A"/>
    <w:rsid w:val="00931A52"/>
    <w:rsid w:val="00931CD8"/>
    <w:rsid w:val="00933678"/>
    <w:rsid w:val="00937791"/>
    <w:rsid w:val="00940225"/>
    <w:rsid w:val="0094056A"/>
    <w:rsid w:val="00942BF0"/>
    <w:rsid w:val="009445A8"/>
    <w:rsid w:val="009466C8"/>
    <w:rsid w:val="00947BC2"/>
    <w:rsid w:val="00947EB4"/>
    <w:rsid w:val="009516EC"/>
    <w:rsid w:val="0095177A"/>
    <w:rsid w:val="009521DB"/>
    <w:rsid w:val="00952575"/>
    <w:rsid w:val="00954272"/>
    <w:rsid w:val="009549CA"/>
    <w:rsid w:val="009559A7"/>
    <w:rsid w:val="00955E55"/>
    <w:rsid w:val="0095657C"/>
    <w:rsid w:val="00956DA2"/>
    <w:rsid w:val="00957D4B"/>
    <w:rsid w:val="00957D72"/>
    <w:rsid w:val="0096006A"/>
    <w:rsid w:val="00960A15"/>
    <w:rsid w:val="009611E7"/>
    <w:rsid w:val="00963030"/>
    <w:rsid w:val="009643EA"/>
    <w:rsid w:val="009645CC"/>
    <w:rsid w:val="00965479"/>
    <w:rsid w:val="00966D29"/>
    <w:rsid w:val="00967B89"/>
    <w:rsid w:val="0097293E"/>
    <w:rsid w:val="0097307F"/>
    <w:rsid w:val="00973095"/>
    <w:rsid w:val="00973B85"/>
    <w:rsid w:val="00974D22"/>
    <w:rsid w:val="00975D7A"/>
    <w:rsid w:val="009812E3"/>
    <w:rsid w:val="00985791"/>
    <w:rsid w:val="0098635A"/>
    <w:rsid w:val="00986C4F"/>
    <w:rsid w:val="009901EA"/>
    <w:rsid w:val="009914A4"/>
    <w:rsid w:val="009918CA"/>
    <w:rsid w:val="009942DB"/>
    <w:rsid w:val="009943C6"/>
    <w:rsid w:val="009948DF"/>
    <w:rsid w:val="009954F2"/>
    <w:rsid w:val="009A1228"/>
    <w:rsid w:val="009A16A1"/>
    <w:rsid w:val="009A3246"/>
    <w:rsid w:val="009A73FD"/>
    <w:rsid w:val="009A7E88"/>
    <w:rsid w:val="009B0FD9"/>
    <w:rsid w:val="009B1A7E"/>
    <w:rsid w:val="009B248A"/>
    <w:rsid w:val="009B28AA"/>
    <w:rsid w:val="009B2979"/>
    <w:rsid w:val="009B44D0"/>
    <w:rsid w:val="009B45E1"/>
    <w:rsid w:val="009B4957"/>
    <w:rsid w:val="009B49D7"/>
    <w:rsid w:val="009B5FB2"/>
    <w:rsid w:val="009C1768"/>
    <w:rsid w:val="009C1B6D"/>
    <w:rsid w:val="009C290D"/>
    <w:rsid w:val="009C4E14"/>
    <w:rsid w:val="009C62A3"/>
    <w:rsid w:val="009C67E6"/>
    <w:rsid w:val="009C6F32"/>
    <w:rsid w:val="009D2B76"/>
    <w:rsid w:val="009D3B72"/>
    <w:rsid w:val="009D4B47"/>
    <w:rsid w:val="009D59C8"/>
    <w:rsid w:val="009D6DFB"/>
    <w:rsid w:val="009E0EAC"/>
    <w:rsid w:val="009E125B"/>
    <w:rsid w:val="009E3091"/>
    <w:rsid w:val="009E47B8"/>
    <w:rsid w:val="009E63D2"/>
    <w:rsid w:val="009E7206"/>
    <w:rsid w:val="009E7BFE"/>
    <w:rsid w:val="009F1250"/>
    <w:rsid w:val="009F2E5A"/>
    <w:rsid w:val="009F537B"/>
    <w:rsid w:val="00A00BD5"/>
    <w:rsid w:val="00A00F0C"/>
    <w:rsid w:val="00A036FF"/>
    <w:rsid w:val="00A05832"/>
    <w:rsid w:val="00A05DA6"/>
    <w:rsid w:val="00A06679"/>
    <w:rsid w:val="00A10D83"/>
    <w:rsid w:val="00A11758"/>
    <w:rsid w:val="00A149F2"/>
    <w:rsid w:val="00A14BDC"/>
    <w:rsid w:val="00A16567"/>
    <w:rsid w:val="00A1657E"/>
    <w:rsid w:val="00A1771A"/>
    <w:rsid w:val="00A206AA"/>
    <w:rsid w:val="00A20C08"/>
    <w:rsid w:val="00A227E5"/>
    <w:rsid w:val="00A257C0"/>
    <w:rsid w:val="00A2703D"/>
    <w:rsid w:val="00A2775D"/>
    <w:rsid w:val="00A27A23"/>
    <w:rsid w:val="00A30782"/>
    <w:rsid w:val="00A31024"/>
    <w:rsid w:val="00A31A63"/>
    <w:rsid w:val="00A324D9"/>
    <w:rsid w:val="00A35FD4"/>
    <w:rsid w:val="00A36F06"/>
    <w:rsid w:val="00A4329E"/>
    <w:rsid w:val="00A4432D"/>
    <w:rsid w:val="00A454F6"/>
    <w:rsid w:val="00A46BF1"/>
    <w:rsid w:val="00A5095D"/>
    <w:rsid w:val="00A5130D"/>
    <w:rsid w:val="00A5186A"/>
    <w:rsid w:val="00A51EDF"/>
    <w:rsid w:val="00A52752"/>
    <w:rsid w:val="00A54524"/>
    <w:rsid w:val="00A54944"/>
    <w:rsid w:val="00A56208"/>
    <w:rsid w:val="00A60343"/>
    <w:rsid w:val="00A603AE"/>
    <w:rsid w:val="00A60740"/>
    <w:rsid w:val="00A61D31"/>
    <w:rsid w:val="00A622A5"/>
    <w:rsid w:val="00A625BB"/>
    <w:rsid w:val="00A62CFB"/>
    <w:rsid w:val="00A6375B"/>
    <w:rsid w:val="00A6695D"/>
    <w:rsid w:val="00A70E4A"/>
    <w:rsid w:val="00A70E8B"/>
    <w:rsid w:val="00A70F99"/>
    <w:rsid w:val="00A719DD"/>
    <w:rsid w:val="00A723DC"/>
    <w:rsid w:val="00A72991"/>
    <w:rsid w:val="00A745DB"/>
    <w:rsid w:val="00A76AE0"/>
    <w:rsid w:val="00A76B71"/>
    <w:rsid w:val="00A77036"/>
    <w:rsid w:val="00A77820"/>
    <w:rsid w:val="00A77CBD"/>
    <w:rsid w:val="00A80593"/>
    <w:rsid w:val="00A81734"/>
    <w:rsid w:val="00A8367B"/>
    <w:rsid w:val="00A83C28"/>
    <w:rsid w:val="00A86DB4"/>
    <w:rsid w:val="00A90657"/>
    <w:rsid w:val="00A92CF5"/>
    <w:rsid w:val="00A93243"/>
    <w:rsid w:val="00A947E8"/>
    <w:rsid w:val="00A9567B"/>
    <w:rsid w:val="00AA018E"/>
    <w:rsid w:val="00AA2204"/>
    <w:rsid w:val="00AA230E"/>
    <w:rsid w:val="00AA2F50"/>
    <w:rsid w:val="00AA495B"/>
    <w:rsid w:val="00AA57E9"/>
    <w:rsid w:val="00AA6401"/>
    <w:rsid w:val="00AA7CF6"/>
    <w:rsid w:val="00AB0C01"/>
    <w:rsid w:val="00AB110E"/>
    <w:rsid w:val="00AB3BE8"/>
    <w:rsid w:val="00AB47FA"/>
    <w:rsid w:val="00AB58E6"/>
    <w:rsid w:val="00AC059E"/>
    <w:rsid w:val="00AC1A2E"/>
    <w:rsid w:val="00AC5F2B"/>
    <w:rsid w:val="00AD1742"/>
    <w:rsid w:val="00AD1C75"/>
    <w:rsid w:val="00AD207E"/>
    <w:rsid w:val="00AD703A"/>
    <w:rsid w:val="00AD75AE"/>
    <w:rsid w:val="00AE1838"/>
    <w:rsid w:val="00AE331D"/>
    <w:rsid w:val="00AE3E00"/>
    <w:rsid w:val="00AE4698"/>
    <w:rsid w:val="00AE4F51"/>
    <w:rsid w:val="00AE5054"/>
    <w:rsid w:val="00AF0373"/>
    <w:rsid w:val="00AF1997"/>
    <w:rsid w:val="00AF3E72"/>
    <w:rsid w:val="00AF3E89"/>
    <w:rsid w:val="00AF66D7"/>
    <w:rsid w:val="00AF7029"/>
    <w:rsid w:val="00AF74B3"/>
    <w:rsid w:val="00AF783A"/>
    <w:rsid w:val="00B02832"/>
    <w:rsid w:val="00B02A32"/>
    <w:rsid w:val="00B058DC"/>
    <w:rsid w:val="00B062F0"/>
    <w:rsid w:val="00B10031"/>
    <w:rsid w:val="00B12FB1"/>
    <w:rsid w:val="00B155E3"/>
    <w:rsid w:val="00B161EE"/>
    <w:rsid w:val="00B17F63"/>
    <w:rsid w:val="00B21011"/>
    <w:rsid w:val="00B21E59"/>
    <w:rsid w:val="00B23DB6"/>
    <w:rsid w:val="00B24ABC"/>
    <w:rsid w:val="00B301F5"/>
    <w:rsid w:val="00B30206"/>
    <w:rsid w:val="00B3211D"/>
    <w:rsid w:val="00B32A46"/>
    <w:rsid w:val="00B36EFD"/>
    <w:rsid w:val="00B37C22"/>
    <w:rsid w:val="00B409F0"/>
    <w:rsid w:val="00B426F8"/>
    <w:rsid w:val="00B42C4A"/>
    <w:rsid w:val="00B4344E"/>
    <w:rsid w:val="00B44868"/>
    <w:rsid w:val="00B4608F"/>
    <w:rsid w:val="00B51637"/>
    <w:rsid w:val="00B54992"/>
    <w:rsid w:val="00B61531"/>
    <w:rsid w:val="00B658F4"/>
    <w:rsid w:val="00B663BC"/>
    <w:rsid w:val="00B7160F"/>
    <w:rsid w:val="00B7271F"/>
    <w:rsid w:val="00B73F86"/>
    <w:rsid w:val="00B75E54"/>
    <w:rsid w:val="00B760D5"/>
    <w:rsid w:val="00B809B8"/>
    <w:rsid w:val="00B824C8"/>
    <w:rsid w:val="00B83C94"/>
    <w:rsid w:val="00B8577C"/>
    <w:rsid w:val="00B857D8"/>
    <w:rsid w:val="00B86A65"/>
    <w:rsid w:val="00B87610"/>
    <w:rsid w:val="00B9303E"/>
    <w:rsid w:val="00BA02F7"/>
    <w:rsid w:val="00BA214C"/>
    <w:rsid w:val="00BA32C3"/>
    <w:rsid w:val="00BA35F7"/>
    <w:rsid w:val="00BA4EC4"/>
    <w:rsid w:val="00BA4EF9"/>
    <w:rsid w:val="00BA5A66"/>
    <w:rsid w:val="00BA680B"/>
    <w:rsid w:val="00BB54A3"/>
    <w:rsid w:val="00BB6823"/>
    <w:rsid w:val="00BB719E"/>
    <w:rsid w:val="00BB7C39"/>
    <w:rsid w:val="00BC071E"/>
    <w:rsid w:val="00BC2CDB"/>
    <w:rsid w:val="00BC51E1"/>
    <w:rsid w:val="00BD041B"/>
    <w:rsid w:val="00BD190A"/>
    <w:rsid w:val="00BD248E"/>
    <w:rsid w:val="00BD3282"/>
    <w:rsid w:val="00BD4403"/>
    <w:rsid w:val="00BD5796"/>
    <w:rsid w:val="00BD7CE6"/>
    <w:rsid w:val="00BE095B"/>
    <w:rsid w:val="00BE1A8A"/>
    <w:rsid w:val="00BE2724"/>
    <w:rsid w:val="00BE33CB"/>
    <w:rsid w:val="00BE3F34"/>
    <w:rsid w:val="00BE4CE0"/>
    <w:rsid w:val="00BE6DC8"/>
    <w:rsid w:val="00BF5DA9"/>
    <w:rsid w:val="00BF60A1"/>
    <w:rsid w:val="00C00123"/>
    <w:rsid w:val="00C00455"/>
    <w:rsid w:val="00C032F0"/>
    <w:rsid w:val="00C033C5"/>
    <w:rsid w:val="00C0453A"/>
    <w:rsid w:val="00C04601"/>
    <w:rsid w:val="00C06531"/>
    <w:rsid w:val="00C10510"/>
    <w:rsid w:val="00C11588"/>
    <w:rsid w:val="00C11855"/>
    <w:rsid w:val="00C1228A"/>
    <w:rsid w:val="00C14371"/>
    <w:rsid w:val="00C1483C"/>
    <w:rsid w:val="00C16BBA"/>
    <w:rsid w:val="00C16FB9"/>
    <w:rsid w:val="00C1720D"/>
    <w:rsid w:val="00C204E7"/>
    <w:rsid w:val="00C20510"/>
    <w:rsid w:val="00C20A36"/>
    <w:rsid w:val="00C212EE"/>
    <w:rsid w:val="00C2163F"/>
    <w:rsid w:val="00C21E29"/>
    <w:rsid w:val="00C22A03"/>
    <w:rsid w:val="00C23D8D"/>
    <w:rsid w:val="00C2465E"/>
    <w:rsid w:val="00C248BA"/>
    <w:rsid w:val="00C2661A"/>
    <w:rsid w:val="00C30E31"/>
    <w:rsid w:val="00C319CF"/>
    <w:rsid w:val="00C32412"/>
    <w:rsid w:val="00C32ACE"/>
    <w:rsid w:val="00C3592F"/>
    <w:rsid w:val="00C374E2"/>
    <w:rsid w:val="00C379B5"/>
    <w:rsid w:val="00C43CFE"/>
    <w:rsid w:val="00C44000"/>
    <w:rsid w:val="00C442AA"/>
    <w:rsid w:val="00C44545"/>
    <w:rsid w:val="00C44A8D"/>
    <w:rsid w:val="00C46D86"/>
    <w:rsid w:val="00C507F0"/>
    <w:rsid w:val="00C52D48"/>
    <w:rsid w:val="00C53E3F"/>
    <w:rsid w:val="00C55ADE"/>
    <w:rsid w:val="00C56162"/>
    <w:rsid w:val="00C57EAE"/>
    <w:rsid w:val="00C60BE0"/>
    <w:rsid w:val="00C629B3"/>
    <w:rsid w:val="00C6370A"/>
    <w:rsid w:val="00C63F80"/>
    <w:rsid w:val="00C64B67"/>
    <w:rsid w:val="00C65A3E"/>
    <w:rsid w:val="00C66AAF"/>
    <w:rsid w:val="00C671EB"/>
    <w:rsid w:val="00C700DE"/>
    <w:rsid w:val="00C70905"/>
    <w:rsid w:val="00C710FC"/>
    <w:rsid w:val="00C73C36"/>
    <w:rsid w:val="00C77C8A"/>
    <w:rsid w:val="00C803C6"/>
    <w:rsid w:val="00C80FAA"/>
    <w:rsid w:val="00C8212D"/>
    <w:rsid w:val="00C82C28"/>
    <w:rsid w:val="00C84A95"/>
    <w:rsid w:val="00C87D1F"/>
    <w:rsid w:val="00C922ED"/>
    <w:rsid w:val="00C9273B"/>
    <w:rsid w:val="00C95876"/>
    <w:rsid w:val="00C9668E"/>
    <w:rsid w:val="00CA031D"/>
    <w:rsid w:val="00CA03DB"/>
    <w:rsid w:val="00CA211C"/>
    <w:rsid w:val="00CA3C6C"/>
    <w:rsid w:val="00CA496F"/>
    <w:rsid w:val="00CA574B"/>
    <w:rsid w:val="00CA6C56"/>
    <w:rsid w:val="00CB1597"/>
    <w:rsid w:val="00CB2D76"/>
    <w:rsid w:val="00CB2FE2"/>
    <w:rsid w:val="00CB45ED"/>
    <w:rsid w:val="00CB5197"/>
    <w:rsid w:val="00CB7B0E"/>
    <w:rsid w:val="00CC0B07"/>
    <w:rsid w:val="00CC666F"/>
    <w:rsid w:val="00CC6D3F"/>
    <w:rsid w:val="00CC751D"/>
    <w:rsid w:val="00CD0569"/>
    <w:rsid w:val="00CD26B1"/>
    <w:rsid w:val="00CD2F2D"/>
    <w:rsid w:val="00CD3698"/>
    <w:rsid w:val="00CD47C8"/>
    <w:rsid w:val="00CE0813"/>
    <w:rsid w:val="00CE0E81"/>
    <w:rsid w:val="00CE1004"/>
    <w:rsid w:val="00CE1AE3"/>
    <w:rsid w:val="00CE1F3B"/>
    <w:rsid w:val="00CE2CC8"/>
    <w:rsid w:val="00CE364E"/>
    <w:rsid w:val="00CE3DF6"/>
    <w:rsid w:val="00CE4156"/>
    <w:rsid w:val="00CE4994"/>
    <w:rsid w:val="00CE6FAE"/>
    <w:rsid w:val="00CF21EA"/>
    <w:rsid w:val="00CF4B52"/>
    <w:rsid w:val="00CF69A1"/>
    <w:rsid w:val="00D00A8E"/>
    <w:rsid w:val="00D01494"/>
    <w:rsid w:val="00D014BB"/>
    <w:rsid w:val="00D0218D"/>
    <w:rsid w:val="00D02359"/>
    <w:rsid w:val="00D04661"/>
    <w:rsid w:val="00D04AFA"/>
    <w:rsid w:val="00D05618"/>
    <w:rsid w:val="00D113F6"/>
    <w:rsid w:val="00D11F78"/>
    <w:rsid w:val="00D11FD4"/>
    <w:rsid w:val="00D1283D"/>
    <w:rsid w:val="00D1434C"/>
    <w:rsid w:val="00D14793"/>
    <w:rsid w:val="00D15BE4"/>
    <w:rsid w:val="00D21196"/>
    <w:rsid w:val="00D212CF"/>
    <w:rsid w:val="00D2217F"/>
    <w:rsid w:val="00D23982"/>
    <w:rsid w:val="00D24994"/>
    <w:rsid w:val="00D251A6"/>
    <w:rsid w:val="00D320C7"/>
    <w:rsid w:val="00D32E43"/>
    <w:rsid w:val="00D33787"/>
    <w:rsid w:val="00D34E53"/>
    <w:rsid w:val="00D35984"/>
    <w:rsid w:val="00D41D94"/>
    <w:rsid w:val="00D41E54"/>
    <w:rsid w:val="00D42AB7"/>
    <w:rsid w:val="00D42EBC"/>
    <w:rsid w:val="00D432B0"/>
    <w:rsid w:val="00D4350A"/>
    <w:rsid w:val="00D43780"/>
    <w:rsid w:val="00D43F9D"/>
    <w:rsid w:val="00D4511F"/>
    <w:rsid w:val="00D46681"/>
    <w:rsid w:val="00D4675B"/>
    <w:rsid w:val="00D46F9B"/>
    <w:rsid w:val="00D47274"/>
    <w:rsid w:val="00D47F00"/>
    <w:rsid w:val="00D513FC"/>
    <w:rsid w:val="00D52054"/>
    <w:rsid w:val="00D528CC"/>
    <w:rsid w:val="00D532AD"/>
    <w:rsid w:val="00D54F65"/>
    <w:rsid w:val="00D57B6F"/>
    <w:rsid w:val="00D600B7"/>
    <w:rsid w:val="00D6202A"/>
    <w:rsid w:val="00D64858"/>
    <w:rsid w:val="00D70E20"/>
    <w:rsid w:val="00D70EBF"/>
    <w:rsid w:val="00D712A6"/>
    <w:rsid w:val="00D7275D"/>
    <w:rsid w:val="00D727A8"/>
    <w:rsid w:val="00D7338B"/>
    <w:rsid w:val="00D7368B"/>
    <w:rsid w:val="00D74880"/>
    <w:rsid w:val="00D74D00"/>
    <w:rsid w:val="00D74EC8"/>
    <w:rsid w:val="00D7621D"/>
    <w:rsid w:val="00D77D4D"/>
    <w:rsid w:val="00D80C31"/>
    <w:rsid w:val="00D82D7B"/>
    <w:rsid w:val="00D86394"/>
    <w:rsid w:val="00D87407"/>
    <w:rsid w:val="00D9044C"/>
    <w:rsid w:val="00D93566"/>
    <w:rsid w:val="00D93750"/>
    <w:rsid w:val="00D94293"/>
    <w:rsid w:val="00D9467E"/>
    <w:rsid w:val="00D949D0"/>
    <w:rsid w:val="00D964FB"/>
    <w:rsid w:val="00DA4183"/>
    <w:rsid w:val="00DA5979"/>
    <w:rsid w:val="00DA64AB"/>
    <w:rsid w:val="00DA6CA9"/>
    <w:rsid w:val="00DB2014"/>
    <w:rsid w:val="00DB2B10"/>
    <w:rsid w:val="00DB3D43"/>
    <w:rsid w:val="00DB7CB6"/>
    <w:rsid w:val="00DC2E0E"/>
    <w:rsid w:val="00DC3802"/>
    <w:rsid w:val="00DC5B96"/>
    <w:rsid w:val="00DC73F5"/>
    <w:rsid w:val="00DD3910"/>
    <w:rsid w:val="00DD4139"/>
    <w:rsid w:val="00DD4147"/>
    <w:rsid w:val="00DD44D8"/>
    <w:rsid w:val="00DD4585"/>
    <w:rsid w:val="00DD511F"/>
    <w:rsid w:val="00DD5812"/>
    <w:rsid w:val="00DE290D"/>
    <w:rsid w:val="00DE2C0D"/>
    <w:rsid w:val="00DE4F13"/>
    <w:rsid w:val="00DE5356"/>
    <w:rsid w:val="00DE655B"/>
    <w:rsid w:val="00DE68FD"/>
    <w:rsid w:val="00DF0498"/>
    <w:rsid w:val="00DF2199"/>
    <w:rsid w:val="00DF3BD1"/>
    <w:rsid w:val="00DF481E"/>
    <w:rsid w:val="00DF512D"/>
    <w:rsid w:val="00DF535B"/>
    <w:rsid w:val="00DF6881"/>
    <w:rsid w:val="00E00674"/>
    <w:rsid w:val="00E00A18"/>
    <w:rsid w:val="00E0105A"/>
    <w:rsid w:val="00E02B68"/>
    <w:rsid w:val="00E02EE0"/>
    <w:rsid w:val="00E05017"/>
    <w:rsid w:val="00E11E05"/>
    <w:rsid w:val="00E15F52"/>
    <w:rsid w:val="00E16282"/>
    <w:rsid w:val="00E1792D"/>
    <w:rsid w:val="00E208A4"/>
    <w:rsid w:val="00E2146B"/>
    <w:rsid w:val="00E23083"/>
    <w:rsid w:val="00E233F3"/>
    <w:rsid w:val="00E23D7D"/>
    <w:rsid w:val="00E24275"/>
    <w:rsid w:val="00E25ADF"/>
    <w:rsid w:val="00E272A7"/>
    <w:rsid w:val="00E328F1"/>
    <w:rsid w:val="00E33C97"/>
    <w:rsid w:val="00E34D24"/>
    <w:rsid w:val="00E36C74"/>
    <w:rsid w:val="00E44C0C"/>
    <w:rsid w:val="00E506DD"/>
    <w:rsid w:val="00E51236"/>
    <w:rsid w:val="00E51BCD"/>
    <w:rsid w:val="00E529FA"/>
    <w:rsid w:val="00E548F8"/>
    <w:rsid w:val="00E56369"/>
    <w:rsid w:val="00E563EB"/>
    <w:rsid w:val="00E57C76"/>
    <w:rsid w:val="00E57CE9"/>
    <w:rsid w:val="00E640F6"/>
    <w:rsid w:val="00E6445F"/>
    <w:rsid w:val="00E6683F"/>
    <w:rsid w:val="00E672A0"/>
    <w:rsid w:val="00E67573"/>
    <w:rsid w:val="00E67A0B"/>
    <w:rsid w:val="00E67D88"/>
    <w:rsid w:val="00E7069F"/>
    <w:rsid w:val="00E71ABD"/>
    <w:rsid w:val="00E72EC2"/>
    <w:rsid w:val="00E73F31"/>
    <w:rsid w:val="00E747B8"/>
    <w:rsid w:val="00E751BB"/>
    <w:rsid w:val="00E753AC"/>
    <w:rsid w:val="00E767CB"/>
    <w:rsid w:val="00E81E46"/>
    <w:rsid w:val="00E83CBF"/>
    <w:rsid w:val="00E8405E"/>
    <w:rsid w:val="00E850D4"/>
    <w:rsid w:val="00E86CDB"/>
    <w:rsid w:val="00E87128"/>
    <w:rsid w:val="00E87A9F"/>
    <w:rsid w:val="00E921D7"/>
    <w:rsid w:val="00E92AA5"/>
    <w:rsid w:val="00E94559"/>
    <w:rsid w:val="00E95F0A"/>
    <w:rsid w:val="00E96C0B"/>
    <w:rsid w:val="00E96CCA"/>
    <w:rsid w:val="00E9751D"/>
    <w:rsid w:val="00EA026B"/>
    <w:rsid w:val="00EA0AAC"/>
    <w:rsid w:val="00EA7995"/>
    <w:rsid w:val="00EB0CA6"/>
    <w:rsid w:val="00EB0CAE"/>
    <w:rsid w:val="00EB1441"/>
    <w:rsid w:val="00EB15C9"/>
    <w:rsid w:val="00EB2B06"/>
    <w:rsid w:val="00EB4248"/>
    <w:rsid w:val="00EB4AB4"/>
    <w:rsid w:val="00EB57B0"/>
    <w:rsid w:val="00EB71E1"/>
    <w:rsid w:val="00EC03E5"/>
    <w:rsid w:val="00EC1F6F"/>
    <w:rsid w:val="00EC2980"/>
    <w:rsid w:val="00EC2A98"/>
    <w:rsid w:val="00EC3203"/>
    <w:rsid w:val="00EC4136"/>
    <w:rsid w:val="00EC5205"/>
    <w:rsid w:val="00EC5E34"/>
    <w:rsid w:val="00EC7D4C"/>
    <w:rsid w:val="00ED0064"/>
    <w:rsid w:val="00ED1F37"/>
    <w:rsid w:val="00ED21B0"/>
    <w:rsid w:val="00ED2B7F"/>
    <w:rsid w:val="00ED33BC"/>
    <w:rsid w:val="00ED4899"/>
    <w:rsid w:val="00ED50F4"/>
    <w:rsid w:val="00ED547E"/>
    <w:rsid w:val="00ED60A3"/>
    <w:rsid w:val="00EE124B"/>
    <w:rsid w:val="00EE3582"/>
    <w:rsid w:val="00EE5D3F"/>
    <w:rsid w:val="00EE67C8"/>
    <w:rsid w:val="00EE6928"/>
    <w:rsid w:val="00EE76DD"/>
    <w:rsid w:val="00EF0210"/>
    <w:rsid w:val="00EF0C43"/>
    <w:rsid w:val="00EF15A8"/>
    <w:rsid w:val="00EF43E4"/>
    <w:rsid w:val="00EF5293"/>
    <w:rsid w:val="00F02BF3"/>
    <w:rsid w:val="00F035EC"/>
    <w:rsid w:val="00F04450"/>
    <w:rsid w:val="00F0501F"/>
    <w:rsid w:val="00F05242"/>
    <w:rsid w:val="00F07EF1"/>
    <w:rsid w:val="00F1071B"/>
    <w:rsid w:val="00F11623"/>
    <w:rsid w:val="00F11874"/>
    <w:rsid w:val="00F12615"/>
    <w:rsid w:val="00F13EFA"/>
    <w:rsid w:val="00F17630"/>
    <w:rsid w:val="00F17F76"/>
    <w:rsid w:val="00F20DA8"/>
    <w:rsid w:val="00F23665"/>
    <w:rsid w:val="00F253C4"/>
    <w:rsid w:val="00F308CF"/>
    <w:rsid w:val="00F32153"/>
    <w:rsid w:val="00F33689"/>
    <w:rsid w:val="00F3409A"/>
    <w:rsid w:val="00F343EE"/>
    <w:rsid w:val="00F34452"/>
    <w:rsid w:val="00F345B3"/>
    <w:rsid w:val="00F3470B"/>
    <w:rsid w:val="00F375D1"/>
    <w:rsid w:val="00F40593"/>
    <w:rsid w:val="00F413EE"/>
    <w:rsid w:val="00F42D15"/>
    <w:rsid w:val="00F463AF"/>
    <w:rsid w:val="00F47612"/>
    <w:rsid w:val="00F4790D"/>
    <w:rsid w:val="00F47BE0"/>
    <w:rsid w:val="00F5086C"/>
    <w:rsid w:val="00F5121C"/>
    <w:rsid w:val="00F54543"/>
    <w:rsid w:val="00F60339"/>
    <w:rsid w:val="00F61A2A"/>
    <w:rsid w:val="00F61DE4"/>
    <w:rsid w:val="00F62662"/>
    <w:rsid w:val="00F6331A"/>
    <w:rsid w:val="00F64EB5"/>
    <w:rsid w:val="00F67ADC"/>
    <w:rsid w:val="00F71D4A"/>
    <w:rsid w:val="00F7226D"/>
    <w:rsid w:val="00F72EF6"/>
    <w:rsid w:val="00F73424"/>
    <w:rsid w:val="00F73D5E"/>
    <w:rsid w:val="00F75D62"/>
    <w:rsid w:val="00F76073"/>
    <w:rsid w:val="00F76AB6"/>
    <w:rsid w:val="00F80457"/>
    <w:rsid w:val="00F80B5D"/>
    <w:rsid w:val="00F81740"/>
    <w:rsid w:val="00F8183F"/>
    <w:rsid w:val="00F81B60"/>
    <w:rsid w:val="00F81D4F"/>
    <w:rsid w:val="00F81E5A"/>
    <w:rsid w:val="00F83B5C"/>
    <w:rsid w:val="00F8615A"/>
    <w:rsid w:val="00F90419"/>
    <w:rsid w:val="00F90645"/>
    <w:rsid w:val="00F90715"/>
    <w:rsid w:val="00F90B53"/>
    <w:rsid w:val="00F919F1"/>
    <w:rsid w:val="00F91F92"/>
    <w:rsid w:val="00F94DF8"/>
    <w:rsid w:val="00F95DD8"/>
    <w:rsid w:val="00FA0F30"/>
    <w:rsid w:val="00FA1ECA"/>
    <w:rsid w:val="00FA29A0"/>
    <w:rsid w:val="00FA53D0"/>
    <w:rsid w:val="00FA6630"/>
    <w:rsid w:val="00FB09D0"/>
    <w:rsid w:val="00FB1012"/>
    <w:rsid w:val="00FB232A"/>
    <w:rsid w:val="00FB270E"/>
    <w:rsid w:val="00FB4AC4"/>
    <w:rsid w:val="00FB4B52"/>
    <w:rsid w:val="00FB5CDB"/>
    <w:rsid w:val="00FB5FA4"/>
    <w:rsid w:val="00FC0625"/>
    <w:rsid w:val="00FC10B6"/>
    <w:rsid w:val="00FC17D6"/>
    <w:rsid w:val="00FC2074"/>
    <w:rsid w:val="00FC2453"/>
    <w:rsid w:val="00FC414B"/>
    <w:rsid w:val="00FC4C53"/>
    <w:rsid w:val="00FD0264"/>
    <w:rsid w:val="00FD1F23"/>
    <w:rsid w:val="00FD29B1"/>
    <w:rsid w:val="00FD34EF"/>
    <w:rsid w:val="00FD388B"/>
    <w:rsid w:val="00FD3C27"/>
    <w:rsid w:val="00FD50A6"/>
    <w:rsid w:val="00FD5FEC"/>
    <w:rsid w:val="00FD67FE"/>
    <w:rsid w:val="00FD7FBC"/>
    <w:rsid w:val="00FE0D1D"/>
    <w:rsid w:val="00FE0ECE"/>
    <w:rsid w:val="00FE1269"/>
    <w:rsid w:val="00FE14E7"/>
    <w:rsid w:val="00FE19C1"/>
    <w:rsid w:val="00FE1EEA"/>
    <w:rsid w:val="00FE27A3"/>
    <w:rsid w:val="00FE298B"/>
    <w:rsid w:val="00FE4338"/>
    <w:rsid w:val="00FE4992"/>
    <w:rsid w:val="00FE6239"/>
    <w:rsid w:val="00FE6A60"/>
    <w:rsid w:val="00FE70A2"/>
    <w:rsid w:val="00FE77B0"/>
    <w:rsid w:val="00FF2578"/>
    <w:rsid w:val="00FF2AB2"/>
    <w:rsid w:val="00FF30B1"/>
    <w:rsid w:val="00FF447A"/>
    <w:rsid w:val="00FF453D"/>
    <w:rsid w:val="00FF4F7C"/>
    <w:rsid w:val="00FF7887"/>
    <w:rsid w:val="00FF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3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1A4C90"/>
    <w:pPr>
      <w:keepNext/>
      <w:keepLines/>
      <w:spacing w:before="240" w:after="60"/>
      <w:outlineLvl w:val="0"/>
    </w:pPr>
    <w:rPr>
      <w:rFonts w:ascii="Arial" w:hAnsi="Arial" w:cs="Arial"/>
      <w:b/>
      <w:bCs/>
      <w:kern w:val="3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00A18"/>
    <w:pPr>
      <w:spacing w:after="120"/>
      <w:ind w:firstLine="709"/>
      <w:jc w:val="both"/>
    </w:pPr>
    <w:rPr>
      <w:szCs w:val="20"/>
    </w:rPr>
  </w:style>
  <w:style w:type="character" w:customStyle="1" w:styleId="a4">
    <w:name w:val="Основной текст с отступом Знак"/>
    <w:basedOn w:val="a0"/>
    <w:link w:val="a3"/>
    <w:rsid w:val="00E00A18"/>
    <w:rPr>
      <w:rFonts w:ascii="Times New Roman" w:eastAsia="Times New Roman" w:hAnsi="Times New Roman" w:cs="Times New Roman"/>
      <w:sz w:val="24"/>
      <w:szCs w:val="20"/>
      <w:lang w:eastAsia="en-GB"/>
    </w:rPr>
  </w:style>
  <w:style w:type="character" w:styleId="a5">
    <w:name w:val="Hyperlink"/>
    <w:basedOn w:val="a0"/>
    <w:uiPriority w:val="99"/>
    <w:unhideWhenUsed/>
    <w:rsid w:val="001B02B8"/>
    <w:rPr>
      <w:color w:val="0000FF" w:themeColor="hyperlink"/>
      <w:u w:val="single"/>
    </w:rPr>
  </w:style>
  <w:style w:type="paragraph" w:styleId="a6">
    <w:name w:val="footnote text"/>
    <w:basedOn w:val="a"/>
    <w:link w:val="a7"/>
    <w:uiPriority w:val="99"/>
    <w:semiHidden/>
    <w:unhideWhenUsed/>
    <w:rsid w:val="001B02B8"/>
    <w:rPr>
      <w:rFonts w:asciiTheme="minorHAnsi" w:eastAsiaTheme="minorHAnsi" w:hAnsiTheme="minorHAnsi" w:cstheme="minorBidi"/>
      <w:sz w:val="20"/>
      <w:szCs w:val="20"/>
    </w:rPr>
  </w:style>
  <w:style w:type="character" w:customStyle="1" w:styleId="a7">
    <w:name w:val="Текст сноски Знак"/>
    <w:basedOn w:val="a0"/>
    <w:link w:val="a6"/>
    <w:uiPriority w:val="99"/>
    <w:semiHidden/>
    <w:rsid w:val="001B02B8"/>
    <w:rPr>
      <w:sz w:val="20"/>
      <w:szCs w:val="20"/>
    </w:rPr>
  </w:style>
  <w:style w:type="character" w:styleId="a8">
    <w:name w:val="footnote reference"/>
    <w:basedOn w:val="a0"/>
    <w:uiPriority w:val="99"/>
    <w:semiHidden/>
    <w:unhideWhenUsed/>
    <w:rsid w:val="001B02B8"/>
    <w:rPr>
      <w:vertAlign w:val="superscript"/>
    </w:rPr>
  </w:style>
  <w:style w:type="paragraph" w:styleId="a9">
    <w:name w:val="List Paragraph"/>
    <w:basedOn w:val="a"/>
    <w:uiPriority w:val="34"/>
    <w:qFormat/>
    <w:rsid w:val="00315D99"/>
    <w:pPr>
      <w:ind w:left="720"/>
      <w:contextualSpacing/>
    </w:pPr>
  </w:style>
  <w:style w:type="character" w:styleId="aa">
    <w:name w:val="FollowedHyperlink"/>
    <w:basedOn w:val="a0"/>
    <w:uiPriority w:val="99"/>
    <w:semiHidden/>
    <w:unhideWhenUsed/>
    <w:rsid w:val="00273271"/>
    <w:rPr>
      <w:color w:val="800080" w:themeColor="followedHyperlink"/>
      <w:u w:val="single"/>
    </w:rPr>
  </w:style>
  <w:style w:type="character" w:customStyle="1" w:styleId="10">
    <w:name w:val="Заголовок 1 Знак"/>
    <w:basedOn w:val="a0"/>
    <w:link w:val="1"/>
    <w:rsid w:val="001A4C90"/>
    <w:rPr>
      <w:rFonts w:ascii="Arial" w:eastAsia="Times New Roman" w:hAnsi="Arial" w:cs="Arial"/>
      <w:b/>
      <w:bCs/>
      <w:kern w:val="32"/>
      <w:sz w:val="36"/>
      <w:szCs w:val="36"/>
      <w:lang w:eastAsia="en-GB"/>
    </w:rPr>
  </w:style>
  <w:style w:type="paragraph" w:styleId="ab">
    <w:name w:val="Normal (Web)"/>
    <w:basedOn w:val="a"/>
    <w:uiPriority w:val="99"/>
    <w:semiHidden/>
    <w:unhideWhenUsed/>
    <w:rsid w:val="008D22F6"/>
    <w:pPr>
      <w:spacing w:before="100" w:beforeAutospacing="1" w:after="100" w:afterAutospacing="1"/>
    </w:pPr>
    <w:rPr>
      <w:rFonts w:eastAsiaTheme="minorHAnsi"/>
    </w:rPr>
  </w:style>
  <w:style w:type="paragraph" w:customStyle="1" w:styleId="FR2">
    <w:name w:val="FR2"/>
    <w:rsid w:val="005E4377"/>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rPr>
  </w:style>
  <w:style w:type="paragraph" w:styleId="ac">
    <w:name w:val="header"/>
    <w:basedOn w:val="a"/>
    <w:link w:val="ad"/>
    <w:uiPriority w:val="99"/>
    <w:unhideWhenUsed/>
    <w:rsid w:val="00EC03E5"/>
    <w:pPr>
      <w:tabs>
        <w:tab w:val="center" w:pos="4677"/>
        <w:tab w:val="right" w:pos="9355"/>
      </w:tabs>
    </w:pPr>
  </w:style>
  <w:style w:type="character" w:customStyle="1" w:styleId="ad">
    <w:name w:val="Верхний колонтитул Знак"/>
    <w:basedOn w:val="a0"/>
    <w:link w:val="ac"/>
    <w:uiPriority w:val="99"/>
    <w:rsid w:val="00EC03E5"/>
    <w:rPr>
      <w:rFonts w:ascii="Times New Roman" w:eastAsia="Times New Roman" w:hAnsi="Times New Roman" w:cs="Times New Roman"/>
      <w:sz w:val="24"/>
      <w:szCs w:val="24"/>
      <w:lang w:eastAsia="en-GB"/>
    </w:rPr>
  </w:style>
  <w:style w:type="paragraph" w:styleId="ae">
    <w:name w:val="footer"/>
    <w:basedOn w:val="a"/>
    <w:link w:val="af"/>
    <w:uiPriority w:val="99"/>
    <w:unhideWhenUsed/>
    <w:rsid w:val="00EC03E5"/>
    <w:pPr>
      <w:tabs>
        <w:tab w:val="center" w:pos="4677"/>
        <w:tab w:val="right" w:pos="9355"/>
      </w:tabs>
    </w:pPr>
  </w:style>
  <w:style w:type="character" w:customStyle="1" w:styleId="af">
    <w:name w:val="Нижний колонтитул Знак"/>
    <w:basedOn w:val="a0"/>
    <w:link w:val="ae"/>
    <w:uiPriority w:val="99"/>
    <w:rsid w:val="00EC03E5"/>
    <w:rPr>
      <w:rFonts w:ascii="Times New Roman" w:eastAsia="Times New Roman" w:hAnsi="Times New Roman" w:cs="Times New Roman"/>
      <w:sz w:val="24"/>
      <w:szCs w:val="24"/>
      <w:lang w:eastAsia="en-GB"/>
    </w:rPr>
  </w:style>
  <w:style w:type="table" w:styleId="af0">
    <w:name w:val="Table Grid"/>
    <w:basedOn w:val="a1"/>
    <w:uiPriority w:val="59"/>
    <w:rsid w:val="00F3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09662C"/>
    <w:rPr>
      <w:sz w:val="16"/>
      <w:szCs w:val="16"/>
    </w:rPr>
  </w:style>
  <w:style w:type="paragraph" w:styleId="af2">
    <w:name w:val="annotation text"/>
    <w:basedOn w:val="a"/>
    <w:link w:val="af3"/>
    <w:uiPriority w:val="99"/>
    <w:semiHidden/>
    <w:unhideWhenUsed/>
    <w:rsid w:val="0009662C"/>
    <w:rPr>
      <w:sz w:val="20"/>
      <w:szCs w:val="20"/>
    </w:rPr>
  </w:style>
  <w:style w:type="character" w:customStyle="1" w:styleId="af3">
    <w:name w:val="Текст примечания Знак"/>
    <w:basedOn w:val="a0"/>
    <w:link w:val="af2"/>
    <w:uiPriority w:val="99"/>
    <w:semiHidden/>
    <w:rsid w:val="0009662C"/>
    <w:rPr>
      <w:rFonts w:ascii="Times New Roman" w:eastAsia="Times New Roman" w:hAnsi="Times New Roman" w:cs="Times New Roman"/>
      <w:sz w:val="20"/>
      <w:szCs w:val="20"/>
      <w:lang w:eastAsia="en-GB"/>
    </w:rPr>
  </w:style>
  <w:style w:type="paragraph" w:styleId="af4">
    <w:name w:val="annotation subject"/>
    <w:basedOn w:val="af2"/>
    <w:next w:val="af2"/>
    <w:link w:val="af5"/>
    <w:uiPriority w:val="99"/>
    <w:semiHidden/>
    <w:unhideWhenUsed/>
    <w:rsid w:val="0009662C"/>
    <w:rPr>
      <w:b/>
      <w:bCs/>
    </w:rPr>
  </w:style>
  <w:style w:type="character" w:customStyle="1" w:styleId="af5">
    <w:name w:val="Тема примечания Знак"/>
    <w:basedOn w:val="af3"/>
    <w:link w:val="af4"/>
    <w:uiPriority w:val="99"/>
    <w:semiHidden/>
    <w:rsid w:val="0009662C"/>
    <w:rPr>
      <w:rFonts w:ascii="Times New Roman" w:eastAsia="Times New Roman" w:hAnsi="Times New Roman" w:cs="Times New Roman"/>
      <w:b/>
      <w:bCs/>
      <w:sz w:val="20"/>
      <w:szCs w:val="20"/>
      <w:lang w:eastAsia="en-GB"/>
    </w:rPr>
  </w:style>
  <w:style w:type="paragraph" w:styleId="af6">
    <w:name w:val="Balloon Text"/>
    <w:basedOn w:val="a"/>
    <w:link w:val="af7"/>
    <w:uiPriority w:val="99"/>
    <w:semiHidden/>
    <w:unhideWhenUsed/>
    <w:rsid w:val="0009662C"/>
    <w:rPr>
      <w:rFonts w:ascii="Tahoma" w:hAnsi="Tahoma" w:cs="Tahoma"/>
      <w:sz w:val="16"/>
      <w:szCs w:val="16"/>
    </w:rPr>
  </w:style>
  <w:style w:type="character" w:customStyle="1" w:styleId="af7">
    <w:name w:val="Текст выноски Знак"/>
    <w:basedOn w:val="a0"/>
    <w:link w:val="af6"/>
    <w:uiPriority w:val="99"/>
    <w:semiHidden/>
    <w:rsid w:val="0009662C"/>
    <w:rPr>
      <w:rFonts w:ascii="Tahoma" w:eastAsia="Times New Roman" w:hAnsi="Tahoma" w:cs="Tahoma"/>
      <w:sz w:val="16"/>
      <w:szCs w:val="16"/>
      <w:lang w:eastAsia="en-GB"/>
    </w:rPr>
  </w:style>
  <w:style w:type="paragraph" w:styleId="af8">
    <w:name w:val="Revision"/>
    <w:hidden/>
    <w:uiPriority w:val="99"/>
    <w:semiHidden/>
    <w:rsid w:val="00716650"/>
    <w:pPr>
      <w:spacing w:after="0" w:line="240" w:lineRule="auto"/>
    </w:pPr>
    <w:rPr>
      <w:rFonts w:ascii="Times New Roman" w:eastAsia="Times New Roman" w:hAnsi="Times New Roman" w:cs="Times New Roman"/>
      <w:sz w:val="24"/>
      <w:szCs w:val="24"/>
    </w:rPr>
  </w:style>
  <w:style w:type="character" w:styleId="af9">
    <w:name w:val="Strong"/>
    <w:basedOn w:val="a0"/>
    <w:uiPriority w:val="22"/>
    <w:qFormat/>
    <w:rsid w:val="007B0424"/>
    <w:rPr>
      <w:b/>
      <w:bCs/>
    </w:rPr>
  </w:style>
  <w:style w:type="paragraph" w:customStyle="1" w:styleId="p2">
    <w:name w:val="p2"/>
    <w:basedOn w:val="a"/>
    <w:rsid w:val="00B7160F"/>
    <w:pPr>
      <w:spacing w:before="100" w:beforeAutospacing="1" w:after="100" w:afterAutospacing="1"/>
    </w:pPr>
  </w:style>
  <w:style w:type="character" w:customStyle="1" w:styleId="apple-converted-space">
    <w:name w:val="apple-converted-space"/>
    <w:basedOn w:val="a0"/>
    <w:rsid w:val="00AA230E"/>
  </w:style>
  <w:style w:type="paragraph" w:customStyle="1" w:styleId="Default">
    <w:name w:val="Default"/>
    <w:rsid w:val="007A28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labelstyle">
    <w:name w:val="defaultlabelstyle"/>
    <w:basedOn w:val="a0"/>
    <w:rsid w:val="00A149F2"/>
  </w:style>
  <w:style w:type="paragraph" w:styleId="afa">
    <w:name w:val="Body Text"/>
    <w:basedOn w:val="a"/>
    <w:link w:val="afb"/>
    <w:uiPriority w:val="99"/>
    <w:unhideWhenUsed/>
    <w:rsid w:val="00AA6401"/>
    <w:pPr>
      <w:spacing w:after="120"/>
    </w:pPr>
  </w:style>
  <w:style w:type="character" w:customStyle="1" w:styleId="afb">
    <w:name w:val="Основной текст Знак"/>
    <w:basedOn w:val="a0"/>
    <w:link w:val="afa"/>
    <w:uiPriority w:val="99"/>
    <w:rsid w:val="00AA640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3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1A4C90"/>
    <w:pPr>
      <w:keepNext/>
      <w:keepLines/>
      <w:spacing w:before="240" w:after="60"/>
      <w:outlineLvl w:val="0"/>
    </w:pPr>
    <w:rPr>
      <w:rFonts w:ascii="Arial" w:hAnsi="Arial" w:cs="Arial"/>
      <w:b/>
      <w:bCs/>
      <w:kern w:val="3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00A18"/>
    <w:pPr>
      <w:spacing w:after="120"/>
      <w:ind w:firstLine="709"/>
      <w:jc w:val="both"/>
    </w:pPr>
    <w:rPr>
      <w:szCs w:val="20"/>
    </w:rPr>
  </w:style>
  <w:style w:type="character" w:customStyle="1" w:styleId="a4">
    <w:name w:val="Основной текст с отступом Знак"/>
    <w:basedOn w:val="a0"/>
    <w:link w:val="a3"/>
    <w:rsid w:val="00E00A18"/>
    <w:rPr>
      <w:rFonts w:ascii="Times New Roman" w:eastAsia="Times New Roman" w:hAnsi="Times New Roman" w:cs="Times New Roman"/>
      <w:sz w:val="24"/>
      <w:szCs w:val="20"/>
      <w:lang w:eastAsia="en-GB"/>
    </w:rPr>
  </w:style>
  <w:style w:type="character" w:styleId="a5">
    <w:name w:val="Hyperlink"/>
    <w:basedOn w:val="a0"/>
    <w:uiPriority w:val="99"/>
    <w:unhideWhenUsed/>
    <w:rsid w:val="001B02B8"/>
    <w:rPr>
      <w:color w:val="0000FF" w:themeColor="hyperlink"/>
      <w:u w:val="single"/>
    </w:rPr>
  </w:style>
  <w:style w:type="paragraph" w:styleId="a6">
    <w:name w:val="footnote text"/>
    <w:basedOn w:val="a"/>
    <w:link w:val="a7"/>
    <w:uiPriority w:val="99"/>
    <w:semiHidden/>
    <w:unhideWhenUsed/>
    <w:rsid w:val="001B02B8"/>
    <w:rPr>
      <w:rFonts w:asciiTheme="minorHAnsi" w:eastAsiaTheme="minorHAnsi" w:hAnsiTheme="minorHAnsi" w:cstheme="minorBidi"/>
      <w:sz w:val="20"/>
      <w:szCs w:val="20"/>
    </w:rPr>
  </w:style>
  <w:style w:type="character" w:customStyle="1" w:styleId="a7">
    <w:name w:val="Текст сноски Знак"/>
    <w:basedOn w:val="a0"/>
    <w:link w:val="a6"/>
    <w:uiPriority w:val="99"/>
    <w:semiHidden/>
    <w:rsid w:val="001B02B8"/>
    <w:rPr>
      <w:sz w:val="20"/>
      <w:szCs w:val="20"/>
    </w:rPr>
  </w:style>
  <w:style w:type="character" w:styleId="a8">
    <w:name w:val="footnote reference"/>
    <w:basedOn w:val="a0"/>
    <w:uiPriority w:val="99"/>
    <w:semiHidden/>
    <w:unhideWhenUsed/>
    <w:rsid w:val="001B02B8"/>
    <w:rPr>
      <w:vertAlign w:val="superscript"/>
    </w:rPr>
  </w:style>
  <w:style w:type="paragraph" w:styleId="a9">
    <w:name w:val="List Paragraph"/>
    <w:basedOn w:val="a"/>
    <w:uiPriority w:val="34"/>
    <w:qFormat/>
    <w:rsid w:val="00315D99"/>
    <w:pPr>
      <w:ind w:left="720"/>
      <w:contextualSpacing/>
    </w:pPr>
  </w:style>
  <w:style w:type="character" w:styleId="aa">
    <w:name w:val="FollowedHyperlink"/>
    <w:basedOn w:val="a0"/>
    <w:uiPriority w:val="99"/>
    <w:semiHidden/>
    <w:unhideWhenUsed/>
    <w:rsid w:val="00273271"/>
    <w:rPr>
      <w:color w:val="800080" w:themeColor="followedHyperlink"/>
      <w:u w:val="single"/>
    </w:rPr>
  </w:style>
  <w:style w:type="character" w:customStyle="1" w:styleId="10">
    <w:name w:val="Заголовок 1 Знак"/>
    <w:basedOn w:val="a0"/>
    <w:link w:val="1"/>
    <w:rsid w:val="001A4C90"/>
    <w:rPr>
      <w:rFonts w:ascii="Arial" w:eastAsia="Times New Roman" w:hAnsi="Arial" w:cs="Arial"/>
      <w:b/>
      <w:bCs/>
      <w:kern w:val="32"/>
      <w:sz w:val="36"/>
      <w:szCs w:val="36"/>
      <w:lang w:eastAsia="en-GB"/>
    </w:rPr>
  </w:style>
  <w:style w:type="paragraph" w:styleId="ab">
    <w:name w:val="Normal (Web)"/>
    <w:basedOn w:val="a"/>
    <w:uiPriority w:val="99"/>
    <w:semiHidden/>
    <w:unhideWhenUsed/>
    <w:rsid w:val="008D22F6"/>
    <w:pPr>
      <w:spacing w:before="100" w:beforeAutospacing="1" w:after="100" w:afterAutospacing="1"/>
    </w:pPr>
    <w:rPr>
      <w:rFonts w:eastAsiaTheme="minorHAnsi"/>
    </w:rPr>
  </w:style>
  <w:style w:type="paragraph" w:customStyle="1" w:styleId="FR2">
    <w:name w:val="FR2"/>
    <w:rsid w:val="005E4377"/>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rPr>
  </w:style>
  <w:style w:type="paragraph" w:styleId="ac">
    <w:name w:val="header"/>
    <w:basedOn w:val="a"/>
    <w:link w:val="ad"/>
    <w:uiPriority w:val="99"/>
    <w:unhideWhenUsed/>
    <w:rsid w:val="00EC03E5"/>
    <w:pPr>
      <w:tabs>
        <w:tab w:val="center" w:pos="4677"/>
        <w:tab w:val="right" w:pos="9355"/>
      </w:tabs>
    </w:pPr>
  </w:style>
  <w:style w:type="character" w:customStyle="1" w:styleId="ad">
    <w:name w:val="Верхний колонтитул Знак"/>
    <w:basedOn w:val="a0"/>
    <w:link w:val="ac"/>
    <w:uiPriority w:val="99"/>
    <w:rsid w:val="00EC03E5"/>
    <w:rPr>
      <w:rFonts w:ascii="Times New Roman" w:eastAsia="Times New Roman" w:hAnsi="Times New Roman" w:cs="Times New Roman"/>
      <w:sz w:val="24"/>
      <w:szCs w:val="24"/>
      <w:lang w:eastAsia="en-GB"/>
    </w:rPr>
  </w:style>
  <w:style w:type="paragraph" w:styleId="ae">
    <w:name w:val="footer"/>
    <w:basedOn w:val="a"/>
    <w:link w:val="af"/>
    <w:uiPriority w:val="99"/>
    <w:unhideWhenUsed/>
    <w:rsid w:val="00EC03E5"/>
    <w:pPr>
      <w:tabs>
        <w:tab w:val="center" w:pos="4677"/>
        <w:tab w:val="right" w:pos="9355"/>
      </w:tabs>
    </w:pPr>
  </w:style>
  <w:style w:type="character" w:customStyle="1" w:styleId="af">
    <w:name w:val="Нижний колонтитул Знак"/>
    <w:basedOn w:val="a0"/>
    <w:link w:val="ae"/>
    <w:uiPriority w:val="99"/>
    <w:rsid w:val="00EC03E5"/>
    <w:rPr>
      <w:rFonts w:ascii="Times New Roman" w:eastAsia="Times New Roman" w:hAnsi="Times New Roman" w:cs="Times New Roman"/>
      <w:sz w:val="24"/>
      <w:szCs w:val="24"/>
      <w:lang w:eastAsia="en-GB"/>
    </w:rPr>
  </w:style>
  <w:style w:type="table" w:styleId="af0">
    <w:name w:val="Table Grid"/>
    <w:basedOn w:val="a1"/>
    <w:uiPriority w:val="59"/>
    <w:rsid w:val="00F3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09662C"/>
    <w:rPr>
      <w:sz w:val="16"/>
      <w:szCs w:val="16"/>
    </w:rPr>
  </w:style>
  <w:style w:type="paragraph" w:styleId="af2">
    <w:name w:val="annotation text"/>
    <w:basedOn w:val="a"/>
    <w:link w:val="af3"/>
    <w:uiPriority w:val="99"/>
    <w:semiHidden/>
    <w:unhideWhenUsed/>
    <w:rsid w:val="0009662C"/>
    <w:rPr>
      <w:sz w:val="20"/>
      <w:szCs w:val="20"/>
    </w:rPr>
  </w:style>
  <w:style w:type="character" w:customStyle="1" w:styleId="af3">
    <w:name w:val="Текст примечания Знак"/>
    <w:basedOn w:val="a0"/>
    <w:link w:val="af2"/>
    <w:uiPriority w:val="99"/>
    <w:semiHidden/>
    <w:rsid w:val="0009662C"/>
    <w:rPr>
      <w:rFonts w:ascii="Times New Roman" w:eastAsia="Times New Roman" w:hAnsi="Times New Roman" w:cs="Times New Roman"/>
      <w:sz w:val="20"/>
      <w:szCs w:val="20"/>
      <w:lang w:eastAsia="en-GB"/>
    </w:rPr>
  </w:style>
  <w:style w:type="paragraph" w:styleId="af4">
    <w:name w:val="annotation subject"/>
    <w:basedOn w:val="af2"/>
    <w:next w:val="af2"/>
    <w:link w:val="af5"/>
    <w:uiPriority w:val="99"/>
    <w:semiHidden/>
    <w:unhideWhenUsed/>
    <w:rsid w:val="0009662C"/>
    <w:rPr>
      <w:b/>
      <w:bCs/>
    </w:rPr>
  </w:style>
  <w:style w:type="character" w:customStyle="1" w:styleId="af5">
    <w:name w:val="Тема примечания Знак"/>
    <w:basedOn w:val="af3"/>
    <w:link w:val="af4"/>
    <w:uiPriority w:val="99"/>
    <w:semiHidden/>
    <w:rsid w:val="0009662C"/>
    <w:rPr>
      <w:rFonts w:ascii="Times New Roman" w:eastAsia="Times New Roman" w:hAnsi="Times New Roman" w:cs="Times New Roman"/>
      <w:b/>
      <w:bCs/>
      <w:sz w:val="20"/>
      <w:szCs w:val="20"/>
      <w:lang w:eastAsia="en-GB"/>
    </w:rPr>
  </w:style>
  <w:style w:type="paragraph" w:styleId="af6">
    <w:name w:val="Balloon Text"/>
    <w:basedOn w:val="a"/>
    <w:link w:val="af7"/>
    <w:uiPriority w:val="99"/>
    <w:semiHidden/>
    <w:unhideWhenUsed/>
    <w:rsid w:val="0009662C"/>
    <w:rPr>
      <w:rFonts w:ascii="Tahoma" w:hAnsi="Tahoma" w:cs="Tahoma"/>
      <w:sz w:val="16"/>
      <w:szCs w:val="16"/>
    </w:rPr>
  </w:style>
  <w:style w:type="character" w:customStyle="1" w:styleId="af7">
    <w:name w:val="Текст выноски Знак"/>
    <w:basedOn w:val="a0"/>
    <w:link w:val="af6"/>
    <w:uiPriority w:val="99"/>
    <w:semiHidden/>
    <w:rsid w:val="0009662C"/>
    <w:rPr>
      <w:rFonts w:ascii="Tahoma" w:eastAsia="Times New Roman" w:hAnsi="Tahoma" w:cs="Tahoma"/>
      <w:sz w:val="16"/>
      <w:szCs w:val="16"/>
      <w:lang w:eastAsia="en-GB"/>
    </w:rPr>
  </w:style>
  <w:style w:type="paragraph" w:styleId="af8">
    <w:name w:val="Revision"/>
    <w:hidden/>
    <w:uiPriority w:val="99"/>
    <w:semiHidden/>
    <w:rsid w:val="00716650"/>
    <w:pPr>
      <w:spacing w:after="0" w:line="240" w:lineRule="auto"/>
    </w:pPr>
    <w:rPr>
      <w:rFonts w:ascii="Times New Roman" w:eastAsia="Times New Roman" w:hAnsi="Times New Roman" w:cs="Times New Roman"/>
      <w:sz w:val="24"/>
      <w:szCs w:val="24"/>
    </w:rPr>
  </w:style>
  <w:style w:type="character" w:styleId="af9">
    <w:name w:val="Strong"/>
    <w:basedOn w:val="a0"/>
    <w:uiPriority w:val="22"/>
    <w:qFormat/>
    <w:rsid w:val="007B0424"/>
    <w:rPr>
      <w:b/>
      <w:bCs/>
    </w:rPr>
  </w:style>
  <w:style w:type="paragraph" w:customStyle="1" w:styleId="p2">
    <w:name w:val="p2"/>
    <w:basedOn w:val="a"/>
    <w:rsid w:val="00B7160F"/>
    <w:pPr>
      <w:spacing w:before="100" w:beforeAutospacing="1" w:after="100" w:afterAutospacing="1"/>
    </w:pPr>
  </w:style>
  <w:style w:type="character" w:customStyle="1" w:styleId="apple-converted-space">
    <w:name w:val="apple-converted-space"/>
    <w:basedOn w:val="a0"/>
    <w:rsid w:val="00AA230E"/>
  </w:style>
  <w:style w:type="paragraph" w:customStyle="1" w:styleId="Default">
    <w:name w:val="Default"/>
    <w:rsid w:val="007A28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labelstyle">
    <w:name w:val="defaultlabelstyle"/>
    <w:basedOn w:val="a0"/>
    <w:rsid w:val="00A149F2"/>
  </w:style>
  <w:style w:type="paragraph" w:styleId="afa">
    <w:name w:val="Body Text"/>
    <w:basedOn w:val="a"/>
    <w:link w:val="afb"/>
    <w:uiPriority w:val="99"/>
    <w:unhideWhenUsed/>
    <w:rsid w:val="00AA6401"/>
    <w:pPr>
      <w:spacing w:after="120"/>
    </w:pPr>
  </w:style>
  <w:style w:type="character" w:customStyle="1" w:styleId="afb">
    <w:name w:val="Основной текст Знак"/>
    <w:basedOn w:val="a0"/>
    <w:link w:val="afa"/>
    <w:uiPriority w:val="99"/>
    <w:rsid w:val="00AA64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19683">
      <w:bodyDiv w:val="1"/>
      <w:marLeft w:val="0"/>
      <w:marRight w:val="0"/>
      <w:marTop w:val="0"/>
      <w:marBottom w:val="0"/>
      <w:divBdr>
        <w:top w:val="none" w:sz="0" w:space="0" w:color="auto"/>
        <w:left w:val="none" w:sz="0" w:space="0" w:color="auto"/>
        <w:bottom w:val="none" w:sz="0" w:space="0" w:color="auto"/>
        <w:right w:val="none" w:sz="0" w:space="0" w:color="auto"/>
      </w:divBdr>
    </w:div>
    <w:div w:id="337536868">
      <w:bodyDiv w:val="1"/>
      <w:marLeft w:val="0"/>
      <w:marRight w:val="0"/>
      <w:marTop w:val="0"/>
      <w:marBottom w:val="0"/>
      <w:divBdr>
        <w:top w:val="none" w:sz="0" w:space="0" w:color="auto"/>
        <w:left w:val="none" w:sz="0" w:space="0" w:color="auto"/>
        <w:bottom w:val="none" w:sz="0" w:space="0" w:color="auto"/>
        <w:right w:val="none" w:sz="0" w:space="0" w:color="auto"/>
      </w:divBdr>
    </w:div>
    <w:div w:id="461582822">
      <w:bodyDiv w:val="1"/>
      <w:marLeft w:val="0"/>
      <w:marRight w:val="0"/>
      <w:marTop w:val="0"/>
      <w:marBottom w:val="0"/>
      <w:divBdr>
        <w:top w:val="none" w:sz="0" w:space="0" w:color="auto"/>
        <w:left w:val="none" w:sz="0" w:space="0" w:color="auto"/>
        <w:bottom w:val="none" w:sz="0" w:space="0" w:color="auto"/>
        <w:right w:val="none" w:sz="0" w:space="0" w:color="auto"/>
      </w:divBdr>
    </w:div>
    <w:div w:id="473331805">
      <w:bodyDiv w:val="1"/>
      <w:marLeft w:val="0"/>
      <w:marRight w:val="0"/>
      <w:marTop w:val="0"/>
      <w:marBottom w:val="0"/>
      <w:divBdr>
        <w:top w:val="none" w:sz="0" w:space="0" w:color="auto"/>
        <w:left w:val="none" w:sz="0" w:space="0" w:color="auto"/>
        <w:bottom w:val="none" w:sz="0" w:space="0" w:color="auto"/>
        <w:right w:val="none" w:sz="0" w:space="0" w:color="auto"/>
      </w:divBdr>
    </w:div>
    <w:div w:id="506486084">
      <w:bodyDiv w:val="1"/>
      <w:marLeft w:val="0"/>
      <w:marRight w:val="0"/>
      <w:marTop w:val="0"/>
      <w:marBottom w:val="0"/>
      <w:divBdr>
        <w:top w:val="none" w:sz="0" w:space="0" w:color="auto"/>
        <w:left w:val="none" w:sz="0" w:space="0" w:color="auto"/>
        <w:bottom w:val="none" w:sz="0" w:space="0" w:color="auto"/>
        <w:right w:val="none" w:sz="0" w:space="0" w:color="auto"/>
      </w:divBdr>
    </w:div>
    <w:div w:id="544948532">
      <w:bodyDiv w:val="1"/>
      <w:marLeft w:val="0"/>
      <w:marRight w:val="0"/>
      <w:marTop w:val="0"/>
      <w:marBottom w:val="0"/>
      <w:divBdr>
        <w:top w:val="none" w:sz="0" w:space="0" w:color="auto"/>
        <w:left w:val="none" w:sz="0" w:space="0" w:color="auto"/>
        <w:bottom w:val="none" w:sz="0" w:space="0" w:color="auto"/>
        <w:right w:val="none" w:sz="0" w:space="0" w:color="auto"/>
      </w:divBdr>
    </w:div>
    <w:div w:id="586497492">
      <w:bodyDiv w:val="1"/>
      <w:marLeft w:val="0"/>
      <w:marRight w:val="0"/>
      <w:marTop w:val="0"/>
      <w:marBottom w:val="0"/>
      <w:divBdr>
        <w:top w:val="none" w:sz="0" w:space="0" w:color="auto"/>
        <w:left w:val="none" w:sz="0" w:space="0" w:color="auto"/>
        <w:bottom w:val="none" w:sz="0" w:space="0" w:color="auto"/>
        <w:right w:val="none" w:sz="0" w:space="0" w:color="auto"/>
      </w:divBdr>
    </w:div>
    <w:div w:id="699865632">
      <w:bodyDiv w:val="1"/>
      <w:marLeft w:val="0"/>
      <w:marRight w:val="0"/>
      <w:marTop w:val="0"/>
      <w:marBottom w:val="0"/>
      <w:divBdr>
        <w:top w:val="none" w:sz="0" w:space="0" w:color="auto"/>
        <w:left w:val="none" w:sz="0" w:space="0" w:color="auto"/>
        <w:bottom w:val="none" w:sz="0" w:space="0" w:color="auto"/>
        <w:right w:val="none" w:sz="0" w:space="0" w:color="auto"/>
      </w:divBdr>
    </w:div>
    <w:div w:id="883445966">
      <w:bodyDiv w:val="1"/>
      <w:marLeft w:val="0"/>
      <w:marRight w:val="0"/>
      <w:marTop w:val="0"/>
      <w:marBottom w:val="0"/>
      <w:divBdr>
        <w:top w:val="none" w:sz="0" w:space="0" w:color="auto"/>
        <w:left w:val="none" w:sz="0" w:space="0" w:color="auto"/>
        <w:bottom w:val="none" w:sz="0" w:space="0" w:color="auto"/>
        <w:right w:val="none" w:sz="0" w:space="0" w:color="auto"/>
      </w:divBdr>
    </w:div>
    <w:div w:id="976646372">
      <w:bodyDiv w:val="1"/>
      <w:marLeft w:val="0"/>
      <w:marRight w:val="0"/>
      <w:marTop w:val="0"/>
      <w:marBottom w:val="0"/>
      <w:divBdr>
        <w:top w:val="none" w:sz="0" w:space="0" w:color="auto"/>
        <w:left w:val="none" w:sz="0" w:space="0" w:color="auto"/>
        <w:bottom w:val="none" w:sz="0" w:space="0" w:color="auto"/>
        <w:right w:val="none" w:sz="0" w:space="0" w:color="auto"/>
      </w:divBdr>
    </w:div>
    <w:div w:id="1031106358">
      <w:bodyDiv w:val="1"/>
      <w:marLeft w:val="0"/>
      <w:marRight w:val="0"/>
      <w:marTop w:val="0"/>
      <w:marBottom w:val="0"/>
      <w:divBdr>
        <w:top w:val="none" w:sz="0" w:space="0" w:color="auto"/>
        <w:left w:val="none" w:sz="0" w:space="0" w:color="auto"/>
        <w:bottom w:val="none" w:sz="0" w:space="0" w:color="auto"/>
        <w:right w:val="none" w:sz="0" w:space="0" w:color="auto"/>
      </w:divBdr>
    </w:div>
    <w:div w:id="1098791349">
      <w:bodyDiv w:val="1"/>
      <w:marLeft w:val="0"/>
      <w:marRight w:val="0"/>
      <w:marTop w:val="0"/>
      <w:marBottom w:val="0"/>
      <w:divBdr>
        <w:top w:val="none" w:sz="0" w:space="0" w:color="auto"/>
        <w:left w:val="none" w:sz="0" w:space="0" w:color="auto"/>
        <w:bottom w:val="none" w:sz="0" w:space="0" w:color="auto"/>
        <w:right w:val="none" w:sz="0" w:space="0" w:color="auto"/>
      </w:divBdr>
    </w:div>
    <w:div w:id="1130322086">
      <w:bodyDiv w:val="1"/>
      <w:marLeft w:val="0"/>
      <w:marRight w:val="0"/>
      <w:marTop w:val="0"/>
      <w:marBottom w:val="0"/>
      <w:divBdr>
        <w:top w:val="none" w:sz="0" w:space="0" w:color="auto"/>
        <w:left w:val="none" w:sz="0" w:space="0" w:color="auto"/>
        <w:bottom w:val="none" w:sz="0" w:space="0" w:color="auto"/>
        <w:right w:val="none" w:sz="0" w:space="0" w:color="auto"/>
      </w:divBdr>
    </w:div>
    <w:div w:id="1241058576">
      <w:bodyDiv w:val="1"/>
      <w:marLeft w:val="0"/>
      <w:marRight w:val="0"/>
      <w:marTop w:val="0"/>
      <w:marBottom w:val="0"/>
      <w:divBdr>
        <w:top w:val="none" w:sz="0" w:space="0" w:color="auto"/>
        <w:left w:val="none" w:sz="0" w:space="0" w:color="auto"/>
        <w:bottom w:val="none" w:sz="0" w:space="0" w:color="auto"/>
        <w:right w:val="none" w:sz="0" w:space="0" w:color="auto"/>
      </w:divBdr>
    </w:div>
    <w:div w:id="1316764797">
      <w:bodyDiv w:val="1"/>
      <w:marLeft w:val="0"/>
      <w:marRight w:val="0"/>
      <w:marTop w:val="0"/>
      <w:marBottom w:val="0"/>
      <w:divBdr>
        <w:top w:val="none" w:sz="0" w:space="0" w:color="auto"/>
        <w:left w:val="none" w:sz="0" w:space="0" w:color="auto"/>
        <w:bottom w:val="none" w:sz="0" w:space="0" w:color="auto"/>
        <w:right w:val="none" w:sz="0" w:space="0" w:color="auto"/>
      </w:divBdr>
    </w:div>
    <w:div w:id="1649437383">
      <w:bodyDiv w:val="1"/>
      <w:marLeft w:val="0"/>
      <w:marRight w:val="0"/>
      <w:marTop w:val="0"/>
      <w:marBottom w:val="0"/>
      <w:divBdr>
        <w:top w:val="none" w:sz="0" w:space="0" w:color="auto"/>
        <w:left w:val="none" w:sz="0" w:space="0" w:color="auto"/>
        <w:bottom w:val="none" w:sz="0" w:space="0" w:color="auto"/>
        <w:right w:val="none" w:sz="0" w:space="0" w:color="auto"/>
      </w:divBdr>
    </w:div>
    <w:div w:id="1696884201">
      <w:bodyDiv w:val="1"/>
      <w:marLeft w:val="0"/>
      <w:marRight w:val="0"/>
      <w:marTop w:val="0"/>
      <w:marBottom w:val="0"/>
      <w:divBdr>
        <w:top w:val="none" w:sz="0" w:space="0" w:color="auto"/>
        <w:left w:val="none" w:sz="0" w:space="0" w:color="auto"/>
        <w:bottom w:val="none" w:sz="0" w:space="0" w:color="auto"/>
        <w:right w:val="none" w:sz="0" w:space="0" w:color="auto"/>
      </w:divBdr>
    </w:div>
    <w:div w:id="1717585951">
      <w:bodyDiv w:val="1"/>
      <w:marLeft w:val="0"/>
      <w:marRight w:val="0"/>
      <w:marTop w:val="0"/>
      <w:marBottom w:val="0"/>
      <w:divBdr>
        <w:top w:val="none" w:sz="0" w:space="0" w:color="auto"/>
        <w:left w:val="none" w:sz="0" w:space="0" w:color="auto"/>
        <w:bottom w:val="none" w:sz="0" w:space="0" w:color="auto"/>
        <w:right w:val="none" w:sz="0" w:space="0" w:color="auto"/>
      </w:divBdr>
    </w:div>
    <w:div w:id="1785346224">
      <w:bodyDiv w:val="1"/>
      <w:marLeft w:val="0"/>
      <w:marRight w:val="0"/>
      <w:marTop w:val="0"/>
      <w:marBottom w:val="0"/>
      <w:divBdr>
        <w:top w:val="none" w:sz="0" w:space="0" w:color="auto"/>
        <w:left w:val="none" w:sz="0" w:space="0" w:color="auto"/>
        <w:bottom w:val="none" w:sz="0" w:space="0" w:color="auto"/>
        <w:right w:val="none" w:sz="0" w:space="0" w:color="auto"/>
      </w:divBdr>
    </w:div>
    <w:div w:id="1887375414">
      <w:bodyDiv w:val="1"/>
      <w:marLeft w:val="0"/>
      <w:marRight w:val="0"/>
      <w:marTop w:val="0"/>
      <w:marBottom w:val="0"/>
      <w:divBdr>
        <w:top w:val="none" w:sz="0" w:space="0" w:color="auto"/>
        <w:left w:val="none" w:sz="0" w:space="0" w:color="auto"/>
        <w:bottom w:val="none" w:sz="0" w:space="0" w:color="auto"/>
        <w:right w:val="none" w:sz="0" w:space="0" w:color="auto"/>
      </w:divBdr>
    </w:div>
    <w:div w:id="1888180997">
      <w:bodyDiv w:val="1"/>
      <w:marLeft w:val="0"/>
      <w:marRight w:val="0"/>
      <w:marTop w:val="0"/>
      <w:marBottom w:val="0"/>
      <w:divBdr>
        <w:top w:val="none" w:sz="0" w:space="0" w:color="auto"/>
        <w:left w:val="none" w:sz="0" w:space="0" w:color="auto"/>
        <w:bottom w:val="none" w:sz="0" w:space="0" w:color="auto"/>
        <w:right w:val="none" w:sz="0" w:space="0" w:color="auto"/>
      </w:divBdr>
    </w:div>
    <w:div w:id="2004040536">
      <w:bodyDiv w:val="1"/>
      <w:marLeft w:val="0"/>
      <w:marRight w:val="0"/>
      <w:marTop w:val="0"/>
      <w:marBottom w:val="0"/>
      <w:divBdr>
        <w:top w:val="none" w:sz="0" w:space="0" w:color="auto"/>
        <w:left w:val="none" w:sz="0" w:space="0" w:color="auto"/>
        <w:bottom w:val="none" w:sz="0" w:space="0" w:color="auto"/>
        <w:right w:val="none" w:sz="0" w:space="0" w:color="auto"/>
      </w:divBdr>
    </w:div>
    <w:div w:id="2013406775">
      <w:bodyDiv w:val="1"/>
      <w:marLeft w:val="0"/>
      <w:marRight w:val="0"/>
      <w:marTop w:val="0"/>
      <w:marBottom w:val="0"/>
      <w:divBdr>
        <w:top w:val="none" w:sz="0" w:space="0" w:color="auto"/>
        <w:left w:val="none" w:sz="0" w:space="0" w:color="auto"/>
        <w:bottom w:val="none" w:sz="0" w:space="0" w:color="auto"/>
        <w:right w:val="none" w:sz="0" w:space="0" w:color="auto"/>
      </w:divBdr>
    </w:div>
    <w:div w:id="21366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ientometrics.hse.ru/interel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cientometrics.hse.ru/conferen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ientometrics.hse.ru/publishers" TargetMode="External"/><Relationship Id="rId5" Type="http://schemas.openxmlformats.org/officeDocument/2006/relationships/settings" Target="settings.xml"/><Relationship Id="rId15" Type="http://schemas.openxmlformats.org/officeDocument/2006/relationships/hyperlink" Target="http://www.hse.ru/science/scifund" TargetMode="External"/><Relationship Id="rId10" Type="http://schemas.openxmlformats.org/officeDocument/2006/relationships/hyperlink" Target="https://scientometrics.hse.ru/goodjournals" TargetMode="External"/><Relationship Id="rId4" Type="http://schemas.microsoft.com/office/2007/relationships/stylesWithEffects" Target="stylesWithEffects.xml"/><Relationship Id="rId9" Type="http://schemas.openxmlformats.org/officeDocument/2006/relationships/hyperlink" Target="https://scientometrics.hse.ru/blacklist" TargetMode="External"/><Relationship Id="rId14" Type="http://schemas.openxmlformats.org/officeDocument/2006/relationships/hyperlink" Target="https://scientometrics.hse.ru/quartil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lsevier.com/solutions/scopus/content" TargetMode="External"/><Relationship Id="rId2" Type="http://schemas.openxmlformats.org/officeDocument/2006/relationships/hyperlink" Target="http://ip-science.thomsonreuters.com/mjl/" TargetMode="External"/><Relationship Id="rId1" Type="http://schemas.openxmlformats.org/officeDocument/2006/relationships/hyperlink" Target="http://www.hse.ru/docs/86975404.html" TargetMode="External"/><Relationship Id="rId4" Type="http://schemas.openxmlformats.org/officeDocument/2006/relationships/hyperlink" Target="http://scimagoj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5C9036AC-4CF1-454D-88AE-564FD1286FD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3093</Words>
  <Characters>46684</Characters>
  <Application>Microsoft Office Word</Application>
  <DocSecurity>0</DocSecurity>
  <Lines>1138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Скачкова Варвара Андреевна</cp:lastModifiedBy>
  <cp:revision>2</cp:revision>
  <cp:lastPrinted>2017-11-08T07:59:00Z</cp:lastPrinted>
  <dcterms:created xsi:type="dcterms:W3CDTF">2018-09-10T10:22:00Z</dcterms:created>
  <dcterms:modified xsi:type="dcterms:W3CDTF">2018-09-10T10:22:00Z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Кузьминов Я.И., Ректор</vt:lpwstr>
  </property>
  <property fmtid="{D5CDD505-2E9C-101B-9397-08002B2CF9AE}" pid="3" name="signerExtraDelegates">
    <vt:lpwstr> Ректор</vt:lpwstr>
  </property>
  <property fmtid="{D5CDD505-2E9C-101B-9397-08002B2CF9AE}" pid="4" name="signerDelegates">
    <vt:lpwstr>Кузьминов Я.И.</vt:lpwstr>
  </property>
  <property fmtid="{D5CDD505-2E9C-101B-9397-08002B2CF9AE}" pid="5" name="documentType">
    <vt:lpwstr>По основной деятельности</vt:lpwstr>
  </property>
  <property fmtid="{D5CDD505-2E9C-101B-9397-08002B2CF9AE}" pid="6" name="creatorDepartment">
    <vt:lpwstr>Управление академических</vt:lpwstr>
  </property>
  <property fmtid="{D5CDD505-2E9C-101B-9397-08002B2CF9AE}" pid="7" name="regnumProj">
    <vt:lpwstr>М 2017/11/30-256</vt:lpwstr>
  </property>
  <property fmtid="{D5CDD505-2E9C-101B-9397-08002B2CF9AE}" pid="8" name="documentContent">
    <vt:lpwstr>О введении в действие Положения об академических надбавках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vt:lpwstr>
  </property>
  <property fmtid="{D5CDD505-2E9C-101B-9397-08002B2CF9AE}" pid="9" name="signerName">
    <vt:lpwstr>Кузьминов Я.И.</vt:lpwstr>
  </property>
  <property fmtid="{D5CDD505-2E9C-101B-9397-08002B2CF9AE}" pid="10" name="stateValue">
    <vt:lpwstr>На доработке</vt:lpwstr>
  </property>
  <property fmtid="{D5CDD505-2E9C-101B-9397-08002B2CF9AE}" pid="11" name="accessLevel">
    <vt:lpwstr>Ограниченный</vt:lpwstr>
  </property>
  <property fmtid="{D5CDD505-2E9C-101B-9397-08002B2CF9AE}" pid="12" name="creator">
    <vt:lpwstr>Чурикова О.А.</vt:lpwstr>
  </property>
  <property fmtid="{D5CDD505-2E9C-101B-9397-08002B2CF9AE}" pid="13" name="mainDocSheetsCount">
    <vt:lpwstr>1</vt:lpwstr>
  </property>
  <property fmtid="{D5CDD505-2E9C-101B-9397-08002B2CF9AE}" pid="14" name="signerLabel">
    <vt:lpwstr> Ректор Кузьминов Я.И.</vt:lpwstr>
  </property>
  <property fmtid="{D5CDD505-2E9C-101B-9397-08002B2CF9AE}" pid="15" name="documentSubtype">
    <vt:lpwstr>Об утверждении и введении в действие локальных актов</vt:lpwstr>
  </property>
  <property fmtid="{D5CDD505-2E9C-101B-9397-08002B2CF9AE}" pid="16" name="actuality">
    <vt:lpwstr>Проект</vt:lpwstr>
  </property>
  <property fmtid="{D5CDD505-2E9C-101B-9397-08002B2CF9AE}" pid="17" name="controlLabel">
    <vt:lpwstr>не осуществляется</vt:lpwstr>
  </property>
  <property fmtid="{D5CDD505-2E9C-101B-9397-08002B2CF9AE}" pid="18" name="creatorPost">
    <vt:lpwstr>Начальник управления</vt:lpwstr>
  </property>
  <property fmtid="{D5CDD505-2E9C-101B-9397-08002B2CF9AE}" pid="19" name="docTitle">
    <vt:lpwstr>Приказ</vt:lpwstr>
  </property>
  <property fmtid="{D5CDD505-2E9C-101B-9397-08002B2CF9AE}" pid="20" name="signerIof">
    <vt:lpwstr>Я. И. Кузьминов</vt:lpwstr>
  </property>
  <property fmtid="{D5CDD505-2E9C-101B-9397-08002B2CF9AE}" pid="21" name="signerPost">
    <vt:lpwstr>Ректор</vt:lpwstr>
  </property>
</Properties>
</file>