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DF2E1" w14:textId="77777777" w:rsidR="00DD7164" w:rsidRDefault="00DD7164" w:rsidP="00DD7164">
      <w:pPr>
        <w:rPr>
          <w:b/>
        </w:rPr>
      </w:pPr>
    </w:p>
    <w:p w14:paraId="334B6BC5" w14:textId="77777777" w:rsidR="00DD7164" w:rsidRDefault="00DD7164" w:rsidP="00DD7164">
      <w:pPr>
        <w:ind w:left="6095" w:firstLine="1"/>
        <w:jc w:val="left"/>
      </w:pPr>
      <w:r>
        <w:rPr>
          <w:b/>
        </w:rPr>
        <w:t>«</w:t>
      </w:r>
      <w:r w:rsidRPr="00734854">
        <w:rPr>
          <w:b/>
        </w:rPr>
        <w:t>УТВЕРЖДАЮ»</w:t>
      </w:r>
      <w:r w:rsidRPr="00734854">
        <w:rPr>
          <w:b/>
        </w:rPr>
        <w:br/>
      </w:r>
      <w:r w:rsidRPr="00734854">
        <w:t>Директор по информационным</w:t>
      </w:r>
      <w:r w:rsidRPr="00734854">
        <w:br/>
        <w:t>технологиям НИУ ВШЭ</w:t>
      </w:r>
    </w:p>
    <w:p w14:paraId="6F7229B9" w14:textId="77777777" w:rsidR="00DD7164" w:rsidRPr="00734854" w:rsidRDefault="00DD7164" w:rsidP="00DD7164">
      <w:pPr>
        <w:ind w:left="6095" w:firstLine="1"/>
        <w:jc w:val="left"/>
      </w:pPr>
      <w:r w:rsidRPr="00734854">
        <w:br/>
        <w:t xml:space="preserve">___________ О.М. Щербаков </w:t>
      </w:r>
    </w:p>
    <w:p w14:paraId="09B79127" w14:textId="77777777" w:rsidR="00DD7164" w:rsidRPr="00734854" w:rsidRDefault="00DD7164" w:rsidP="00DD7164">
      <w:pPr>
        <w:ind w:left="4872" w:firstLine="708"/>
      </w:pPr>
    </w:p>
    <w:p w14:paraId="62482ADB" w14:textId="77777777" w:rsidR="00DD7164" w:rsidRPr="00734854" w:rsidRDefault="00DD7164" w:rsidP="00DD7164"/>
    <w:p w14:paraId="05A0FB6A" w14:textId="77777777" w:rsidR="00DD7164" w:rsidRPr="00734854" w:rsidRDefault="00DD7164" w:rsidP="00DD7164">
      <w:pPr>
        <w:pStyle w:val="a9"/>
        <w:widowControl w:val="0"/>
        <w:spacing w:after="0"/>
        <w:jc w:val="center"/>
        <w:rPr>
          <w:b/>
          <w:sz w:val="28"/>
          <w:szCs w:val="28"/>
        </w:rPr>
      </w:pPr>
      <w:r w:rsidRPr="00734854">
        <w:rPr>
          <w:b/>
          <w:sz w:val="28"/>
          <w:szCs w:val="28"/>
        </w:rPr>
        <w:t>ТЕХНИЧЕСКОЕ ЗАДАНИЕ</w:t>
      </w:r>
    </w:p>
    <w:p w14:paraId="0BD9BB8C" w14:textId="77777777" w:rsidR="00DD7164" w:rsidRPr="00734854" w:rsidRDefault="00DD7164" w:rsidP="00DD7164">
      <w:pPr>
        <w:jc w:val="center"/>
        <w:rPr>
          <w:b/>
        </w:rPr>
      </w:pPr>
      <w:r w:rsidRPr="00734854">
        <w:rPr>
          <w:b/>
        </w:rPr>
        <w:t>на поставку компьютерного оборудования</w:t>
      </w:r>
    </w:p>
    <w:p w14:paraId="3AFC9984" w14:textId="77777777" w:rsidR="00DD7164" w:rsidRPr="00734854" w:rsidRDefault="00DD7164" w:rsidP="00DD7164">
      <w:pPr>
        <w:tabs>
          <w:tab w:val="left" w:pos="284"/>
        </w:tabs>
        <w:jc w:val="center"/>
        <w:rPr>
          <w:b/>
        </w:rPr>
      </w:pPr>
    </w:p>
    <w:p w14:paraId="079A2483" w14:textId="77777777" w:rsidR="00DD7164" w:rsidRPr="00734854" w:rsidRDefault="00DD7164" w:rsidP="00DD7164">
      <w:pPr>
        <w:numPr>
          <w:ilvl w:val="0"/>
          <w:numId w:val="12"/>
        </w:numPr>
        <w:tabs>
          <w:tab w:val="left" w:pos="284"/>
          <w:tab w:val="num" w:pos="720"/>
        </w:tabs>
      </w:pPr>
      <w:r w:rsidRPr="00734854">
        <w:rPr>
          <w:b/>
        </w:rPr>
        <w:t xml:space="preserve">Предмет закупки: </w:t>
      </w:r>
      <w:r w:rsidRPr="00734854">
        <w:t>поставка компьютерного оборудования.</w:t>
      </w:r>
    </w:p>
    <w:p w14:paraId="3F777AF9" w14:textId="49B27134" w:rsidR="00DD7164" w:rsidRPr="00C3480C" w:rsidRDefault="00DD7164" w:rsidP="00DD7164">
      <w:pPr>
        <w:rPr>
          <w:color w:val="000000"/>
        </w:rPr>
      </w:pPr>
      <w:r>
        <w:rPr>
          <w:b/>
        </w:rPr>
        <w:t xml:space="preserve">2. </w:t>
      </w:r>
      <w:r w:rsidRPr="00734854">
        <w:rPr>
          <w:b/>
        </w:rPr>
        <w:t>Начальная (максимальная) цена закупки</w:t>
      </w:r>
      <w:r w:rsidR="008223F2">
        <w:rPr>
          <w:b/>
        </w:rPr>
        <w:t>:</w:t>
      </w:r>
      <w:r w:rsidR="006272BC" w:rsidRPr="006272BC">
        <w:rPr>
          <w:b/>
        </w:rPr>
        <w:t xml:space="preserve"> </w:t>
      </w:r>
      <w:r w:rsidR="00411D34">
        <w:rPr>
          <w:b/>
        </w:rPr>
        <w:t>810 993,37</w:t>
      </w:r>
      <w:r w:rsidR="00411D34">
        <w:rPr>
          <w:b/>
          <w:color w:val="000000"/>
        </w:rPr>
        <w:t>руб</w:t>
      </w:r>
      <w:r w:rsidR="00411D34" w:rsidRPr="00C3480C">
        <w:rPr>
          <w:b/>
          <w:color w:val="000000"/>
        </w:rPr>
        <w:t>.</w:t>
      </w:r>
      <w:r w:rsidR="00411D34" w:rsidRPr="00C3480C">
        <w:t xml:space="preserve"> </w:t>
      </w:r>
      <w:r w:rsidR="00411D34" w:rsidRPr="00135328">
        <w:t>(</w:t>
      </w:r>
      <w:r w:rsidR="00411D34">
        <w:t>Восемьсот десять тысяч девятьсот девяносто три рубля 37</w:t>
      </w:r>
      <w:r w:rsidR="00411D34" w:rsidRPr="00135328">
        <w:t xml:space="preserve"> </w:t>
      </w:r>
      <w:r w:rsidR="00411D34">
        <w:t>копейка</w:t>
      </w:r>
      <w:r w:rsidR="00411D34" w:rsidRPr="00D9333F" w:rsidDel="0093755A">
        <w:t>)</w:t>
      </w:r>
      <w:r w:rsidR="006272BC" w:rsidRPr="00D9333F">
        <w:t>.</w:t>
      </w:r>
    </w:p>
    <w:p w14:paraId="778971C9" w14:textId="6EDF1C09" w:rsidR="006272BC" w:rsidRDefault="00DD7164" w:rsidP="006272BC">
      <w:pPr>
        <w:rPr>
          <w:b/>
        </w:rPr>
      </w:pPr>
      <w:r>
        <w:rPr>
          <w:b/>
        </w:rPr>
        <w:t xml:space="preserve">3. </w:t>
      </w:r>
      <w:r w:rsidRPr="00504D7B">
        <w:rPr>
          <w:b/>
        </w:rPr>
        <w:t>Источник финансирования закупки</w:t>
      </w:r>
      <w:r w:rsidR="006272BC" w:rsidRPr="006272BC">
        <w:t xml:space="preserve"> </w:t>
      </w:r>
      <w:r w:rsidR="006272BC" w:rsidRPr="00734854">
        <w:t>средства субсиди</w:t>
      </w:r>
      <w:r w:rsidR="006272BC">
        <w:t>и</w:t>
      </w:r>
      <w:r w:rsidR="006272BC" w:rsidRPr="00734854">
        <w:t xml:space="preserve"> из федерального бюджета на выполнение государственного задания</w:t>
      </w:r>
      <w:r w:rsidR="006272BC">
        <w:t>.</w:t>
      </w:r>
    </w:p>
    <w:p w14:paraId="7F937416" w14:textId="77777777" w:rsidR="00DD7164" w:rsidRPr="00734854" w:rsidRDefault="00DD7164" w:rsidP="00DD7164">
      <w:r w:rsidRPr="00504D7B">
        <w:rPr>
          <w:b/>
        </w:rPr>
        <w:t xml:space="preserve">4. Порядок формирования цены Договора: </w:t>
      </w:r>
      <w:r w:rsidRPr="00734854">
        <w:t>в цену Договора включены все расходы Поставщика, связанные с исполнением Договора, в том числе расходы на доставку, разгрузку, подъем и занос Товара (независимо от этажности) в помещение Заказчика, оплата НДС и других обязательных платежей в соответствии с законодательством Российской Федерации.</w:t>
      </w:r>
    </w:p>
    <w:p w14:paraId="56D97164" w14:textId="3C25ADFD" w:rsidR="00DD7164" w:rsidRPr="00734854" w:rsidRDefault="00DD7164" w:rsidP="00DD7164">
      <w:pPr>
        <w:tabs>
          <w:tab w:val="num" w:pos="567"/>
        </w:tabs>
      </w:pPr>
      <w:r w:rsidRPr="00734854">
        <w:rPr>
          <w:b/>
        </w:rPr>
        <w:t>5. Форма, сроки и порядок оплаты Товара:</w:t>
      </w:r>
      <w:r w:rsidRPr="00734854">
        <w:t xml:space="preserve"> безналичный расчет. Оплата по Договору производится по факту поставки Товара в течение </w:t>
      </w:r>
      <w:r w:rsidR="001873BD">
        <w:t>10</w:t>
      </w:r>
      <w:r w:rsidRPr="00734854">
        <w:t xml:space="preserve"> (</w:t>
      </w:r>
      <w:r w:rsidR="001873BD">
        <w:t>десяти</w:t>
      </w:r>
      <w:r w:rsidRPr="00734854">
        <w:t xml:space="preserve">) </w:t>
      </w:r>
      <w:r w:rsidR="008F788D">
        <w:t>рабочих</w:t>
      </w:r>
      <w:r w:rsidR="008F788D" w:rsidRPr="00734854">
        <w:t xml:space="preserve"> </w:t>
      </w:r>
      <w:r w:rsidRPr="00734854">
        <w:t>дней после подписания Сторонами товарной накладной, на основании представленного Поставщиком счета. По факту поставки Товара Поставщик представляет Заказчику счет-фактуру.</w:t>
      </w:r>
    </w:p>
    <w:p w14:paraId="6EDFFDD7" w14:textId="77777777" w:rsidR="00893CCD" w:rsidRPr="00734854" w:rsidRDefault="00893CCD" w:rsidP="00893CCD">
      <w:pPr>
        <w:pStyle w:val="2"/>
        <w:tabs>
          <w:tab w:val="left" w:pos="0"/>
        </w:tabs>
        <w:spacing w:before="0"/>
        <w:rPr>
          <w:sz w:val="24"/>
        </w:rPr>
      </w:pPr>
      <w:r w:rsidRPr="00734854">
        <w:rPr>
          <w:rFonts w:ascii="Times New Roman" w:hAnsi="Times New Roman"/>
          <w:color w:val="auto"/>
          <w:sz w:val="24"/>
        </w:rPr>
        <w:t>6.1</w:t>
      </w:r>
      <w:r w:rsidRPr="00734854">
        <w:rPr>
          <w:rFonts w:ascii="Times New Roman" w:hAnsi="Times New Roman"/>
          <w:bCs w:val="0"/>
          <w:color w:val="auto"/>
          <w:sz w:val="24"/>
          <w:szCs w:val="24"/>
        </w:rPr>
        <w:t>. Общие функциональные требования и требования к документации на поставляемый Товар:</w:t>
      </w:r>
    </w:p>
    <w:p w14:paraId="221A0C41" w14:textId="2691D991" w:rsidR="00893CCD" w:rsidRPr="005E7E1C" w:rsidRDefault="00893CCD" w:rsidP="00893CCD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djustRightInd w:val="0"/>
        <w:ind w:left="0" w:firstLine="0"/>
        <w:textAlignment w:val="baseline"/>
      </w:pPr>
      <w:r w:rsidRPr="005E7E1C">
        <w:t>поставляемый Товар должен быть новым, то есть не бывшим в эксплуатации, не восстановленным и не собранным из восстановленных компонентов. Год выпуска поставляемого Товара –</w:t>
      </w:r>
      <w:r>
        <w:t xml:space="preserve"> не </w:t>
      </w:r>
      <w:r w:rsidR="0023770E">
        <w:t xml:space="preserve"> </w:t>
      </w:r>
      <w:r w:rsidR="00D01F80">
        <w:t xml:space="preserve">ранее </w:t>
      </w:r>
      <w:r w:rsidR="00397248" w:rsidRPr="005E7E1C">
        <w:t>201</w:t>
      </w:r>
      <w:r w:rsidR="0023770E">
        <w:t>7</w:t>
      </w:r>
      <w:r w:rsidRPr="005E7E1C">
        <w:t>.</w:t>
      </w:r>
    </w:p>
    <w:p w14:paraId="5C54E9DC" w14:textId="77777777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</w:pPr>
      <w:r w:rsidRPr="005E7E1C">
        <w:t>Товар должен поставляться в собранном виде, быть готовым к эксплуатации, работоспособным и обеспечивать предусмотренную производителем функциональность. В комплект поставки должны быть включены все необходимые интерфейсные шнуры и кабели, а также носители с драйверами, необходимыми для работы Товара (если это предусмотрено заводом-изготовителем).</w:t>
      </w:r>
    </w:p>
    <w:p w14:paraId="409C8B5E" w14:textId="77777777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</w:pPr>
      <w:r w:rsidRPr="005E7E1C">
        <w:t>Товар (если это предусмотрено заводом-изготовителем) должен сопровождаться технической документацией на русском и английском языках, с приложением гарантийного талона с указанием на русском языке адреса сервисного центра, даты производства Товара, даты передачи Товара Заказчику. Гарантийный талон должен быть заверен печатью Поставщика (при наличии печати).</w:t>
      </w:r>
    </w:p>
    <w:p w14:paraId="509B64F2" w14:textId="61E2C56C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</w:pPr>
      <w:r w:rsidRPr="005E7E1C">
        <w:t xml:space="preserve">Товар должен соответствовать требованиям к безопасности, качеству, техническим характеристикам, функциональным характеристикам (потребительским свойствам), к размерам, упаковке, отгрузке </w:t>
      </w:r>
      <w:r w:rsidR="001928BD">
        <w:t>Т</w:t>
      </w:r>
      <w:r w:rsidRPr="005E7E1C">
        <w:t xml:space="preserve">овара, к результатам работы, установленным </w:t>
      </w:r>
      <w:r w:rsidR="001928BD">
        <w:t>З</w:t>
      </w:r>
      <w:r w:rsidRPr="005E7E1C">
        <w:t xml:space="preserve">аказчиком и предусмотренным действующими техническими регламентами,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иным требованиям, изложенным в настоящем Техническом задании, связанным с определением соответствия поставляемого товара, выполняемой работы, оказываемой услуги потребностям Заказчика. </w:t>
      </w:r>
    </w:p>
    <w:p w14:paraId="747C82E9" w14:textId="77777777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</w:pPr>
      <w:r w:rsidRPr="005E7E1C">
        <w:t xml:space="preserve">Поставляемый Товар должен комплектоваться необходимой эксплуатационной документацией на русском языке, документами, подтверждающими гарантийные </w:t>
      </w:r>
      <w:r w:rsidRPr="005E7E1C">
        <w:lastRenderedPageBreak/>
        <w:t>обязательства, копиями действующих на момент поставки сертификатов соответствия оборудования (при их наличии), заверенными подписью и печатью (при ее наличии) Поставщика.</w:t>
      </w:r>
    </w:p>
    <w:p w14:paraId="67B70D2B" w14:textId="77777777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</w:pPr>
      <w:r w:rsidRPr="005E7E1C">
        <w:t>Поставляемый Товар должен соответствовать требованиям</w:t>
      </w:r>
      <w:r w:rsidRPr="005E7E1C" w:rsidDel="00437681">
        <w:t xml:space="preserve"> </w:t>
      </w:r>
      <w:r w:rsidRPr="005E7E1C">
        <w:t>Технических регламентов Таможенного союза «О безопасности низковольтного оборудования» (ТР ТС</w:t>
      </w:r>
      <w:r>
        <w:t xml:space="preserve"> 004/2011</w:t>
      </w:r>
      <w:r w:rsidRPr="005E7E1C">
        <w:t>), «Э</w:t>
      </w:r>
      <w:r w:rsidRPr="005E7E1C">
        <w:rPr>
          <w:bCs/>
        </w:rPr>
        <w:t>лектромагнитная совместимость технических средств» (</w:t>
      </w:r>
      <w:r w:rsidRPr="005E7E1C">
        <w:t>ТР ТС - 020 – 2011</w:t>
      </w:r>
      <w:r w:rsidRPr="005E7E1C">
        <w:rPr>
          <w:bCs/>
        </w:rPr>
        <w:t>).</w:t>
      </w:r>
    </w:p>
    <w:p w14:paraId="74811371" w14:textId="77777777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</w:pPr>
      <w:r w:rsidRPr="005E7E1C">
        <w:t xml:space="preserve">Поставляемый Товар должен соответствовать требованиям: ГОСТ Р МЭК 62623-2015 Компьютеры настольные и ноутбуки. Измерение потребления энергии; ГОСТ 23773-88 - Машины вычислительные электронные цифровые общего назначения. Методы испытаний; ГОСТ 28406-89 - Персональные электронные вычислительные машины. Интерфейсы видеомониторов. Общие требования; ГОСТ 28043-89 - Персональные электронные вычислительные машины. Интерфейс накопителей на жестких несменных магнитных дисках с подвижными головками; ГОСТ 25124-82 - Машины вычислительные и системы обработки данных. Шифры изделий; </w:t>
      </w:r>
    </w:p>
    <w:p w14:paraId="16D3DAAD" w14:textId="77777777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</w:pPr>
      <w:r w:rsidRPr="005E7E1C">
        <w:t>Упаковка Товара должна гарантировать сохранность Товара при транспортировке его до места, указанного Заказчиком.</w:t>
      </w:r>
    </w:p>
    <w:p w14:paraId="5878E5CE" w14:textId="77777777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</w:pPr>
      <w:r w:rsidRPr="005E7E1C">
        <w:t xml:space="preserve">Товар должен быть упакован и маркирован в соответствии с </w:t>
      </w:r>
      <w:r w:rsidRPr="00141157">
        <w:t>ГОСТ </w:t>
      </w:r>
      <w:r>
        <w:t>14192-96</w:t>
      </w:r>
      <w:r w:rsidRPr="00141157">
        <w:t xml:space="preserve"> «Межгосударственный стандарт. Маркировка грузов». Упаковка Товара должна соответствовать требованиям Технического регламента Таможенного союза «О безопасности упаковки» (ТР ТС </w:t>
      </w:r>
      <w:r>
        <w:t>005/2011</w:t>
      </w:r>
      <w:r w:rsidRPr="00141157">
        <w:t>)</w:t>
      </w:r>
      <w:r w:rsidRPr="005E7E1C">
        <w:t xml:space="preserve"> Тара и упаковка должны гарантировать целостность и сохранность оборудования при перевозке и хранении. Тара и упаковка Поставщику не возвращаются.</w:t>
      </w:r>
    </w:p>
    <w:p w14:paraId="3114EA33" w14:textId="77777777" w:rsidR="00893CCD" w:rsidRPr="005E7E1C" w:rsidRDefault="00893CCD" w:rsidP="00893CCD">
      <w:pPr>
        <w:numPr>
          <w:ilvl w:val="0"/>
          <w:numId w:val="1"/>
        </w:numPr>
        <w:tabs>
          <w:tab w:val="left" w:pos="284"/>
          <w:tab w:val="left" w:pos="426"/>
          <w:tab w:val="num" w:pos="1440"/>
        </w:tabs>
        <w:ind w:left="0" w:firstLine="0"/>
        <w:rPr>
          <w:b/>
          <w:bCs/>
        </w:rPr>
      </w:pPr>
      <w:r w:rsidRPr="005E7E1C">
        <w:t>Поставщик гарантирует соответствие качества и безопасности поставляемого Товара, стандартам и требованиям, установленным действующим законодательством и предъявляемым к товару такого рода. Необходимые документы, удостоверяющие соответствие Товара требованиям нормативных документов, документация завода-изготовителя, а также иные, необходимые для данного рода товаров, документы (технические паспорта, схемы сборки на русском языке, санитарно-эпидемиологические заключения), оформленные в соответствии с требованиями действующего законодательства, Поставщик передает при поставке Товара.</w:t>
      </w:r>
    </w:p>
    <w:p w14:paraId="0A69829E" w14:textId="77777777" w:rsidR="00893CCD" w:rsidRPr="00734854" w:rsidRDefault="00893CCD" w:rsidP="00893CCD">
      <w:pPr>
        <w:tabs>
          <w:tab w:val="left" w:pos="284"/>
          <w:tab w:val="left" w:pos="426"/>
          <w:tab w:val="num" w:pos="1440"/>
        </w:tabs>
      </w:pPr>
    </w:p>
    <w:p w14:paraId="0CC4A3F2" w14:textId="77777777" w:rsidR="00893CCD" w:rsidRPr="00734854" w:rsidRDefault="00893CCD" w:rsidP="00893CCD">
      <w:pPr>
        <w:rPr>
          <w:b/>
          <w:bCs/>
        </w:rPr>
      </w:pPr>
      <w:r w:rsidRPr="00734854">
        <w:rPr>
          <w:b/>
        </w:rPr>
        <w:t xml:space="preserve">6.2. </w:t>
      </w:r>
      <w:r w:rsidRPr="00734854">
        <w:rPr>
          <w:b/>
          <w:bCs/>
        </w:rPr>
        <w:t>Наименование и количество поставляемого Товара:</w:t>
      </w:r>
    </w:p>
    <w:p w14:paraId="6ED22565" w14:textId="77777777" w:rsidR="00893CCD" w:rsidRPr="00734854" w:rsidRDefault="00893CCD" w:rsidP="00893CCD">
      <w:pPr>
        <w:tabs>
          <w:tab w:val="left" w:pos="840"/>
        </w:tabs>
        <w:ind w:right="-5"/>
        <w:jc w:val="right"/>
        <w:rPr>
          <w:lang w:val="en-US"/>
        </w:rPr>
      </w:pPr>
      <w:r w:rsidRPr="00734854"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6804"/>
        <w:gridCol w:w="2126"/>
      </w:tblGrid>
      <w:tr w:rsidR="00893CCD" w:rsidRPr="00734854" w14:paraId="4A3E49D7" w14:textId="77777777" w:rsidTr="008E1CCF">
        <w:trPr>
          <w:trHeight w:val="367"/>
        </w:trPr>
        <w:tc>
          <w:tcPr>
            <w:tcW w:w="993" w:type="dxa"/>
            <w:vAlign w:val="center"/>
          </w:tcPr>
          <w:p w14:paraId="0EF19386" w14:textId="77777777" w:rsidR="00893CCD" w:rsidRPr="004147CC" w:rsidRDefault="00893CCD" w:rsidP="008E1CCF">
            <w:pPr>
              <w:jc w:val="center"/>
              <w:rPr>
                <w:b/>
              </w:rPr>
            </w:pPr>
            <w:r w:rsidRPr="004147CC">
              <w:rPr>
                <w:b/>
              </w:rPr>
              <w:t>№ п/п</w:t>
            </w:r>
          </w:p>
        </w:tc>
        <w:tc>
          <w:tcPr>
            <w:tcW w:w="6804" w:type="dxa"/>
            <w:vAlign w:val="center"/>
          </w:tcPr>
          <w:p w14:paraId="64B52AA8" w14:textId="77777777" w:rsidR="00893CCD" w:rsidRPr="004147CC" w:rsidRDefault="00893CCD" w:rsidP="008E1CCF">
            <w:pPr>
              <w:pStyle w:val="11"/>
              <w:keepNext w:val="0"/>
              <w:rPr>
                <w:b/>
                <w:szCs w:val="24"/>
              </w:rPr>
            </w:pPr>
            <w:r w:rsidRPr="004147CC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2126" w:type="dxa"/>
            <w:vAlign w:val="center"/>
          </w:tcPr>
          <w:p w14:paraId="15326AF7" w14:textId="77777777" w:rsidR="00893CCD" w:rsidRPr="004147CC" w:rsidRDefault="00893CCD" w:rsidP="008E1CCF">
            <w:pPr>
              <w:pStyle w:val="11"/>
              <w:keepNext w:val="0"/>
              <w:rPr>
                <w:b/>
                <w:szCs w:val="24"/>
              </w:rPr>
            </w:pPr>
            <w:r w:rsidRPr="004147CC">
              <w:rPr>
                <w:b/>
                <w:szCs w:val="24"/>
              </w:rPr>
              <w:t>Кол</w:t>
            </w:r>
            <w:r>
              <w:rPr>
                <w:b/>
                <w:szCs w:val="24"/>
              </w:rPr>
              <w:t>-</w:t>
            </w:r>
            <w:r w:rsidRPr="004147CC">
              <w:rPr>
                <w:b/>
                <w:szCs w:val="24"/>
              </w:rPr>
              <w:t xml:space="preserve">во, </w:t>
            </w:r>
            <w:r>
              <w:rPr>
                <w:b/>
                <w:szCs w:val="24"/>
              </w:rPr>
              <w:t>ед</w:t>
            </w:r>
            <w:r w:rsidRPr="004147CC">
              <w:rPr>
                <w:b/>
                <w:szCs w:val="24"/>
              </w:rPr>
              <w:t>.</w:t>
            </w:r>
          </w:p>
        </w:tc>
      </w:tr>
      <w:tr w:rsidR="00893CCD" w:rsidRPr="00734854" w14:paraId="3EC019E3" w14:textId="77777777" w:rsidTr="008E1CCF">
        <w:trPr>
          <w:trHeight w:val="326"/>
        </w:trPr>
        <w:tc>
          <w:tcPr>
            <w:tcW w:w="993" w:type="dxa"/>
            <w:vAlign w:val="center"/>
          </w:tcPr>
          <w:p w14:paraId="52A39B37" w14:textId="77777777" w:rsidR="00893CCD" w:rsidRPr="004147CC" w:rsidRDefault="00893CCD" w:rsidP="008E1CCF">
            <w:pPr>
              <w:pStyle w:val="2-11"/>
              <w:spacing w:after="0"/>
              <w:jc w:val="center"/>
              <w:rPr>
                <w:b/>
              </w:rPr>
            </w:pPr>
            <w:r w:rsidRPr="004147CC">
              <w:rPr>
                <w:b/>
              </w:rPr>
              <w:t>1</w:t>
            </w:r>
          </w:p>
        </w:tc>
        <w:tc>
          <w:tcPr>
            <w:tcW w:w="6804" w:type="dxa"/>
          </w:tcPr>
          <w:p w14:paraId="69866C36" w14:textId="77777777" w:rsidR="00893CCD" w:rsidRPr="004147CC" w:rsidRDefault="00893CCD" w:rsidP="008E1CCF">
            <w:pPr>
              <w:jc w:val="center"/>
              <w:rPr>
                <w:b/>
                <w:bCs/>
                <w:iCs/>
              </w:rPr>
            </w:pPr>
            <w:r w:rsidRPr="004147CC">
              <w:rPr>
                <w:b/>
                <w:bCs/>
                <w:iCs/>
              </w:rPr>
              <w:t>2</w:t>
            </w:r>
          </w:p>
        </w:tc>
        <w:tc>
          <w:tcPr>
            <w:tcW w:w="2126" w:type="dxa"/>
          </w:tcPr>
          <w:p w14:paraId="64F24EA6" w14:textId="77777777" w:rsidR="00893CCD" w:rsidRPr="004147CC" w:rsidRDefault="00893CCD" w:rsidP="008E1CCF">
            <w:pPr>
              <w:jc w:val="center"/>
              <w:rPr>
                <w:b/>
              </w:rPr>
            </w:pPr>
            <w:r w:rsidRPr="004147CC">
              <w:rPr>
                <w:b/>
              </w:rPr>
              <w:t>3</w:t>
            </w:r>
          </w:p>
        </w:tc>
      </w:tr>
      <w:tr w:rsidR="00893CCD" w:rsidRPr="00734854" w14:paraId="0E6DBDE1" w14:textId="77777777" w:rsidTr="008E1CCF">
        <w:trPr>
          <w:trHeight w:val="326"/>
        </w:trPr>
        <w:tc>
          <w:tcPr>
            <w:tcW w:w="993" w:type="dxa"/>
            <w:vAlign w:val="center"/>
          </w:tcPr>
          <w:p w14:paraId="6AADDC4C" w14:textId="77777777" w:rsidR="00893CCD" w:rsidRPr="00734854" w:rsidRDefault="00893CCD" w:rsidP="008E1CCF">
            <w:pPr>
              <w:pStyle w:val="2-11"/>
              <w:spacing w:after="0"/>
              <w:jc w:val="center"/>
            </w:pPr>
            <w:r>
              <w:t>1.</w:t>
            </w:r>
          </w:p>
        </w:tc>
        <w:tc>
          <w:tcPr>
            <w:tcW w:w="6804" w:type="dxa"/>
          </w:tcPr>
          <w:p w14:paraId="2AE950B6" w14:textId="0F42671A" w:rsidR="00893CCD" w:rsidRPr="00F2234F" w:rsidRDefault="0023770E" w:rsidP="008E1CCF">
            <w:pPr>
              <w:rPr>
                <w:bCs/>
                <w:iCs/>
              </w:rPr>
            </w:pPr>
            <w:r>
              <w:rPr>
                <w:bCs/>
                <w:iCs/>
              </w:rPr>
              <w:t>Моноблок</w:t>
            </w:r>
          </w:p>
        </w:tc>
        <w:tc>
          <w:tcPr>
            <w:tcW w:w="2126" w:type="dxa"/>
          </w:tcPr>
          <w:p w14:paraId="53CA2EAE" w14:textId="2BBC9356" w:rsidR="00893CCD" w:rsidRPr="00282D7B" w:rsidRDefault="00497597" w:rsidP="008E1CCF">
            <w:pPr>
              <w:jc w:val="center"/>
            </w:pPr>
            <w:r>
              <w:t>11</w:t>
            </w:r>
          </w:p>
        </w:tc>
      </w:tr>
    </w:tbl>
    <w:p w14:paraId="1B71048C" w14:textId="77777777" w:rsidR="00893CCD" w:rsidRPr="00734854" w:rsidRDefault="00893CCD" w:rsidP="00893CCD">
      <w:pPr>
        <w:tabs>
          <w:tab w:val="num" w:pos="1288"/>
        </w:tabs>
        <w:rPr>
          <w:b/>
        </w:rPr>
      </w:pPr>
    </w:p>
    <w:p w14:paraId="59C83BCF" w14:textId="77777777" w:rsidR="00893CCD" w:rsidRDefault="00893CCD" w:rsidP="00893CCD">
      <w:pPr>
        <w:tabs>
          <w:tab w:val="num" w:pos="1288"/>
        </w:tabs>
        <w:rPr>
          <w:b/>
        </w:rPr>
      </w:pPr>
      <w:r w:rsidRPr="00734854">
        <w:rPr>
          <w:b/>
        </w:rPr>
        <w:t>6.3. Технические характеристики поставляемого Товара и технические требования к Товару:</w:t>
      </w:r>
    </w:p>
    <w:p w14:paraId="71AB62F1" w14:textId="77777777" w:rsidR="00893CCD" w:rsidRDefault="00893CCD" w:rsidP="00893CCD">
      <w:pPr>
        <w:tabs>
          <w:tab w:val="left" w:pos="426"/>
        </w:tabs>
        <w:rPr>
          <w:b/>
          <w:lang w:eastAsia="en-US"/>
        </w:rPr>
      </w:pPr>
    </w:p>
    <w:p w14:paraId="715D893B" w14:textId="137F312B" w:rsidR="0023770E" w:rsidRPr="00734854" w:rsidRDefault="0023770E" w:rsidP="0023770E">
      <w:pPr>
        <w:tabs>
          <w:tab w:val="left" w:pos="426"/>
        </w:tabs>
        <w:rPr>
          <w:lang w:val="x-none" w:eastAsia="en-US"/>
        </w:rPr>
      </w:pPr>
      <w:r>
        <w:rPr>
          <w:b/>
          <w:lang w:eastAsia="en-US"/>
        </w:rPr>
        <w:t xml:space="preserve">6.3.1 Моноблок </w:t>
      </w:r>
      <w:r w:rsidRPr="00AB6413">
        <w:t>с</w:t>
      </w:r>
      <w:r w:rsidRPr="00734854">
        <w:t xml:space="preserve"> характеристиками и в комплектации указанной ниже</w:t>
      </w:r>
      <w:r w:rsidRPr="00734854">
        <w:rPr>
          <w:b/>
          <w:lang w:val="x-none" w:eastAsia="en-US"/>
        </w:rPr>
        <w:t xml:space="preserve">: </w:t>
      </w:r>
    </w:p>
    <w:p w14:paraId="2C6693F2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  <w:r w:rsidRPr="00F86CBE">
        <w:rPr>
          <w:b/>
          <w:bCs/>
        </w:rPr>
        <w:t>Процессор:</w:t>
      </w:r>
    </w:p>
    <w:p w14:paraId="08C1C469" w14:textId="6B39C523" w:rsidR="0023770E" w:rsidRDefault="0023770E" w:rsidP="0023770E">
      <w:pPr>
        <w:numPr>
          <w:ilvl w:val="0"/>
          <w:numId w:val="17"/>
        </w:numPr>
        <w:tabs>
          <w:tab w:val="num" w:pos="720"/>
        </w:tabs>
        <w:rPr>
          <w:bCs/>
        </w:rPr>
      </w:pPr>
      <w:r>
        <w:rPr>
          <w:bCs/>
        </w:rPr>
        <w:t xml:space="preserve">тактовая </w:t>
      </w:r>
      <w:r w:rsidRPr="00F86CBE">
        <w:rPr>
          <w:bCs/>
        </w:rPr>
        <w:t xml:space="preserve">частота (ГГц): </w:t>
      </w:r>
      <w:r>
        <w:rPr>
          <w:bCs/>
        </w:rPr>
        <w:t xml:space="preserve">не менее </w:t>
      </w:r>
      <w:r w:rsidRPr="00F86CBE">
        <w:rPr>
          <w:bCs/>
        </w:rPr>
        <w:t>2,</w:t>
      </w:r>
      <w:r>
        <w:rPr>
          <w:bCs/>
        </w:rPr>
        <w:t>3</w:t>
      </w:r>
      <w:r w:rsidRPr="00F86CBE">
        <w:rPr>
          <w:bCs/>
        </w:rPr>
        <w:t>;</w:t>
      </w:r>
    </w:p>
    <w:p w14:paraId="53A18E1A" w14:textId="62CD9282" w:rsidR="0023770E" w:rsidRPr="00F86CBE" w:rsidRDefault="0023770E" w:rsidP="0023770E">
      <w:pPr>
        <w:numPr>
          <w:ilvl w:val="0"/>
          <w:numId w:val="17"/>
        </w:numPr>
        <w:tabs>
          <w:tab w:val="num" w:pos="720"/>
        </w:tabs>
        <w:rPr>
          <w:bCs/>
        </w:rPr>
      </w:pPr>
      <w:r>
        <w:rPr>
          <w:bCs/>
        </w:rPr>
        <w:t xml:space="preserve">частота в режиме </w:t>
      </w:r>
      <w:r>
        <w:rPr>
          <w:bCs/>
          <w:lang w:val="en-US"/>
        </w:rPr>
        <w:t>Turbo</w:t>
      </w:r>
      <w:r w:rsidRPr="0023770E">
        <w:rPr>
          <w:bCs/>
        </w:rPr>
        <w:t xml:space="preserve"> </w:t>
      </w:r>
      <w:r>
        <w:rPr>
          <w:bCs/>
          <w:lang w:val="en-US"/>
        </w:rPr>
        <w:t>Boost</w:t>
      </w:r>
      <w:r>
        <w:rPr>
          <w:bCs/>
        </w:rPr>
        <w:t xml:space="preserve"> (</w:t>
      </w:r>
      <w:proofErr w:type="spellStart"/>
      <w:r>
        <w:rPr>
          <w:bCs/>
        </w:rPr>
        <w:t>Ггц</w:t>
      </w:r>
      <w:proofErr w:type="spellEnd"/>
      <w:r>
        <w:rPr>
          <w:bCs/>
        </w:rPr>
        <w:t>): не менее 3,</w:t>
      </w:r>
      <w:r w:rsidR="008D7419">
        <w:rPr>
          <w:bCs/>
        </w:rPr>
        <w:t>5</w:t>
      </w:r>
      <w:r>
        <w:rPr>
          <w:bCs/>
        </w:rPr>
        <w:t>;</w:t>
      </w:r>
    </w:p>
    <w:p w14:paraId="0C98B54F" w14:textId="7BFDEBED" w:rsidR="0023770E" w:rsidRDefault="0023770E" w:rsidP="0023770E">
      <w:pPr>
        <w:numPr>
          <w:ilvl w:val="0"/>
          <w:numId w:val="17"/>
        </w:numPr>
        <w:tabs>
          <w:tab w:val="num" w:pos="720"/>
        </w:tabs>
        <w:rPr>
          <w:bCs/>
        </w:rPr>
      </w:pPr>
      <w:r w:rsidRPr="00F86CBE">
        <w:rPr>
          <w:bCs/>
        </w:rPr>
        <w:t xml:space="preserve">количество ядер (шт.): </w:t>
      </w:r>
      <w:r w:rsidR="00DA2D8E">
        <w:rPr>
          <w:bCs/>
        </w:rPr>
        <w:t xml:space="preserve">не менее </w:t>
      </w:r>
      <w:r>
        <w:rPr>
          <w:bCs/>
        </w:rPr>
        <w:t>2</w:t>
      </w:r>
      <w:r w:rsidRPr="00F86CBE">
        <w:rPr>
          <w:bCs/>
        </w:rPr>
        <w:t>;</w:t>
      </w:r>
    </w:p>
    <w:p w14:paraId="2C18A577" w14:textId="39015A03" w:rsidR="0023770E" w:rsidRDefault="0023770E" w:rsidP="0023770E">
      <w:pPr>
        <w:numPr>
          <w:ilvl w:val="0"/>
          <w:numId w:val="17"/>
        </w:numPr>
        <w:tabs>
          <w:tab w:val="num" w:pos="720"/>
        </w:tabs>
        <w:rPr>
          <w:bCs/>
        </w:rPr>
      </w:pPr>
      <w:r>
        <w:rPr>
          <w:bCs/>
        </w:rPr>
        <w:t>Кеш (</w:t>
      </w:r>
      <w:r>
        <w:rPr>
          <w:bCs/>
          <w:lang w:val="en-US"/>
        </w:rPr>
        <w:t>L</w:t>
      </w:r>
      <w:r w:rsidRPr="0023770E">
        <w:rPr>
          <w:bCs/>
        </w:rPr>
        <w:t>3) (</w:t>
      </w:r>
      <w:r w:rsidR="00AA64FB">
        <w:rPr>
          <w:bCs/>
        </w:rPr>
        <w:t>Мбайт): не менее 4;</w:t>
      </w:r>
    </w:p>
    <w:p w14:paraId="190C461B" w14:textId="183B3480" w:rsidR="00AA64FB" w:rsidRPr="00F86CBE" w:rsidRDefault="00AA64FB" w:rsidP="0023770E">
      <w:pPr>
        <w:numPr>
          <w:ilvl w:val="0"/>
          <w:numId w:val="17"/>
        </w:numPr>
        <w:tabs>
          <w:tab w:val="num" w:pos="720"/>
        </w:tabs>
        <w:rPr>
          <w:bCs/>
        </w:rPr>
      </w:pPr>
      <w:r w:rsidRPr="00736722">
        <w:rPr>
          <w:lang w:eastAsia="en-US"/>
        </w:rPr>
        <w:t>технология производства, включая встроенные контроллер памяти и графический контроллер (не более) (</w:t>
      </w:r>
      <w:proofErr w:type="spellStart"/>
      <w:r w:rsidRPr="00736722">
        <w:rPr>
          <w:lang w:eastAsia="en-US"/>
        </w:rPr>
        <w:t>нм</w:t>
      </w:r>
      <w:proofErr w:type="spellEnd"/>
      <w:r w:rsidRPr="00736722">
        <w:rPr>
          <w:lang w:eastAsia="en-US"/>
        </w:rPr>
        <w:t>): 1</w:t>
      </w:r>
      <w:r w:rsidRPr="00AA64FB">
        <w:rPr>
          <w:lang w:eastAsia="en-US"/>
        </w:rPr>
        <w:t>5</w:t>
      </w:r>
    </w:p>
    <w:p w14:paraId="420405E9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  <w:r w:rsidRPr="00F86CBE">
        <w:rPr>
          <w:b/>
          <w:bCs/>
        </w:rPr>
        <w:t>Оперативная память:</w:t>
      </w:r>
    </w:p>
    <w:p w14:paraId="2F63958F" w14:textId="5DAA2857" w:rsidR="0023770E" w:rsidRPr="00F86CBE" w:rsidRDefault="0023770E" w:rsidP="0023770E">
      <w:pPr>
        <w:numPr>
          <w:ilvl w:val="0"/>
          <w:numId w:val="13"/>
        </w:numPr>
        <w:tabs>
          <w:tab w:val="num" w:pos="720"/>
        </w:tabs>
        <w:rPr>
          <w:bCs/>
        </w:rPr>
      </w:pPr>
      <w:r w:rsidRPr="00F86CBE">
        <w:rPr>
          <w:bCs/>
        </w:rPr>
        <w:t xml:space="preserve">объем </w:t>
      </w:r>
      <w:r w:rsidR="0002502E">
        <w:rPr>
          <w:bCs/>
        </w:rPr>
        <w:t xml:space="preserve">(Гбайт): не </w:t>
      </w:r>
      <w:r w:rsidR="001D48A0">
        <w:rPr>
          <w:bCs/>
        </w:rPr>
        <w:t>менее</w:t>
      </w:r>
      <w:r w:rsidR="0002502E">
        <w:rPr>
          <w:bCs/>
        </w:rPr>
        <w:t xml:space="preserve"> 8</w:t>
      </w:r>
      <w:r w:rsidRPr="00F86CBE">
        <w:rPr>
          <w:bCs/>
        </w:rPr>
        <w:t>;</w:t>
      </w:r>
    </w:p>
    <w:p w14:paraId="1A6D6798" w14:textId="34F09F07" w:rsidR="0023770E" w:rsidRPr="00F86CBE" w:rsidRDefault="0023770E" w:rsidP="0023770E">
      <w:pPr>
        <w:numPr>
          <w:ilvl w:val="0"/>
          <w:numId w:val="13"/>
        </w:numPr>
        <w:tabs>
          <w:tab w:val="num" w:pos="720"/>
        </w:tabs>
        <w:rPr>
          <w:bCs/>
        </w:rPr>
      </w:pPr>
      <w:r w:rsidRPr="00F86CBE">
        <w:rPr>
          <w:bCs/>
        </w:rPr>
        <w:t xml:space="preserve">тип: </w:t>
      </w:r>
      <w:r w:rsidR="0002502E">
        <w:rPr>
          <w:bCs/>
          <w:lang w:val="en-US"/>
        </w:rPr>
        <w:t>DDR4</w:t>
      </w:r>
      <w:r w:rsidRPr="00F86CBE">
        <w:rPr>
          <w:bCs/>
        </w:rPr>
        <w:t>;</w:t>
      </w:r>
    </w:p>
    <w:p w14:paraId="722BE11F" w14:textId="4746E70E" w:rsidR="0023770E" w:rsidRPr="00F86CBE" w:rsidRDefault="0023770E" w:rsidP="0023770E">
      <w:pPr>
        <w:numPr>
          <w:ilvl w:val="0"/>
          <w:numId w:val="13"/>
        </w:numPr>
        <w:tabs>
          <w:tab w:val="num" w:pos="720"/>
        </w:tabs>
        <w:rPr>
          <w:bCs/>
        </w:rPr>
      </w:pPr>
      <w:r w:rsidRPr="00F86CBE">
        <w:rPr>
          <w:bCs/>
        </w:rPr>
        <w:lastRenderedPageBreak/>
        <w:t xml:space="preserve">частота, МГц: </w:t>
      </w:r>
      <w:r w:rsidR="0002502E">
        <w:rPr>
          <w:bCs/>
        </w:rPr>
        <w:t xml:space="preserve">не </w:t>
      </w:r>
      <w:r w:rsidR="001D48A0">
        <w:rPr>
          <w:bCs/>
        </w:rPr>
        <w:t>менее</w:t>
      </w:r>
      <w:r w:rsidR="0002502E">
        <w:rPr>
          <w:bCs/>
        </w:rPr>
        <w:t xml:space="preserve"> 2133</w:t>
      </w:r>
      <w:r w:rsidRPr="00F86CBE">
        <w:rPr>
          <w:bCs/>
        </w:rPr>
        <w:t>.</w:t>
      </w:r>
    </w:p>
    <w:p w14:paraId="1868573A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  <w:r w:rsidRPr="00F86CBE">
        <w:rPr>
          <w:b/>
          <w:bCs/>
        </w:rPr>
        <w:t>Дисплей и видеоадаптер:</w:t>
      </w:r>
    </w:p>
    <w:p w14:paraId="75E71460" w14:textId="77777777" w:rsidR="0023770E" w:rsidRPr="00F86CBE" w:rsidRDefault="0023770E" w:rsidP="0023770E">
      <w:pPr>
        <w:numPr>
          <w:ilvl w:val="0"/>
          <w:numId w:val="14"/>
        </w:numPr>
        <w:tabs>
          <w:tab w:val="num" w:pos="720"/>
        </w:tabs>
        <w:rPr>
          <w:bCs/>
        </w:rPr>
      </w:pPr>
      <w:r w:rsidRPr="00F86CBE">
        <w:rPr>
          <w:bCs/>
        </w:rPr>
        <w:t>экран широкоформатный;</w:t>
      </w:r>
    </w:p>
    <w:p w14:paraId="3D058B94" w14:textId="77777777" w:rsidR="0023770E" w:rsidRPr="00F86CBE" w:rsidRDefault="0023770E" w:rsidP="0023770E">
      <w:pPr>
        <w:numPr>
          <w:ilvl w:val="0"/>
          <w:numId w:val="14"/>
        </w:numPr>
        <w:tabs>
          <w:tab w:val="num" w:pos="720"/>
        </w:tabs>
        <w:rPr>
          <w:bCs/>
        </w:rPr>
      </w:pPr>
      <w:r w:rsidRPr="00F86CBE">
        <w:rPr>
          <w:bCs/>
        </w:rPr>
        <w:t>тип экрана: глянцевый;</w:t>
      </w:r>
    </w:p>
    <w:p w14:paraId="18C88B67" w14:textId="2B699CC1" w:rsidR="0023770E" w:rsidRPr="00F86CBE" w:rsidRDefault="0023770E" w:rsidP="0023770E">
      <w:pPr>
        <w:numPr>
          <w:ilvl w:val="0"/>
          <w:numId w:val="14"/>
        </w:numPr>
        <w:tabs>
          <w:tab w:val="num" w:pos="720"/>
        </w:tabs>
        <w:rPr>
          <w:bCs/>
        </w:rPr>
      </w:pPr>
      <w:r w:rsidRPr="00F86CBE">
        <w:rPr>
          <w:bCs/>
        </w:rPr>
        <w:t xml:space="preserve">размер экрана (в дюймах): </w:t>
      </w:r>
      <w:r w:rsidR="0002502E">
        <w:rPr>
          <w:bCs/>
        </w:rPr>
        <w:t xml:space="preserve">не менее </w:t>
      </w:r>
      <w:r w:rsidRPr="00F86CBE">
        <w:rPr>
          <w:bCs/>
        </w:rPr>
        <w:t>21</w:t>
      </w:r>
      <w:r w:rsidR="0002502E">
        <w:rPr>
          <w:bCs/>
        </w:rPr>
        <w:t xml:space="preserve"> и не более 22</w:t>
      </w:r>
      <w:r w:rsidRPr="00F86CBE">
        <w:rPr>
          <w:bCs/>
        </w:rPr>
        <w:t>;</w:t>
      </w:r>
    </w:p>
    <w:p w14:paraId="6098B1B4" w14:textId="2F84AA31" w:rsidR="0023770E" w:rsidRPr="00F86CBE" w:rsidRDefault="0023770E" w:rsidP="0023770E">
      <w:pPr>
        <w:numPr>
          <w:ilvl w:val="0"/>
          <w:numId w:val="14"/>
        </w:numPr>
        <w:tabs>
          <w:tab w:val="num" w:pos="720"/>
        </w:tabs>
        <w:rPr>
          <w:bCs/>
        </w:rPr>
      </w:pPr>
      <w:r w:rsidRPr="00F86CBE">
        <w:rPr>
          <w:bCs/>
        </w:rPr>
        <w:t xml:space="preserve">разрешение экрана (точек на дюйм): </w:t>
      </w:r>
      <w:r w:rsidR="0002502E">
        <w:rPr>
          <w:bCs/>
        </w:rPr>
        <w:t xml:space="preserve">не </w:t>
      </w:r>
      <w:r w:rsidR="001D48A0">
        <w:rPr>
          <w:bCs/>
        </w:rPr>
        <w:t>менее</w:t>
      </w:r>
      <w:bookmarkStart w:id="0" w:name="_GoBack"/>
      <w:bookmarkEnd w:id="0"/>
      <w:r w:rsidR="0002502E">
        <w:rPr>
          <w:bCs/>
        </w:rPr>
        <w:t xml:space="preserve"> </w:t>
      </w:r>
      <w:r w:rsidRPr="00F86CBE">
        <w:rPr>
          <w:bCs/>
        </w:rPr>
        <w:t>1920x1080;</w:t>
      </w:r>
    </w:p>
    <w:p w14:paraId="5CE62493" w14:textId="77777777" w:rsidR="0023770E" w:rsidRPr="00F86CBE" w:rsidRDefault="0023770E" w:rsidP="0023770E">
      <w:pPr>
        <w:numPr>
          <w:ilvl w:val="0"/>
          <w:numId w:val="14"/>
        </w:numPr>
        <w:tabs>
          <w:tab w:val="num" w:pos="720"/>
        </w:tabs>
        <w:rPr>
          <w:bCs/>
        </w:rPr>
      </w:pPr>
      <w:r w:rsidRPr="00F86CBE">
        <w:rPr>
          <w:bCs/>
        </w:rPr>
        <w:t>тип видеоадаптера: встроенный.</w:t>
      </w:r>
    </w:p>
    <w:p w14:paraId="0416019C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  <w:r w:rsidRPr="00F86CBE">
        <w:rPr>
          <w:b/>
          <w:bCs/>
        </w:rPr>
        <w:t>Подсистема дисковой памяти:</w:t>
      </w:r>
    </w:p>
    <w:p w14:paraId="5B4867DB" w14:textId="684937F8" w:rsidR="0023770E" w:rsidRPr="00F86CBE" w:rsidRDefault="0023770E" w:rsidP="0023770E">
      <w:pPr>
        <w:numPr>
          <w:ilvl w:val="0"/>
          <w:numId w:val="15"/>
        </w:numPr>
        <w:tabs>
          <w:tab w:val="num" w:pos="720"/>
        </w:tabs>
        <w:rPr>
          <w:bCs/>
        </w:rPr>
      </w:pPr>
      <w:r w:rsidRPr="00F86CBE">
        <w:rPr>
          <w:bCs/>
        </w:rPr>
        <w:t xml:space="preserve">постоянное запоминающее устройство, тип и объем: HDD со скоростью вращения </w:t>
      </w:r>
      <w:r w:rsidR="008D7419">
        <w:rPr>
          <w:bCs/>
        </w:rPr>
        <w:t xml:space="preserve">не ниже 5400 об/мин, </w:t>
      </w:r>
      <w:r w:rsidRPr="00F86CBE">
        <w:rPr>
          <w:bCs/>
        </w:rPr>
        <w:t xml:space="preserve">объемом </w:t>
      </w:r>
      <w:r w:rsidR="008D7419">
        <w:rPr>
          <w:bCs/>
        </w:rPr>
        <w:t xml:space="preserve">не ниже </w:t>
      </w:r>
      <w:r w:rsidRPr="00F86CBE">
        <w:rPr>
          <w:bCs/>
        </w:rPr>
        <w:t>1000 Гб</w:t>
      </w:r>
      <w:r w:rsidR="008D7419">
        <w:rPr>
          <w:bCs/>
        </w:rPr>
        <w:t>айт</w:t>
      </w:r>
      <w:r w:rsidRPr="00F86CBE">
        <w:rPr>
          <w:bCs/>
        </w:rPr>
        <w:t>;</w:t>
      </w:r>
    </w:p>
    <w:p w14:paraId="3C7D2745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  <w:r w:rsidRPr="00F86CBE">
        <w:rPr>
          <w:b/>
          <w:bCs/>
        </w:rPr>
        <w:t>Средства коммуникации:</w:t>
      </w:r>
    </w:p>
    <w:p w14:paraId="28584833" w14:textId="77777777" w:rsidR="0023770E" w:rsidRPr="00F86CBE" w:rsidRDefault="0023770E" w:rsidP="0023770E">
      <w:pPr>
        <w:numPr>
          <w:ilvl w:val="0"/>
          <w:numId w:val="16"/>
        </w:numPr>
        <w:tabs>
          <w:tab w:val="num" w:pos="720"/>
        </w:tabs>
        <w:rPr>
          <w:bCs/>
        </w:rPr>
      </w:pPr>
      <w:r w:rsidRPr="00F86CBE">
        <w:rPr>
          <w:bCs/>
        </w:rPr>
        <w:t>встроенный сетевой адаптер (</w:t>
      </w:r>
      <w:r w:rsidRPr="00F86CBE">
        <w:rPr>
          <w:bCs/>
          <w:lang w:val="en-US"/>
        </w:rPr>
        <w:t>Ethernet</w:t>
      </w:r>
      <w:r w:rsidRPr="00F86CBE">
        <w:rPr>
          <w:bCs/>
        </w:rPr>
        <w:t>) 10/100/1000 Мбит/с;</w:t>
      </w:r>
    </w:p>
    <w:p w14:paraId="5DD6A6F7" w14:textId="77777777" w:rsidR="0023770E" w:rsidRPr="00F86CBE" w:rsidRDefault="0023770E" w:rsidP="0023770E">
      <w:pPr>
        <w:numPr>
          <w:ilvl w:val="0"/>
          <w:numId w:val="16"/>
        </w:numPr>
        <w:tabs>
          <w:tab w:val="num" w:pos="720"/>
        </w:tabs>
        <w:rPr>
          <w:bCs/>
        </w:rPr>
      </w:pPr>
      <w:r w:rsidRPr="00F86CBE">
        <w:rPr>
          <w:bCs/>
        </w:rPr>
        <w:t xml:space="preserve">модуль </w:t>
      </w:r>
      <w:proofErr w:type="spellStart"/>
      <w:r w:rsidRPr="00F86CBE">
        <w:rPr>
          <w:bCs/>
        </w:rPr>
        <w:t>Wi-Fi</w:t>
      </w:r>
      <w:proofErr w:type="spellEnd"/>
      <w:r w:rsidRPr="00F86CBE">
        <w:rPr>
          <w:bCs/>
        </w:rPr>
        <w:t xml:space="preserve"> с поддержкой стандартов 802.11 b/g/n/</w:t>
      </w:r>
      <w:r w:rsidRPr="00F86CBE">
        <w:rPr>
          <w:bCs/>
          <w:lang w:val="en-US"/>
        </w:rPr>
        <w:t>ac</w:t>
      </w:r>
      <w:r w:rsidRPr="00F86CBE">
        <w:rPr>
          <w:bCs/>
        </w:rPr>
        <w:t>;</w:t>
      </w:r>
    </w:p>
    <w:p w14:paraId="0ED034CA" w14:textId="0DAF63DF" w:rsidR="0023770E" w:rsidRPr="00F86CBE" w:rsidRDefault="0023770E" w:rsidP="0023770E">
      <w:pPr>
        <w:numPr>
          <w:ilvl w:val="0"/>
          <w:numId w:val="16"/>
        </w:numPr>
        <w:tabs>
          <w:tab w:val="num" w:pos="720"/>
        </w:tabs>
        <w:rPr>
          <w:bCs/>
        </w:rPr>
      </w:pPr>
      <w:r w:rsidRPr="00F86CBE">
        <w:rPr>
          <w:bCs/>
        </w:rPr>
        <w:t xml:space="preserve">модуль </w:t>
      </w:r>
      <w:proofErr w:type="spellStart"/>
      <w:r w:rsidRPr="00F86CBE">
        <w:rPr>
          <w:bCs/>
        </w:rPr>
        <w:t>Bluetooth</w:t>
      </w:r>
      <w:proofErr w:type="spellEnd"/>
      <w:r w:rsidRPr="00F86CBE">
        <w:rPr>
          <w:bCs/>
        </w:rPr>
        <w:t xml:space="preserve"> версии</w:t>
      </w:r>
      <w:r w:rsidR="0002502E">
        <w:rPr>
          <w:bCs/>
        </w:rPr>
        <w:t xml:space="preserve"> не ниже</w:t>
      </w:r>
      <w:r w:rsidRPr="00F86CBE">
        <w:rPr>
          <w:bCs/>
        </w:rPr>
        <w:t xml:space="preserve"> 4.0.</w:t>
      </w:r>
    </w:p>
    <w:p w14:paraId="6485E1CD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  <w:r w:rsidRPr="00F86CBE">
        <w:rPr>
          <w:b/>
          <w:bCs/>
        </w:rPr>
        <w:t>Разъемы внешних устройств:</w:t>
      </w:r>
    </w:p>
    <w:p w14:paraId="1E9D083F" w14:textId="77777777" w:rsidR="00932533" w:rsidRPr="00932533" w:rsidRDefault="00932533" w:rsidP="00932533">
      <w:pPr>
        <w:numPr>
          <w:ilvl w:val="0"/>
          <w:numId w:val="18"/>
        </w:numPr>
        <w:tabs>
          <w:tab w:val="num" w:pos="720"/>
        </w:tabs>
        <w:rPr>
          <w:bCs/>
        </w:rPr>
      </w:pPr>
      <w:r w:rsidRPr="00932533">
        <w:rPr>
          <w:bCs/>
        </w:rPr>
        <w:t>разъемы USB 3.0 (не менее) (шт.): 4;</w:t>
      </w:r>
    </w:p>
    <w:p w14:paraId="09520DF1" w14:textId="5FE69092" w:rsidR="00932533" w:rsidRDefault="00932533" w:rsidP="00932533">
      <w:pPr>
        <w:numPr>
          <w:ilvl w:val="0"/>
          <w:numId w:val="18"/>
        </w:numPr>
        <w:tabs>
          <w:tab w:val="num" w:pos="720"/>
        </w:tabs>
        <w:rPr>
          <w:bCs/>
        </w:rPr>
      </w:pPr>
      <w:r w:rsidRPr="00932533">
        <w:rPr>
          <w:bCs/>
        </w:rPr>
        <w:t xml:space="preserve">разъемы </w:t>
      </w:r>
      <w:proofErr w:type="spellStart"/>
      <w:r w:rsidRPr="00F86CBE">
        <w:rPr>
          <w:bCs/>
        </w:rPr>
        <w:t>Thunderbolt</w:t>
      </w:r>
      <w:proofErr w:type="spellEnd"/>
      <w:r w:rsidRPr="00F86CBE">
        <w:rPr>
          <w:bCs/>
        </w:rPr>
        <w:t xml:space="preserve"> </w:t>
      </w:r>
      <w:r>
        <w:rPr>
          <w:bCs/>
        </w:rPr>
        <w:t>3</w:t>
      </w:r>
      <w:r w:rsidRPr="00932533">
        <w:rPr>
          <w:bCs/>
        </w:rPr>
        <w:t xml:space="preserve"> (не менее) (шт.): 2;</w:t>
      </w:r>
    </w:p>
    <w:p w14:paraId="54A27032" w14:textId="0BB0AE67" w:rsidR="00932533" w:rsidRPr="00932533" w:rsidRDefault="00932533" w:rsidP="00932533">
      <w:pPr>
        <w:numPr>
          <w:ilvl w:val="0"/>
          <w:numId w:val="18"/>
        </w:numPr>
        <w:tabs>
          <w:tab w:val="num" w:pos="720"/>
        </w:tabs>
        <w:rPr>
          <w:bCs/>
        </w:rPr>
      </w:pPr>
      <w:r w:rsidRPr="00932533">
        <w:rPr>
          <w:bCs/>
        </w:rPr>
        <w:t>разъемы LAN (RJ45) на задней панели (не менее)</w:t>
      </w:r>
      <w:r>
        <w:rPr>
          <w:bCs/>
        </w:rPr>
        <w:t xml:space="preserve"> (</w:t>
      </w:r>
      <w:proofErr w:type="spellStart"/>
      <w:r>
        <w:rPr>
          <w:bCs/>
        </w:rPr>
        <w:t>шт</w:t>
      </w:r>
      <w:proofErr w:type="spellEnd"/>
      <w:r>
        <w:rPr>
          <w:bCs/>
        </w:rPr>
        <w:t>): 1;</w:t>
      </w:r>
    </w:p>
    <w:p w14:paraId="4DA6A664" w14:textId="52C59B34" w:rsidR="0023770E" w:rsidRDefault="00932533" w:rsidP="00932533">
      <w:pPr>
        <w:numPr>
          <w:ilvl w:val="0"/>
          <w:numId w:val="18"/>
        </w:numPr>
        <w:tabs>
          <w:tab w:val="num" w:pos="720"/>
        </w:tabs>
        <w:rPr>
          <w:bCs/>
        </w:rPr>
      </w:pPr>
      <w:r w:rsidRPr="00932533">
        <w:rPr>
          <w:bCs/>
        </w:rPr>
        <w:t>вход для подключения наушников</w:t>
      </w:r>
      <w:r>
        <w:rPr>
          <w:bCs/>
        </w:rPr>
        <w:t>;</w:t>
      </w:r>
    </w:p>
    <w:p w14:paraId="08E0AFBD" w14:textId="2AC039C1" w:rsidR="00932533" w:rsidRPr="00932533" w:rsidRDefault="00932533" w:rsidP="00932533">
      <w:pPr>
        <w:numPr>
          <w:ilvl w:val="0"/>
          <w:numId w:val="18"/>
        </w:numPr>
        <w:tabs>
          <w:tab w:val="num" w:pos="720"/>
        </w:tabs>
        <w:rPr>
          <w:bCs/>
        </w:rPr>
      </w:pPr>
      <w:r w:rsidRPr="00932533">
        <w:rPr>
          <w:bCs/>
        </w:rPr>
        <w:t xml:space="preserve">разъём для установки замка </w:t>
      </w:r>
      <w:proofErr w:type="spellStart"/>
      <w:r w:rsidRPr="00932533">
        <w:rPr>
          <w:bCs/>
        </w:rPr>
        <w:t>Kensington</w:t>
      </w:r>
      <w:proofErr w:type="spellEnd"/>
      <w:r>
        <w:rPr>
          <w:bCs/>
        </w:rPr>
        <w:t>.</w:t>
      </w:r>
    </w:p>
    <w:p w14:paraId="0D4A3435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  <w:r w:rsidRPr="00F86CBE">
        <w:rPr>
          <w:b/>
          <w:bCs/>
        </w:rPr>
        <w:t>Встроенные устройства:</w:t>
      </w:r>
    </w:p>
    <w:p w14:paraId="72C17B9D" w14:textId="77777777" w:rsidR="0023770E" w:rsidRPr="00F86CBE" w:rsidRDefault="0023770E" w:rsidP="0023770E">
      <w:pPr>
        <w:numPr>
          <w:ilvl w:val="0"/>
          <w:numId w:val="19"/>
        </w:numPr>
        <w:tabs>
          <w:tab w:val="num" w:pos="426"/>
          <w:tab w:val="num" w:pos="720"/>
        </w:tabs>
        <w:rPr>
          <w:bCs/>
        </w:rPr>
      </w:pPr>
      <w:r w:rsidRPr="00F86CBE">
        <w:rPr>
          <w:bCs/>
        </w:rPr>
        <w:t>устройство чтения флэш-карт с поддержкой карт SDXC;</w:t>
      </w:r>
    </w:p>
    <w:p w14:paraId="03B0363E" w14:textId="77777777" w:rsidR="0023770E" w:rsidRPr="00F86CBE" w:rsidRDefault="0023770E" w:rsidP="0023770E">
      <w:pPr>
        <w:numPr>
          <w:ilvl w:val="0"/>
          <w:numId w:val="19"/>
        </w:numPr>
        <w:tabs>
          <w:tab w:val="num" w:pos="426"/>
          <w:tab w:val="num" w:pos="720"/>
        </w:tabs>
        <w:rPr>
          <w:bCs/>
        </w:rPr>
      </w:pPr>
      <w:r w:rsidRPr="00F86CBE">
        <w:rPr>
          <w:bCs/>
        </w:rPr>
        <w:t>WEB камера;</w:t>
      </w:r>
    </w:p>
    <w:p w14:paraId="1A1D93E9" w14:textId="77777777" w:rsidR="0023770E" w:rsidRPr="00F86CBE" w:rsidRDefault="0023770E" w:rsidP="0023770E">
      <w:pPr>
        <w:numPr>
          <w:ilvl w:val="0"/>
          <w:numId w:val="19"/>
        </w:numPr>
        <w:tabs>
          <w:tab w:val="num" w:pos="426"/>
          <w:tab w:val="num" w:pos="720"/>
        </w:tabs>
        <w:rPr>
          <w:bCs/>
        </w:rPr>
      </w:pPr>
      <w:r w:rsidRPr="00F86CBE">
        <w:rPr>
          <w:bCs/>
        </w:rPr>
        <w:t>динамики;</w:t>
      </w:r>
    </w:p>
    <w:p w14:paraId="7BC00BA3" w14:textId="77777777" w:rsidR="0023770E" w:rsidRPr="00F86CBE" w:rsidRDefault="0023770E" w:rsidP="0023770E">
      <w:pPr>
        <w:numPr>
          <w:ilvl w:val="0"/>
          <w:numId w:val="19"/>
        </w:numPr>
        <w:tabs>
          <w:tab w:val="num" w:pos="426"/>
          <w:tab w:val="num" w:pos="720"/>
        </w:tabs>
        <w:rPr>
          <w:bCs/>
        </w:rPr>
      </w:pPr>
      <w:r w:rsidRPr="00F86CBE">
        <w:rPr>
          <w:bCs/>
        </w:rPr>
        <w:t>микрофон.</w:t>
      </w:r>
    </w:p>
    <w:p w14:paraId="118B5CAF" w14:textId="77777777" w:rsidR="0023770E" w:rsidRPr="00F86CBE" w:rsidRDefault="0023770E" w:rsidP="0023770E">
      <w:pPr>
        <w:numPr>
          <w:ilvl w:val="0"/>
          <w:numId w:val="19"/>
        </w:numPr>
        <w:tabs>
          <w:tab w:val="num" w:pos="426"/>
          <w:tab w:val="num" w:pos="720"/>
        </w:tabs>
        <w:rPr>
          <w:bCs/>
        </w:rPr>
      </w:pPr>
      <w:r w:rsidRPr="00F86CBE">
        <w:rPr>
          <w:bCs/>
        </w:rPr>
        <w:t>блок питания.</w:t>
      </w:r>
    </w:p>
    <w:p w14:paraId="2A6F71C7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  <w:r w:rsidRPr="00F86CBE">
        <w:rPr>
          <w:b/>
          <w:bCs/>
        </w:rPr>
        <w:t>В комплект поставки должны входить:</w:t>
      </w:r>
    </w:p>
    <w:p w14:paraId="106CAEB8" w14:textId="4A04D1C1" w:rsidR="0023770E" w:rsidRPr="00F86CBE" w:rsidRDefault="000A6B86" w:rsidP="0023770E">
      <w:pPr>
        <w:pStyle w:val="a3"/>
        <w:numPr>
          <w:ilvl w:val="0"/>
          <w:numId w:val="21"/>
        </w:numPr>
        <w:tabs>
          <w:tab w:val="num" w:pos="720"/>
        </w:tabs>
        <w:jc w:val="left"/>
        <w:rPr>
          <w:bCs/>
        </w:rPr>
      </w:pPr>
      <w:r>
        <w:rPr>
          <w:bCs/>
        </w:rPr>
        <w:t>моноблок</w:t>
      </w:r>
      <w:r w:rsidR="0023770E" w:rsidRPr="00F86CBE">
        <w:rPr>
          <w:bCs/>
        </w:rPr>
        <w:t xml:space="preserve">, </w:t>
      </w:r>
      <w:r>
        <w:rPr>
          <w:bCs/>
        </w:rPr>
        <w:t>беспроводная клавиатура</w:t>
      </w:r>
      <w:r w:rsidR="0023770E" w:rsidRPr="00F86CBE">
        <w:rPr>
          <w:bCs/>
        </w:rPr>
        <w:t xml:space="preserve">, беспроводная мышь, кабель питания, кабель </w:t>
      </w:r>
      <w:proofErr w:type="spellStart"/>
      <w:r w:rsidR="0023770E" w:rsidRPr="00F86CBE">
        <w:rPr>
          <w:bCs/>
        </w:rPr>
        <w:t>Lightning</w:t>
      </w:r>
      <w:proofErr w:type="spellEnd"/>
      <w:r w:rsidR="0023770E" w:rsidRPr="00F86CBE">
        <w:rPr>
          <w:bCs/>
        </w:rPr>
        <w:t>/USB.</w:t>
      </w:r>
    </w:p>
    <w:p w14:paraId="34779100" w14:textId="77777777" w:rsidR="0023770E" w:rsidRPr="00F86CBE" w:rsidRDefault="0023770E" w:rsidP="0023770E">
      <w:pPr>
        <w:tabs>
          <w:tab w:val="num" w:pos="720"/>
        </w:tabs>
        <w:ind w:left="142"/>
        <w:rPr>
          <w:b/>
          <w:bCs/>
        </w:rPr>
      </w:pPr>
    </w:p>
    <w:p w14:paraId="6A0283C4" w14:textId="77777777" w:rsidR="0023770E" w:rsidRDefault="0023770E" w:rsidP="0023770E">
      <w:pPr>
        <w:tabs>
          <w:tab w:val="num" w:pos="720"/>
        </w:tabs>
        <w:ind w:left="142"/>
        <w:rPr>
          <w:b/>
          <w:bCs/>
        </w:rPr>
      </w:pPr>
      <w:r>
        <w:rPr>
          <w:b/>
          <w:bCs/>
        </w:rPr>
        <w:t>Операционная система:</w:t>
      </w:r>
    </w:p>
    <w:p w14:paraId="7D85DD14" w14:textId="4C5AFE25" w:rsidR="0023770E" w:rsidRDefault="0023770E" w:rsidP="0023770E">
      <w:pPr>
        <w:pStyle w:val="a3"/>
        <w:numPr>
          <w:ilvl w:val="0"/>
          <w:numId w:val="20"/>
        </w:numPr>
        <w:tabs>
          <w:tab w:val="num" w:pos="720"/>
        </w:tabs>
        <w:jc w:val="left"/>
        <w:rPr>
          <w:bCs/>
        </w:rPr>
      </w:pPr>
      <w:r w:rsidRPr="00F86CBE">
        <w:rPr>
          <w:bCs/>
        </w:rPr>
        <w:t>предустановленная ли</w:t>
      </w:r>
      <w:r w:rsidR="002969E8">
        <w:rPr>
          <w:bCs/>
        </w:rPr>
        <w:t>цензионная операционная система;</w:t>
      </w:r>
    </w:p>
    <w:p w14:paraId="3D0BC26E" w14:textId="5DAF50F8" w:rsidR="002969E8" w:rsidRPr="00F86CBE" w:rsidRDefault="002969E8" w:rsidP="0023770E">
      <w:pPr>
        <w:pStyle w:val="a3"/>
        <w:numPr>
          <w:ilvl w:val="0"/>
          <w:numId w:val="20"/>
        </w:numPr>
        <w:tabs>
          <w:tab w:val="num" w:pos="720"/>
        </w:tabs>
        <w:jc w:val="left"/>
        <w:rPr>
          <w:bCs/>
        </w:rPr>
      </w:pPr>
      <w:r>
        <w:rPr>
          <w:bCs/>
        </w:rPr>
        <w:t>Языковая версия: русская.</w:t>
      </w:r>
    </w:p>
    <w:p w14:paraId="33D18943" w14:textId="77777777" w:rsidR="00893CCD" w:rsidRPr="00D211E6" w:rsidRDefault="00893CCD" w:rsidP="00893CCD">
      <w:pPr>
        <w:tabs>
          <w:tab w:val="left" w:pos="426"/>
        </w:tabs>
        <w:rPr>
          <w:lang w:eastAsia="en-US"/>
        </w:rPr>
      </w:pPr>
    </w:p>
    <w:p w14:paraId="088BA25D" w14:textId="77777777" w:rsidR="00893CCD" w:rsidRPr="00734854" w:rsidRDefault="00893CCD" w:rsidP="00893CCD">
      <w:pPr>
        <w:pStyle w:val="List2"/>
        <w:keepNext/>
        <w:tabs>
          <w:tab w:val="left" w:pos="284"/>
        </w:tabs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734854">
        <w:rPr>
          <w:rFonts w:ascii="Times New Roman" w:hAnsi="Times New Roman"/>
          <w:b/>
          <w:szCs w:val="24"/>
        </w:rPr>
        <w:t>. Место, условия и сроки поставки Товара:</w:t>
      </w:r>
    </w:p>
    <w:p w14:paraId="6FE08726" w14:textId="77777777" w:rsidR="00893CCD" w:rsidRPr="00734854" w:rsidRDefault="00893CCD" w:rsidP="00893CCD">
      <w:pPr>
        <w:suppressLineNumbers/>
        <w:tabs>
          <w:tab w:val="left" w:pos="567"/>
          <w:tab w:val="left" w:pos="851"/>
        </w:tabs>
        <w:suppressAutoHyphens/>
        <w:ind w:firstLine="284"/>
        <w:rPr>
          <w:bCs/>
        </w:rPr>
      </w:pPr>
      <w:r w:rsidRPr="00734854">
        <w:rPr>
          <w:bCs/>
        </w:rPr>
        <w:t xml:space="preserve">Поставка, разгрузка, подъем и занос Товара осуществляется Поставщиком в помещение, указанное Заказчиком, по адресу: г. Москва, ул. </w:t>
      </w:r>
      <w:r>
        <w:rPr>
          <w:bCs/>
        </w:rPr>
        <w:t>Кирпичная</w:t>
      </w:r>
      <w:r w:rsidRPr="00734854">
        <w:rPr>
          <w:bCs/>
        </w:rPr>
        <w:t>, д</w:t>
      </w:r>
      <w:r>
        <w:rPr>
          <w:bCs/>
        </w:rPr>
        <w:t>.</w:t>
      </w:r>
      <w:r w:rsidRPr="00734854">
        <w:rPr>
          <w:bCs/>
        </w:rPr>
        <w:t xml:space="preserve"> </w:t>
      </w:r>
      <w:r>
        <w:rPr>
          <w:bCs/>
        </w:rPr>
        <w:t>33,</w:t>
      </w:r>
      <w:r w:rsidRPr="00734854">
        <w:rPr>
          <w:bCs/>
        </w:rPr>
        <w:t xml:space="preserve"> пом</w:t>
      </w:r>
      <w:r>
        <w:rPr>
          <w:bCs/>
        </w:rPr>
        <w:t>.</w:t>
      </w:r>
      <w:r w:rsidRPr="00734854">
        <w:rPr>
          <w:bCs/>
        </w:rPr>
        <w:t xml:space="preserve"> </w:t>
      </w:r>
      <w:r>
        <w:rPr>
          <w:bCs/>
        </w:rPr>
        <w:t>329</w:t>
      </w:r>
      <w:r w:rsidRPr="00734854">
        <w:rPr>
          <w:bCs/>
        </w:rPr>
        <w:t>.</w:t>
      </w:r>
    </w:p>
    <w:p w14:paraId="13ADB3F2" w14:textId="1EC536C9" w:rsidR="00893CCD" w:rsidRPr="00734854" w:rsidRDefault="00893CCD" w:rsidP="00893CCD">
      <w:pPr>
        <w:suppressLineNumbers/>
        <w:tabs>
          <w:tab w:val="left" w:pos="567"/>
          <w:tab w:val="left" w:pos="851"/>
        </w:tabs>
        <w:suppressAutoHyphens/>
        <w:ind w:firstLine="284"/>
        <w:rPr>
          <w:bCs/>
        </w:rPr>
      </w:pPr>
      <w:r w:rsidRPr="00182384">
        <w:rPr>
          <w:bCs/>
        </w:rPr>
        <w:t xml:space="preserve">Поставка Товара осуществляется единой партией в течение </w:t>
      </w:r>
      <w:r w:rsidR="004832B1">
        <w:rPr>
          <w:bCs/>
        </w:rPr>
        <w:t>1</w:t>
      </w:r>
      <w:r w:rsidR="00261053">
        <w:rPr>
          <w:bCs/>
        </w:rPr>
        <w:t>0</w:t>
      </w:r>
      <w:r w:rsidRPr="00182384">
        <w:rPr>
          <w:bCs/>
        </w:rPr>
        <w:t xml:space="preserve"> (</w:t>
      </w:r>
      <w:r w:rsidR="00261053">
        <w:rPr>
          <w:bCs/>
        </w:rPr>
        <w:t>десяти</w:t>
      </w:r>
      <w:r w:rsidRPr="00182384">
        <w:rPr>
          <w:bCs/>
        </w:rPr>
        <w:t>) рабочих дней с момента заключения Договора</w:t>
      </w:r>
    </w:p>
    <w:p w14:paraId="09DCF733" w14:textId="77777777" w:rsidR="00893CCD" w:rsidRPr="00734854" w:rsidRDefault="00893CCD" w:rsidP="00893CCD">
      <w:pPr>
        <w:suppressLineNumbers/>
        <w:tabs>
          <w:tab w:val="left" w:pos="567"/>
          <w:tab w:val="left" w:pos="851"/>
        </w:tabs>
        <w:suppressAutoHyphens/>
        <w:ind w:firstLine="284"/>
        <w:rPr>
          <w:bCs/>
        </w:rPr>
      </w:pPr>
      <w:r w:rsidRPr="00734854">
        <w:rPr>
          <w:bCs/>
        </w:rPr>
        <w:t xml:space="preserve">За 1 (один) рабочий день перед поставкой Товара Заказчику по электронной почте </w:t>
      </w:r>
      <w:proofErr w:type="spellStart"/>
      <w:r>
        <w:rPr>
          <w:bCs/>
          <w:lang w:val="en-US"/>
        </w:rPr>
        <w:t>kpsonin</w:t>
      </w:r>
      <w:proofErr w:type="spellEnd"/>
      <w:r w:rsidRPr="00734854">
        <w:rPr>
          <w:bCs/>
        </w:rPr>
        <w:t xml:space="preserve">@hse.ru или курьером передать спецификацию поставки с указанием: количества и наименования Товара, </w:t>
      </w:r>
      <w:r>
        <w:rPr>
          <w:bCs/>
        </w:rPr>
        <w:t>массы</w:t>
      </w:r>
      <w:r w:rsidRPr="00734854">
        <w:rPr>
          <w:bCs/>
        </w:rPr>
        <w:t xml:space="preserve"> и объема Товара с упаковкой, государственных регистрационных знаков, моделей и марок автомобилей, доставляющих Товар, количества представителей Поставщика, сопровождающих Товар (ответственных за отгрузку Товара). Данная спецификация должна быть заверена подписью лица, разрешившего отгрузку Товара со склада Поставщика, а также печатью Поставщика (при наличии печати). </w:t>
      </w:r>
    </w:p>
    <w:p w14:paraId="7D042069" w14:textId="77777777" w:rsidR="00893CCD" w:rsidRPr="00734854" w:rsidRDefault="00893CCD" w:rsidP="00893CCD">
      <w:pPr>
        <w:suppressLineNumbers/>
        <w:tabs>
          <w:tab w:val="left" w:pos="567"/>
          <w:tab w:val="left" w:pos="851"/>
        </w:tabs>
        <w:suppressAutoHyphens/>
        <w:ind w:firstLine="284"/>
        <w:rPr>
          <w:bCs/>
        </w:rPr>
      </w:pPr>
      <w:r w:rsidRPr="00734854">
        <w:rPr>
          <w:bCs/>
        </w:rPr>
        <w:t>Поставщик обязан уведомить по электронной почте представителя Заказчика</w:t>
      </w:r>
      <w:r w:rsidRPr="002070A3">
        <w:rPr>
          <w:bCs/>
        </w:rPr>
        <w:t xml:space="preserve"> </w:t>
      </w:r>
      <w:proofErr w:type="spellStart"/>
      <w:r>
        <w:rPr>
          <w:bCs/>
          <w:lang w:val="en-US"/>
        </w:rPr>
        <w:t>kpsonin</w:t>
      </w:r>
      <w:proofErr w:type="spellEnd"/>
      <w:r w:rsidRPr="00734854">
        <w:rPr>
          <w:bCs/>
        </w:rPr>
        <w:t xml:space="preserve">@hse.ru о дате и времени прибытия в НИУ ВШЭ представителей Поставщика. </w:t>
      </w:r>
    </w:p>
    <w:p w14:paraId="225C67E3" w14:textId="77777777" w:rsidR="00893CCD" w:rsidRPr="00734854" w:rsidRDefault="00893CCD" w:rsidP="00893CCD">
      <w:pPr>
        <w:suppressLineNumbers/>
        <w:tabs>
          <w:tab w:val="left" w:pos="567"/>
          <w:tab w:val="left" w:pos="851"/>
        </w:tabs>
        <w:suppressAutoHyphens/>
        <w:ind w:firstLine="284"/>
      </w:pPr>
      <w:r w:rsidRPr="00734854">
        <w:rPr>
          <w:bCs/>
        </w:rPr>
        <w:t>Все лица со стороны Поставщика, присутствующие на территории НИУ ВШЭ, должны иметь при себе паспорт или иной документ, удостоверяющий личность.</w:t>
      </w:r>
    </w:p>
    <w:p w14:paraId="4E0A4029" w14:textId="77777777" w:rsidR="00893CCD" w:rsidRPr="00734854" w:rsidRDefault="00893CCD" w:rsidP="00893CCD">
      <w:pPr>
        <w:suppressLineNumbers/>
        <w:tabs>
          <w:tab w:val="left" w:pos="567"/>
          <w:tab w:val="left" w:pos="851"/>
        </w:tabs>
        <w:suppressAutoHyphens/>
      </w:pPr>
    </w:p>
    <w:p w14:paraId="7A4C56C8" w14:textId="77777777" w:rsidR="00893CCD" w:rsidRPr="00734854" w:rsidRDefault="00893CCD" w:rsidP="00893CCD">
      <w:pPr>
        <w:pStyle w:val="List2"/>
        <w:keepNext/>
        <w:tabs>
          <w:tab w:val="left" w:pos="284"/>
        </w:tabs>
        <w:spacing w:line="24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9</w:t>
      </w:r>
      <w:r w:rsidRPr="00734854">
        <w:rPr>
          <w:rFonts w:ascii="Times New Roman" w:hAnsi="Times New Roman"/>
          <w:b/>
          <w:szCs w:val="24"/>
        </w:rPr>
        <w:t xml:space="preserve">. Требования к сроку и объему предоставления гарантий качества Товара: </w:t>
      </w:r>
    </w:p>
    <w:p w14:paraId="5DAA3A74" w14:textId="17975193" w:rsidR="00893CCD" w:rsidRPr="00734854" w:rsidRDefault="00893CCD" w:rsidP="00893CCD">
      <w:pPr>
        <w:ind w:firstLine="284"/>
      </w:pPr>
      <w:r w:rsidRPr="00734854">
        <w:t>Гарантийный срок на поставляемый Товар</w:t>
      </w:r>
      <w:r>
        <w:t>,</w:t>
      </w:r>
      <w:r w:rsidRPr="00C7094F">
        <w:t xml:space="preserve"> </w:t>
      </w:r>
      <w:r w:rsidRPr="00734854">
        <w:t>с момента подписани</w:t>
      </w:r>
      <w:r>
        <w:t xml:space="preserve">я Сторонами товарной накладной, </w:t>
      </w:r>
      <w:r w:rsidRPr="00734854">
        <w:t xml:space="preserve">должен составлять не менее </w:t>
      </w:r>
      <w:r w:rsidR="00261053">
        <w:t>1</w:t>
      </w:r>
      <w:r>
        <w:t xml:space="preserve"> (</w:t>
      </w:r>
      <w:r w:rsidR="00261053">
        <w:t>одного</w:t>
      </w:r>
      <w:r>
        <w:t xml:space="preserve">) </w:t>
      </w:r>
      <w:r w:rsidR="00261053">
        <w:t>года</w:t>
      </w:r>
      <w:r>
        <w:t>.</w:t>
      </w:r>
    </w:p>
    <w:p w14:paraId="66916175" w14:textId="77777777" w:rsidR="00893CCD" w:rsidRPr="00734854" w:rsidRDefault="00893CCD" w:rsidP="00893CCD">
      <w:pPr>
        <w:ind w:firstLine="284"/>
      </w:pPr>
      <w:r w:rsidRPr="00734854">
        <w:t>Контактный телефон, по которому пользователи Товара могли бы связаться с квалифицированным персоналом Поставщика для консультаций по выявленным неисправностям в работе Товара должен функционировать по рабочим дням с 10 до 18 часов (время московское). В составе документации передаваемой Поставщиком Заказчику должен быть гарантийный талон на русском языке на каждую единицу Товара с указанием условий гарантийного обслуживания и вышеуказанного номера контактного телефона.</w:t>
      </w:r>
    </w:p>
    <w:p w14:paraId="7254C63A" w14:textId="77777777" w:rsidR="006A7D46" w:rsidRDefault="00893CCD" w:rsidP="003B5942">
      <w:pPr>
        <w:ind w:firstLine="284"/>
      </w:pPr>
      <w:r w:rsidRPr="00734854">
        <w:t>Гарантийный ремонт Товара осуществляется по заявке Заказчика, поданной Поставщику письменно по электронной почте или по факсу, на территории Заказчика, а в случае невозможности, - доставка до сервисного центра и обратно в течение гарантийного срока осуществляется за счет Поставщика. Время принятия Товара на ремонт - в течение 2 (двух) рабочих дней с момента обращения Заказчика.</w:t>
      </w:r>
    </w:p>
    <w:p w14:paraId="3945A185" w14:textId="77777777" w:rsidR="00DD7164" w:rsidRDefault="00DD7164" w:rsidP="00DD7164">
      <w:pPr>
        <w:rPr>
          <w:b/>
        </w:rPr>
      </w:pPr>
    </w:p>
    <w:p w14:paraId="3F524E4C" w14:textId="77777777" w:rsidR="00DD7164" w:rsidRPr="00AE4310" w:rsidRDefault="00DD7164" w:rsidP="00DD7164">
      <w:r>
        <w:rPr>
          <w:b/>
        </w:rPr>
        <w:t>10</w:t>
      </w:r>
      <w:r w:rsidRPr="00AE4310">
        <w:rPr>
          <w:b/>
        </w:rPr>
        <w:t>. Руководство (контроль исполнения Договора со стороны Заказчика)</w:t>
      </w:r>
      <w:r w:rsidRPr="00AE4310">
        <w:t xml:space="preserve"> осуществляет </w:t>
      </w:r>
      <w:r>
        <w:t>начальник</w:t>
      </w:r>
      <w:r w:rsidRPr="00AE4310">
        <w:t xml:space="preserve"> отдела </w:t>
      </w:r>
      <w:r>
        <w:t>технической поддержки</w:t>
      </w:r>
      <w:r w:rsidRPr="00AE4310">
        <w:t xml:space="preserve"> </w:t>
      </w:r>
      <w:r w:rsidRPr="00182384">
        <w:t>управления</w:t>
      </w:r>
      <w:r>
        <w:t xml:space="preserve"> С</w:t>
      </w:r>
      <w:r w:rsidRPr="00182384">
        <w:t>истемно-технической инфраструктуры и сервисов</w:t>
      </w:r>
      <w:r w:rsidRPr="00AE4310">
        <w:t xml:space="preserve"> Дирекции информационных технологий </w:t>
      </w:r>
      <w:r>
        <w:t>Маслов Денис Анатольевич</w:t>
      </w:r>
      <w:r w:rsidRPr="00AE4310">
        <w:t xml:space="preserve">, тел. </w:t>
      </w:r>
      <w:r w:rsidRPr="00F546A0">
        <w:t>+7 (495)</w:t>
      </w:r>
      <w:r>
        <w:t xml:space="preserve"> 772</w:t>
      </w:r>
      <w:r w:rsidRPr="00AE4310">
        <w:t>-</w:t>
      </w:r>
      <w:r>
        <w:t>95</w:t>
      </w:r>
      <w:r w:rsidRPr="00AE4310">
        <w:t>-</w:t>
      </w:r>
      <w:r>
        <w:t>90 доб.12246</w:t>
      </w:r>
      <w:r w:rsidRPr="00AE4310">
        <w:t>.</w:t>
      </w:r>
    </w:p>
    <w:p w14:paraId="5392916D" w14:textId="77777777" w:rsidR="00DD7164" w:rsidRDefault="00DD7164" w:rsidP="00DD7164"/>
    <w:p w14:paraId="38E1D7F1" w14:textId="77777777" w:rsidR="00DD7164" w:rsidRDefault="00DD7164" w:rsidP="00DD7164"/>
    <w:p w14:paraId="4B260E1E" w14:textId="77777777" w:rsidR="00DD7164" w:rsidRDefault="00DD7164" w:rsidP="00DD7164"/>
    <w:p w14:paraId="0DF87F60" w14:textId="77777777" w:rsidR="00DD7164" w:rsidRDefault="00DD7164" w:rsidP="00DD7164"/>
    <w:p w14:paraId="113B3DA0" w14:textId="77777777" w:rsidR="00DD7164" w:rsidRDefault="00DD7164" w:rsidP="00DD7164"/>
    <w:p w14:paraId="28B7DBFF" w14:textId="77777777" w:rsidR="00DD7164" w:rsidRDefault="00DD7164" w:rsidP="00DD7164"/>
    <w:p w14:paraId="307F9A4F" w14:textId="77777777" w:rsidR="00DD7164" w:rsidRDefault="00DD7164" w:rsidP="00DD7164"/>
    <w:tbl>
      <w:tblPr>
        <w:tblStyle w:val="ab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843"/>
      </w:tblGrid>
      <w:tr w:rsidR="00DD7164" w14:paraId="64958AD6" w14:textId="77777777" w:rsidTr="00DD7164">
        <w:tc>
          <w:tcPr>
            <w:tcW w:w="7655" w:type="dxa"/>
          </w:tcPr>
          <w:p w14:paraId="2A4F85EB" w14:textId="77777777" w:rsidR="00DD7164" w:rsidRDefault="00DD7164" w:rsidP="004D555C">
            <w:r>
              <w:t xml:space="preserve">Начальник </w:t>
            </w:r>
            <w:r w:rsidRPr="00182384">
              <w:t>управления</w:t>
            </w:r>
          </w:p>
          <w:p w14:paraId="47D14B35" w14:textId="77777777" w:rsidR="00DD7164" w:rsidRDefault="00DD7164" w:rsidP="004D555C">
            <w:r>
              <w:t>С</w:t>
            </w:r>
            <w:r w:rsidRPr="00182384">
              <w:t>истемно-технической инфраструктуры и сервисов</w:t>
            </w:r>
          </w:p>
        </w:tc>
        <w:tc>
          <w:tcPr>
            <w:tcW w:w="1843" w:type="dxa"/>
            <w:vAlign w:val="center"/>
          </w:tcPr>
          <w:p w14:paraId="433F0AFE" w14:textId="77777777" w:rsidR="00DD7164" w:rsidRDefault="00DD7164" w:rsidP="004D555C">
            <w:r>
              <w:t>Б</w:t>
            </w:r>
            <w:r w:rsidRPr="00734854">
              <w:t>.</w:t>
            </w:r>
            <w:r>
              <w:t>Л</w:t>
            </w:r>
            <w:r w:rsidRPr="00734854">
              <w:t xml:space="preserve">. </w:t>
            </w:r>
            <w:r>
              <w:t>Линецкий</w:t>
            </w:r>
          </w:p>
        </w:tc>
      </w:tr>
      <w:tr w:rsidR="00DD7164" w14:paraId="42654CB8" w14:textId="77777777" w:rsidTr="00DD7164">
        <w:tc>
          <w:tcPr>
            <w:tcW w:w="7655" w:type="dxa"/>
          </w:tcPr>
          <w:p w14:paraId="57FC2868" w14:textId="77777777" w:rsidR="00DD7164" w:rsidRPr="00734854" w:rsidRDefault="00DD7164" w:rsidP="004D555C"/>
        </w:tc>
        <w:tc>
          <w:tcPr>
            <w:tcW w:w="1843" w:type="dxa"/>
          </w:tcPr>
          <w:p w14:paraId="7FA6F080" w14:textId="77777777" w:rsidR="00DD7164" w:rsidRPr="00734854" w:rsidRDefault="00DD7164" w:rsidP="004D555C"/>
        </w:tc>
      </w:tr>
      <w:tr w:rsidR="00DD7164" w14:paraId="293BEE58" w14:textId="77777777" w:rsidTr="00DD7164">
        <w:tc>
          <w:tcPr>
            <w:tcW w:w="7655" w:type="dxa"/>
          </w:tcPr>
          <w:p w14:paraId="433D102D" w14:textId="77777777" w:rsidR="00DD7164" w:rsidRDefault="00DD7164" w:rsidP="004D555C">
            <w:r>
              <w:t>Н</w:t>
            </w:r>
            <w:r w:rsidRPr="00734854">
              <w:t xml:space="preserve">ачальник отдела </w:t>
            </w:r>
            <w:r>
              <w:t xml:space="preserve">Технической </w:t>
            </w:r>
            <w:r w:rsidRPr="00734854">
              <w:t>поддержки</w:t>
            </w:r>
          </w:p>
        </w:tc>
        <w:tc>
          <w:tcPr>
            <w:tcW w:w="1843" w:type="dxa"/>
          </w:tcPr>
          <w:p w14:paraId="18A26651" w14:textId="77777777" w:rsidR="00DD7164" w:rsidRDefault="00DD7164" w:rsidP="004D555C">
            <w:r>
              <w:t>Д.А.</w:t>
            </w:r>
            <w:r w:rsidRPr="00734854">
              <w:rPr>
                <w:iCs/>
              </w:rPr>
              <w:t xml:space="preserve"> </w:t>
            </w:r>
            <w:r>
              <w:rPr>
                <w:iCs/>
              </w:rPr>
              <w:t>Маслов</w:t>
            </w:r>
          </w:p>
        </w:tc>
      </w:tr>
    </w:tbl>
    <w:p w14:paraId="7B33734B" w14:textId="77777777" w:rsidR="00DD7164" w:rsidRDefault="00DD7164" w:rsidP="003B5942">
      <w:pPr>
        <w:ind w:firstLine="284"/>
      </w:pPr>
    </w:p>
    <w:sectPr w:rsidR="00DD7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86F44"/>
    <w:multiLevelType w:val="multilevel"/>
    <w:tmpl w:val="5F54A10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>
    <w:nsid w:val="18DC52F0"/>
    <w:multiLevelType w:val="hybridMultilevel"/>
    <w:tmpl w:val="EA44D1DC"/>
    <w:lvl w:ilvl="0" w:tplc="26F4A12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97F5381"/>
    <w:multiLevelType w:val="hybridMultilevel"/>
    <w:tmpl w:val="90CC6E9C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B19FA"/>
    <w:multiLevelType w:val="hybridMultilevel"/>
    <w:tmpl w:val="70644924"/>
    <w:lvl w:ilvl="0" w:tplc="FBFA72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E166DFB"/>
    <w:multiLevelType w:val="hybridMultilevel"/>
    <w:tmpl w:val="26144880"/>
    <w:lvl w:ilvl="0" w:tplc="A10CE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E3A4F"/>
    <w:multiLevelType w:val="hybridMultilevel"/>
    <w:tmpl w:val="BE3C882C"/>
    <w:lvl w:ilvl="0" w:tplc="FBFA720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52D66F7"/>
    <w:multiLevelType w:val="hybridMultilevel"/>
    <w:tmpl w:val="B1B4E050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E5F39"/>
    <w:multiLevelType w:val="hybridMultilevel"/>
    <w:tmpl w:val="CDEC84DA"/>
    <w:lvl w:ilvl="0" w:tplc="03B0D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1398D"/>
    <w:multiLevelType w:val="hybridMultilevel"/>
    <w:tmpl w:val="1A9AC54A"/>
    <w:lvl w:ilvl="0" w:tplc="26F4A1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F47503"/>
    <w:multiLevelType w:val="multilevel"/>
    <w:tmpl w:val="ED9075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134" w:hanging="567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418"/>
        </w:tabs>
        <w:ind w:left="1701" w:hanging="283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4">
      <w:start w:val="1"/>
      <w:numFmt w:val="none"/>
      <w:lvlText w:val=""/>
      <w:lvlJc w:val="left"/>
      <w:pPr>
        <w:ind w:left="396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5040" w:hanging="144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6840" w:hanging="1800"/>
      </w:pPr>
      <w:rPr>
        <w:rFonts w:hint="default"/>
      </w:rPr>
    </w:lvl>
    <w:lvl w:ilvl="8">
      <w:start w:val="1"/>
      <w:numFmt w:val="none"/>
      <w:lvlText w:val=""/>
      <w:lvlJc w:val="left"/>
      <w:pPr>
        <w:ind w:left="7560" w:hanging="1800"/>
      </w:pPr>
      <w:rPr>
        <w:rFonts w:hint="default"/>
      </w:rPr>
    </w:lvl>
  </w:abstractNum>
  <w:abstractNum w:abstractNumId="10">
    <w:nsid w:val="2EAA742D"/>
    <w:multiLevelType w:val="multilevel"/>
    <w:tmpl w:val="5F54A10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1">
    <w:nsid w:val="3B1F4A4F"/>
    <w:multiLevelType w:val="hybridMultilevel"/>
    <w:tmpl w:val="14E61BB6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C233EE"/>
    <w:multiLevelType w:val="multilevel"/>
    <w:tmpl w:val="ED9075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134" w:hanging="567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tabs>
          <w:tab w:val="num" w:pos="1418"/>
        </w:tabs>
        <w:ind w:left="1701" w:hanging="283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4">
      <w:start w:val="1"/>
      <w:numFmt w:val="none"/>
      <w:lvlText w:val=""/>
      <w:lvlJc w:val="left"/>
      <w:pPr>
        <w:ind w:left="396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5040" w:hanging="1440"/>
      </w:pPr>
      <w:rPr>
        <w:rFonts w:hint="default"/>
      </w:rPr>
    </w:lvl>
    <w:lvl w:ilvl="6">
      <w:start w:val="1"/>
      <w:numFmt w:val="none"/>
      <w:lvlText w:val=""/>
      <w:lvlJc w:val="left"/>
      <w:pPr>
        <w:ind w:left="576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6840" w:hanging="1800"/>
      </w:pPr>
      <w:rPr>
        <w:rFonts w:hint="default"/>
      </w:rPr>
    </w:lvl>
    <w:lvl w:ilvl="8">
      <w:start w:val="1"/>
      <w:numFmt w:val="none"/>
      <w:lvlText w:val=""/>
      <w:lvlJc w:val="left"/>
      <w:pPr>
        <w:ind w:left="7560" w:hanging="1800"/>
      </w:pPr>
      <w:rPr>
        <w:rFonts w:hint="default"/>
      </w:rPr>
    </w:lvl>
  </w:abstractNum>
  <w:abstractNum w:abstractNumId="13">
    <w:nsid w:val="45CF675A"/>
    <w:multiLevelType w:val="hybridMultilevel"/>
    <w:tmpl w:val="6A9C399C"/>
    <w:lvl w:ilvl="0" w:tplc="26F4A12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6712686E"/>
    <w:multiLevelType w:val="hybridMultilevel"/>
    <w:tmpl w:val="9CA024DE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CB261C"/>
    <w:multiLevelType w:val="hybridMultilevel"/>
    <w:tmpl w:val="80E67876"/>
    <w:lvl w:ilvl="0" w:tplc="FFFFFFFF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83B81"/>
    <w:multiLevelType w:val="hybridMultilevel"/>
    <w:tmpl w:val="21148624"/>
    <w:lvl w:ilvl="0" w:tplc="26F4A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260CBE"/>
    <w:multiLevelType w:val="multilevel"/>
    <w:tmpl w:val="54A6EC1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3.%3"/>
      <w:lvlJc w:val="left"/>
      <w:pPr>
        <w:tabs>
          <w:tab w:val="num" w:pos="1440"/>
        </w:tabs>
        <w:ind w:left="510" w:firstLine="21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8">
    <w:nsid w:val="6ED12326"/>
    <w:multiLevelType w:val="hybridMultilevel"/>
    <w:tmpl w:val="3294D7B6"/>
    <w:lvl w:ilvl="0" w:tplc="03B0D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87A51"/>
    <w:multiLevelType w:val="hybridMultilevel"/>
    <w:tmpl w:val="1452CD62"/>
    <w:lvl w:ilvl="0" w:tplc="FBFA7204">
      <w:start w:val="1"/>
      <w:numFmt w:val="bullet"/>
      <w:lvlText w:val="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0BD2C520">
      <w:start w:val="1"/>
      <w:numFmt w:val="bullet"/>
      <w:lvlText w:val="-"/>
      <w:lvlJc w:val="left"/>
      <w:pPr>
        <w:tabs>
          <w:tab w:val="num" w:pos="426"/>
        </w:tabs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7A0E4C0C"/>
    <w:multiLevelType w:val="hybridMultilevel"/>
    <w:tmpl w:val="3C2E0F0E"/>
    <w:lvl w:ilvl="0" w:tplc="03B0D9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0"/>
  </w:num>
  <w:num w:numId="5">
    <w:abstractNumId w:val="0"/>
  </w:num>
  <w:num w:numId="6">
    <w:abstractNumId w:val="19"/>
  </w:num>
  <w:num w:numId="7">
    <w:abstractNumId w:val="20"/>
  </w:num>
  <w:num w:numId="8">
    <w:abstractNumId w:val="18"/>
  </w:num>
  <w:num w:numId="9">
    <w:abstractNumId w:val="15"/>
  </w:num>
  <w:num w:numId="10">
    <w:abstractNumId w:val="9"/>
  </w:num>
  <w:num w:numId="11">
    <w:abstractNumId w:val="1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11"/>
  </w:num>
  <w:num w:numId="16">
    <w:abstractNumId w:val="6"/>
  </w:num>
  <w:num w:numId="17">
    <w:abstractNumId w:val="14"/>
  </w:num>
  <w:num w:numId="18">
    <w:abstractNumId w:val="1"/>
  </w:num>
  <w:num w:numId="19">
    <w:abstractNumId w:val="13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1A"/>
    <w:rsid w:val="00011538"/>
    <w:rsid w:val="0002502E"/>
    <w:rsid w:val="000A6B86"/>
    <w:rsid w:val="001873BD"/>
    <w:rsid w:val="001928BD"/>
    <w:rsid w:val="001A29E0"/>
    <w:rsid w:val="001D48A0"/>
    <w:rsid w:val="0023770E"/>
    <w:rsid w:val="00260B96"/>
    <w:rsid w:val="00261053"/>
    <w:rsid w:val="00282D7B"/>
    <w:rsid w:val="002969E8"/>
    <w:rsid w:val="0033773B"/>
    <w:rsid w:val="003419D1"/>
    <w:rsid w:val="00397248"/>
    <w:rsid w:val="003B5942"/>
    <w:rsid w:val="00411D34"/>
    <w:rsid w:val="00413ABB"/>
    <w:rsid w:val="004832B1"/>
    <w:rsid w:val="00497597"/>
    <w:rsid w:val="00503323"/>
    <w:rsid w:val="005B198E"/>
    <w:rsid w:val="005F1F37"/>
    <w:rsid w:val="006272BC"/>
    <w:rsid w:val="0063281A"/>
    <w:rsid w:val="00655794"/>
    <w:rsid w:val="006A2CED"/>
    <w:rsid w:val="006A7D46"/>
    <w:rsid w:val="00736722"/>
    <w:rsid w:val="0076188A"/>
    <w:rsid w:val="008075E6"/>
    <w:rsid w:val="008112BB"/>
    <w:rsid w:val="008223F2"/>
    <w:rsid w:val="00893CCD"/>
    <w:rsid w:val="008D7419"/>
    <w:rsid w:val="008F788D"/>
    <w:rsid w:val="00932533"/>
    <w:rsid w:val="00990501"/>
    <w:rsid w:val="00996D69"/>
    <w:rsid w:val="00A662F8"/>
    <w:rsid w:val="00A765EA"/>
    <w:rsid w:val="00AA64FB"/>
    <w:rsid w:val="00BB73CA"/>
    <w:rsid w:val="00BD7B68"/>
    <w:rsid w:val="00C33E2F"/>
    <w:rsid w:val="00C611FD"/>
    <w:rsid w:val="00C801CE"/>
    <w:rsid w:val="00C824DC"/>
    <w:rsid w:val="00CA0D1A"/>
    <w:rsid w:val="00CF5DBB"/>
    <w:rsid w:val="00D01F80"/>
    <w:rsid w:val="00D1202F"/>
    <w:rsid w:val="00D176DC"/>
    <w:rsid w:val="00D6089C"/>
    <w:rsid w:val="00D6130E"/>
    <w:rsid w:val="00D67C2C"/>
    <w:rsid w:val="00DA2D8E"/>
    <w:rsid w:val="00DD7164"/>
    <w:rsid w:val="00DE4559"/>
    <w:rsid w:val="00E22F4D"/>
    <w:rsid w:val="00ED0A74"/>
    <w:rsid w:val="00F201A7"/>
    <w:rsid w:val="00F93EDD"/>
    <w:rsid w:val="00FA7E4E"/>
    <w:rsid w:val="00FE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C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3C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3CCD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заголовок 11"/>
    <w:basedOn w:val="a"/>
    <w:next w:val="a"/>
    <w:rsid w:val="00893CCD"/>
    <w:pPr>
      <w:keepNext/>
      <w:jc w:val="center"/>
    </w:pPr>
    <w:rPr>
      <w:szCs w:val="20"/>
    </w:rPr>
  </w:style>
  <w:style w:type="paragraph" w:customStyle="1" w:styleId="2-11">
    <w:name w:val="содержание2-11"/>
    <w:basedOn w:val="a"/>
    <w:rsid w:val="00893CCD"/>
    <w:pPr>
      <w:spacing w:after="60"/>
    </w:pPr>
  </w:style>
  <w:style w:type="paragraph" w:customStyle="1" w:styleId="List2">
    <w:name w:val="List2"/>
    <w:basedOn w:val="a"/>
    <w:rsid w:val="00893CCD"/>
    <w:pPr>
      <w:spacing w:line="360" w:lineRule="auto"/>
    </w:pPr>
    <w:rPr>
      <w:rFonts w:ascii="Arial" w:eastAsia="Times New Roman" w:hAnsi="Arial"/>
      <w:szCs w:val="20"/>
    </w:rPr>
  </w:style>
  <w:style w:type="paragraph" w:styleId="a3">
    <w:name w:val="List Paragraph"/>
    <w:basedOn w:val="a"/>
    <w:uiPriority w:val="34"/>
    <w:qFormat/>
    <w:rsid w:val="00893CCD"/>
    <w:pPr>
      <w:ind w:left="720"/>
      <w:contextualSpacing/>
    </w:pPr>
    <w:rPr>
      <w:rFonts w:eastAsia="Times New Roman"/>
    </w:rPr>
  </w:style>
  <w:style w:type="paragraph" w:customStyle="1" w:styleId="Default">
    <w:name w:val="Default"/>
    <w:link w:val="Default0"/>
    <w:rsid w:val="00893C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893CCD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367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6722"/>
    <w:pPr>
      <w:spacing w:after="200"/>
      <w:jc w:val="lef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6722"/>
    <w:rPr>
      <w:rFonts w:asciiTheme="majorHAnsi" w:eastAsiaTheme="majorEastAsia" w:hAnsiTheme="majorHAnsi" w:cstheme="majorBid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67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6722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DD7164"/>
    <w:pPr>
      <w:spacing w:after="120"/>
      <w:jc w:val="left"/>
    </w:pPr>
  </w:style>
  <w:style w:type="character" w:customStyle="1" w:styleId="aa">
    <w:name w:val="Основной текст Знак"/>
    <w:basedOn w:val="a0"/>
    <w:link w:val="a9"/>
    <w:rsid w:val="00DD716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DD716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ertyname2">
    <w:name w:val="property_name2"/>
    <w:basedOn w:val="a0"/>
    <w:rsid w:val="003419D1"/>
  </w:style>
  <w:style w:type="paragraph" w:styleId="ac">
    <w:name w:val="Revision"/>
    <w:hidden/>
    <w:uiPriority w:val="99"/>
    <w:semiHidden/>
    <w:rsid w:val="00C801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CD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3CC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93CCD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11">
    <w:name w:val="заголовок 11"/>
    <w:basedOn w:val="a"/>
    <w:next w:val="a"/>
    <w:rsid w:val="00893CCD"/>
    <w:pPr>
      <w:keepNext/>
      <w:jc w:val="center"/>
    </w:pPr>
    <w:rPr>
      <w:szCs w:val="20"/>
    </w:rPr>
  </w:style>
  <w:style w:type="paragraph" w:customStyle="1" w:styleId="2-11">
    <w:name w:val="содержание2-11"/>
    <w:basedOn w:val="a"/>
    <w:rsid w:val="00893CCD"/>
    <w:pPr>
      <w:spacing w:after="60"/>
    </w:pPr>
  </w:style>
  <w:style w:type="paragraph" w:customStyle="1" w:styleId="List2">
    <w:name w:val="List2"/>
    <w:basedOn w:val="a"/>
    <w:rsid w:val="00893CCD"/>
    <w:pPr>
      <w:spacing w:line="360" w:lineRule="auto"/>
    </w:pPr>
    <w:rPr>
      <w:rFonts w:ascii="Arial" w:eastAsia="Times New Roman" w:hAnsi="Arial"/>
      <w:szCs w:val="20"/>
    </w:rPr>
  </w:style>
  <w:style w:type="paragraph" w:styleId="a3">
    <w:name w:val="List Paragraph"/>
    <w:basedOn w:val="a"/>
    <w:uiPriority w:val="34"/>
    <w:qFormat/>
    <w:rsid w:val="00893CCD"/>
    <w:pPr>
      <w:ind w:left="720"/>
      <w:contextualSpacing/>
    </w:pPr>
    <w:rPr>
      <w:rFonts w:eastAsia="Times New Roman"/>
    </w:rPr>
  </w:style>
  <w:style w:type="paragraph" w:customStyle="1" w:styleId="Default">
    <w:name w:val="Default"/>
    <w:link w:val="Default0"/>
    <w:rsid w:val="00893C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893CCD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3672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36722"/>
    <w:pPr>
      <w:spacing w:after="200"/>
      <w:jc w:val="lef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36722"/>
    <w:rPr>
      <w:rFonts w:asciiTheme="majorHAnsi" w:eastAsiaTheme="majorEastAsia" w:hAnsiTheme="majorHAnsi" w:cstheme="majorBid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367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6722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DD7164"/>
    <w:pPr>
      <w:spacing w:after="120"/>
      <w:jc w:val="left"/>
    </w:pPr>
  </w:style>
  <w:style w:type="character" w:customStyle="1" w:styleId="aa">
    <w:name w:val="Основной текст Знак"/>
    <w:basedOn w:val="a0"/>
    <w:link w:val="a9"/>
    <w:rsid w:val="00DD716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DD716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pertyname2">
    <w:name w:val="property_name2"/>
    <w:basedOn w:val="a0"/>
    <w:rsid w:val="003419D1"/>
  </w:style>
  <w:style w:type="paragraph" w:styleId="ac">
    <w:name w:val="Revision"/>
    <w:hidden/>
    <w:uiPriority w:val="99"/>
    <w:semiHidden/>
    <w:rsid w:val="00C801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CD4E-FE79-4EF2-958C-FB17A0D41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 Денис Анатольевич</dc:creator>
  <cp:lastModifiedBy>Разин Виталий Владимирович</cp:lastModifiedBy>
  <cp:revision>3</cp:revision>
  <dcterms:created xsi:type="dcterms:W3CDTF">2018-08-02T08:36:00Z</dcterms:created>
  <dcterms:modified xsi:type="dcterms:W3CDTF">2018-08-02T08:58:00Z</dcterms:modified>
</cp:coreProperties>
</file>