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87" w:rsidRPr="007A1987" w:rsidRDefault="007A1987" w:rsidP="007A1987">
      <w:pPr>
        <w:rPr>
          <w:i/>
          <w:sz w:val="28"/>
          <w:szCs w:val="28"/>
        </w:rPr>
      </w:pPr>
      <w:r w:rsidRPr="007A1987">
        <w:rPr>
          <w:i/>
          <w:sz w:val="28"/>
          <w:szCs w:val="28"/>
        </w:rPr>
        <w:t xml:space="preserve">Герберт Рид. Значение искусства (фрагменты) / Пер. с англ. </w:t>
      </w:r>
      <w:proofErr w:type="spellStart"/>
      <w:r w:rsidRPr="007A1987">
        <w:rPr>
          <w:i/>
          <w:sz w:val="28"/>
          <w:szCs w:val="28"/>
        </w:rPr>
        <w:t>Дзикевич</w:t>
      </w:r>
      <w:proofErr w:type="spellEnd"/>
      <w:r w:rsidRPr="007A1987">
        <w:rPr>
          <w:i/>
          <w:sz w:val="28"/>
          <w:szCs w:val="28"/>
        </w:rPr>
        <w:t xml:space="preserve"> С. А. // Современная западноевропейская и американская эстетика. М.: Книжный Дом «Университет», 2002. С. 186-206.</w:t>
      </w:r>
    </w:p>
    <w:p w:rsidR="007A1987" w:rsidRPr="007A1987" w:rsidRDefault="007A1987" w:rsidP="007A198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Оригинал: </w:t>
      </w:r>
      <w:r>
        <w:rPr>
          <w:sz w:val="28"/>
          <w:szCs w:val="28"/>
          <w:lang w:val="en-US"/>
        </w:rPr>
        <w:t xml:space="preserve">Herbert Read. </w:t>
      </w:r>
      <w:proofErr w:type="gramStart"/>
      <w:r>
        <w:rPr>
          <w:sz w:val="28"/>
          <w:szCs w:val="28"/>
          <w:lang w:val="en-US"/>
        </w:rPr>
        <w:t>The Meaning of Art.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Harmondsworth</w:t>
      </w:r>
      <w:proofErr w:type="spellEnd"/>
      <w:r>
        <w:rPr>
          <w:sz w:val="28"/>
          <w:szCs w:val="28"/>
          <w:lang w:val="en-US"/>
        </w:rPr>
        <w:t xml:space="preserve">, London: Faber &amp; Faber, Penguin Books, 1931 (UPDs: 1951, 1974) </w:t>
      </w:r>
    </w:p>
    <w:p w:rsidR="007A1987" w:rsidRDefault="007A1987" w:rsidP="007A1987">
      <w:pPr>
        <w:rPr>
          <w:sz w:val="28"/>
          <w:szCs w:val="28"/>
        </w:rPr>
      </w:pPr>
    </w:p>
    <w:p w:rsidR="007A1987" w:rsidRPr="007A1987" w:rsidRDefault="007A1987" w:rsidP="007A1987">
      <w:r w:rsidRPr="007A1987">
        <w:t>1. Что имеет в виду Рид, говоря, что только композитор может порождать искусство без посредства комм</w:t>
      </w:r>
      <w:bookmarkStart w:id="0" w:name="_GoBack"/>
      <w:bookmarkEnd w:id="0"/>
      <w:r w:rsidRPr="007A1987">
        <w:t>уникативных посредников? Согласны ли Вы с тем, что интенция музыки, а вместе с ней и всякого искусства состоит в принесении удовольствия?</w:t>
      </w:r>
    </w:p>
    <w:p w:rsidR="007A1987" w:rsidRPr="007A1987" w:rsidRDefault="007A1987" w:rsidP="007A1987"/>
    <w:p w:rsidR="007A1987" w:rsidRPr="007A1987" w:rsidRDefault="007A1987" w:rsidP="007A1987">
      <w:r w:rsidRPr="007A1987">
        <w:t xml:space="preserve">2. Из каких предпосылок исходит Рид, когда говорит, что чувство красоты — это то же самое, что различение цветов или даже наличие зрительной способности? Как можно охарактеризовать эти предпосылки, в чем их ограниченность? </w:t>
      </w:r>
    </w:p>
    <w:p w:rsidR="007A1987" w:rsidRPr="007A1987" w:rsidRDefault="007A1987" w:rsidP="007A1987"/>
    <w:p w:rsidR="007A1987" w:rsidRPr="007A1987" w:rsidRDefault="007A1987" w:rsidP="007A1987">
      <w:r w:rsidRPr="007A1987">
        <w:t>3. Как Рид выходит из положения, в котором оказывается его теория из-за столь странного, на первый взгляд, определения красоты. Почему, по его мнению, идея искусства как интуиции, т. е. чистый импрессионизм и вкусовщина, более предпочтительны, нежели представление о том, что искусство — это все, что приносит удовольствие?</w:t>
      </w:r>
    </w:p>
    <w:p w:rsidR="007A1987" w:rsidRPr="007A1987" w:rsidRDefault="007A1987" w:rsidP="007A1987">
      <w:pPr>
        <w:rPr>
          <w:lang w:val="en-US"/>
        </w:rPr>
      </w:pPr>
    </w:p>
    <w:p w:rsidR="007A1987" w:rsidRPr="007A1987" w:rsidRDefault="007A1987" w:rsidP="007A1987">
      <w:r w:rsidRPr="007A1987">
        <w:t xml:space="preserve">4. Какова позиция Рида в том, что касается воплощения идеала в искусстве? Как затем автор приходит к заключению, что в искусстве присутствует одно лишь выражение? Что имеется в виду под </w:t>
      </w:r>
      <w:r w:rsidRPr="007A1987">
        <w:rPr>
          <w:i/>
        </w:rPr>
        <w:t>выражением</w:t>
      </w:r>
      <w:r w:rsidRPr="007A1987">
        <w:t>, почему оно выделено курсивом?</w:t>
      </w:r>
    </w:p>
    <w:p w:rsidR="007A1987" w:rsidRPr="007A1987" w:rsidRDefault="007A1987" w:rsidP="007A1987"/>
    <w:p w:rsidR="007A1987" w:rsidRPr="007A1987" w:rsidRDefault="007A1987" w:rsidP="007A1987">
      <w:r w:rsidRPr="007A1987">
        <w:t xml:space="preserve">5. Как форма в искусстве, по мнению Рида, связана с эмоцией? Связано ли с эмоцией так наз. «золотое сечение»? Почему это понятие столь устойчиво ассоциируется с гармонией в (пост)античной европейской культуре? Зачем искусству искажение? </w:t>
      </w:r>
    </w:p>
    <w:p w:rsidR="007A1987" w:rsidRPr="007A1987" w:rsidRDefault="007A1987" w:rsidP="007A1987"/>
    <w:p w:rsidR="007A1987" w:rsidRPr="007A1987" w:rsidRDefault="007A1987" w:rsidP="007A1987">
      <w:r w:rsidRPr="007A1987">
        <w:t>6. Поясните специфику взаимоотношения искусства и модели. Что имеет в виду Рид, уподобляя центру физической гравитации некую воображаемую точку референции в искусстве?</w:t>
      </w:r>
    </w:p>
    <w:p w:rsidR="007A1987" w:rsidRPr="007A1987" w:rsidRDefault="007A1987" w:rsidP="007A1987"/>
    <w:p w:rsidR="007A1987" w:rsidRPr="007A1987" w:rsidRDefault="007A1987" w:rsidP="007A1987">
      <w:r w:rsidRPr="007A1987">
        <w:t xml:space="preserve">7. Попробуйте дать свои, по преимуществу </w:t>
      </w:r>
      <w:proofErr w:type="spellStart"/>
      <w:r w:rsidRPr="007A1987">
        <w:t>остенсивные</w:t>
      </w:r>
      <w:proofErr w:type="spellEnd"/>
      <w:r w:rsidRPr="007A1987">
        <w:t xml:space="preserve"> определения формы и гармонии, искусства и переживания. (</w:t>
      </w:r>
      <w:proofErr w:type="spellStart"/>
      <w:r w:rsidRPr="007A1987">
        <w:t>Остенсивные</w:t>
      </w:r>
      <w:proofErr w:type="spellEnd"/>
      <w:r w:rsidRPr="007A1987">
        <w:t xml:space="preserve"> определения в логике — это когда чтобы объяснить, что такое стол, мы просто указываем на предмет, который называется «стол». То есть это в данном случае конкретные примеры формы и гармонии, искусства и переживания). Можно и даже нужно не соглашаться с Ридом.</w:t>
      </w:r>
    </w:p>
    <w:p w:rsidR="00B02934" w:rsidRDefault="00B02934"/>
    <w:sectPr w:rsidR="00B02934" w:rsidSect="00BC73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7"/>
    <w:rsid w:val="007A1987"/>
    <w:rsid w:val="00B02934"/>
    <w:rsid w:val="00B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7F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1</cp:revision>
  <dcterms:created xsi:type="dcterms:W3CDTF">2018-09-15T09:27:00Z</dcterms:created>
  <dcterms:modified xsi:type="dcterms:W3CDTF">2018-09-15T09:36:00Z</dcterms:modified>
</cp:coreProperties>
</file>