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03" w:rsidRPr="00445071" w:rsidRDefault="00C85A58" w:rsidP="00382C50">
      <w:pPr>
        <w:pStyle w:val="ConsPlusNormal"/>
        <w:ind w:left="6379"/>
        <w:outlineLvl w:val="0"/>
        <w:rPr>
          <w:rFonts w:ascii="Times New Roman" w:hAnsi="Times New Roman" w:cs="Times New Roman"/>
          <w:sz w:val="26"/>
          <w:szCs w:val="26"/>
        </w:rPr>
      </w:pPr>
      <w:r w:rsidRPr="004F3F51">
        <w:rPr>
          <w:rFonts w:ascii="Times New Roman" w:hAnsi="Times New Roman"/>
          <w:noProof/>
          <w:sz w:val="26"/>
        </w:rPr>
        <w:t>Annex</w:t>
      </w:r>
      <w:r>
        <w:rPr>
          <w:rFonts w:ascii="Times New Roman" w:hAnsi="Times New Roman"/>
          <w:sz w:val="26"/>
        </w:rPr>
        <w:t xml:space="preserve"> 1 </w:t>
      </w:r>
    </w:p>
    <w:p w:rsidR="00B9503B" w:rsidRPr="00445071" w:rsidRDefault="00B9503B" w:rsidP="00382C50">
      <w:pPr>
        <w:pStyle w:val="ConsPlusNormal"/>
        <w:ind w:left="6379"/>
        <w:outlineLvl w:val="0"/>
        <w:rPr>
          <w:rFonts w:ascii="Times New Roman" w:hAnsi="Times New Roman" w:cs="Times New Roman"/>
          <w:sz w:val="26"/>
          <w:szCs w:val="26"/>
        </w:rPr>
      </w:pPr>
    </w:p>
    <w:p w:rsidR="00B65625" w:rsidRDefault="00B65625" w:rsidP="00B65625">
      <w:pPr>
        <w:pStyle w:val="ConsPlusNormal"/>
        <w:ind w:left="6379"/>
        <w:outlineLvl w:val="0"/>
        <w:rPr>
          <w:rFonts w:ascii="Times New Roman" w:hAnsi="Times New Roman" w:cs="Times New Roman"/>
          <w:sz w:val="26"/>
          <w:szCs w:val="26"/>
        </w:rPr>
      </w:pPr>
      <w:r>
        <w:rPr>
          <w:rFonts w:ascii="Times New Roman" w:hAnsi="Times New Roman"/>
          <w:sz w:val="26"/>
        </w:rPr>
        <w:t>APPROVED</w:t>
      </w:r>
    </w:p>
    <w:p w:rsidR="00B65625" w:rsidRDefault="00B65625" w:rsidP="00B65625">
      <w:pPr>
        <w:pStyle w:val="ConsPlusNormal"/>
        <w:ind w:left="6379"/>
        <w:outlineLvl w:val="0"/>
        <w:rPr>
          <w:rFonts w:ascii="Times New Roman" w:hAnsi="Times New Roman" w:cs="Times New Roman"/>
          <w:sz w:val="26"/>
          <w:szCs w:val="26"/>
        </w:rPr>
      </w:pPr>
      <w:proofErr w:type="gramStart"/>
      <w:r>
        <w:rPr>
          <w:rFonts w:ascii="Times New Roman" w:hAnsi="Times New Roman"/>
          <w:sz w:val="26"/>
        </w:rPr>
        <w:t>by</w:t>
      </w:r>
      <w:proofErr w:type="gramEnd"/>
      <w:r>
        <w:rPr>
          <w:rFonts w:ascii="Times New Roman" w:hAnsi="Times New Roman"/>
          <w:sz w:val="26"/>
        </w:rPr>
        <w:t xml:space="preserve"> HSE Directive </w:t>
      </w:r>
    </w:p>
    <w:p w:rsidR="00B65625" w:rsidRPr="00720B1E" w:rsidRDefault="00B65625" w:rsidP="00B65625">
      <w:pPr>
        <w:pStyle w:val="ConsPlusNormal"/>
        <w:ind w:left="6379"/>
        <w:outlineLvl w:val="0"/>
        <w:rPr>
          <w:rFonts w:ascii="Times New Roman" w:hAnsi="Times New Roman" w:cs="Times New Roman"/>
          <w:sz w:val="26"/>
          <w:szCs w:val="26"/>
        </w:rPr>
      </w:pPr>
      <w:r>
        <w:rPr>
          <w:rFonts w:ascii="Times New Roman" w:hAnsi="Times New Roman"/>
          <w:sz w:val="26"/>
        </w:rPr>
        <w:t>No. 6.18.1-01/1011-01 dated November 10, 2016</w:t>
      </w:r>
    </w:p>
    <w:p w:rsidR="00C85A58" w:rsidRPr="00445071" w:rsidRDefault="00C85A58" w:rsidP="00382C50">
      <w:pPr>
        <w:pStyle w:val="ConsPlusNormal"/>
        <w:ind w:left="6379"/>
        <w:outlineLvl w:val="0"/>
        <w:rPr>
          <w:rFonts w:ascii="Times New Roman" w:hAnsi="Times New Roman" w:cs="Times New Roman"/>
          <w:sz w:val="24"/>
          <w:szCs w:val="24"/>
        </w:rPr>
      </w:pPr>
    </w:p>
    <w:p w:rsidR="00C85A58" w:rsidRPr="00445071" w:rsidRDefault="00C85A58">
      <w:pPr>
        <w:pStyle w:val="ConsPlusTitle"/>
        <w:jc w:val="center"/>
        <w:rPr>
          <w:rFonts w:ascii="Times New Roman" w:hAnsi="Times New Roman" w:cs="Times New Roman"/>
          <w:sz w:val="26"/>
          <w:szCs w:val="26"/>
        </w:rPr>
      </w:pPr>
    </w:p>
    <w:p w:rsidR="00E7622E" w:rsidRPr="00445071" w:rsidRDefault="00DD7C88">
      <w:pPr>
        <w:pStyle w:val="ConsPlusTitle"/>
        <w:jc w:val="center"/>
        <w:rPr>
          <w:rFonts w:ascii="Times New Roman" w:hAnsi="Times New Roman" w:cs="Times New Roman"/>
          <w:sz w:val="26"/>
          <w:szCs w:val="26"/>
        </w:rPr>
      </w:pPr>
      <w:bookmarkStart w:id="0" w:name="_GoBack"/>
      <w:r>
        <w:rPr>
          <w:rFonts w:ascii="Times New Roman" w:hAnsi="Times New Roman"/>
          <w:sz w:val="26"/>
        </w:rPr>
        <w:t xml:space="preserve">Regulations on the Procedure for Competitive Selection of Candidates to </w:t>
      </w:r>
      <w:r w:rsidR="00BE6CFF">
        <w:rPr>
          <w:rFonts w:ascii="Times New Roman" w:hAnsi="Times New Roman"/>
          <w:sz w:val="26"/>
        </w:rPr>
        <w:t>Research</w:t>
      </w:r>
      <w:r>
        <w:rPr>
          <w:rFonts w:ascii="Times New Roman" w:hAnsi="Times New Roman"/>
          <w:sz w:val="26"/>
        </w:rPr>
        <w:t xml:space="preserve"> Positions at </w:t>
      </w:r>
      <w:bookmarkEnd w:id="0"/>
      <w:r>
        <w:rPr>
          <w:rFonts w:ascii="Times New Roman" w:hAnsi="Times New Roman"/>
          <w:sz w:val="26"/>
        </w:rPr>
        <w:t xml:space="preserve">National Research University </w:t>
      </w:r>
    </w:p>
    <w:p w:rsidR="00BC4911" w:rsidRPr="00445071" w:rsidRDefault="002822E8">
      <w:pPr>
        <w:pStyle w:val="ConsPlusTitle"/>
        <w:jc w:val="center"/>
        <w:rPr>
          <w:rFonts w:ascii="Times New Roman" w:hAnsi="Times New Roman" w:cs="Times New Roman"/>
          <w:sz w:val="26"/>
          <w:szCs w:val="26"/>
        </w:rPr>
      </w:pPr>
      <w:r>
        <w:rPr>
          <w:rFonts w:ascii="Times New Roman" w:hAnsi="Times New Roman"/>
          <w:sz w:val="26"/>
        </w:rPr>
        <w:t xml:space="preserve">Higher School of Economics </w:t>
      </w:r>
    </w:p>
    <w:p w:rsidR="00DD7C88" w:rsidRPr="00445071" w:rsidRDefault="00DD7C88">
      <w:pPr>
        <w:pStyle w:val="ConsPlusTitle"/>
        <w:jc w:val="center"/>
        <w:rPr>
          <w:rFonts w:ascii="Times New Roman" w:hAnsi="Times New Roman" w:cs="Times New Roman"/>
          <w:sz w:val="26"/>
          <w:szCs w:val="26"/>
        </w:rPr>
      </w:pPr>
    </w:p>
    <w:p w:rsidR="001A449D" w:rsidRPr="00445071" w:rsidRDefault="001A449D">
      <w:pPr>
        <w:pStyle w:val="ConsPlusTitle"/>
        <w:jc w:val="center"/>
        <w:rPr>
          <w:rFonts w:ascii="Times New Roman" w:hAnsi="Times New Roman" w:cs="Times New Roman"/>
          <w:sz w:val="26"/>
          <w:szCs w:val="26"/>
        </w:rPr>
      </w:pPr>
    </w:p>
    <w:p w:rsidR="00BC4911" w:rsidRPr="00445071" w:rsidRDefault="00DD7C88" w:rsidP="00B60320">
      <w:pPr>
        <w:pStyle w:val="ConsPlusNormal"/>
        <w:numPr>
          <w:ilvl w:val="0"/>
          <w:numId w:val="2"/>
        </w:numPr>
        <w:tabs>
          <w:tab w:val="left" w:pos="426"/>
        </w:tabs>
        <w:ind w:left="0" w:firstLine="0"/>
        <w:jc w:val="center"/>
        <w:rPr>
          <w:rFonts w:ascii="Times New Roman" w:hAnsi="Times New Roman" w:cs="Times New Roman"/>
          <w:b/>
          <w:sz w:val="26"/>
          <w:szCs w:val="26"/>
        </w:rPr>
      </w:pPr>
      <w:r>
        <w:rPr>
          <w:rFonts w:ascii="Times New Roman" w:hAnsi="Times New Roman"/>
          <w:b/>
          <w:sz w:val="26"/>
        </w:rPr>
        <w:t>General Provisions</w:t>
      </w:r>
    </w:p>
    <w:p w:rsidR="001A1886" w:rsidRPr="00445071" w:rsidRDefault="008B0558" w:rsidP="00B60320">
      <w:pPr>
        <w:pStyle w:val="ConsPlusNormal"/>
        <w:numPr>
          <w:ilvl w:val="1"/>
          <w:numId w:val="2"/>
        </w:numPr>
        <w:tabs>
          <w:tab w:val="left" w:pos="851"/>
          <w:tab w:val="left" w:pos="1276"/>
        </w:tabs>
        <w:ind w:left="0" w:firstLine="709"/>
        <w:jc w:val="both"/>
        <w:rPr>
          <w:rFonts w:ascii="Times New Roman" w:hAnsi="Times New Roman" w:cs="Times New Roman"/>
          <w:sz w:val="26"/>
          <w:szCs w:val="26"/>
        </w:rPr>
      </w:pPr>
      <w:r>
        <w:rPr>
          <w:rFonts w:ascii="Times New Roman" w:hAnsi="Times New Roman"/>
          <w:sz w:val="26"/>
        </w:rPr>
        <w:t xml:space="preserve">The Regulations on the Procedure for Competitive Selection of Candidates to </w:t>
      </w:r>
      <w:r w:rsidR="00BE6CFF">
        <w:rPr>
          <w:rFonts w:ascii="Times New Roman" w:hAnsi="Times New Roman"/>
          <w:sz w:val="26"/>
        </w:rPr>
        <w:t>Research</w:t>
      </w:r>
      <w:r>
        <w:rPr>
          <w:rFonts w:ascii="Times New Roman" w:hAnsi="Times New Roman"/>
          <w:sz w:val="26"/>
        </w:rPr>
        <w:t xml:space="preserve"> Positions (hereafter, the Regulations) shall set forth the procedure for competitive selection </w:t>
      </w:r>
      <w:r w:rsidR="00BE6CFF">
        <w:rPr>
          <w:rFonts w:ascii="Times New Roman" w:hAnsi="Times New Roman"/>
          <w:sz w:val="26"/>
        </w:rPr>
        <w:t>with respect to research staff</w:t>
      </w:r>
      <w:r>
        <w:rPr>
          <w:rFonts w:ascii="Times New Roman" w:hAnsi="Times New Roman"/>
          <w:sz w:val="26"/>
        </w:rPr>
        <w:t xml:space="preserve"> positions, as well as the internal staff transfer procedures at National Research University Higher School of Economics (hereafter, the competition, University, HSE, respectively), including HSE regional campuses. </w:t>
      </w:r>
    </w:p>
    <w:p w:rsidR="009D0ECE" w:rsidRPr="00445071" w:rsidRDefault="00B618FF" w:rsidP="00FD1042">
      <w:pPr>
        <w:pStyle w:val="ConsPlusNormal"/>
        <w:tabs>
          <w:tab w:val="left" w:pos="1276"/>
        </w:tabs>
        <w:ind w:firstLine="1276"/>
        <w:jc w:val="both"/>
        <w:rPr>
          <w:rFonts w:ascii="Times New Roman" w:hAnsi="Times New Roman" w:cs="Times New Roman"/>
          <w:b/>
          <w:sz w:val="26"/>
          <w:szCs w:val="26"/>
        </w:rPr>
      </w:pPr>
      <w:r>
        <w:rPr>
          <w:rFonts w:ascii="Times New Roman" w:hAnsi="Times New Roman"/>
          <w:sz w:val="26"/>
        </w:rPr>
        <w:t xml:space="preserve">The List of </w:t>
      </w:r>
      <w:r w:rsidR="00BE6CFF">
        <w:rPr>
          <w:rFonts w:ascii="Times New Roman" w:hAnsi="Times New Roman"/>
          <w:sz w:val="26"/>
        </w:rPr>
        <w:t>research</w:t>
      </w:r>
      <w:r>
        <w:rPr>
          <w:rFonts w:ascii="Times New Roman" w:hAnsi="Times New Roman"/>
          <w:sz w:val="26"/>
        </w:rPr>
        <w:t xml:space="preserve"> positions </w:t>
      </w:r>
      <w:r w:rsidR="00BE6CFF">
        <w:rPr>
          <w:rFonts w:ascii="Times New Roman" w:hAnsi="Times New Roman"/>
          <w:sz w:val="26"/>
        </w:rPr>
        <w:t>which shall be filled via</w:t>
      </w:r>
      <w:r>
        <w:rPr>
          <w:rFonts w:ascii="Times New Roman" w:hAnsi="Times New Roman"/>
          <w:sz w:val="26"/>
        </w:rPr>
        <w:t xml:space="preserve"> the competition </w:t>
      </w:r>
      <w:r w:rsidR="00BE6CFF">
        <w:rPr>
          <w:rFonts w:ascii="Times New Roman" w:hAnsi="Times New Roman"/>
          <w:sz w:val="26"/>
        </w:rPr>
        <w:t>procedure</w:t>
      </w:r>
      <w:r>
        <w:rPr>
          <w:rFonts w:ascii="Times New Roman" w:hAnsi="Times New Roman"/>
          <w:sz w:val="26"/>
        </w:rPr>
        <w:t xml:space="preserve"> is established by HSE directive.</w:t>
      </w:r>
      <w:r w:rsidR="007F3578" w:rsidRPr="007F3578">
        <w:rPr>
          <w:rFonts w:ascii="Times New Roman" w:hAnsi="Times New Roman"/>
          <w:sz w:val="26"/>
          <w:lang w:val="en-US"/>
        </w:rPr>
        <w:t xml:space="preserve"> </w:t>
      </w:r>
      <w:r>
        <w:rPr>
          <w:rFonts w:ascii="Times New Roman" w:hAnsi="Times New Roman"/>
          <w:sz w:val="26"/>
        </w:rPr>
        <w:t>The</w:t>
      </w:r>
      <w:r w:rsidR="00BE6CFF">
        <w:rPr>
          <w:rFonts w:ascii="Times New Roman" w:hAnsi="Times New Roman"/>
          <w:sz w:val="26"/>
        </w:rPr>
        <w:t>se</w:t>
      </w:r>
      <w:r>
        <w:rPr>
          <w:rFonts w:ascii="Times New Roman" w:hAnsi="Times New Roman"/>
          <w:sz w:val="26"/>
        </w:rPr>
        <w:t xml:space="preserve"> Regulations have been developed pursuant to the Labour Code of the Russian Federation, the Federal Law No. 273-FZ dated December 12, 2012 “On Education in the Russian Federation”, </w:t>
      </w:r>
      <w:hyperlink r:id="rId9" w:tooltip="Directive of the Ministry of Education and Science of the Russian Federation No. 937 dated September 2, 2015 ">
        <w:r>
          <w:rPr>
            <w:rFonts w:ascii="Times New Roman" w:hAnsi="Times New Roman"/>
            <w:sz w:val="26"/>
          </w:rPr>
          <w:t xml:space="preserve">the Directive of the Ministry of Education and Science of the Russian Federation No. 937 dated September 02, 2015 “On Approving the List of </w:t>
        </w:r>
        <w:r w:rsidR="00BE6CFF">
          <w:rPr>
            <w:rFonts w:ascii="Times New Roman" w:hAnsi="Times New Roman"/>
            <w:sz w:val="26"/>
          </w:rPr>
          <w:t>Research</w:t>
        </w:r>
        <w:r>
          <w:rPr>
            <w:rFonts w:ascii="Times New Roman" w:hAnsi="Times New Roman"/>
            <w:sz w:val="26"/>
          </w:rPr>
          <w:t xml:space="preserve"> Staff Positions </w:t>
        </w:r>
        <w:r w:rsidR="00BE6CFF">
          <w:rPr>
            <w:rFonts w:ascii="Times New Roman" w:hAnsi="Times New Roman"/>
            <w:sz w:val="26"/>
          </w:rPr>
          <w:t>to be Filled</w:t>
        </w:r>
        <w:r>
          <w:rPr>
            <w:rFonts w:ascii="Times New Roman" w:hAnsi="Times New Roman"/>
            <w:sz w:val="26"/>
          </w:rPr>
          <w:t xml:space="preserve"> </w:t>
        </w:r>
        <w:r w:rsidR="00BE6CFF">
          <w:rPr>
            <w:rFonts w:ascii="Times New Roman" w:hAnsi="Times New Roman"/>
            <w:sz w:val="26"/>
          </w:rPr>
          <w:t>t</w:t>
        </w:r>
        <w:r>
          <w:rPr>
            <w:rFonts w:ascii="Times New Roman" w:hAnsi="Times New Roman"/>
            <w:sz w:val="26"/>
          </w:rPr>
          <w:t>hrough</w:t>
        </w:r>
        <w:r w:rsidR="00BE6CFF">
          <w:rPr>
            <w:rFonts w:ascii="Times New Roman" w:hAnsi="Times New Roman"/>
            <w:sz w:val="26"/>
          </w:rPr>
          <w:t xml:space="preserve"> the Competition Process and Relevant</w:t>
        </w:r>
        <w:r>
          <w:rPr>
            <w:rFonts w:ascii="Times New Roman" w:hAnsi="Times New Roman"/>
            <w:sz w:val="26"/>
          </w:rPr>
          <w:t xml:space="preserve"> Competition Procedure</w:t>
        </w:r>
        <w:r w:rsidR="00EE052E">
          <w:rPr>
            <w:rFonts w:ascii="Times New Roman" w:hAnsi="Times New Roman"/>
            <w:sz w:val="26"/>
          </w:rPr>
          <w:t>s</w:t>
        </w:r>
        <w:r>
          <w:rPr>
            <w:rFonts w:ascii="Times New Roman" w:hAnsi="Times New Roman"/>
            <w:sz w:val="26"/>
          </w:rPr>
          <w:t>”,</w:t>
        </w:r>
      </w:hyperlink>
      <w:r>
        <w:rPr>
          <w:rFonts w:ascii="Times New Roman" w:hAnsi="Times New Roman"/>
          <w:sz w:val="26"/>
        </w:rPr>
        <w:t xml:space="preserve"> as well as other </w:t>
      </w:r>
      <w:r w:rsidR="00EE052E">
        <w:rPr>
          <w:rFonts w:ascii="Times New Roman" w:hAnsi="Times New Roman"/>
          <w:sz w:val="26"/>
        </w:rPr>
        <w:t>legal</w:t>
      </w:r>
      <w:r>
        <w:rPr>
          <w:rFonts w:ascii="Times New Roman" w:hAnsi="Times New Roman"/>
          <w:sz w:val="26"/>
        </w:rPr>
        <w:t xml:space="preserve"> regulations, HSE Charter and bylaws.</w:t>
      </w:r>
    </w:p>
    <w:p w:rsidR="00B605EB" w:rsidRPr="00445071" w:rsidRDefault="00B605EB" w:rsidP="00B60320">
      <w:pPr>
        <w:pStyle w:val="ConsPlusNormal"/>
        <w:numPr>
          <w:ilvl w:val="1"/>
          <w:numId w:val="2"/>
        </w:numPr>
        <w:tabs>
          <w:tab w:val="left" w:pos="851"/>
          <w:tab w:val="left" w:pos="1276"/>
        </w:tabs>
        <w:ind w:left="0" w:firstLine="709"/>
        <w:jc w:val="both"/>
        <w:rPr>
          <w:rFonts w:ascii="Times New Roman" w:hAnsi="Times New Roman" w:cs="Times New Roman"/>
          <w:sz w:val="26"/>
          <w:szCs w:val="26"/>
        </w:rPr>
      </w:pPr>
      <w:r>
        <w:rPr>
          <w:rFonts w:ascii="Times New Roman" w:hAnsi="Times New Roman"/>
          <w:sz w:val="26"/>
        </w:rPr>
        <w:t>No competition is held:</w:t>
      </w:r>
    </w:p>
    <w:p w:rsidR="00B605EB" w:rsidRPr="00445071" w:rsidRDefault="00EA03D6" w:rsidP="00B60320">
      <w:pPr>
        <w:pStyle w:val="ConsPlusNormal"/>
        <w:tabs>
          <w:tab w:val="left" w:pos="851"/>
        </w:tabs>
        <w:ind w:firstLine="709"/>
        <w:jc w:val="both"/>
        <w:rPr>
          <w:rFonts w:ascii="Times New Roman" w:hAnsi="Times New Roman" w:cs="Times New Roman"/>
          <w:sz w:val="26"/>
          <w:szCs w:val="26"/>
        </w:rPr>
      </w:pPr>
      <w:r>
        <w:rPr>
          <w:rFonts w:ascii="Times New Roman" w:hAnsi="Times New Roman"/>
          <w:sz w:val="26"/>
        </w:rPr>
        <w:t xml:space="preserve">1.2.1. </w:t>
      </w:r>
      <w:proofErr w:type="gramStart"/>
      <w:r w:rsidR="00EE052E">
        <w:rPr>
          <w:rFonts w:ascii="Times New Roman" w:hAnsi="Times New Roman"/>
          <w:sz w:val="26"/>
        </w:rPr>
        <w:t>if</w:t>
      </w:r>
      <w:proofErr w:type="gramEnd"/>
      <w:r w:rsidR="00EE052E">
        <w:rPr>
          <w:rFonts w:ascii="Times New Roman" w:hAnsi="Times New Roman"/>
          <w:sz w:val="26"/>
        </w:rPr>
        <w:t xml:space="preserve"> </w:t>
      </w:r>
      <w:r>
        <w:rPr>
          <w:rFonts w:ascii="Times New Roman" w:hAnsi="Times New Roman"/>
          <w:sz w:val="26"/>
        </w:rPr>
        <w:t xml:space="preserve">staff </w:t>
      </w:r>
      <w:r w:rsidR="004A2E45">
        <w:rPr>
          <w:rFonts w:ascii="Times New Roman" w:hAnsi="Times New Roman"/>
          <w:sz w:val="26"/>
          <w:lang w:val="en-US"/>
        </w:rPr>
        <w:t xml:space="preserve">members are recruited </w:t>
      </w:r>
      <w:r>
        <w:rPr>
          <w:rFonts w:ascii="Times New Roman" w:hAnsi="Times New Roman"/>
          <w:sz w:val="26"/>
        </w:rPr>
        <w:t>on a part-time basis for up to one year;</w:t>
      </w:r>
    </w:p>
    <w:p w:rsidR="00B605EB" w:rsidRPr="00044784" w:rsidRDefault="00EA03D6" w:rsidP="00B60320">
      <w:pPr>
        <w:pStyle w:val="ConsPlusNormal"/>
        <w:tabs>
          <w:tab w:val="left" w:pos="851"/>
        </w:tabs>
        <w:ind w:firstLine="709"/>
        <w:jc w:val="both"/>
        <w:rPr>
          <w:rFonts w:ascii="Times New Roman" w:hAnsi="Times New Roman" w:cs="Times New Roman"/>
          <w:sz w:val="26"/>
          <w:szCs w:val="26"/>
        </w:rPr>
      </w:pPr>
      <w:r>
        <w:rPr>
          <w:rFonts w:ascii="Times New Roman" w:hAnsi="Times New Roman"/>
          <w:sz w:val="26"/>
        </w:rPr>
        <w:t xml:space="preserve">1.2.2. </w:t>
      </w:r>
      <w:proofErr w:type="gramStart"/>
      <w:r w:rsidR="00EE052E">
        <w:rPr>
          <w:rFonts w:ascii="Times New Roman" w:hAnsi="Times New Roman"/>
          <w:sz w:val="26"/>
        </w:rPr>
        <w:t>if</w:t>
      </w:r>
      <w:proofErr w:type="gramEnd"/>
      <w:r w:rsidR="00EE052E">
        <w:rPr>
          <w:rFonts w:ascii="Times New Roman" w:hAnsi="Times New Roman"/>
          <w:sz w:val="26"/>
        </w:rPr>
        <w:t xml:space="preserve"> </w:t>
      </w:r>
      <w:r>
        <w:rPr>
          <w:rFonts w:ascii="Times New Roman" w:hAnsi="Times New Roman"/>
          <w:sz w:val="26"/>
        </w:rPr>
        <w:t>staff</w:t>
      </w:r>
      <w:r w:rsidR="004A2E45">
        <w:rPr>
          <w:rFonts w:ascii="Times New Roman" w:hAnsi="Times New Roman"/>
          <w:sz w:val="26"/>
        </w:rPr>
        <w:t xml:space="preserve"> members are recruited </w:t>
      </w:r>
      <w:r w:rsidR="00EE052E">
        <w:rPr>
          <w:rFonts w:ascii="Times New Roman" w:hAnsi="Times New Roman"/>
          <w:sz w:val="26"/>
        </w:rPr>
        <w:t xml:space="preserve">to substitute an </w:t>
      </w:r>
      <w:r>
        <w:rPr>
          <w:rFonts w:ascii="Times New Roman" w:hAnsi="Times New Roman"/>
          <w:sz w:val="26"/>
        </w:rPr>
        <w:t xml:space="preserve">employee, who is </w:t>
      </w:r>
      <w:r w:rsidR="00EE052E">
        <w:rPr>
          <w:rFonts w:ascii="Times New Roman" w:hAnsi="Times New Roman"/>
          <w:sz w:val="26"/>
        </w:rPr>
        <w:t xml:space="preserve">temporarily absent but </w:t>
      </w:r>
      <w:r>
        <w:rPr>
          <w:rFonts w:ascii="Times New Roman" w:hAnsi="Times New Roman"/>
          <w:sz w:val="26"/>
        </w:rPr>
        <w:t xml:space="preserve">entitled to </w:t>
      </w:r>
      <w:r w:rsidR="00EE052E">
        <w:rPr>
          <w:rFonts w:ascii="Times New Roman" w:hAnsi="Times New Roman"/>
          <w:sz w:val="26"/>
        </w:rPr>
        <w:t>resume his/her</w:t>
      </w:r>
      <w:r>
        <w:rPr>
          <w:rFonts w:ascii="Times New Roman" w:hAnsi="Times New Roman"/>
          <w:sz w:val="26"/>
        </w:rPr>
        <w:t xml:space="preserve"> work pursuant to Russian </w:t>
      </w:r>
      <w:r w:rsidRPr="004F3F51">
        <w:rPr>
          <w:rFonts w:ascii="Times New Roman" w:hAnsi="Times New Roman"/>
          <w:noProof/>
          <w:sz w:val="26"/>
        </w:rPr>
        <w:t>legislation</w:t>
      </w:r>
      <w:r>
        <w:rPr>
          <w:rFonts w:ascii="Times New Roman" w:hAnsi="Times New Roman"/>
          <w:sz w:val="26"/>
        </w:rPr>
        <w:t xml:space="preserve"> until such employee is back from his/her leave of absence.</w:t>
      </w:r>
    </w:p>
    <w:p w:rsidR="00044784" w:rsidRPr="00044784" w:rsidRDefault="00044784" w:rsidP="00B60320">
      <w:pPr>
        <w:pStyle w:val="ConsPlusNormal"/>
        <w:tabs>
          <w:tab w:val="left" w:pos="851"/>
        </w:tabs>
        <w:ind w:firstLine="709"/>
        <w:jc w:val="both"/>
        <w:rPr>
          <w:rFonts w:ascii="Times New Roman" w:hAnsi="Times New Roman" w:cs="Times New Roman"/>
          <w:sz w:val="26"/>
          <w:szCs w:val="26"/>
        </w:rPr>
      </w:pPr>
      <w:r>
        <w:rPr>
          <w:rFonts w:ascii="Times New Roman" w:hAnsi="Times New Roman"/>
          <w:sz w:val="26"/>
        </w:rPr>
        <w:t xml:space="preserve">1.2.3. </w:t>
      </w:r>
      <w:proofErr w:type="gramStart"/>
      <w:r w:rsidR="00EE052E">
        <w:rPr>
          <w:rFonts w:ascii="Times New Roman" w:hAnsi="Times New Roman"/>
          <w:sz w:val="26"/>
        </w:rPr>
        <w:t>in</w:t>
      </w:r>
      <w:proofErr w:type="gramEnd"/>
      <w:r w:rsidR="00EE052E">
        <w:rPr>
          <w:rFonts w:ascii="Times New Roman" w:hAnsi="Times New Roman"/>
          <w:sz w:val="26"/>
        </w:rPr>
        <w:t xml:space="preserve"> </w:t>
      </w:r>
      <w:r>
        <w:rPr>
          <w:rFonts w:ascii="Times New Roman" w:hAnsi="Times New Roman"/>
          <w:sz w:val="26"/>
        </w:rPr>
        <w:t xml:space="preserve">case an employee is recruited </w:t>
      </w:r>
      <w:r w:rsidR="00C8146D">
        <w:rPr>
          <w:rFonts w:ascii="Times New Roman" w:hAnsi="Times New Roman"/>
          <w:sz w:val="26"/>
        </w:rPr>
        <w:t xml:space="preserve">for </w:t>
      </w:r>
      <w:r>
        <w:rPr>
          <w:rFonts w:ascii="Times New Roman" w:hAnsi="Times New Roman"/>
          <w:sz w:val="26"/>
        </w:rPr>
        <w:t xml:space="preserve">completing a specific research task, an R&amp;D project (programme), or an innovative project which has received financial support </w:t>
      </w:r>
      <w:r w:rsidR="00EE052E">
        <w:rPr>
          <w:rFonts w:ascii="Times New Roman" w:hAnsi="Times New Roman"/>
          <w:sz w:val="26"/>
        </w:rPr>
        <w:t xml:space="preserve">awarded </w:t>
      </w:r>
      <w:r>
        <w:rPr>
          <w:rFonts w:ascii="Times New Roman" w:hAnsi="Times New Roman"/>
          <w:sz w:val="26"/>
        </w:rPr>
        <w:t>on a competitive basis, including grant</w:t>
      </w:r>
      <w:r w:rsidR="00EE052E">
        <w:rPr>
          <w:rFonts w:ascii="Times New Roman" w:hAnsi="Times New Roman"/>
          <w:sz w:val="26"/>
        </w:rPr>
        <w:t>s</w:t>
      </w:r>
      <w:r>
        <w:rPr>
          <w:rFonts w:ascii="Times New Roman" w:hAnsi="Times New Roman"/>
          <w:sz w:val="26"/>
        </w:rPr>
        <w:t>, or in the framework of the University’s state assignment, a service provider agreement or a donation agreement.</w:t>
      </w:r>
    </w:p>
    <w:p w:rsidR="00B605EB" w:rsidRPr="00445071" w:rsidRDefault="00B605EB" w:rsidP="00B60320">
      <w:pPr>
        <w:pStyle w:val="ConsPlusNormal"/>
        <w:numPr>
          <w:ilvl w:val="1"/>
          <w:numId w:val="2"/>
        </w:numPr>
        <w:tabs>
          <w:tab w:val="left" w:pos="851"/>
          <w:tab w:val="left" w:pos="1276"/>
          <w:tab w:val="left" w:pos="1418"/>
        </w:tabs>
        <w:ind w:left="0" w:firstLine="709"/>
        <w:jc w:val="both"/>
        <w:rPr>
          <w:rFonts w:ascii="Times New Roman" w:hAnsi="Times New Roman" w:cs="Times New Roman"/>
          <w:sz w:val="26"/>
          <w:szCs w:val="26"/>
        </w:rPr>
      </w:pPr>
      <w:r>
        <w:rPr>
          <w:rFonts w:ascii="Times New Roman" w:hAnsi="Times New Roman"/>
          <w:sz w:val="26"/>
        </w:rPr>
        <w:t xml:space="preserve">These Regulations and </w:t>
      </w:r>
      <w:r w:rsidR="00EE052E">
        <w:rPr>
          <w:rFonts w:ascii="Times New Roman" w:hAnsi="Times New Roman"/>
          <w:sz w:val="26"/>
        </w:rPr>
        <w:t xml:space="preserve">all </w:t>
      </w:r>
      <w:r>
        <w:rPr>
          <w:rFonts w:ascii="Times New Roman" w:hAnsi="Times New Roman"/>
          <w:sz w:val="26"/>
        </w:rPr>
        <w:t>amendments thereto shal</w:t>
      </w:r>
      <w:r w:rsidR="004A2E45">
        <w:rPr>
          <w:rFonts w:ascii="Times New Roman" w:hAnsi="Times New Roman"/>
          <w:sz w:val="26"/>
        </w:rPr>
        <w:t>l be approved by the HSE R</w:t>
      </w:r>
      <w:r>
        <w:rPr>
          <w:rFonts w:ascii="Times New Roman" w:hAnsi="Times New Roman"/>
          <w:sz w:val="26"/>
        </w:rPr>
        <w:t>ector’s directive.</w:t>
      </w:r>
    </w:p>
    <w:p w:rsidR="00D64E9A" w:rsidRPr="00445071" w:rsidRDefault="00D64E9A" w:rsidP="00D64E9A">
      <w:pPr>
        <w:pStyle w:val="ConsPlusNormal"/>
        <w:tabs>
          <w:tab w:val="left" w:pos="851"/>
        </w:tabs>
        <w:jc w:val="both"/>
        <w:rPr>
          <w:rFonts w:ascii="Times New Roman" w:hAnsi="Times New Roman" w:cs="Times New Roman"/>
          <w:b/>
          <w:sz w:val="26"/>
          <w:szCs w:val="26"/>
        </w:rPr>
      </w:pPr>
    </w:p>
    <w:p w:rsidR="0006389E" w:rsidRPr="00445071" w:rsidRDefault="0006389E" w:rsidP="00FC3F83">
      <w:pPr>
        <w:pStyle w:val="ConsPlusNormal"/>
        <w:numPr>
          <w:ilvl w:val="0"/>
          <w:numId w:val="2"/>
        </w:numPr>
        <w:tabs>
          <w:tab w:val="left" w:pos="426"/>
        </w:tabs>
        <w:ind w:left="0" w:firstLine="0"/>
        <w:jc w:val="center"/>
        <w:rPr>
          <w:rFonts w:ascii="Times New Roman" w:hAnsi="Times New Roman" w:cs="Times New Roman"/>
          <w:b/>
          <w:sz w:val="26"/>
          <w:szCs w:val="26"/>
        </w:rPr>
      </w:pPr>
      <w:r>
        <w:rPr>
          <w:rFonts w:ascii="Times New Roman" w:hAnsi="Times New Roman"/>
          <w:b/>
          <w:sz w:val="26"/>
        </w:rPr>
        <w:t>Competition Procedure</w:t>
      </w:r>
    </w:p>
    <w:p w:rsidR="00FB6C61" w:rsidRPr="00445071" w:rsidRDefault="0086155B" w:rsidP="00FB6C61">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A</w:t>
      </w:r>
      <w:r w:rsidR="006D6C79">
        <w:rPr>
          <w:rFonts w:ascii="Times New Roman" w:hAnsi="Times New Roman"/>
          <w:sz w:val="26"/>
        </w:rPr>
        <w:t xml:space="preserve"> competition committee shall be established for </w:t>
      </w:r>
      <w:r>
        <w:rPr>
          <w:rFonts w:ascii="Times New Roman" w:hAnsi="Times New Roman"/>
          <w:sz w:val="26"/>
        </w:rPr>
        <w:t xml:space="preserve">holding </w:t>
      </w:r>
      <w:r w:rsidR="006D6C79">
        <w:rPr>
          <w:rFonts w:ascii="Times New Roman" w:hAnsi="Times New Roman"/>
          <w:sz w:val="26"/>
        </w:rPr>
        <w:t xml:space="preserve">the competition (hereafter, the committee). The committee’s establishment and related operational procedures shall be set forth by the Regulations on the </w:t>
      </w:r>
      <w:r>
        <w:rPr>
          <w:rFonts w:ascii="Times New Roman" w:hAnsi="Times New Roman"/>
          <w:sz w:val="26"/>
        </w:rPr>
        <w:t>C</w:t>
      </w:r>
      <w:r w:rsidR="006D6C79">
        <w:rPr>
          <w:rFonts w:ascii="Times New Roman" w:hAnsi="Times New Roman"/>
          <w:sz w:val="26"/>
        </w:rPr>
        <w:t xml:space="preserve">ompetition </w:t>
      </w:r>
      <w:r>
        <w:rPr>
          <w:rFonts w:ascii="Times New Roman" w:hAnsi="Times New Roman"/>
          <w:sz w:val="26"/>
        </w:rPr>
        <w:t>C</w:t>
      </w:r>
      <w:r w:rsidR="006D6C79">
        <w:rPr>
          <w:rFonts w:ascii="Times New Roman" w:hAnsi="Times New Roman"/>
          <w:sz w:val="26"/>
        </w:rPr>
        <w:t xml:space="preserve">ommittee </w:t>
      </w:r>
      <w:r>
        <w:rPr>
          <w:rFonts w:ascii="Times New Roman" w:hAnsi="Times New Roman"/>
          <w:sz w:val="26"/>
        </w:rPr>
        <w:t>R</w:t>
      </w:r>
      <w:r w:rsidR="006D6C79">
        <w:rPr>
          <w:rFonts w:ascii="Times New Roman" w:hAnsi="Times New Roman"/>
          <w:sz w:val="26"/>
        </w:rPr>
        <w:t xml:space="preserve">esponsible for </w:t>
      </w:r>
      <w:r>
        <w:rPr>
          <w:rFonts w:ascii="Times New Roman" w:hAnsi="Times New Roman"/>
          <w:sz w:val="26"/>
        </w:rPr>
        <w:t>Reviewing A</w:t>
      </w:r>
      <w:r w:rsidR="006D6C79">
        <w:rPr>
          <w:rFonts w:ascii="Times New Roman" w:hAnsi="Times New Roman"/>
          <w:sz w:val="26"/>
        </w:rPr>
        <w:t xml:space="preserve">pplications for </w:t>
      </w:r>
      <w:r>
        <w:rPr>
          <w:rFonts w:ascii="Times New Roman" w:hAnsi="Times New Roman"/>
          <w:sz w:val="26"/>
        </w:rPr>
        <w:t>Open Research Vacancies</w:t>
      </w:r>
      <w:r w:rsidR="006D6C79">
        <w:rPr>
          <w:rFonts w:ascii="Times New Roman" w:hAnsi="Times New Roman"/>
          <w:sz w:val="26"/>
        </w:rPr>
        <w:t xml:space="preserve">, as per HSE directive. </w:t>
      </w:r>
    </w:p>
    <w:p w:rsidR="0006389E" w:rsidRPr="00445071" w:rsidRDefault="00DA07B9"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competition shall be held as often as required to fill </w:t>
      </w:r>
      <w:r w:rsidR="0086155B">
        <w:rPr>
          <w:rFonts w:ascii="Times New Roman" w:hAnsi="Times New Roman"/>
          <w:sz w:val="26"/>
        </w:rPr>
        <w:t xml:space="preserve">the </w:t>
      </w:r>
      <w:r>
        <w:rPr>
          <w:rFonts w:ascii="Times New Roman" w:hAnsi="Times New Roman"/>
          <w:sz w:val="26"/>
        </w:rPr>
        <w:t xml:space="preserve">open </w:t>
      </w:r>
      <w:r w:rsidR="0086155B">
        <w:rPr>
          <w:rFonts w:ascii="Times New Roman" w:hAnsi="Times New Roman"/>
          <w:sz w:val="26"/>
        </w:rPr>
        <w:t>research</w:t>
      </w:r>
      <w:r>
        <w:rPr>
          <w:rFonts w:ascii="Times New Roman" w:hAnsi="Times New Roman"/>
          <w:sz w:val="26"/>
        </w:rPr>
        <w:t xml:space="preserve"> positions when new staff members are recruited at HSE, </w:t>
      </w:r>
      <w:r w:rsidR="0086155B">
        <w:rPr>
          <w:rFonts w:ascii="Times New Roman" w:hAnsi="Times New Roman"/>
          <w:sz w:val="26"/>
        </w:rPr>
        <w:t>or</w:t>
      </w:r>
      <w:r>
        <w:rPr>
          <w:rFonts w:ascii="Times New Roman" w:hAnsi="Times New Roman"/>
          <w:sz w:val="26"/>
        </w:rPr>
        <w:t xml:space="preserve"> </w:t>
      </w:r>
      <w:r w:rsidR="00BF5B61">
        <w:rPr>
          <w:rFonts w:ascii="Times New Roman" w:hAnsi="Times New Roman"/>
          <w:sz w:val="26"/>
        </w:rPr>
        <w:t>if</w:t>
      </w:r>
      <w:r>
        <w:rPr>
          <w:rFonts w:ascii="Times New Roman" w:hAnsi="Times New Roman"/>
          <w:sz w:val="26"/>
        </w:rPr>
        <w:t xml:space="preserve"> </w:t>
      </w:r>
      <w:r w:rsidR="0086155B">
        <w:rPr>
          <w:rFonts w:ascii="Times New Roman" w:hAnsi="Times New Roman"/>
          <w:sz w:val="26"/>
        </w:rPr>
        <w:t>a relevant</w:t>
      </w:r>
      <w:r>
        <w:rPr>
          <w:rFonts w:ascii="Times New Roman" w:hAnsi="Times New Roman"/>
          <w:sz w:val="26"/>
        </w:rPr>
        <w:t xml:space="preserve"> employment </w:t>
      </w:r>
      <w:r w:rsidRPr="004F3F51">
        <w:rPr>
          <w:rFonts w:ascii="Times New Roman" w:hAnsi="Times New Roman"/>
          <w:noProof/>
          <w:sz w:val="26"/>
        </w:rPr>
        <w:lastRenderedPageBreak/>
        <w:t>agreement</w:t>
      </w:r>
      <w:r>
        <w:rPr>
          <w:rFonts w:ascii="Times New Roman" w:hAnsi="Times New Roman"/>
          <w:sz w:val="26"/>
        </w:rPr>
        <w:t xml:space="preserve"> expire</w:t>
      </w:r>
      <w:r w:rsidR="0086155B">
        <w:rPr>
          <w:rFonts w:ascii="Times New Roman" w:hAnsi="Times New Roman"/>
          <w:sz w:val="26"/>
        </w:rPr>
        <w:t>s</w:t>
      </w:r>
      <w:r>
        <w:rPr>
          <w:rFonts w:ascii="Times New Roman" w:hAnsi="Times New Roman"/>
          <w:sz w:val="26"/>
        </w:rPr>
        <w:t>, but</w:t>
      </w:r>
      <w:r w:rsidR="00EB3274">
        <w:rPr>
          <w:rFonts w:ascii="Times New Roman" w:hAnsi="Times New Roman"/>
          <w:sz w:val="26"/>
        </w:rPr>
        <w:t xml:space="preserve"> no more often than once in 3 (three) months</w:t>
      </w:r>
      <w:r>
        <w:rPr>
          <w:rFonts w:ascii="Times New Roman" w:hAnsi="Times New Roman"/>
          <w:sz w:val="26"/>
        </w:rPr>
        <w:t xml:space="preserve">.  </w:t>
      </w:r>
    </w:p>
    <w:p w:rsidR="00C14535" w:rsidRPr="00445071" w:rsidRDefault="00C14535" w:rsidP="00C14535">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Every month the University’s HR Office (hereafter, the HR Office) </w:t>
      </w:r>
      <w:r w:rsidR="00EB3274">
        <w:rPr>
          <w:rFonts w:ascii="Times New Roman" w:hAnsi="Times New Roman"/>
          <w:sz w:val="26"/>
        </w:rPr>
        <w:t xml:space="preserve">shall </w:t>
      </w:r>
      <w:r>
        <w:rPr>
          <w:rFonts w:ascii="Times New Roman" w:hAnsi="Times New Roman"/>
          <w:sz w:val="26"/>
        </w:rPr>
        <w:t xml:space="preserve">prepare </w:t>
      </w:r>
      <w:r w:rsidR="00EB3274">
        <w:rPr>
          <w:rFonts w:ascii="Times New Roman" w:hAnsi="Times New Roman"/>
          <w:sz w:val="26"/>
        </w:rPr>
        <w:t xml:space="preserve">a </w:t>
      </w:r>
      <w:r>
        <w:rPr>
          <w:rFonts w:ascii="Times New Roman" w:hAnsi="Times New Roman"/>
          <w:sz w:val="26"/>
        </w:rPr>
        <w:t xml:space="preserve">list of </w:t>
      </w:r>
      <w:r w:rsidR="00EB3274">
        <w:rPr>
          <w:rFonts w:ascii="Times New Roman" w:hAnsi="Times New Roman"/>
          <w:sz w:val="26"/>
        </w:rPr>
        <w:t xml:space="preserve">research </w:t>
      </w:r>
      <w:r>
        <w:rPr>
          <w:rFonts w:ascii="Times New Roman" w:hAnsi="Times New Roman"/>
          <w:sz w:val="26"/>
        </w:rPr>
        <w:t>staff whose employment agreement</w:t>
      </w:r>
      <w:r w:rsidR="004F3F51">
        <w:rPr>
          <w:rFonts w:ascii="Times New Roman" w:hAnsi="Times New Roman"/>
          <w:sz w:val="26"/>
        </w:rPr>
        <w:t>s</w:t>
      </w:r>
      <w:r>
        <w:rPr>
          <w:rFonts w:ascii="Times New Roman" w:hAnsi="Times New Roman"/>
          <w:sz w:val="26"/>
        </w:rPr>
        <w:t xml:space="preserve"> </w:t>
      </w:r>
      <w:r w:rsidRPr="004F3F51">
        <w:rPr>
          <w:rFonts w:ascii="Times New Roman" w:hAnsi="Times New Roman"/>
          <w:noProof/>
          <w:sz w:val="26"/>
        </w:rPr>
        <w:t>are</w:t>
      </w:r>
      <w:r>
        <w:rPr>
          <w:rFonts w:ascii="Times New Roman" w:hAnsi="Times New Roman"/>
          <w:sz w:val="26"/>
        </w:rPr>
        <w:t xml:space="preserve"> about to expire no less than in two months and no more than in three months </w:t>
      </w:r>
      <w:r w:rsidR="00EB3274">
        <w:rPr>
          <w:rFonts w:ascii="Times New Roman" w:hAnsi="Times New Roman"/>
          <w:sz w:val="26"/>
        </w:rPr>
        <w:t xml:space="preserve">from </w:t>
      </w:r>
      <w:r>
        <w:rPr>
          <w:rFonts w:ascii="Times New Roman" w:hAnsi="Times New Roman"/>
          <w:sz w:val="26"/>
        </w:rPr>
        <w:t xml:space="preserve">the date </w:t>
      </w:r>
      <w:r w:rsidR="00EB3274">
        <w:rPr>
          <w:rFonts w:ascii="Times New Roman" w:hAnsi="Times New Roman"/>
          <w:sz w:val="26"/>
        </w:rPr>
        <w:t xml:space="preserve">when such </w:t>
      </w:r>
      <w:r>
        <w:rPr>
          <w:rFonts w:ascii="Times New Roman" w:hAnsi="Times New Roman"/>
          <w:sz w:val="26"/>
        </w:rPr>
        <w:t>list</w:t>
      </w:r>
      <w:r w:rsidR="00EB3274">
        <w:rPr>
          <w:rFonts w:ascii="Times New Roman" w:hAnsi="Times New Roman"/>
          <w:sz w:val="26"/>
        </w:rPr>
        <w:t xml:space="preserve"> is compiled</w:t>
      </w:r>
      <w:r>
        <w:rPr>
          <w:rFonts w:ascii="Times New Roman" w:hAnsi="Times New Roman"/>
          <w:sz w:val="26"/>
        </w:rPr>
        <w:t xml:space="preserve">. HR Office </w:t>
      </w:r>
      <w:r w:rsidR="00EB3274">
        <w:rPr>
          <w:rFonts w:ascii="Times New Roman" w:hAnsi="Times New Roman"/>
          <w:sz w:val="26"/>
        </w:rPr>
        <w:t xml:space="preserve">must specify </w:t>
      </w:r>
      <w:r>
        <w:rPr>
          <w:rFonts w:ascii="Times New Roman" w:hAnsi="Times New Roman"/>
          <w:sz w:val="26"/>
        </w:rPr>
        <w:t xml:space="preserve">the relevant employment </w:t>
      </w:r>
      <w:r w:rsidR="00EB3274">
        <w:rPr>
          <w:rFonts w:ascii="Times New Roman" w:hAnsi="Times New Roman"/>
          <w:sz w:val="26"/>
        </w:rPr>
        <w:t xml:space="preserve">agreement </w:t>
      </w:r>
      <w:r>
        <w:rPr>
          <w:rFonts w:ascii="Times New Roman" w:hAnsi="Times New Roman"/>
          <w:sz w:val="26"/>
        </w:rPr>
        <w:t xml:space="preserve">expiry date and submit the list to the faculty dean, the director of </w:t>
      </w:r>
      <w:r w:rsidR="00B110E2">
        <w:rPr>
          <w:rFonts w:ascii="Times New Roman" w:hAnsi="Times New Roman"/>
          <w:sz w:val="26"/>
        </w:rPr>
        <w:t xml:space="preserve">an </w:t>
      </w:r>
      <w:r>
        <w:rPr>
          <w:rFonts w:ascii="Times New Roman" w:hAnsi="Times New Roman"/>
          <w:sz w:val="26"/>
        </w:rPr>
        <w:t>institute, the laboratory head or another subdivision head (hereinafter, the subdivision head</w:t>
      </w:r>
      <w:r w:rsidRPr="004F3F51">
        <w:rPr>
          <w:rFonts w:ascii="Times New Roman" w:hAnsi="Times New Roman"/>
          <w:noProof/>
          <w:sz w:val="26"/>
        </w:rPr>
        <w:t>),</w:t>
      </w:r>
      <w:r>
        <w:rPr>
          <w:rFonts w:ascii="Times New Roman" w:hAnsi="Times New Roman"/>
          <w:sz w:val="26"/>
        </w:rPr>
        <w:t xml:space="preserve"> depending on the staff member’s </w:t>
      </w:r>
      <w:r w:rsidR="00B110E2">
        <w:rPr>
          <w:rFonts w:ascii="Times New Roman" w:hAnsi="Times New Roman"/>
          <w:sz w:val="26"/>
        </w:rPr>
        <w:t>affiliation</w:t>
      </w:r>
      <w:r>
        <w:rPr>
          <w:rFonts w:ascii="Times New Roman" w:hAnsi="Times New Roman"/>
          <w:sz w:val="26"/>
        </w:rPr>
        <w:t xml:space="preserve">. </w:t>
      </w:r>
    </w:p>
    <w:p w:rsidR="00101AF2" w:rsidRPr="00445071" w:rsidRDefault="00101AF2" w:rsidP="00101AF2">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subdivision head shall define the qualification requirements for </w:t>
      </w:r>
      <w:r w:rsidR="00B110E2">
        <w:rPr>
          <w:rFonts w:ascii="Times New Roman" w:hAnsi="Times New Roman"/>
          <w:sz w:val="26"/>
        </w:rPr>
        <w:t>candidates</w:t>
      </w:r>
      <w:r>
        <w:rPr>
          <w:rFonts w:ascii="Times New Roman" w:hAnsi="Times New Roman"/>
          <w:sz w:val="26"/>
        </w:rPr>
        <w:t xml:space="preserve"> based on the list of standard qualification requirements specified in the Annex hereto, as well as the provisional list of quantitative parameters of the candidate’s performance, and have </w:t>
      </w:r>
      <w:r w:rsidR="00B110E2">
        <w:rPr>
          <w:rFonts w:ascii="Times New Roman" w:hAnsi="Times New Roman"/>
          <w:sz w:val="26"/>
        </w:rPr>
        <w:t xml:space="preserve">them </w:t>
      </w:r>
      <w:r>
        <w:rPr>
          <w:rFonts w:ascii="Times New Roman" w:hAnsi="Times New Roman"/>
          <w:sz w:val="26"/>
        </w:rPr>
        <w:t xml:space="preserve">approved as follows: </w:t>
      </w:r>
    </w:p>
    <w:p w:rsidR="00101AF2" w:rsidRPr="00445071" w:rsidRDefault="00101AF2" w:rsidP="00101AF2">
      <w:pPr>
        <w:pStyle w:val="ConsPlusNormal"/>
        <w:numPr>
          <w:ilvl w:val="2"/>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subdivision head </w:t>
      </w:r>
      <w:r w:rsidR="00B110E2">
        <w:rPr>
          <w:rFonts w:ascii="Times New Roman" w:hAnsi="Times New Roman"/>
          <w:sz w:val="26"/>
        </w:rPr>
        <w:t xml:space="preserve">shall </w:t>
      </w:r>
      <w:r>
        <w:rPr>
          <w:rFonts w:ascii="Times New Roman" w:hAnsi="Times New Roman"/>
          <w:sz w:val="26"/>
        </w:rPr>
        <w:t xml:space="preserve">coordinate the requirements with </w:t>
      </w:r>
      <w:r w:rsidR="00B110E2">
        <w:rPr>
          <w:rFonts w:ascii="Times New Roman" w:hAnsi="Times New Roman"/>
          <w:sz w:val="26"/>
        </w:rPr>
        <w:t>his/her superior</w:t>
      </w:r>
      <w:r>
        <w:rPr>
          <w:rFonts w:ascii="Times New Roman" w:hAnsi="Times New Roman"/>
          <w:sz w:val="26"/>
        </w:rPr>
        <w:t xml:space="preserve"> (</w:t>
      </w:r>
      <w:r w:rsidR="00B110E2">
        <w:rPr>
          <w:rFonts w:ascii="Times New Roman" w:hAnsi="Times New Roman"/>
          <w:sz w:val="26"/>
        </w:rPr>
        <w:t xml:space="preserve">Senior Director </w:t>
      </w:r>
      <w:r>
        <w:rPr>
          <w:rFonts w:ascii="Times New Roman" w:hAnsi="Times New Roman"/>
          <w:sz w:val="26"/>
        </w:rPr>
        <w:t xml:space="preserve">in </w:t>
      </w:r>
      <w:r w:rsidR="00B110E2">
        <w:rPr>
          <w:rFonts w:ascii="Times New Roman" w:hAnsi="Times New Roman"/>
          <w:sz w:val="26"/>
        </w:rPr>
        <w:t xml:space="preserve">a </w:t>
      </w:r>
      <w:r>
        <w:rPr>
          <w:rFonts w:ascii="Times New Roman" w:hAnsi="Times New Roman"/>
          <w:sz w:val="26"/>
        </w:rPr>
        <w:t xml:space="preserve">respective field, </w:t>
      </w:r>
      <w:r w:rsidR="00B110E2">
        <w:rPr>
          <w:rFonts w:ascii="Times New Roman" w:hAnsi="Times New Roman"/>
          <w:sz w:val="26"/>
        </w:rPr>
        <w:t xml:space="preserve">First </w:t>
      </w:r>
      <w:r w:rsidR="00B110E2" w:rsidRPr="00EB7976">
        <w:rPr>
          <w:rFonts w:ascii="Times New Roman" w:hAnsi="Times New Roman"/>
          <w:noProof/>
          <w:sz w:val="26"/>
        </w:rPr>
        <w:t>V</w:t>
      </w:r>
      <w:r w:rsidR="004F3F51" w:rsidRPr="00EB7976">
        <w:rPr>
          <w:rFonts w:ascii="Times New Roman" w:hAnsi="Times New Roman"/>
          <w:noProof/>
          <w:sz w:val="26"/>
        </w:rPr>
        <w:t xml:space="preserve">ice </w:t>
      </w:r>
      <w:r w:rsidR="00B110E2" w:rsidRPr="00EB7976">
        <w:rPr>
          <w:rFonts w:ascii="Times New Roman" w:hAnsi="Times New Roman"/>
          <w:noProof/>
          <w:sz w:val="26"/>
        </w:rPr>
        <w:t>R</w:t>
      </w:r>
      <w:r w:rsidRPr="00EB7976">
        <w:rPr>
          <w:rFonts w:ascii="Times New Roman" w:hAnsi="Times New Roman"/>
          <w:noProof/>
          <w:sz w:val="26"/>
        </w:rPr>
        <w:t>ector</w:t>
      </w:r>
      <w:r>
        <w:rPr>
          <w:rFonts w:ascii="Times New Roman" w:hAnsi="Times New Roman"/>
          <w:sz w:val="26"/>
        </w:rPr>
        <w:t xml:space="preserve">, or </w:t>
      </w:r>
      <w:r w:rsidR="00B110E2">
        <w:rPr>
          <w:rFonts w:ascii="Times New Roman" w:hAnsi="Times New Roman"/>
          <w:sz w:val="26"/>
        </w:rPr>
        <w:t>V</w:t>
      </w:r>
      <w:r>
        <w:rPr>
          <w:rFonts w:ascii="Times New Roman" w:hAnsi="Times New Roman"/>
          <w:sz w:val="26"/>
        </w:rPr>
        <w:t xml:space="preserve">ice </w:t>
      </w:r>
      <w:r w:rsidR="00B110E2">
        <w:rPr>
          <w:rFonts w:ascii="Times New Roman" w:hAnsi="Times New Roman"/>
          <w:sz w:val="26"/>
        </w:rPr>
        <w:t>R</w:t>
      </w:r>
      <w:r>
        <w:rPr>
          <w:rFonts w:ascii="Times New Roman" w:hAnsi="Times New Roman"/>
          <w:sz w:val="26"/>
        </w:rPr>
        <w:t>ector) coordinating the activities of the relevant subdivision (hereafter, the coordinating officer);</w:t>
      </w:r>
    </w:p>
    <w:p w:rsidR="00101AF2" w:rsidRPr="00445071" w:rsidRDefault="00101AF2" w:rsidP="00101AF2">
      <w:pPr>
        <w:pStyle w:val="ConsPlusNormal"/>
        <w:numPr>
          <w:ilvl w:val="2"/>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head of a subdivision operating as part of a faculty shall </w:t>
      </w:r>
      <w:r w:rsidR="000D7689">
        <w:rPr>
          <w:rFonts w:ascii="Times New Roman" w:hAnsi="Times New Roman"/>
          <w:sz w:val="26"/>
        </w:rPr>
        <w:t xml:space="preserve">coordinate </w:t>
      </w:r>
      <w:r>
        <w:rPr>
          <w:rFonts w:ascii="Times New Roman" w:hAnsi="Times New Roman"/>
          <w:sz w:val="26"/>
        </w:rPr>
        <w:t>the requirements with the faculty dean and the coordinating officer;</w:t>
      </w:r>
    </w:p>
    <w:p w:rsidR="00BA223F" w:rsidRPr="00445071" w:rsidRDefault="00101AF2" w:rsidP="00BA223F">
      <w:pPr>
        <w:pStyle w:val="ConsPlusNormal"/>
        <w:numPr>
          <w:ilvl w:val="2"/>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If </w:t>
      </w:r>
      <w:r w:rsidR="000D7689">
        <w:rPr>
          <w:rFonts w:ascii="Times New Roman" w:hAnsi="Times New Roman"/>
          <w:sz w:val="26"/>
        </w:rPr>
        <w:t xml:space="preserve">research </w:t>
      </w:r>
      <w:r>
        <w:rPr>
          <w:rFonts w:ascii="Times New Roman" w:hAnsi="Times New Roman"/>
          <w:sz w:val="26"/>
        </w:rPr>
        <w:t xml:space="preserve">vacancies are available at the faculty, the faculty dean shall </w:t>
      </w:r>
      <w:r w:rsidRPr="00EB7976">
        <w:rPr>
          <w:rFonts w:ascii="Times New Roman" w:hAnsi="Times New Roman"/>
          <w:noProof/>
          <w:sz w:val="26"/>
        </w:rPr>
        <w:t>agree</w:t>
      </w:r>
      <w:r>
        <w:rPr>
          <w:rFonts w:ascii="Times New Roman" w:hAnsi="Times New Roman"/>
          <w:sz w:val="26"/>
        </w:rPr>
        <w:t xml:space="preserve"> the requirements with the coordinating officer;</w:t>
      </w:r>
    </w:p>
    <w:p w:rsidR="0010666E" w:rsidRPr="00445071" w:rsidRDefault="0010666E" w:rsidP="00BA223F">
      <w:pPr>
        <w:pStyle w:val="ConsPlusNormal"/>
        <w:numPr>
          <w:ilvl w:val="2"/>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head of a subdivision operating as part of an institute, centre or another </w:t>
      </w:r>
      <w:r w:rsidR="000D7689">
        <w:rPr>
          <w:rFonts w:ascii="Times New Roman" w:hAnsi="Times New Roman"/>
          <w:sz w:val="26"/>
        </w:rPr>
        <w:t xml:space="preserve">independent </w:t>
      </w:r>
      <w:r>
        <w:rPr>
          <w:rFonts w:ascii="Times New Roman" w:hAnsi="Times New Roman"/>
          <w:sz w:val="26"/>
        </w:rPr>
        <w:t xml:space="preserve">subdivision shall </w:t>
      </w:r>
      <w:r w:rsidR="000D7689">
        <w:rPr>
          <w:rFonts w:ascii="Times New Roman" w:hAnsi="Times New Roman"/>
          <w:sz w:val="26"/>
        </w:rPr>
        <w:t xml:space="preserve">coordinate </w:t>
      </w:r>
      <w:r>
        <w:rPr>
          <w:rFonts w:ascii="Times New Roman" w:hAnsi="Times New Roman"/>
          <w:sz w:val="26"/>
        </w:rPr>
        <w:t xml:space="preserve">the requirements with the </w:t>
      </w:r>
      <w:r w:rsidR="000D7689">
        <w:rPr>
          <w:rFonts w:ascii="Times New Roman" w:hAnsi="Times New Roman"/>
          <w:sz w:val="26"/>
        </w:rPr>
        <w:t xml:space="preserve">independent </w:t>
      </w:r>
      <w:r>
        <w:rPr>
          <w:rFonts w:ascii="Times New Roman" w:hAnsi="Times New Roman"/>
          <w:sz w:val="26"/>
        </w:rPr>
        <w:t>subdivision</w:t>
      </w:r>
      <w:r w:rsidR="000D7689">
        <w:rPr>
          <w:rFonts w:ascii="Times New Roman" w:hAnsi="Times New Roman"/>
          <w:sz w:val="26"/>
        </w:rPr>
        <w:t>’s</w:t>
      </w:r>
      <w:r>
        <w:rPr>
          <w:rFonts w:ascii="Times New Roman" w:hAnsi="Times New Roman"/>
          <w:sz w:val="26"/>
        </w:rPr>
        <w:t xml:space="preserve"> head and the coordinating officer;</w:t>
      </w:r>
    </w:p>
    <w:p w:rsidR="00815D1B" w:rsidRPr="00445071" w:rsidRDefault="00750281" w:rsidP="008B37D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If a subdivision decides to recru</w:t>
      </w:r>
      <w:r w:rsidR="007142F6">
        <w:rPr>
          <w:rFonts w:ascii="Times New Roman" w:hAnsi="Times New Roman"/>
          <w:sz w:val="26"/>
        </w:rPr>
        <w:t xml:space="preserve">it a </w:t>
      </w:r>
      <w:r w:rsidR="000D7689">
        <w:rPr>
          <w:rFonts w:ascii="Times New Roman" w:hAnsi="Times New Roman"/>
          <w:sz w:val="26"/>
        </w:rPr>
        <w:t>new researcher</w:t>
      </w:r>
      <w:r w:rsidR="007142F6">
        <w:rPr>
          <w:rFonts w:ascii="Times New Roman" w:hAnsi="Times New Roman"/>
          <w:sz w:val="26"/>
        </w:rPr>
        <w:t xml:space="preserve">, or </w:t>
      </w:r>
      <w:r>
        <w:rPr>
          <w:rFonts w:ascii="Times New Roman" w:hAnsi="Times New Roman"/>
          <w:sz w:val="26"/>
        </w:rPr>
        <w:t>after</w:t>
      </w:r>
      <w:r w:rsidR="007142F6">
        <w:rPr>
          <w:rFonts w:ascii="Times New Roman" w:hAnsi="Times New Roman"/>
          <w:sz w:val="26"/>
        </w:rPr>
        <w:t xml:space="preserve"> the information</w:t>
      </w:r>
      <w:r>
        <w:rPr>
          <w:rFonts w:ascii="Times New Roman" w:hAnsi="Times New Roman"/>
          <w:sz w:val="26"/>
        </w:rPr>
        <w:t xml:space="preserve"> on employment agreements which are about to expire has been provided by </w:t>
      </w:r>
      <w:r w:rsidR="000D7689">
        <w:rPr>
          <w:rFonts w:ascii="Times New Roman" w:hAnsi="Times New Roman"/>
          <w:sz w:val="26"/>
        </w:rPr>
        <w:t xml:space="preserve">the </w:t>
      </w:r>
      <w:r>
        <w:rPr>
          <w:rFonts w:ascii="Times New Roman" w:hAnsi="Times New Roman"/>
          <w:sz w:val="26"/>
        </w:rPr>
        <w:t xml:space="preserve">HR Office, the subdivision head shall submit an official memorandum </w:t>
      </w:r>
      <w:r w:rsidR="002C5EB7">
        <w:rPr>
          <w:rFonts w:ascii="Times New Roman" w:hAnsi="Times New Roman"/>
          <w:sz w:val="26"/>
        </w:rPr>
        <w:t xml:space="preserve">via SDOU (document management system) </w:t>
      </w:r>
      <w:r w:rsidR="000D7689">
        <w:rPr>
          <w:rFonts w:ascii="Times New Roman" w:hAnsi="Times New Roman"/>
          <w:sz w:val="26"/>
        </w:rPr>
        <w:t xml:space="preserve">addressed to the coordinating officer and containing a request to organize a </w:t>
      </w:r>
      <w:r w:rsidR="000D7689" w:rsidRPr="004F3F51">
        <w:rPr>
          <w:rFonts w:ascii="Times New Roman" w:hAnsi="Times New Roman"/>
          <w:noProof/>
          <w:sz w:val="26"/>
        </w:rPr>
        <w:t>competition</w:t>
      </w:r>
      <w:r w:rsidRPr="004F3F51">
        <w:rPr>
          <w:rFonts w:ascii="Times New Roman" w:hAnsi="Times New Roman"/>
          <w:noProof/>
          <w:sz w:val="26"/>
        </w:rPr>
        <w:t>.</w:t>
      </w:r>
      <w:r>
        <w:rPr>
          <w:rFonts w:ascii="Times New Roman" w:hAnsi="Times New Roman"/>
          <w:sz w:val="26"/>
        </w:rPr>
        <w:t xml:space="preserve">  </w:t>
      </w:r>
    </w:p>
    <w:p w:rsidR="0010666E" w:rsidRPr="00445071" w:rsidRDefault="00815D1B" w:rsidP="008B37D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Pursuant to p. 2.4 hereof, the official memorandum should specify qualification requirements to the candidate, including the field(s) of study and/or areas where the candidate will be employed, a provisional list of key performance indicators, terms and conditions of the employment agreement, job description, the duration of the agreement, as well as other terms and conditions.    </w:t>
      </w:r>
    </w:p>
    <w:p w:rsidR="00A170CB" w:rsidRPr="00445071" w:rsidRDefault="0010666E" w:rsidP="008B37D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HR Office will accept the official memorandum for processing on the basis of the </w:t>
      </w:r>
      <w:r w:rsidR="002C5EB7">
        <w:rPr>
          <w:rFonts w:ascii="Times New Roman" w:hAnsi="Times New Roman"/>
          <w:sz w:val="26"/>
        </w:rPr>
        <w:t xml:space="preserve">resolution made by the </w:t>
      </w:r>
      <w:r>
        <w:rPr>
          <w:rFonts w:ascii="Times New Roman" w:hAnsi="Times New Roman"/>
          <w:sz w:val="26"/>
        </w:rPr>
        <w:t>coordinating officer.</w:t>
      </w:r>
    </w:p>
    <w:p w:rsidR="00DA07B9" w:rsidRPr="00445071" w:rsidRDefault="00DA07B9" w:rsidP="00487E29">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Upon receipt of the official memorandum, the HR Office </w:t>
      </w:r>
      <w:r w:rsidR="002C5EB7">
        <w:rPr>
          <w:rFonts w:ascii="Times New Roman" w:hAnsi="Times New Roman"/>
          <w:sz w:val="26"/>
        </w:rPr>
        <w:t xml:space="preserve">shall </w:t>
      </w:r>
      <w:r>
        <w:rPr>
          <w:rFonts w:ascii="Times New Roman" w:hAnsi="Times New Roman"/>
          <w:sz w:val="26"/>
        </w:rPr>
        <w:t xml:space="preserve">prepare a draft directive to organize and hold the competition, specifying the period </w:t>
      </w:r>
      <w:r w:rsidR="002C5EB7">
        <w:rPr>
          <w:rFonts w:ascii="Times New Roman" w:hAnsi="Times New Roman"/>
          <w:sz w:val="26"/>
        </w:rPr>
        <w:t>when the</w:t>
      </w:r>
      <w:r>
        <w:rPr>
          <w:rFonts w:ascii="Times New Roman" w:hAnsi="Times New Roman"/>
          <w:sz w:val="26"/>
        </w:rPr>
        <w:t xml:space="preserve"> vacancy </w:t>
      </w:r>
      <w:r w:rsidR="002C5EB7">
        <w:rPr>
          <w:rFonts w:ascii="Times New Roman" w:hAnsi="Times New Roman"/>
          <w:sz w:val="26"/>
        </w:rPr>
        <w:t xml:space="preserve">shall be publicly available </w:t>
      </w:r>
      <w:r>
        <w:rPr>
          <w:rFonts w:ascii="Times New Roman" w:hAnsi="Times New Roman"/>
          <w:sz w:val="26"/>
        </w:rPr>
        <w:t xml:space="preserve">and </w:t>
      </w:r>
      <w:r w:rsidR="002C5EB7">
        <w:rPr>
          <w:rFonts w:ascii="Times New Roman" w:hAnsi="Times New Roman"/>
          <w:sz w:val="26"/>
        </w:rPr>
        <w:t>applications shall be accepted</w:t>
      </w:r>
      <w:r>
        <w:rPr>
          <w:rFonts w:ascii="Times New Roman" w:hAnsi="Times New Roman"/>
          <w:sz w:val="26"/>
        </w:rPr>
        <w:t xml:space="preserve">, and submit it for the Rector’s </w:t>
      </w:r>
      <w:r w:rsidR="002C5EB7">
        <w:rPr>
          <w:rFonts w:ascii="Times New Roman" w:hAnsi="Times New Roman"/>
          <w:sz w:val="26"/>
        </w:rPr>
        <w:t>approval</w:t>
      </w:r>
      <w:r>
        <w:rPr>
          <w:rFonts w:ascii="Times New Roman" w:hAnsi="Times New Roman"/>
          <w:sz w:val="26"/>
        </w:rPr>
        <w:t xml:space="preserve">. </w:t>
      </w:r>
    </w:p>
    <w:p w:rsidR="00FC3F83" w:rsidRPr="00445071" w:rsidRDefault="0048769B" w:rsidP="00FC3F83">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For the purposes of</w:t>
      </w:r>
      <w:r w:rsidR="00FC3F83">
        <w:rPr>
          <w:rFonts w:ascii="Times New Roman" w:hAnsi="Times New Roman"/>
          <w:sz w:val="26"/>
        </w:rPr>
        <w:t xml:space="preserve"> the competition, the secretary of the committee </w:t>
      </w:r>
      <w:r>
        <w:rPr>
          <w:rFonts w:ascii="Times New Roman" w:hAnsi="Times New Roman"/>
          <w:sz w:val="26"/>
        </w:rPr>
        <w:t xml:space="preserve">shall </w:t>
      </w:r>
      <w:r w:rsidR="00FC3F83">
        <w:rPr>
          <w:rFonts w:ascii="Times New Roman" w:hAnsi="Times New Roman"/>
          <w:sz w:val="26"/>
        </w:rPr>
        <w:t xml:space="preserve">publish </w:t>
      </w:r>
      <w:r>
        <w:rPr>
          <w:rFonts w:ascii="Times New Roman" w:hAnsi="Times New Roman"/>
          <w:sz w:val="26"/>
        </w:rPr>
        <w:t>the vacancy</w:t>
      </w:r>
      <w:r w:rsidR="00FC3F83">
        <w:rPr>
          <w:rFonts w:ascii="Times New Roman" w:hAnsi="Times New Roman"/>
          <w:sz w:val="26"/>
        </w:rPr>
        <w:t xml:space="preserve"> on </w:t>
      </w:r>
      <w:r>
        <w:rPr>
          <w:rFonts w:ascii="Times New Roman" w:hAnsi="Times New Roman"/>
          <w:sz w:val="26"/>
        </w:rPr>
        <w:t xml:space="preserve">the </w:t>
      </w:r>
      <w:r w:rsidR="00FC3F83">
        <w:rPr>
          <w:rFonts w:ascii="Times New Roman" w:hAnsi="Times New Roman"/>
          <w:sz w:val="26"/>
        </w:rPr>
        <w:t xml:space="preserve">HSE corporate website (portal) and on the </w:t>
      </w:r>
      <w:r>
        <w:rPr>
          <w:rFonts w:ascii="Times New Roman" w:hAnsi="Times New Roman"/>
          <w:sz w:val="26"/>
        </w:rPr>
        <w:t xml:space="preserve">jobs portal </w:t>
      </w:r>
      <w:r w:rsidR="00FC3F83">
        <w:rPr>
          <w:rFonts w:ascii="Times New Roman" w:hAnsi="Times New Roman"/>
          <w:sz w:val="26"/>
        </w:rPr>
        <w:t xml:space="preserve">at </w:t>
      </w:r>
      <w:r w:rsidR="00FC3F83" w:rsidRPr="00EB7976">
        <w:rPr>
          <w:rFonts w:ascii="Times New Roman" w:hAnsi="Times New Roman"/>
          <w:noProof/>
          <w:sz w:val="26"/>
        </w:rPr>
        <w:t>http</w:t>
      </w:r>
      <w:r w:rsidR="00FC3F83">
        <w:rPr>
          <w:rFonts w:ascii="Times New Roman" w:hAnsi="Times New Roman"/>
          <w:sz w:val="26"/>
        </w:rPr>
        <w:t>://ученые-исследователи.рф (hereafter, the Jobs Portal)</w:t>
      </w:r>
      <w:r>
        <w:rPr>
          <w:rFonts w:ascii="Times New Roman" w:hAnsi="Times New Roman"/>
          <w:sz w:val="26"/>
        </w:rPr>
        <w:t>.</w:t>
      </w:r>
      <w:r w:rsidR="00FC3F83">
        <w:rPr>
          <w:rFonts w:ascii="Times New Roman" w:hAnsi="Times New Roman"/>
          <w:sz w:val="26"/>
        </w:rPr>
        <w:t xml:space="preserve"> </w:t>
      </w:r>
      <w:r>
        <w:rPr>
          <w:rFonts w:ascii="Times New Roman" w:hAnsi="Times New Roman"/>
          <w:sz w:val="26"/>
        </w:rPr>
        <w:t>The vacancy announcement shall feature the following details</w:t>
      </w:r>
      <w:r w:rsidR="00FC3F83">
        <w:rPr>
          <w:rFonts w:ascii="Times New Roman" w:hAnsi="Times New Roman"/>
          <w:sz w:val="26"/>
        </w:rPr>
        <w:t>:</w:t>
      </w:r>
    </w:p>
    <w:p w:rsidR="00815D1B" w:rsidRPr="00445071" w:rsidRDefault="0048769B" w:rsidP="00815D1B">
      <w:pPr>
        <w:pStyle w:val="ConsPlusNormal"/>
        <w:numPr>
          <w:ilvl w:val="2"/>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w:t>
      </w:r>
      <w:r w:rsidR="00FC3F83">
        <w:rPr>
          <w:rFonts w:ascii="Times New Roman" w:hAnsi="Times New Roman"/>
          <w:sz w:val="26"/>
        </w:rPr>
        <w:t xml:space="preserve">competition place and date; </w:t>
      </w:r>
    </w:p>
    <w:p w:rsidR="00815D1B" w:rsidRPr="00445071" w:rsidRDefault="0048769B" w:rsidP="00815D1B">
      <w:pPr>
        <w:pStyle w:val="ConsPlusNormal"/>
        <w:numPr>
          <w:ilvl w:val="2"/>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w:t>
      </w:r>
      <w:r w:rsidR="00FC3F83">
        <w:rPr>
          <w:rFonts w:ascii="Times New Roman" w:hAnsi="Times New Roman"/>
          <w:sz w:val="26"/>
        </w:rPr>
        <w:t>final date for submitting applications for the competition;</w:t>
      </w:r>
    </w:p>
    <w:p w:rsidR="00FC3F83" w:rsidRPr="00445071" w:rsidRDefault="0048769B" w:rsidP="00815D1B">
      <w:pPr>
        <w:pStyle w:val="ConsPlusNormal"/>
        <w:numPr>
          <w:ilvl w:val="2"/>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f</w:t>
      </w:r>
      <w:r w:rsidR="00FC3F83">
        <w:rPr>
          <w:rFonts w:ascii="Times New Roman" w:hAnsi="Times New Roman"/>
          <w:sz w:val="26"/>
        </w:rPr>
        <w:t xml:space="preserve">ull titles of research positions which </w:t>
      </w:r>
      <w:r>
        <w:rPr>
          <w:rFonts w:ascii="Times New Roman" w:hAnsi="Times New Roman"/>
          <w:sz w:val="26"/>
        </w:rPr>
        <w:t xml:space="preserve">shall be </w:t>
      </w:r>
      <w:r w:rsidR="00FC3F83">
        <w:rPr>
          <w:rFonts w:ascii="Times New Roman" w:hAnsi="Times New Roman"/>
          <w:sz w:val="26"/>
        </w:rPr>
        <w:t xml:space="preserve">filled through the competition </w:t>
      </w:r>
      <w:r>
        <w:rPr>
          <w:rFonts w:ascii="Times New Roman" w:hAnsi="Times New Roman"/>
          <w:sz w:val="26"/>
        </w:rPr>
        <w:t>procedure</w:t>
      </w:r>
      <w:r w:rsidR="00FC3F83">
        <w:rPr>
          <w:rFonts w:ascii="Times New Roman" w:hAnsi="Times New Roman"/>
          <w:sz w:val="26"/>
        </w:rPr>
        <w:t>, as well as related qualification requirements (hereafter, requirements), including fields of study/research where the candidate is expected to work;</w:t>
      </w:r>
    </w:p>
    <w:p w:rsidR="00FC3F83" w:rsidRPr="00445071" w:rsidRDefault="0048769B" w:rsidP="00815D1B">
      <w:pPr>
        <w:pStyle w:val="ConsPlusNormal"/>
        <w:numPr>
          <w:ilvl w:val="2"/>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a </w:t>
      </w:r>
      <w:r w:rsidR="00FC3F83">
        <w:rPr>
          <w:rFonts w:ascii="Times New Roman" w:hAnsi="Times New Roman"/>
          <w:sz w:val="26"/>
        </w:rPr>
        <w:t>provisional list of the candidate’s key performance indicators;</w:t>
      </w:r>
    </w:p>
    <w:p w:rsidR="00FC3F83" w:rsidRPr="00445071" w:rsidRDefault="00637876" w:rsidP="00815D1B">
      <w:pPr>
        <w:pStyle w:val="ConsPlusNormal"/>
        <w:numPr>
          <w:ilvl w:val="2"/>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lastRenderedPageBreak/>
        <w:t xml:space="preserve">terms </w:t>
      </w:r>
      <w:r w:rsidR="00FC3F83">
        <w:rPr>
          <w:rFonts w:ascii="Times New Roman" w:hAnsi="Times New Roman"/>
          <w:sz w:val="26"/>
        </w:rPr>
        <w:t xml:space="preserve">and conditions of the employment agreement, including the job description, the period of employment or, if an employment agreement is concluded with the candidate for an unlimited period of time, - the period after which an assessment can be scheduled; the salary, possible incentives and </w:t>
      </w:r>
      <w:r>
        <w:rPr>
          <w:rFonts w:ascii="Times New Roman" w:hAnsi="Times New Roman"/>
          <w:sz w:val="26"/>
        </w:rPr>
        <w:t xml:space="preserve">terms and </w:t>
      </w:r>
      <w:r w:rsidR="00FC3F83">
        <w:rPr>
          <w:rFonts w:ascii="Times New Roman" w:hAnsi="Times New Roman"/>
          <w:sz w:val="26"/>
        </w:rPr>
        <w:t>conditions for such payments, p</w:t>
      </w:r>
      <w:r>
        <w:rPr>
          <w:rFonts w:ascii="Times New Roman" w:hAnsi="Times New Roman"/>
          <w:sz w:val="26"/>
        </w:rPr>
        <w:t>rovisional</w:t>
      </w:r>
      <w:r w:rsidR="00FC3F83">
        <w:rPr>
          <w:rFonts w:ascii="Times New Roman" w:hAnsi="Times New Roman"/>
          <w:sz w:val="26"/>
        </w:rPr>
        <w:t xml:space="preserve"> social guarantees (corporate </w:t>
      </w:r>
      <w:r>
        <w:rPr>
          <w:rFonts w:ascii="Times New Roman" w:hAnsi="Times New Roman"/>
          <w:sz w:val="26"/>
        </w:rPr>
        <w:t>accommodation</w:t>
      </w:r>
      <w:r w:rsidR="00FC3F83">
        <w:rPr>
          <w:rFonts w:ascii="Times New Roman" w:hAnsi="Times New Roman"/>
          <w:sz w:val="26"/>
        </w:rPr>
        <w:t xml:space="preserve">, reimbursement of </w:t>
      </w:r>
      <w:r>
        <w:rPr>
          <w:rFonts w:ascii="Times New Roman" w:hAnsi="Times New Roman"/>
          <w:sz w:val="26"/>
        </w:rPr>
        <w:t xml:space="preserve">accommodation </w:t>
      </w:r>
      <w:r w:rsidR="00FC3F83">
        <w:rPr>
          <w:rFonts w:ascii="Times New Roman" w:hAnsi="Times New Roman"/>
          <w:sz w:val="26"/>
        </w:rPr>
        <w:t>expenses, medical services, vacation</w:t>
      </w:r>
      <w:r>
        <w:rPr>
          <w:rFonts w:ascii="Times New Roman" w:hAnsi="Times New Roman"/>
          <w:sz w:val="26"/>
        </w:rPr>
        <w:t xml:space="preserve"> and </w:t>
      </w:r>
      <w:r w:rsidR="00FC3F83">
        <w:rPr>
          <w:rFonts w:ascii="Times New Roman" w:hAnsi="Times New Roman"/>
          <w:sz w:val="26"/>
        </w:rPr>
        <w:t>travel</w:t>
      </w:r>
      <w:r>
        <w:rPr>
          <w:rFonts w:ascii="Times New Roman" w:hAnsi="Times New Roman"/>
          <w:sz w:val="26"/>
        </w:rPr>
        <w:t xml:space="preserve"> services</w:t>
      </w:r>
      <w:r w:rsidR="00FC3F83">
        <w:rPr>
          <w:rFonts w:ascii="Times New Roman" w:hAnsi="Times New Roman"/>
          <w:sz w:val="26"/>
        </w:rPr>
        <w:t>, etc.).</w:t>
      </w:r>
    </w:p>
    <w:p w:rsidR="00FC3F83" w:rsidRPr="00445071" w:rsidRDefault="00FC3F83" w:rsidP="00815D1B">
      <w:pPr>
        <w:pStyle w:val="ConsPlusNormal"/>
        <w:numPr>
          <w:ilvl w:val="1"/>
          <w:numId w:val="2"/>
        </w:numPr>
        <w:tabs>
          <w:tab w:val="left" w:pos="142"/>
          <w:tab w:val="left" w:pos="1276"/>
        </w:tabs>
        <w:ind w:left="0" w:firstLine="709"/>
        <w:jc w:val="both"/>
        <w:rPr>
          <w:rFonts w:ascii="Times New Roman" w:hAnsi="Times New Roman" w:cs="Times New Roman"/>
          <w:sz w:val="26"/>
          <w:szCs w:val="26"/>
        </w:rPr>
      </w:pPr>
      <w:r>
        <w:rPr>
          <w:rFonts w:ascii="Times New Roman" w:hAnsi="Times New Roman"/>
          <w:sz w:val="26"/>
        </w:rPr>
        <w:t xml:space="preserve">The University shall define the final date for submitting applications </w:t>
      </w:r>
      <w:r w:rsidR="00637876">
        <w:rPr>
          <w:rFonts w:ascii="Times New Roman" w:hAnsi="Times New Roman"/>
          <w:sz w:val="26"/>
        </w:rPr>
        <w:t>may</w:t>
      </w:r>
      <w:r>
        <w:rPr>
          <w:rFonts w:ascii="Times New Roman" w:hAnsi="Times New Roman"/>
          <w:sz w:val="26"/>
        </w:rPr>
        <w:t xml:space="preserve"> not </w:t>
      </w:r>
      <w:r w:rsidR="00637876">
        <w:rPr>
          <w:rFonts w:ascii="Times New Roman" w:hAnsi="Times New Roman"/>
          <w:sz w:val="26"/>
        </w:rPr>
        <w:t xml:space="preserve">be </w:t>
      </w:r>
      <w:r>
        <w:rPr>
          <w:rFonts w:ascii="Times New Roman" w:hAnsi="Times New Roman"/>
          <w:sz w:val="26"/>
        </w:rPr>
        <w:t xml:space="preserve">earlier than 20 (twenty) days after the </w:t>
      </w:r>
      <w:r w:rsidR="00DA4984">
        <w:rPr>
          <w:rFonts w:ascii="Times New Roman" w:hAnsi="Times New Roman"/>
          <w:sz w:val="26"/>
        </w:rPr>
        <w:t xml:space="preserve">date when the </w:t>
      </w:r>
      <w:r>
        <w:rPr>
          <w:rFonts w:ascii="Times New Roman" w:hAnsi="Times New Roman"/>
          <w:sz w:val="26"/>
        </w:rPr>
        <w:t xml:space="preserve">competition has been announced </w:t>
      </w:r>
      <w:r w:rsidR="00DA4984">
        <w:rPr>
          <w:rFonts w:ascii="Times New Roman" w:hAnsi="Times New Roman"/>
          <w:sz w:val="26"/>
        </w:rPr>
        <w:t>on</w:t>
      </w:r>
      <w:r>
        <w:rPr>
          <w:rFonts w:ascii="Times New Roman" w:hAnsi="Times New Roman"/>
          <w:sz w:val="26"/>
        </w:rPr>
        <w:t xml:space="preserve"> the Internet.</w:t>
      </w:r>
    </w:p>
    <w:p w:rsidR="00FC3F83" w:rsidRPr="00445071" w:rsidRDefault="00FC3F83" w:rsidP="00FC3F83">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Access to the candidate’s personal data published on the Jobs Portal, as well as </w:t>
      </w:r>
      <w:r w:rsidR="00DA4984">
        <w:rPr>
          <w:rFonts w:ascii="Times New Roman" w:hAnsi="Times New Roman"/>
          <w:sz w:val="26"/>
        </w:rPr>
        <w:t xml:space="preserve">related </w:t>
      </w:r>
      <w:r>
        <w:rPr>
          <w:rFonts w:ascii="Times New Roman" w:hAnsi="Times New Roman"/>
          <w:sz w:val="26"/>
        </w:rPr>
        <w:t xml:space="preserve">personal data processing, shall be </w:t>
      </w:r>
      <w:proofErr w:type="gramStart"/>
      <w:r>
        <w:rPr>
          <w:rFonts w:ascii="Times New Roman" w:hAnsi="Times New Roman"/>
          <w:sz w:val="26"/>
        </w:rPr>
        <w:t>provided</w:t>
      </w:r>
      <w:r w:rsidR="00DA4984">
        <w:rPr>
          <w:rFonts w:ascii="Times New Roman" w:hAnsi="Times New Roman"/>
          <w:sz w:val="26"/>
        </w:rPr>
        <w:t>/performed</w:t>
      </w:r>
      <w:proofErr w:type="gramEnd"/>
      <w:r>
        <w:rPr>
          <w:rFonts w:ascii="Times New Roman" w:hAnsi="Times New Roman"/>
          <w:sz w:val="26"/>
        </w:rPr>
        <w:t xml:space="preserve"> pursuant to Russian legislation on the personal data protection.</w:t>
      </w:r>
    </w:p>
    <w:p w:rsidR="00FC3F83" w:rsidRPr="00445071" w:rsidRDefault="00FC3F83" w:rsidP="00FC3F83">
      <w:pPr>
        <w:pStyle w:val="ConsPlusNormal"/>
        <w:numPr>
          <w:ilvl w:val="1"/>
          <w:numId w:val="2"/>
        </w:numPr>
        <w:tabs>
          <w:tab w:val="left" w:pos="142"/>
          <w:tab w:val="left" w:pos="1276"/>
        </w:tabs>
        <w:ind w:left="0" w:firstLine="709"/>
        <w:jc w:val="both"/>
        <w:rPr>
          <w:rFonts w:ascii="Times New Roman" w:hAnsi="Times New Roman" w:cs="Times New Roman"/>
          <w:sz w:val="26"/>
          <w:szCs w:val="26"/>
        </w:rPr>
      </w:pPr>
      <w:r>
        <w:rPr>
          <w:rFonts w:ascii="Times New Roman" w:hAnsi="Times New Roman"/>
          <w:sz w:val="26"/>
        </w:rPr>
        <w:t xml:space="preserve">The candidate’s application which has been </w:t>
      </w:r>
      <w:r w:rsidR="00DA4984">
        <w:rPr>
          <w:rFonts w:ascii="Times New Roman" w:hAnsi="Times New Roman"/>
          <w:sz w:val="26"/>
        </w:rPr>
        <w:t>uploaded to</w:t>
      </w:r>
      <w:r>
        <w:rPr>
          <w:rFonts w:ascii="Times New Roman" w:hAnsi="Times New Roman"/>
          <w:sz w:val="26"/>
        </w:rPr>
        <w:t xml:space="preserve"> the Jobs Portal shall be </w:t>
      </w:r>
      <w:r w:rsidR="00DA4984">
        <w:rPr>
          <w:rFonts w:ascii="Times New Roman" w:hAnsi="Times New Roman"/>
          <w:sz w:val="26"/>
        </w:rPr>
        <w:t xml:space="preserve">automatically </w:t>
      </w:r>
      <w:r>
        <w:rPr>
          <w:rFonts w:ascii="Times New Roman" w:hAnsi="Times New Roman"/>
          <w:sz w:val="26"/>
        </w:rPr>
        <w:t xml:space="preserve">referred for </w:t>
      </w:r>
      <w:r w:rsidR="00DA4984">
        <w:rPr>
          <w:rFonts w:ascii="Times New Roman" w:hAnsi="Times New Roman"/>
          <w:sz w:val="26"/>
        </w:rPr>
        <w:t>review to</w:t>
      </w:r>
      <w:r>
        <w:rPr>
          <w:rFonts w:ascii="Times New Roman" w:hAnsi="Times New Roman"/>
          <w:sz w:val="26"/>
        </w:rPr>
        <w:t xml:space="preserve"> the competition committee </w:t>
      </w:r>
      <w:r w:rsidR="00DA4984">
        <w:rPr>
          <w:rFonts w:ascii="Times New Roman" w:hAnsi="Times New Roman"/>
          <w:sz w:val="26"/>
        </w:rPr>
        <w:t xml:space="preserve">(the committee’s secretary) </w:t>
      </w:r>
      <w:r>
        <w:rPr>
          <w:rFonts w:ascii="Times New Roman" w:hAnsi="Times New Roman"/>
          <w:sz w:val="26"/>
        </w:rPr>
        <w:t>by corporate email.</w:t>
      </w:r>
    </w:p>
    <w:p w:rsidR="00FC3F83" w:rsidRPr="00445071" w:rsidRDefault="00FC3F83" w:rsidP="00FC3F83">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list of candidates who have submitted applications for the competition shall be </w:t>
      </w:r>
      <w:r w:rsidR="00DA4984">
        <w:rPr>
          <w:rFonts w:ascii="Times New Roman" w:hAnsi="Times New Roman"/>
          <w:sz w:val="26"/>
        </w:rPr>
        <w:t xml:space="preserve">automatically </w:t>
      </w:r>
      <w:r>
        <w:rPr>
          <w:rFonts w:ascii="Times New Roman" w:hAnsi="Times New Roman"/>
          <w:sz w:val="26"/>
        </w:rPr>
        <w:t>generated on the Jobs Portal.</w:t>
      </w:r>
    </w:p>
    <w:p w:rsidR="00FC3F83" w:rsidRPr="00445071" w:rsidRDefault="00FC3F83" w:rsidP="00FC3F83">
      <w:pPr>
        <w:pStyle w:val="ac"/>
        <w:numPr>
          <w:ilvl w:val="1"/>
          <w:numId w:val="2"/>
        </w:numPr>
        <w:spacing w:after="0" w:line="240" w:lineRule="auto"/>
        <w:ind w:left="0" w:firstLine="709"/>
        <w:jc w:val="both"/>
        <w:rPr>
          <w:sz w:val="26"/>
          <w:szCs w:val="26"/>
        </w:rPr>
      </w:pPr>
      <w:r>
        <w:rPr>
          <w:sz w:val="26"/>
        </w:rPr>
        <w:t xml:space="preserve">Within 1 (one) working day after submitting </w:t>
      </w:r>
      <w:r w:rsidR="00A428B4">
        <w:rPr>
          <w:sz w:val="26"/>
        </w:rPr>
        <w:t xml:space="preserve">his/her </w:t>
      </w:r>
      <w:r>
        <w:rPr>
          <w:sz w:val="26"/>
        </w:rPr>
        <w:t xml:space="preserve">application, the candidate </w:t>
      </w:r>
      <w:r w:rsidR="00A428B4">
        <w:rPr>
          <w:sz w:val="26"/>
        </w:rPr>
        <w:t xml:space="preserve">shall </w:t>
      </w:r>
      <w:r>
        <w:rPr>
          <w:sz w:val="26"/>
        </w:rPr>
        <w:t xml:space="preserve">receive an electronic confirmation of </w:t>
      </w:r>
      <w:r w:rsidR="00A428B4">
        <w:rPr>
          <w:sz w:val="26"/>
        </w:rPr>
        <w:t xml:space="preserve">its </w:t>
      </w:r>
      <w:r>
        <w:rPr>
          <w:sz w:val="26"/>
        </w:rPr>
        <w:t>receipt by the University.</w:t>
      </w:r>
    </w:p>
    <w:p w:rsidR="00FC3F83" w:rsidRPr="00445071" w:rsidRDefault="00FC3F83" w:rsidP="00FC3F83">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If no applications have been submitted</w:t>
      </w:r>
      <w:r w:rsidR="00A428B4">
        <w:rPr>
          <w:rFonts w:ascii="Times New Roman" w:hAnsi="Times New Roman"/>
          <w:sz w:val="26"/>
        </w:rPr>
        <w:t xml:space="preserve"> for a given competition</w:t>
      </w:r>
      <w:r>
        <w:rPr>
          <w:rFonts w:ascii="Times New Roman" w:hAnsi="Times New Roman"/>
          <w:sz w:val="26"/>
        </w:rPr>
        <w:t xml:space="preserve">, </w:t>
      </w:r>
      <w:r w:rsidR="00A428B4">
        <w:rPr>
          <w:rFonts w:ascii="Times New Roman" w:hAnsi="Times New Roman"/>
          <w:sz w:val="26"/>
        </w:rPr>
        <w:t>it</w:t>
      </w:r>
      <w:r>
        <w:rPr>
          <w:rFonts w:ascii="Times New Roman" w:hAnsi="Times New Roman"/>
          <w:sz w:val="26"/>
        </w:rPr>
        <w:t xml:space="preserve"> shall be deemed cancelled.</w:t>
      </w:r>
    </w:p>
    <w:p w:rsidR="00DC18C2" w:rsidRPr="00445071" w:rsidRDefault="00DA07B9"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Applications </w:t>
      </w:r>
      <w:r w:rsidR="00A428B4">
        <w:rPr>
          <w:rFonts w:ascii="Times New Roman" w:hAnsi="Times New Roman"/>
          <w:sz w:val="26"/>
        </w:rPr>
        <w:t xml:space="preserve">shall </w:t>
      </w:r>
      <w:r>
        <w:rPr>
          <w:rFonts w:ascii="Times New Roman" w:hAnsi="Times New Roman"/>
          <w:sz w:val="26"/>
        </w:rPr>
        <w:t xml:space="preserve">be reviewed by the committee within 15 (fifteen) days after the final date for application submission, except </w:t>
      </w:r>
      <w:r w:rsidR="00A428B4">
        <w:rPr>
          <w:rFonts w:ascii="Times New Roman" w:hAnsi="Times New Roman"/>
          <w:sz w:val="26"/>
        </w:rPr>
        <w:t xml:space="preserve">for </w:t>
      </w:r>
      <w:r>
        <w:rPr>
          <w:rFonts w:ascii="Times New Roman" w:hAnsi="Times New Roman"/>
          <w:sz w:val="26"/>
        </w:rPr>
        <w:t>applications for positions specified in p. 2.21 hereof.</w:t>
      </w:r>
    </w:p>
    <w:p w:rsidR="00DC18C2" w:rsidRPr="00445071" w:rsidRDefault="00DC18C2"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Upon the competition committee’s decision, if an interview with the candidate is </w:t>
      </w:r>
      <w:r w:rsidR="00A428B4">
        <w:rPr>
          <w:rFonts w:ascii="Times New Roman" w:hAnsi="Times New Roman"/>
          <w:sz w:val="26"/>
        </w:rPr>
        <w:t>needed</w:t>
      </w:r>
      <w:r>
        <w:rPr>
          <w:rFonts w:ascii="Times New Roman" w:hAnsi="Times New Roman"/>
          <w:sz w:val="26"/>
        </w:rPr>
        <w:t xml:space="preserve">, including </w:t>
      </w:r>
      <w:r w:rsidR="004F3F51">
        <w:rPr>
          <w:rFonts w:ascii="Times New Roman" w:hAnsi="Times New Roman"/>
          <w:sz w:val="26"/>
        </w:rPr>
        <w:t>a</w:t>
      </w:r>
      <w:r w:rsidRPr="004F3F51">
        <w:rPr>
          <w:rFonts w:ascii="Times New Roman" w:hAnsi="Times New Roman"/>
          <w:noProof/>
          <w:sz w:val="26"/>
        </w:rPr>
        <w:t>n</w:t>
      </w:r>
      <w:r>
        <w:rPr>
          <w:rFonts w:ascii="Times New Roman" w:hAnsi="Times New Roman"/>
          <w:sz w:val="26"/>
        </w:rPr>
        <w:t xml:space="preserve"> online </w:t>
      </w:r>
      <w:r w:rsidR="00A428B4">
        <w:rPr>
          <w:rFonts w:ascii="Times New Roman" w:hAnsi="Times New Roman"/>
          <w:sz w:val="26"/>
        </w:rPr>
        <w:t>interview</w:t>
      </w:r>
      <w:r>
        <w:rPr>
          <w:rFonts w:ascii="Times New Roman" w:hAnsi="Times New Roman"/>
          <w:sz w:val="26"/>
        </w:rPr>
        <w:t xml:space="preserve">, the period for </w:t>
      </w:r>
      <w:r w:rsidR="00A428B4">
        <w:rPr>
          <w:rFonts w:ascii="Times New Roman" w:hAnsi="Times New Roman"/>
          <w:sz w:val="26"/>
        </w:rPr>
        <w:t xml:space="preserve">applications </w:t>
      </w:r>
      <w:r>
        <w:rPr>
          <w:rFonts w:ascii="Times New Roman" w:hAnsi="Times New Roman"/>
          <w:sz w:val="26"/>
        </w:rPr>
        <w:t xml:space="preserve">review can be extended </w:t>
      </w:r>
      <w:r w:rsidR="00A428B4">
        <w:rPr>
          <w:rFonts w:ascii="Times New Roman" w:hAnsi="Times New Roman"/>
          <w:sz w:val="26"/>
        </w:rPr>
        <w:t xml:space="preserve">for up to </w:t>
      </w:r>
      <w:r>
        <w:rPr>
          <w:rFonts w:ascii="Times New Roman" w:hAnsi="Times New Roman"/>
          <w:sz w:val="26"/>
        </w:rPr>
        <w:t xml:space="preserve">30 (thirty) days after the final date of the application submission. The information in regards to </w:t>
      </w:r>
      <w:r w:rsidR="00A428B4">
        <w:rPr>
          <w:rFonts w:ascii="Times New Roman" w:hAnsi="Times New Roman"/>
          <w:sz w:val="26"/>
        </w:rPr>
        <w:t>the extension</w:t>
      </w:r>
      <w:r w:rsidR="00704329">
        <w:rPr>
          <w:rFonts w:ascii="Times New Roman" w:hAnsi="Times New Roman"/>
          <w:sz w:val="26"/>
        </w:rPr>
        <w:t xml:space="preserve"> of the applications review</w:t>
      </w:r>
      <w:r>
        <w:rPr>
          <w:rFonts w:ascii="Times New Roman" w:hAnsi="Times New Roman"/>
          <w:sz w:val="26"/>
        </w:rPr>
        <w:t xml:space="preserve"> period </w:t>
      </w:r>
      <w:r w:rsidR="00704329">
        <w:rPr>
          <w:rFonts w:ascii="Times New Roman" w:hAnsi="Times New Roman"/>
          <w:sz w:val="26"/>
        </w:rPr>
        <w:t>shall be</w:t>
      </w:r>
      <w:r>
        <w:rPr>
          <w:rFonts w:ascii="Times New Roman" w:hAnsi="Times New Roman"/>
          <w:sz w:val="26"/>
        </w:rPr>
        <w:t xml:space="preserve"> published on </w:t>
      </w:r>
      <w:r w:rsidR="004F3F51">
        <w:rPr>
          <w:rFonts w:ascii="Times New Roman" w:hAnsi="Times New Roman"/>
          <w:sz w:val="26"/>
        </w:rPr>
        <w:t xml:space="preserve">the </w:t>
      </w:r>
      <w:r w:rsidRPr="004F3F51">
        <w:rPr>
          <w:rFonts w:ascii="Times New Roman" w:hAnsi="Times New Roman"/>
          <w:noProof/>
          <w:sz w:val="26"/>
        </w:rPr>
        <w:t>HSE</w:t>
      </w:r>
      <w:r>
        <w:rPr>
          <w:rFonts w:ascii="Times New Roman" w:hAnsi="Times New Roman"/>
          <w:sz w:val="26"/>
        </w:rPr>
        <w:t xml:space="preserve"> corporate website (portal) and on the Jobs Portal by the committee’s secretary.</w:t>
      </w:r>
    </w:p>
    <w:p w:rsidR="00B605EB" w:rsidRPr="00445071" w:rsidRDefault="00DC18C2"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Based on the results of the application review, the competition committee shall prepare a rating of candidates </w:t>
      </w:r>
      <w:r w:rsidR="00704329">
        <w:rPr>
          <w:rFonts w:ascii="Times New Roman" w:hAnsi="Times New Roman"/>
          <w:sz w:val="26"/>
        </w:rPr>
        <w:t>based on the</w:t>
      </w:r>
      <w:r>
        <w:rPr>
          <w:rFonts w:ascii="Times New Roman" w:hAnsi="Times New Roman"/>
          <w:sz w:val="26"/>
        </w:rPr>
        <w:t xml:space="preserve"> details provided in the application and attached materials, as well as </w:t>
      </w:r>
      <w:r w:rsidR="00704329">
        <w:rPr>
          <w:rFonts w:ascii="Times New Roman" w:hAnsi="Times New Roman"/>
          <w:sz w:val="26"/>
        </w:rPr>
        <w:t xml:space="preserve">the interview </w:t>
      </w:r>
      <w:r>
        <w:rPr>
          <w:rFonts w:ascii="Times New Roman" w:hAnsi="Times New Roman"/>
          <w:sz w:val="26"/>
        </w:rPr>
        <w:t xml:space="preserve">results (if any) which describe the candidate’s qualifications, experience and performance to the fullest </w:t>
      </w:r>
      <w:r w:rsidR="00704329">
        <w:rPr>
          <w:rFonts w:ascii="Times New Roman" w:hAnsi="Times New Roman"/>
          <w:sz w:val="26"/>
        </w:rPr>
        <w:t xml:space="preserve">possible </w:t>
      </w:r>
      <w:r>
        <w:rPr>
          <w:rFonts w:ascii="Times New Roman" w:hAnsi="Times New Roman"/>
          <w:sz w:val="26"/>
        </w:rPr>
        <w:t>extent.</w:t>
      </w:r>
    </w:p>
    <w:p w:rsidR="00DC18C2" w:rsidRPr="00445071" w:rsidRDefault="00DC18C2"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rating shall be based on </w:t>
      </w:r>
      <w:r w:rsidR="004F3F51">
        <w:rPr>
          <w:rFonts w:ascii="Times New Roman" w:hAnsi="Times New Roman"/>
          <w:sz w:val="26"/>
        </w:rPr>
        <w:t xml:space="preserve">the </w:t>
      </w:r>
      <w:r w:rsidR="00704329" w:rsidRPr="004F3F51">
        <w:rPr>
          <w:rFonts w:ascii="Times New Roman" w:hAnsi="Times New Roman"/>
          <w:noProof/>
          <w:sz w:val="26"/>
        </w:rPr>
        <w:t>total</w:t>
      </w:r>
      <w:r>
        <w:rPr>
          <w:rFonts w:ascii="Times New Roman" w:hAnsi="Times New Roman"/>
          <w:sz w:val="26"/>
        </w:rPr>
        <w:t xml:space="preserve"> score </w:t>
      </w:r>
      <w:r w:rsidR="00704329">
        <w:rPr>
          <w:rFonts w:ascii="Times New Roman" w:hAnsi="Times New Roman"/>
          <w:sz w:val="26"/>
        </w:rPr>
        <w:t xml:space="preserve">assigned </w:t>
      </w:r>
      <w:r>
        <w:rPr>
          <w:rFonts w:ascii="Times New Roman" w:hAnsi="Times New Roman"/>
          <w:sz w:val="26"/>
        </w:rPr>
        <w:t>to the candidate by members of the competition committee, including:</w:t>
      </w:r>
    </w:p>
    <w:p w:rsidR="00DC18C2" w:rsidRPr="00445071" w:rsidRDefault="00704329" w:rsidP="008B37D0">
      <w:pPr>
        <w:pStyle w:val="ConsPlusNormal"/>
        <w:numPr>
          <w:ilvl w:val="0"/>
          <w:numId w:val="30"/>
        </w:numPr>
        <w:tabs>
          <w:tab w:val="left" w:pos="851"/>
          <w:tab w:val="left" w:pos="1134"/>
        </w:tabs>
        <w:ind w:left="0" w:firstLine="709"/>
        <w:jc w:val="both"/>
        <w:rPr>
          <w:rFonts w:ascii="Times New Roman" w:hAnsi="Times New Roman" w:cs="Times New Roman"/>
          <w:sz w:val="26"/>
          <w:szCs w:val="26"/>
        </w:rPr>
      </w:pPr>
      <w:proofErr w:type="gramStart"/>
      <w:r>
        <w:rPr>
          <w:rFonts w:ascii="Times New Roman" w:hAnsi="Times New Roman"/>
          <w:sz w:val="26"/>
        </w:rPr>
        <w:t>the</w:t>
      </w:r>
      <w:proofErr w:type="gramEnd"/>
      <w:r>
        <w:rPr>
          <w:rFonts w:ascii="Times New Roman" w:hAnsi="Times New Roman"/>
          <w:sz w:val="26"/>
        </w:rPr>
        <w:t xml:space="preserve"> </w:t>
      </w:r>
      <w:r w:rsidR="00DC18C2">
        <w:rPr>
          <w:rFonts w:ascii="Times New Roman" w:hAnsi="Times New Roman"/>
          <w:sz w:val="26"/>
        </w:rPr>
        <w:t xml:space="preserve">assessment of key results. This assessment is based on the review of information and details provided by the candidate as per p. 2.9 hereof, with </w:t>
      </w:r>
      <w:r>
        <w:rPr>
          <w:rFonts w:ascii="Times New Roman" w:hAnsi="Times New Roman"/>
          <w:sz w:val="26"/>
        </w:rPr>
        <w:t xml:space="preserve">due </w:t>
      </w:r>
      <w:r w:rsidR="00DC18C2">
        <w:rPr>
          <w:rFonts w:ascii="Times New Roman" w:hAnsi="Times New Roman"/>
          <w:sz w:val="26"/>
        </w:rPr>
        <w:t xml:space="preserve">regard to </w:t>
      </w:r>
      <w:r>
        <w:rPr>
          <w:rFonts w:ascii="Times New Roman" w:hAnsi="Times New Roman"/>
          <w:sz w:val="26"/>
        </w:rPr>
        <w:t>whether or not</w:t>
      </w:r>
      <w:r w:rsidR="004B33F9">
        <w:rPr>
          <w:rFonts w:ascii="Times New Roman" w:hAnsi="Times New Roman"/>
          <w:sz w:val="26"/>
        </w:rPr>
        <w:t xml:space="preserve"> a candidate meets</w:t>
      </w:r>
      <w:r w:rsidR="00DC18C2">
        <w:rPr>
          <w:rFonts w:ascii="Times New Roman" w:hAnsi="Times New Roman"/>
          <w:sz w:val="26"/>
        </w:rPr>
        <w:t xml:space="preserve"> the anticipated key performance indicators published by HSE as per p. 2.7 hereof (if the candidate is invited for an interview, maximum 60 </w:t>
      </w:r>
      <w:r w:rsidR="0039606E">
        <w:rPr>
          <w:rFonts w:ascii="Times New Roman" w:hAnsi="Times New Roman"/>
          <w:sz w:val="26"/>
        </w:rPr>
        <w:t xml:space="preserve">points </w:t>
      </w:r>
      <w:r w:rsidR="00DC18C2">
        <w:rPr>
          <w:rFonts w:ascii="Times New Roman" w:hAnsi="Times New Roman"/>
          <w:sz w:val="26"/>
        </w:rPr>
        <w:t xml:space="preserve">shall be awarded, and if there is no interview, the candidate </w:t>
      </w:r>
      <w:r w:rsidR="0039606E">
        <w:rPr>
          <w:rFonts w:ascii="Times New Roman" w:hAnsi="Times New Roman"/>
          <w:sz w:val="26"/>
        </w:rPr>
        <w:t>can get up to</w:t>
      </w:r>
      <w:r w:rsidR="0039606E" w:rsidRPr="00D72D8C">
        <w:rPr>
          <w:rFonts w:ascii="Times New Roman" w:hAnsi="Times New Roman"/>
          <w:sz w:val="26"/>
        </w:rPr>
        <w:t xml:space="preserve"> </w:t>
      </w:r>
      <w:r w:rsidR="00DC18C2">
        <w:rPr>
          <w:rFonts w:ascii="Times New Roman" w:hAnsi="Times New Roman"/>
          <w:sz w:val="26"/>
        </w:rPr>
        <w:t xml:space="preserve">70 </w:t>
      </w:r>
      <w:r w:rsidR="0039606E">
        <w:rPr>
          <w:rFonts w:ascii="Times New Roman" w:hAnsi="Times New Roman"/>
          <w:sz w:val="26"/>
        </w:rPr>
        <w:t>points</w:t>
      </w:r>
      <w:r w:rsidR="00DC18C2">
        <w:rPr>
          <w:rFonts w:ascii="Times New Roman" w:hAnsi="Times New Roman"/>
          <w:sz w:val="26"/>
        </w:rPr>
        <w:t xml:space="preserve">);      </w:t>
      </w:r>
    </w:p>
    <w:p w:rsidR="00DC18C2" w:rsidRPr="0039606E" w:rsidRDefault="004B33F9" w:rsidP="008B37D0">
      <w:pPr>
        <w:pStyle w:val="ConsPlusNormal"/>
        <w:numPr>
          <w:ilvl w:val="0"/>
          <w:numId w:val="30"/>
        </w:numPr>
        <w:tabs>
          <w:tab w:val="left" w:pos="851"/>
          <w:tab w:val="left" w:pos="1134"/>
        </w:tabs>
        <w:ind w:left="0" w:firstLine="709"/>
        <w:jc w:val="both"/>
        <w:rPr>
          <w:rFonts w:ascii="Times New Roman" w:hAnsi="Times New Roman" w:cs="Times New Roman"/>
          <w:sz w:val="26"/>
          <w:szCs w:val="26"/>
        </w:rPr>
      </w:pPr>
      <w:proofErr w:type="gramStart"/>
      <w:r w:rsidRPr="0039606E">
        <w:rPr>
          <w:rFonts w:ascii="Times New Roman" w:hAnsi="Times New Roman"/>
          <w:sz w:val="26"/>
        </w:rPr>
        <w:t>the</w:t>
      </w:r>
      <w:proofErr w:type="gramEnd"/>
      <w:r w:rsidRPr="0039606E">
        <w:rPr>
          <w:rFonts w:ascii="Times New Roman" w:hAnsi="Times New Roman"/>
          <w:sz w:val="26"/>
        </w:rPr>
        <w:t xml:space="preserve"> </w:t>
      </w:r>
      <w:r w:rsidR="00DC18C2" w:rsidRPr="0039606E">
        <w:rPr>
          <w:rFonts w:ascii="Times New Roman" w:hAnsi="Times New Roman"/>
          <w:sz w:val="26"/>
        </w:rPr>
        <w:t xml:space="preserve">assessment of the candidate’s qualification and </w:t>
      </w:r>
      <w:r w:rsidR="0039606E">
        <w:rPr>
          <w:rFonts w:ascii="Times New Roman" w:hAnsi="Times New Roman"/>
          <w:sz w:val="26"/>
        </w:rPr>
        <w:t>professional</w:t>
      </w:r>
      <w:r w:rsidR="0039606E" w:rsidRPr="0039606E">
        <w:rPr>
          <w:rFonts w:ascii="Times New Roman" w:hAnsi="Times New Roman"/>
          <w:sz w:val="26"/>
        </w:rPr>
        <w:t xml:space="preserve"> </w:t>
      </w:r>
      <w:r w:rsidR="00DC18C2" w:rsidRPr="0039606E">
        <w:rPr>
          <w:rFonts w:ascii="Times New Roman" w:hAnsi="Times New Roman"/>
          <w:sz w:val="26"/>
        </w:rPr>
        <w:t xml:space="preserve">experience. If the candidate is invited for an interview, </w:t>
      </w:r>
      <w:r w:rsidR="004F3F51" w:rsidRPr="004F3F51">
        <w:rPr>
          <w:rFonts w:ascii="Times New Roman" w:hAnsi="Times New Roman"/>
          <w:noProof/>
          <w:sz w:val="26"/>
        </w:rPr>
        <w:t xml:space="preserve">a </w:t>
      </w:r>
      <w:r w:rsidR="00DC18C2" w:rsidRPr="004F3F51">
        <w:rPr>
          <w:rFonts w:ascii="Times New Roman" w:hAnsi="Times New Roman"/>
          <w:noProof/>
          <w:sz w:val="26"/>
        </w:rPr>
        <w:t>maximum</w:t>
      </w:r>
      <w:r w:rsidR="004F3F51">
        <w:rPr>
          <w:rFonts w:ascii="Times New Roman" w:hAnsi="Times New Roman"/>
          <w:noProof/>
          <w:sz w:val="26"/>
        </w:rPr>
        <w:t xml:space="preserve"> of</w:t>
      </w:r>
      <w:r w:rsidR="00DC18C2" w:rsidRPr="0039606E">
        <w:rPr>
          <w:rFonts w:ascii="Times New Roman" w:hAnsi="Times New Roman"/>
          <w:sz w:val="26"/>
        </w:rPr>
        <w:t xml:space="preserve"> 20 </w:t>
      </w:r>
      <w:r w:rsidR="0039606E">
        <w:rPr>
          <w:rFonts w:ascii="Times New Roman" w:hAnsi="Times New Roman"/>
          <w:sz w:val="26"/>
        </w:rPr>
        <w:t>points can</w:t>
      </w:r>
      <w:r w:rsidR="00DC18C2" w:rsidRPr="0039606E">
        <w:rPr>
          <w:rFonts w:ascii="Times New Roman" w:hAnsi="Times New Roman"/>
          <w:sz w:val="26"/>
        </w:rPr>
        <w:t xml:space="preserve"> be awarded, and if there is no interview, the candidate </w:t>
      </w:r>
      <w:r w:rsidR="0039606E">
        <w:rPr>
          <w:rFonts w:ascii="Times New Roman" w:hAnsi="Times New Roman"/>
          <w:sz w:val="26"/>
        </w:rPr>
        <w:t>can get up to</w:t>
      </w:r>
      <w:r w:rsidR="00DC18C2" w:rsidRPr="0039606E">
        <w:rPr>
          <w:rFonts w:ascii="Times New Roman" w:hAnsi="Times New Roman"/>
          <w:sz w:val="26"/>
        </w:rPr>
        <w:t xml:space="preserve"> 30 scores;  </w:t>
      </w:r>
    </w:p>
    <w:p w:rsidR="00DC18C2" w:rsidRPr="00445071" w:rsidRDefault="0039606E" w:rsidP="008B37D0">
      <w:pPr>
        <w:pStyle w:val="ConsPlusNormal"/>
        <w:numPr>
          <w:ilvl w:val="0"/>
          <w:numId w:val="30"/>
        </w:numPr>
        <w:tabs>
          <w:tab w:val="left" w:pos="851"/>
          <w:tab w:val="left" w:pos="1134"/>
        </w:tabs>
        <w:ind w:left="0" w:firstLine="709"/>
        <w:jc w:val="both"/>
        <w:rPr>
          <w:rFonts w:ascii="Times New Roman" w:hAnsi="Times New Roman" w:cs="Times New Roman"/>
          <w:sz w:val="26"/>
          <w:szCs w:val="26"/>
        </w:rPr>
      </w:pPr>
      <w:proofErr w:type="gramStart"/>
      <w:r>
        <w:rPr>
          <w:rFonts w:ascii="Times New Roman" w:hAnsi="Times New Roman"/>
          <w:sz w:val="26"/>
        </w:rPr>
        <w:t>the</w:t>
      </w:r>
      <w:proofErr w:type="gramEnd"/>
      <w:r>
        <w:rPr>
          <w:rFonts w:ascii="Times New Roman" w:hAnsi="Times New Roman"/>
          <w:sz w:val="26"/>
        </w:rPr>
        <w:t xml:space="preserve"> </w:t>
      </w:r>
      <w:r w:rsidR="00DC18C2">
        <w:rPr>
          <w:rFonts w:ascii="Times New Roman" w:hAnsi="Times New Roman"/>
          <w:sz w:val="26"/>
        </w:rPr>
        <w:t xml:space="preserve">assessment of the interview results. If the candidate is invited for an interview, as per p. 2.15 hereof, </w:t>
      </w:r>
      <w:r>
        <w:rPr>
          <w:rFonts w:ascii="Times New Roman" w:hAnsi="Times New Roman"/>
          <w:sz w:val="26"/>
        </w:rPr>
        <w:t>he may be awarded up to 20 points</w:t>
      </w:r>
      <w:r w:rsidR="00DC18C2">
        <w:rPr>
          <w:rFonts w:ascii="Times New Roman" w:hAnsi="Times New Roman"/>
          <w:sz w:val="26"/>
        </w:rPr>
        <w:t>.</w:t>
      </w:r>
    </w:p>
    <w:p w:rsidR="00F3390F" w:rsidRPr="00445071" w:rsidRDefault="00DC18C2"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candidate who has been </w:t>
      </w:r>
      <w:r w:rsidR="0039606E">
        <w:rPr>
          <w:rFonts w:ascii="Times New Roman" w:hAnsi="Times New Roman"/>
          <w:sz w:val="26"/>
        </w:rPr>
        <w:t xml:space="preserve">assigned </w:t>
      </w:r>
      <w:r>
        <w:rPr>
          <w:rFonts w:ascii="Times New Roman" w:hAnsi="Times New Roman"/>
          <w:sz w:val="26"/>
        </w:rPr>
        <w:t xml:space="preserve">the first place in the rating shall be </w:t>
      </w:r>
      <w:r w:rsidR="0039606E">
        <w:rPr>
          <w:rFonts w:ascii="Times New Roman" w:hAnsi="Times New Roman"/>
          <w:sz w:val="26"/>
        </w:rPr>
        <w:t xml:space="preserve">declared as </w:t>
      </w:r>
      <w:r>
        <w:rPr>
          <w:rFonts w:ascii="Times New Roman" w:hAnsi="Times New Roman"/>
          <w:sz w:val="26"/>
        </w:rPr>
        <w:t xml:space="preserve">the winner of the competition (hereafter, the winner). The candidate who has </w:t>
      </w:r>
      <w:r>
        <w:rPr>
          <w:rFonts w:ascii="Times New Roman" w:hAnsi="Times New Roman"/>
          <w:sz w:val="26"/>
        </w:rPr>
        <w:lastRenderedPageBreak/>
        <w:t xml:space="preserve">been awarded the second place </w:t>
      </w:r>
      <w:r w:rsidR="0039606E">
        <w:rPr>
          <w:rFonts w:ascii="Times New Roman" w:hAnsi="Times New Roman"/>
          <w:sz w:val="26"/>
        </w:rPr>
        <w:t xml:space="preserve">should </w:t>
      </w:r>
      <w:r>
        <w:rPr>
          <w:rFonts w:ascii="Times New Roman" w:hAnsi="Times New Roman"/>
          <w:sz w:val="26"/>
        </w:rPr>
        <w:t>be mentioned in the competition committee’s decision</w:t>
      </w:r>
      <w:r w:rsidR="0039606E">
        <w:rPr>
          <w:rFonts w:ascii="Times New Roman" w:hAnsi="Times New Roman"/>
          <w:sz w:val="26"/>
        </w:rPr>
        <w:t>, as well</w:t>
      </w:r>
      <w:r>
        <w:rPr>
          <w:rFonts w:ascii="Times New Roman" w:hAnsi="Times New Roman"/>
          <w:sz w:val="26"/>
        </w:rPr>
        <w:t>.</w:t>
      </w:r>
    </w:p>
    <w:p w:rsidR="00F971B3" w:rsidRPr="00445071" w:rsidRDefault="00F971B3"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chairperson of the committee shall have a casting </w:t>
      </w:r>
      <w:r w:rsidRPr="00EB7976">
        <w:rPr>
          <w:rFonts w:ascii="Times New Roman" w:hAnsi="Times New Roman"/>
          <w:noProof/>
          <w:sz w:val="26"/>
        </w:rPr>
        <w:t>vote,</w:t>
      </w:r>
      <w:r>
        <w:rPr>
          <w:rFonts w:ascii="Times New Roman" w:hAnsi="Times New Roman"/>
          <w:sz w:val="26"/>
        </w:rPr>
        <w:t xml:space="preserve"> if two or several candidates have </w:t>
      </w:r>
      <w:r w:rsidR="00F35E58">
        <w:rPr>
          <w:rFonts w:ascii="Times New Roman" w:hAnsi="Times New Roman"/>
          <w:sz w:val="26"/>
        </w:rPr>
        <w:t>received</w:t>
      </w:r>
      <w:r>
        <w:rPr>
          <w:rFonts w:ascii="Times New Roman" w:hAnsi="Times New Roman"/>
          <w:sz w:val="26"/>
        </w:rPr>
        <w:t xml:space="preserve"> equal scores. </w:t>
      </w:r>
    </w:p>
    <w:p w:rsidR="00DC18C2" w:rsidRPr="00445071" w:rsidRDefault="00F3390F"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Within 3 (three) working days after the committee </w:t>
      </w:r>
      <w:r w:rsidR="00F35E58">
        <w:rPr>
          <w:rFonts w:ascii="Times New Roman" w:hAnsi="Times New Roman"/>
          <w:sz w:val="26"/>
        </w:rPr>
        <w:t>has established</w:t>
      </w:r>
      <w:r>
        <w:rPr>
          <w:rFonts w:ascii="Times New Roman" w:hAnsi="Times New Roman"/>
          <w:sz w:val="26"/>
        </w:rPr>
        <w:t xml:space="preserve"> the winner, the committee’s secretary </w:t>
      </w:r>
      <w:r w:rsidR="00F35E58">
        <w:rPr>
          <w:rFonts w:ascii="Times New Roman" w:hAnsi="Times New Roman"/>
          <w:sz w:val="26"/>
        </w:rPr>
        <w:t xml:space="preserve">shall </w:t>
      </w:r>
      <w:r>
        <w:rPr>
          <w:rFonts w:ascii="Times New Roman" w:hAnsi="Times New Roman"/>
          <w:sz w:val="26"/>
        </w:rPr>
        <w:t xml:space="preserve">publish the </w:t>
      </w:r>
      <w:r w:rsidR="00F35E58">
        <w:rPr>
          <w:rFonts w:ascii="Times New Roman" w:hAnsi="Times New Roman"/>
          <w:sz w:val="26"/>
        </w:rPr>
        <w:t xml:space="preserve">relevant </w:t>
      </w:r>
      <w:r>
        <w:rPr>
          <w:rFonts w:ascii="Times New Roman" w:hAnsi="Times New Roman"/>
          <w:sz w:val="26"/>
        </w:rPr>
        <w:t xml:space="preserve">decision on HSE corporate website (portal) and on the Jobs Portal. </w:t>
      </w:r>
    </w:p>
    <w:p w:rsidR="00126246" w:rsidRPr="00445071" w:rsidRDefault="00126246" w:rsidP="00126246">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The HR Office </w:t>
      </w:r>
      <w:r w:rsidR="00F35E58">
        <w:rPr>
          <w:rFonts w:ascii="Times New Roman" w:hAnsi="Times New Roman"/>
          <w:sz w:val="26"/>
        </w:rPr>
        <w:t xml:space="preserve">shall </w:t>
      </w:r>
      <w:r>
        <w:rPr>
          <w:rFonts w:ascii="Times New Roman" w:hAnsi="Times New Roman"/>
          <w:sz w:val="26"/>
        </w:rPr>
        <w:t xml:space="preserve">issue a directive on </w:t>
      </w:r>
      <w:r w:rsidR="00F35E58">
        <w:rPr>
          <w:rFonts w:ascii="Times New Roman" w:hAnsi="Times New Roman"/>
          <w:sz w:val="26"/>
        </w:rPr>
        <w:t xml:space="preserve">the </w:t>
      </w:r>
      <w:r>
        <w:rPr>
          <w:rFonts w:ascii="Times New Roman" w:hAnsi="Times New Roman"/>
          <w:sz w:val="26"/>
        </w:rPr>
        <w:t xml:space="preserve">competitive selection of candidates to </w:t>
      </w:r>
      <w:r w:rsidR="00F35E58">
        <w:rPr>
          <w:rFonts w:ascii="Times New Roman" w:hAnsi="Times New Roman"/>
          <w:sz w:val="26"/>
        </w:rPr>
        <w:t xml:space="preserve">the </w:t>
      </w:r>
      <w:r>
        <w:rPr>
          <w:rFonts w:ascii="Times New Roman" w:hAnsi="Times New Roman"/>
          <w:sz w:val="26"/>
        </w:rPr>
        <w:t>positions of a senior/junior researcher and a</w:t>
      </w:r>
      <w:r w:rsidR="00F35E58">
        <w:rPr>
          <w:rFonts w:ascii="Times New Roman" w:hAnsi="Times New Roman"/>
          <w:sz w:val="26"/>
        </w:rPr>
        <w:t xml:space="preserve"> research</w:t>
      </w:r>
      <w:r>
        <w:rPr>
          <w:rFonts w:ascii="Times New Roman" w:hAnsi="Times New Roman"/>
          <w:sz w:val="26"/>
        </w:rPr>
        <w:t xml:space="preserve"> engineer which </w:t>
      </w:r>
      <w:r w:rsidR="00F35E58">
        <w:rPr>
          <w:rFonts w:ascii="Times New Roman" w:hAnsi="Times New Roman"/>
          <w:sz w:val="26"/>
        </w:rPr>
        <w:t xml:space="preserve">shall be </w:t>
      </w:r>
      <w:r>
        <w:rPr>
          <w:rFonts w:ascii="Times New Roman" w:hAnsi="Times New Roman"/>
          <w:sz w:val="26"/>
        </w:rPr>
        <w:t xml:space="preserve">published on HSE corporate website (portal) and on the Jobs Portal.   The HSE directive shall be issued no later than in 2 (two) months before the competition date.   The competition shall be held within the established timeframe, but no later than within 15 (fifteen) calendar days after the submission of the candidate’s application for taking part </w:t>
      </w:r>
      <w:r w:rsidR="00173530">
        <w:rPr>
          <w:rFonts w:ascii="Times New Roman" w:hAnsi="Times New Roman"/>
          <w:sz w:val="26"/>
        </w:rPr>
        <w:t>in the competition addressed to</w:t>
      </w:r>
      <w:r>
        <w:rPr>
          <w:rFonts w:ascii="Times New Roman" w:hAnsi="Times New Roman"/>
          <w:sz w:val="26"/>
        </w:rPr>
        <w:t xml:space="preserve"> the </w:t>
      </w:r>
      <w:r w:rsidR="00173530">
        <w:rPr>
          <w:rFonts w:ascii="Times New Roman" w:hAnsi="Times New Roman"/>
          <w:sz w:val="26"/>
        </w:rPr>
        <w:t xml:space="preserve">HSE </w:t>
      </w:r>
      <w:r>
        <w:rPr>
          <w:rFonts w:ascii="Times New Roman" w:hAnsi="Times New Roman"/>
          <w:sz w:val="26"/>
        </w:rPr>
        <w:t xml:space="preserve">Rector.   The committee </w:t>
      </w:r>
      <w:r w:rsidR="00173530">
        <w:rPr>
          <w:rFonts w:ascii="Times New Roman" w:hAnsi="Times New Roman"/>
          <w:sz w:val="26"/>
        </w:rPr>
        <w:t xml:space="preserve">shall </w:t>
      </w:r>
      <w:r>
        <w:rPr>
          <w:rFonts w:ascii="Times New Roman" w:hAnsi="Times New Roman"/>
          <w:sz w:val="26"/>
        </w:rPr>
        <w:t xml:space="preserve">make a decision after reviewing the application. </w:t>
      </w:r>
    </w:p>
    <w:p w:rsidR="00D64E9A" w:rsidRPr="00445071" w:rsidRDefault="00D64E9A" w:rsidP="00B60320">
      <w:pPr>
        <w:pStyle w:val="ConsPlusNormal"/>
        <w:tabs>
          <w:tab w:val="left" w:pos="851"/>
        </w:tabs>
        <w:ind w:firstLine="709"/>
        <w:jc w:val="both"/>
        <w:rPr>
          <w:rFonts w:ascii="Times New Roman" w:hAnsi="Times New Roman" w:cs="Times New Roman"/>
          <w:sz w:val="26"/>
          <w:szCs w:val="26"/>
        </w:rPr>
      </w:pPr>
    </w:p>
    <w:p w:rsidR="00D64E9A" w:rsidRPr="00445071" w:rsidRDefault="00173530" w:rsidP="00B60320">
      <w:pPr>
        <w:pStyle w:val="ConsPlusNormal"/>
        <w:numPr>
          <w:ilvl w:val="0"/>
          <w:numId w:val="2"/>
        </w:numPr>
        <w:ind w:left="0" w:firstLine="709"/>
        <w:jc w:val="center"/>
        <w:rPr>
          <w:rFonts w:ascii="Times New Roman" w:hAnsi="Times New Roman" w:cs="Times New Roman"/>
          <w:b/>
          <w:sz w:val="26"/>
          <w:szCs w:val="26"/>
        </w:rPr>
      </w:pPr>
      <w:r>
        <w:rPr>
          <w:rFonts w:ascii="Times New Roman" w:hAnsi="Times New Roman"/>
          <w:b/>
          <w:sz w:val="26"/>
        </w:rPr>
        <w:t>Documenting</w:t>
      </w:r>
      <w:r w:rsidR="00D64E9A">
        <w:rPr>
          <w:rFonts w:ascii="Times New Roman" w:hAnsi="Times New Roman"/>
          <w:b/>
          <w:sz w:val="26"/>
        </w:rPr>
        <w:t xml:space="preserve"> the Competition Results</w:t>
      </w:r>
    </w:p>
    <w:p w:rsidR="006F369E" w:rsidRPr="00445071" w:rsidRDefault="006F369E"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An employment agreement shall be concluded with the competition winners. A fixed-term employment agreement shall be concluded for the period of up to 5 (five) years, as per the established procedure stipulated by Russian legislation. </w:t>
      </w:r>
    </w:p>
    <w:p w:rsidR="006F369E" w:rsidRPr="00445071" w:rsidRDefault="006F369E"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No employment agreement </w:t>
      </w:r>
      <w:r w:rsidR="00173530">
        <w:rPr>
          <w:rFonts w:ascii="Times New Roman" w:hAnsi="Times New Roman"/>
          <w:sz w:val="26"/>
        </w:rPr>
        <w:t xml:space="preserve">shall </w:t>
      </w:r>
      <w:r>
        <w:rPr>
          <w:rFonts w:ascii="Times New Roman" w:hAnsi="Times New Roman"/>
          <w:sz w:val="26"/>
        </w:rPr>
        <w:t xml:space="preserve">be concluded with a candidate </w:t>
      </w:r>
      <w:r w:rsidR="00173530">
        <w:rPr>
          <w:rFonts w:ascii="Times New Roman" w:hAnsi="Times New Roman"/>
          <w:sz w:val="26"/>
        </w:rPr>
        <w:t xml:space="preserve">selected as a </w:t>
      </w:r>
      <w:r>
        <w:rPr>
          <w:rFonts w:ascii="Times New Roman" w:hAnsi="Times New Roman"/>
          <w:sz w:val="26"/>
        </w:rPr>
        <w:t xml:space="preserve">result of the competition for </w:t>
      </w:r>
      <w:r w:rsidR="00173530">
        <w:rPr>
          <w:rFonts w:ascii="Times New Roman" w:hAnsi="Times New Roman"/>
          <w:sz w:val="26"/>
        </w:rPr>
        <w:t>a research</w:t>
      </w:r>
      <w:r>
        <w:rPr>
          <w:rFonts w:ascii="Times New Roman" w:hAnsi="Times New Roman"/>
          <w:sz w:val="26"/>
        </w:rPr>
        <w:t xml:space="preserve"> </w:t>
      </w:r>
      <w:r w:rsidRPr="00EB7976">
        <w:rPr>
          <w:rFonts w:ascii="Times New Roman" w:hAnsi="Times New Roman"/>
          <w:noProof/>
          <w:sz w:val="26"/>
        </w:rPr>
        <w:t>position,</w:t>
      </w:r>
      <w:r>
        <w:rPr>
          <w:rFonts w:ascii="Times New Roman" w:hAnsi="Times New Roman"/>
          <w:sz w:val="26"/>
        </w:rPr>
        <w:t xml:space="preserve"> if such candidate </w:t>
      </w:r>
      <w:r w:rsidR="00173530">
        <w:rPr>
          <w:rFonts w:ascii="Times New Roman" w:hAnsi="Times New Roman"/>
          <w:sz w:val="26"/>
        </w:rPr>
        <w:t xml:space="preserve">had been employed </w:t>
      </w:r>
      <w:r>
        <w:rPr>
          <w:rFonts w:ascii="Times New Roman" w:hAnsi="Times New Roman"/>
          <w:sz w:val="26"/>
        </w:rPr>
        <w:t xml:space="preserve">on this position before </w:t>
      </w:r>
      <w:r w:rsidR="00173530">
        <w:rPr>
          <w:rFonts w:ascii="Times New Roman" w:hAnsi="Times New Roman"/>
          <w:sz w:val="26"/>
        </w:rPr>
        <w:t xml:space="preserve">the competition under a </w:t>
      </w:r>
      <w:r>
        <w:rPr>
          <w:rFonts w:ascii="Times New Roman" w:hAnsi="Times New Roman"/>
          <w:sz w:val="26"/>
        </w:rPr>
        <w:t xml:space="preserve">fixed-term employment agreement. In this case, the fixed-term employment agreement shall be extended by mutual consent of the parties, provided in writing, for no longer than 5 (five) years or for an indefinite period, pursuant to the </w:t>
      </w:r>
      <w:r w:rsidR="00173530">
        <w:rPr>
          <w:rFonts w:ascii="Times New Roman" w:hAnsi="Times New Roman"/>
          <w:sz w:val="26"/>
        </w:rPr>
        <w:t>L</w:t>
      </w:r>
      <w:r>
        <w:rPr>
          <w:rFonts w:ascii="Times New Roman" w:hAnsi="Times New Roman"/>
          <w:sz w:val="26"/>
        </w:rPr>
        <w:t xml:space="preserve">abour Code of the Russian Federation. </w:t>
      </w:r>
    </w:p>
    <w:p w:rsidR="006F369E" w:rsidRPr="00445071" w:rsidRDefault="006F369E"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If an employee is transferred to </w:t>
      </w:r>
      <w:r w:rsidR="004F3F51">
        <w:rPr>
          <w:rFonts w:ascii="Times New Roman" w:hAnsi="Times New Roman"/>
          <w:sz w:val="26"/>
        </w:rPr>
        <w:t xml:space="preserve">a </w:t>
      </w:r>
      <w:r w:rsidR="009E1952" w:rsidRPr="004F3F51">
        <w:rPr>
          <w:rFonts w:ascii="Times New Roman" w:hAnsi="Times New Roman"/>
          <w:noProof/>
          <w:sz w:val="26"/>
        </w:rPr>
        <w:t>research</w:t>
      </w:r>
      <w:r>
        <w:rPr>
          <w:rFonts w:ascii="Times New Roman" w:hAnsi="Times New Roman"/>
          <w:sz w:val="26"/>
        </w:rPr>
        <w:t xml:space="preserve"> position </w:t>
      </w:r>
      <w:r w:rsidR="009E1952">
        <w:rPr>
          <w:rFonts w:ascii="Times New Roman" w:hAnsi="Times New Roman"/>
          <w:sz w:val="26"/>
        </w:rPr>
        <w:t>as a</w:t>
      </w:r>
      <w:r>
        <w:rPr>
          <w:rFonts w:ascii="Times New Roman" w:hAnsi="Times New Roman"/>
          <w:sz w:val="26"/>
        </w:rPr>
        <w:t xml:space="preserve"> result of the competition, the period of </w:t>
      </w:r>
      <w:r w:rsidR="009E1952">
        <w:rPr>
          <w:rFonts w:ascii="Times New Roman" w:hAnsi="Times New Roman"/>
          <w:sz w:val="26"/>
        </w:rPr>
        <w:t xml:space="preserve">his/her </w:t>
      </w:r>
      <w:r>
        <w:rPr>
          <w:rFonts w:ascii="Times New Roman" w:hAnsi="Times New Roman"/>
          <w:sz w:val="26"/>
        </w:rPr>
        <w:t xml:space="preserve">employment agreement can be </w:t>
      </w:r>
      <w:r w:rsidR="009E1952">
        <w:rPr>
          <w:rFonts w:ascii="Times New Roman" w:hAnsi="Times New Roman"/>
          <w:sz w:val="26"/>
        </w:rPr>
        <w:t xml:space="preserve">extended </w:t>
      </w:r>
      <w:r>
        <w:rPr>
          <w:rFonts w:ascii="Times New Roman" w:hAnsi="Times New Roman"/>
          <w:sz w:val="26"/>
        </w:rPr>
        <w:t>by mutual written consent of the parties, pursuant to the terms and conditions of the competition, for a fixed period of time up to 5 (five years), or for an indefinite period.</w:t>
      </w:r>
    </w:p>
    <w:p w:rsidR="006F369E" w:rsidRPr="00445071" w:rsidRDefault="006F369E" w:rsidP="00B60320">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 xml:space="preserve">If the winner has not signed an employment agreement within 30 (thirty) days after the committee’s decision, HSE shall either </w:t>
      </w:r>
      <w:r w:rsidR="009E1952">
        <w:rPr>
          <w:rFonts w:ascii="Times New Roman" w:hAnsi="Times New Roman"/>
          <w:sz w:val="26"/>
        </w:rPr>
        <w:t xml:space="preserve">offer </w:t>
      </w:r>
      <w:r>
        <w:rPr>
          <w:rFonts w:ascii="Times New Roman" w:hAnsi="Times New Roman"/>
          <w:sz w:val="26"/>
        </w:rPr>
        <w:t xml:space="preserve">an employment agreement to the candidate who </w:t>
      </w:r>
      <w:r w:rsidR="009E1952">
        <w:rPr>
          <w:rFonts w:ascii="Times New Roman" w:hAnsi="Times New Roman"/>
          <w:sz w:val="26"/>
        </w:rPr>
        <w:t xml:space="preserve">placed </w:t>
      </w:r>
      <w:r w:rsidR="009E1952" w:rsidRPr="004F3F51">
        <w:rPr>
          <w:rFonts w:ascii="Times New Roman" w:hAnsi="Times New Roman"/>
          <w:noProof/>
          <w:sz w:val="26"/>
        </w:rPr>
        <w:t>second</w:t>
      </w:r>
      <w:r>
        <w:rPr>
          <w:rFonts w:ascii="Times New Roman" w:hAnsi="Times New Roman"/>
          <w:sz w:val="26"/>
        </w:rPr>
        <w:t xml:space="preserve"> or </w:t>
      </w:r>
      <w:r w:rsidRPr="00EB7976">
        <w:rPr>
          <w:rFonts w:ascii="Times New Roman" w:hAnsi="Times New Roman"/>
          <w:noProof/>
          <w:sz w:val="26"/>
        </w:rPr>
        <w:t>announce</w:t>
      </w:r>
      <w:r>
        <w:rPr>
          <w:rFonts w:ascii="Times New Roman" w:hAnsi="Times New Roman"/>
          <w:sz w:val="26"/>
        </w:rPr>
        <w:t xml:space="preserve"> a new competition. </w:t>
      </w:r>
    </w:p>
    <w:p w:rsidR="00126246" w:rsidRPr="00445071" w:rsidRDefault="00126246" w:rsidP="00126246">
      <w:pPr>
        <w:pStyle w:val="ConsPlusNormal"/>
        <w:numPr>
          <w:ilvl w:val="1"/>
          <w:numId w:val="2"/>
        </w:numPr>
        <w:tabs>
          <w:tab w:val="left" w:pos="851"/>
        </w:tabs>
        <w:ind w:left="0" w:firstLine="709"/>
        <w:jc w:val="both"/>
        <w:rPr>
          <w:rFonts w:ascii="Times New Roman" w:hAnsi="Times New Roman" w:cs="Times New Roman"/>
          <w:sz w:val="26"/>
          <w:szCs w:val="26"/>
        </w:rPr>
      </w:pPr>
      <w:r>
        <w:rPr>
          <w:rFonts w:ascii="Times New Roman" w:hAnsi="Times New Roman"/>
          <w:sz w:val="26"/>
        </w:rPr>
        <w:t>The committee’s secretary shall be responsible for the secure storage of competition applications and minutes of the committee’s meetings for 5 (five) years</w:t>
      </w:r>
      <w:r w:rsidR="009E1952">
        <w:rPr>
          <w:rFonts w:ascii="Times New Roman" w:hAnsi="Times New Roman"/>
          <w:sz w:val="26"/>
        </w:rPr>
        <w:t>, after which these documents shall be transferred</w:t>
      </w:r>
      <w:r>
        <w:rPr>
          <w:rFonts w:ascii="Times New Roman" w:hAnsi="Times New Roman"/>
          <w:sz w:val="26"/>
        </w:rPr>
        <w:t xml:space="preserve"> to archives.</w:t>
      </w:r>
    </w:p>
    <w:p w:rsidR="00D64E9A" w:rsidRPr="00445071" w:rsidRDefault="00D64E9A" w:rsidP="00B60320">
      <w:pPr>
        <w:pStyle w:val="ConsPlusNormal"/>
        <w:tabs>
          <w:tab w:val="left" w:pos="851"/>
        </w:tabs>
        <w:ind w:firstLine="709"/>
        <w:jc w:val="both"/>
        <w:rPr>
          <w:rFonts w:ascii="Times New Roman" w:hAnsi="Times New Roman" w:cs="Times New Roman"/>
          <w:sz w:val="26"/>
          <w:szCs w:val="26"/>
        </w:rPr>
      </w:pPr>
    </w:p>
    <w:p w:rsidR="006427C3" w:rsidRPr="00445071" w:rsidRDefault="006427C3" w:rsidP="00B60320">
      <w:pPr>
        <w:pStyle w:val="ConsPlusNormal"/>
        <w:ind w:firstLine="709"/>
        <w:rPr>
          <w:rFonts w:ascii="Times New Roman" w:hAnsi="Times New Roman" w:cs="Times New Roman"/>
          <w:b/>
          <w:sz w:val="26"/>
          <w:szCs w:val="26"/>
        </w:rPr>
      </w:pPr>
    </w:p>
    <w:p w:rsidR="00B605EB" w:rsidRPr="00445071" w:rsidRDefault="00B605EB" w:rsidP="00B60320">
      <w:pPr>
        <w:pStyle w:val="ConsPlusNormal"/>
        <w:ind w:firstLine="709"/>
        <w:rPr>
          <w:rFonts w:ascii="Times New Roman" w:hAnsi="Times New Roman" w:cs="Times New Roman"/>
          <w:b/>
          <w:sz w:val="26"/>
          <w:szCs w:val="26"/>
        </w:rPr>
      </w:pPr>
    </w:p>
    <w:p w:rsidR="005971ED" w:rsidRPr="00445071" w:rsidRDefault="005971ED">
      <w:pPr>
        <w:rPr>
          <w:rFonts w:ascii="Times New Roman" w:eastAsia="Times New Roman" w:hAnsi="Times New Roman"/>
          <w:b/>
          <w:sz w:val="26"/>
          <w:szCs w:val="26"/>
        </w:rPr>
      </w:pPr>
      <w:r>
        <w:br w:type="page"/>
      </w:r>
    </w:p>
    <w:p w:rsidR="00EF6B92" w:rsidRPr="00445071" w:rsidRDefault="00EF6B92" w:rsidP="009D13BE">
      <w:pPr>
        <w:tabs>
          <w:tab w:val="left" w:pos="360"/>
        </w:tabs>
        <w:autoSpaceDE w:val="0"/>
        <w:autoSpaceDN w:val="0"/>
        <w:spacing w:after="0" w:line="240" w:lineRule="auto"/>
        <w:ind w:left="4536"/>
        <w:outlineLvl w:val="0"/>
        <w:rPr>
          <w:rFonts w:ascii="Times New Roman" w:hAnsi="Times New Roman"/>
          <w:sz w:val="26"/>
          <w:szCs w:val="26"/>
        </w:rPr>
      </w:pPr>
      <w:bookmarkStart w:id="1" w:name="P81"/>
      <w:bookmarkStart w:id="2" w:name="P82"/>
      <w:bookmarkStart w:id="3" w:name="P84"/>
      <w:bookmarkStart w:id="4" w:name="P92"/>
      <w:bookmarkStart w:id="5" w:name="P102"/>
      <w:bookmarkStart w:id="6" w:name="P107"/>
      <w:bookmarkStart w:id="7" w:name="P119"/>
      <w:bookmarkStart w:id="8" w:name="P121"/>
      <w:bookmarkEnd w:id="1"/>
      <w:bookmarkEnd w:id="2"/>
      <w:bookmarkEnd w:id="3"/>
      <w:bookmarkEnd w:id="4"/>
      <w:bookmarkEnd w:id="5"/>
      <w:bookmarkEnd w:id="6"/>
      <w:bookmarkEnd w:id="7"/>
      <w:bookmarkEnd w:id="8"/>
      <w:r w:rsidRPr="00EB7976">
        <w:rPr>
          <w:rFonts w:ascii="Times New Roman" w:hAnsi="Times New Roman"/>
          <w:noProof/>
          <w:sz w:val="26"/>
        </w:rPr>
        <w:lastRenderedPageBreak/>
        <w:t>Annex</w:t>
      </w:r>
      <w:r>
        <w:rPr>
          <w:rFonts w:ascii="Times New Roman" w:hAnsi="Times New Roman"/>
          <w:sz w:val="26"/>
        </w:rPr>
        <w:t xml:space="preserve"> </w:t>
      </w:r>
    </w:p>
    <w:p w:rsidR="00EF6B92" w:rsidRPr="00445071" w:rsidRDefault="00EF6B92" w:rsidP="00EF6B92">
      <w:pPr>
        <w:tabs>
          <w:tab w:val="left" w:pos="360"/>
        </w:tabs>
        <w:autoSpaceDE w:val="0"/>
        <w:autoSpaceDN w:val="0"/>
        <w:spacing w:after="0" w:line="240" w:lineRule="auto"/>
        <w:ind w:left="4536"/>
        <w:rPr>
          <w:rFonts w:ascii="Times New Roman" w:hAnsi="Times New Roman"/>
          <w:sz w:val="26"/>
          <w:szCs w:val="26"/>
        </w:rPr>
      </w:pPr>
      <w:r>
        <w:rPr>
          <w:rFonts w:ascii="Times New Roman" w:hAnsi="Times New Roman"/>
          <w:sz w:val="26"/>
        </w:rPr>
        <w:t xml:space="preserve">To the Regulations on the Procedure for Competitive Selection of Candidates to </w:t>
      </w:r>
      <w:r w:rsidR="00C952D0">
        <w:rPr>
          <w:rFonts w:ascii="Times New Roman" w:hAnsi="Times New Roman"/>
          <w:sz w:val="26"/>
        </w:rPr>
        <w:t>Research</w:t>
      </w:r>
      <w:r>
        <w:rPr>
          <w:rFonts w:ascii="Times New Roman" w:hAnsi="Times New Roman"/>
          <w:sz w:val="26"/>
        </w:rPr>
        <w:t xml:space="preserve"> Positions at National Research University Higher School of Economics </w:t>
      </w:r>
    </w:p>
    <w:p w:rsidR="00EF6B92" w:rsidRPr="00445071" w:rsidRDefault="00EF6B92" w:rsidP="004A6A00">
      <w:pPr>
        <w:tabs>
          <w:tab w:val="left" w:pos="360"/>
        </w:tabs>
        <w:autoSpaceDE w:val="0"/>
        <w:autoSpaceDN w:val="0"/>
        <w:spacing w:after="0" w:line="240" w:lineRule="auto"/>
        <w:jc w:val="both"/>
        <w:rPr>
          <w:rFonts w:ascii="Times New Roman" w:hAnsi="Times New Roman"/>
          <w:sz w:val="26"/>
          <w:szCs w:val="26"/>
        </w:rPr>
      </w:pPr>
    </w:p>
    <w:p w:rsidR="00437776" w:rsidRPr="00445071" w:rsidRDefault="004E71BD" w:rsidP="00437776">
      <w:pPr>
        <w:tabs>
          <w:tab w:val="left" w:pos="360"/>
        </w:tabs>
        <w:autoSpaceDE w:val="0"/>
        <w:autoSpaceDN w:val="0"/>
        <w:spacing w:after="0" w:line="240" w:lineRule="auto"/>
        <w:jc w:val="center"/>
        <w:rPr>
          <w:rFonts w:ascii="Times New Roman" w:hAnsi="Times New Roman"/>
          <w:b/>
          <w:sz w:val="26"/>
          <w:szCs w:val="26"/>
        </w:rPr>
      </w:pPr>
      <w:r>
        <w:rPr>
          <w:rFonts w:ascii="Times New Roman" w:hAnsi="Times New Roman"/>
          <w:b/>
          <w:sz w:val="26"/>
        </w:rPr>
        <w:t xml:space="preserve">Standard Qualification Requirements for Candidates to </w:t>
      </w:r>
      <w:r w:rsidR="00C952D0">
        <w:rPr>
          <w:rFonts w:ascii="Times New Roman" w:hAnsi="Times New Roman"/>
          <w:b/>
          <w:sz w:val="26"/>
        </w:rPr>
        <w:t>Research</w:t>
      </w:r>
      <w:r>
        <w:rPr>
          <w:rFonts w:ascii="Times New Roman" w:hAnsi="Times New Roman"/>
          <w:b/>
          <w:sz w:val="26"/>
        </w:rPr>
        <w:t xml:space="preserve"> Positions at HSE</w:t>
      </w:r>
    </w:p>
    <w:p w:rsidR="00437776" w:rsidRPr="00445071" w:rsidRDefault="00437776" w:rsidP="00437776">
      <w:pPr>
        <w:tabs>
          <w:tab w:val="left" w:pos="360"/>
        </w:tabs>
        <w:autoSpaceDE w:val="0"/>
        <w:autoSpaceDN w:val="0"/>
        <w:spacing w:after="0" w:line="240" w:lineRule="auto"/>
        <w:jc w:val="center"/>
        <w:rPr>
          <w:rFonts w:ascii="Times New Roman" w:hAnsi="Times New Roman"/>
          <w:b/>
          <w:sz w:val="26"/>
          <w:szCs w:val="26"/>
        </w:rPr>
      </w:pPr>
    </w:p>
    <w:p w:rsidR="0079248C" w:rsidRPr="00445071" w:rsidRDefault="0079248C" w:rsidP="0079248C">
      <w:pPr>
        <w:pStyle w:val="ac"/>
        <w:numPr>
          <w:ilvl w:val="0"/>
          <w:numId w:val="22"/>
        </w:numPr>
        <w:spacing w:after="0"/>
        <w:ind w:left="0" w:firstLine="414"/>
        <w:jc w:val="both"/>
        <w:rPr>
          <w:sz w:val="26"/>
          <w:szCs w:val="26"/>
        </w:rPr>
      </w:pPr>
      <w:r>
        <w:rPr>
          <w:sz w:val="26"/>
        </w:rPr>
        <w:t xml:space="preserve">Relevant </w:t>
      </w:r>
      <w:r w:rsidR="008525B4">
        <w:rPr>
          <w:sz w:val="26"/>
          <w:lang w:val="en-US"/>
        </w:rPr>
        <w:t xml:space="preserve">level of </w:t>
      </w:r>
      <w:r>
        <w:rPr>
          <w:sz w:val="26"/>
        </w:rPr>
        <w:t xml:space="preserve">education - to be specified as per qualification requirements for a candidate to </w:t>
      </w:r>
      <w:r w:rsidR="00C952D0">
        <w:rPr>
          <w:sz w:val="26"/>
        </w:rPr>
        <w:t>a research</w:t>
      </w:r>
      <w:r>
        <w:rPr>
          <w:sz w:val="26"/>
        </w:rPr>
        <w:t xml:space="preserve"> position.</w:t>
      </w:r>
    </w:p>
    <w:p w:rsidR="0079248C" w:rsidRPr="00445071" w:rsidRDefault="00C952D0" w:rsidP="0079248C">
      <w:pPr>
        <w:pStyle w:val="ac"/>
        <w:numPr>
          <w:ilvl w:val="0"/>
          <w:numId w:val="22"/>
        </w:numPr>
        <w:spacing w:after="0"/>
        <w:ind w:left="0" w:firstLine="414"/>
        <w:jc w:val="both"/>
        <w:rPr>
          <w:sz w:val="26"/>
          <w:szCs w:val="26"/>
        </w:rPr>
      </w:pPr>
      <w:r>
        <w:rPr>
          <w:sz w:val="26"/>
        </w:rPr>
        <w:t>Previous employment period</w:t>
      </w:r>
      <w:r w:rsidR="006F7087">
        <w:rPr>
          <w:sz w:val="26"/>
        </w:rPr>
        <w:t xml:space="preserve"> - to be specified as per qualification requirements for a candidate to </w:t>
      </w:r>
      <w:r>
        <w:rPr>
          <w:sz w:val="26"/>
        </w:rPr>
        <w:t>a research</w:t>
      </w:r>
      <w:r w:rsidR="006F7087">
        <w:rPr>
          <w:sz w:val="26"/>
        </w:rPr>
        <w:t xml:space="preserve"> position.</w:t>
      </w:r>
    </w:p>
    <w:p w:rsidR="0079248C" w:rsidRPr="00445071" w:rsidRDefault="0079248C" w:rsidP="0079248C">
      <w:pPr>
        <w:pStyle w:val="ac"/>
        <w:numPr>
          <w:ilvl w:val="0"/>
          <w:numId w:val="22"/>
        </w:numPr>
        <w:spacing w:after="0"/>
        <w:ind w:left="0" w:firstLine="414"/>
        <w:jc w:val="both"/>
        <w:rPr>
          <w:sz w:val="26"/>
          <w:szCs w:val="26"/>
        </w:rPr>
      </w:pPr>
      <w:r>
        <w:rPr>
          <w:sz w:val="26"/>
        </w:rPr>
        <w:t xml:space="preserve">Academic degree - to be specified as per qualification requirements for a candidate to </w:t>
      </w:r>
      <w:r w:rsidR="00C952D0">
        <w:rPr>
          <w:sz w:val="26"/>
        </w:rPr>
        <w:t>a research</w:t>
      </w:r>
      <w:r>
        <w:rPr>
          <w:sz w:val="26"/>
        </w:rPr>
        <w:t xml:space="preserve"> position (including titles of </w:t>
      </w:r>
      <w:r w:rsidR="00C952D0">
        <w:rPr>
          <w:sz w:val="26"/>
        </w:rPr>
        <w:t>dissertations</w:t>
      </w:r>
      <w:r>
        <w:rPr>
          <w:sz w:val="26"/>
        </w:rPr>
        <w:t xml:space="preserve">, codes and names of academic </w:t>
      </w:r>
      <w:r w:rsidR="00C952D0">
        <w:rPr>
          <w:sz w:val="26"/>
        </w:rPr>
        <w:t xml:space="preserve">fields </w:t>
      </w:r>
      <w:r>
        <w:rPr>
          <w:sz w:val="26"/>
        </w:rPr>
        <w:t xml:space="preserve">and organisations where candidates defended their </w:t>
      </w:r>
      <w:r w:rsidR="00C952D0">
        <w:rPr>
          <w:sz w:val="26"/>
        </w:rPr>
        <w:t>dissertations</w:t>
      </w:r>
      <w:r>
        <w:rPr>
          <w:sz w:val="26"/>
        </w:rPr>
        <w:t xml:space="preserve">, as well as dates of </w:t>
      </w:r>
      <w:r w:rsidRPr="00EB7976">
        <w:rPr>
          <w:noProof/>
          <w:sz w:val="26"/>
        </w:rPr>
        <w:t>defen</w:t>
      </w:r>
      <w:r w:rsidR="00C952D0" w:rsidRPr="00EB7976">
        <w:rPr>
          <w:noProof/>
          <w:sz w:val="26"/>
        </w:rPr>
        <w:t>s</w:t>
      </w:r>
      <w:r w:rsidRPr="00EB7976">
        <w:rPr>
          <w:noProof/>
          <w:sz w:val="26"/>
        </w:rPr>
        <w:t>e</w:t>
      </w:r>
      <w:r>
        <w:rPr>
          <w:sz w:val="26"/>
        </w:rPr>
        <w:t xml:space="preserve">). </w:t>
      </w:r>
    </w:p>
    <w:p w:rsidR="0079248C" w:rsidRPr="00445071" w:rsidRDefault="0079248C" w:rsidP="0079248C">
      <w:pPr>
        <w:pStyle w:val="ac"/>
        <w:numPr>
          <w:ilvl w:val="0"/>
          <w:numId w:val="22"/>
        </w:numPr>
        <w:spacing w:after="0"/>
        <w:ind w:left="0" w:firstLine="414"/>
        <w:jc w:val="both"/>
        <w:rPr>
          <w:sz w:val="26"/>
          <w:szCs w:val="26"/>
        </w:rPr>
      </w:pPr>
      <w:r>
        <w:rPr>
          <w:sz w:val="26"/>
        </w:rPr>
        <w:t xml:space="preserve"> Publications </w:t>
      </w:r>
      <w:r w:rsidR="00C952D0">
        <w:rPr>
          <w:sz w:val="26"/>
        </w:rPr>
        <w:t>over most recent</w:t>
      </w:r>
      <w:r>
        <w:rPr>
          <w:sz w:val="26"/>
        </w:rPr>
        <w:t xml:space="preserve"> 5 (five) years with an affiliation provided for each publication.</w:t>
      </w:r>
    </w:p>
    <w:p w:rsidR="0079248C" w:rsidRPr="00445071" w:rsidRDefault="0079248C" w:rsidP="0079248C">
      <w:pPr>
        <w:pStyle w:val="ac"/>
        <w:numPr>
          <w:ilvl w:val="0"/>
          <w:numId w:val="22"/>
        </w:numPr>
        <w:spacing w:after="0"/>
        <w:ind w:left="0" w:firstLine="414"/>
        <w:jc w:val="both"/>
        <w:rPr>
          <w:sz w:val="26"/>
          <w:szCs w:val="26"/>
        </w:rPr>
      </w:pPr>
      <w:r>
        <w:rPr>
          <w:sz w:val="26"/>
        </w:rPr>
        <w:t xml:space="preserve">The information on indexation in such databases as the Russian Science Citation Index, Web of Science </w:t>
      </w:r>
      <w:proofErr w:type="spellStart"/>
      <w:r>
        <w:rPr>
          <w:sz w:val="26"/>
        </w:rPr>
        <w:t>CoreCollection</w:t>
      </w:r>
      <w:proofErr w:type="spellEnd"/>
      <w:r>
        <w:rPr>
          <w:sz w:val="26"/>
        </w:rPr>
        <w:t xml:space="preserve"> and Scopus, the number of citations and self-citations in the</w:t>
      </w:r>
      <w:r w:rsidR="002140F6">
        <w:rPr>
          <w:sz w:val="26"/>
        </w:rPr>
        <w:t>se</w:t>
      </w:r>
      <w:r>
        <w:rPr>
          <w:sz w:val="26"/>
        </w:rPr>
        <w:t xml:space="preserve"> datab</w:t>
      </w:r>
      <w:r w:rsidR="002140F6">
        <w:rPr>
          <w:sz w:val="26"/>
        </w:rPr>
        <w:t>a</w:t>
      </w:r>
      <w:r>
        <w:rPr>
          <w:sz w:val="26"/>
        </w:rPr>
        <w:t xml:space="preserve">ses </w:t>
      </w:r>
      <w:r w:rsidR="002140F6">
        <w:rPr>
          <w:sz w:val="26"/>
        </w:rPr>
        <w:t>over most recent</w:t>
      </w:r>
      <w:r>
        <w:rPr>
          <w:sz w:val="26"/>
        </w:rPr>
        <w:t xml:space="preserve"> 5 (five) years, as well as quartiles of journals, according to the data </w:t>
      </w:r>
      <w:r w:rsidR="002140F6">
        <w:rPr>
          <w:sz w:val="26"/>
        </w:rPr>
        <w:t xml:space="preserve">available </w:t>
      </w:r>
      <w:r>
        <w:rPr>
          <w:sz w:val="26"/>
        </w:rPr>
        <w:t xml:space="preserve">for the </w:t>
      </w:r>
      <w:r w:rsidR="002140F6">
        <w:rPr>
          <w:sz w:val="26"/>
        </w:rPr>
        <w:t xml:space="preserve">most recent </w:t>
      </w:r>
      <w:r>
        <w:rPr>
          <w:sz w:val="26"/>
        </w:rPr>
        <w:t>year, relevant fields</w:t>
      </w:r>
      <w:r w:rsidR="002140F6">
        <w:rPr>
          <w:sz w:val="26"/>
        </w:rPr>
        <w:t>/disciplines</w:t>
      </w:r>
      <w:r>
        <w:rPr>
          <w:sz w:val="26"/>
        </w:rPr>
        <w:t xml:space="preserve"> in such databases as the Web of Science Journal Citation Reports and/or Scopus (</w:t>
      </w:r>
      <w:proofErr w:type="spellStart"/>
      <w:r>
        <w:rPr>
          <w:sz w:val="26"/>
        </w:rPr>
        <w:t>ScimagoJR</w:t>
      </w:r>
      <w:proofErr w:type="spellEnd"/>
      <w:r>
        <w:rPr>
          <w:sz w:val="26"/>
        </w:rPr>
        <w:t xml:space="preserve">) (a screenshot of a page from the Web of Science or Scopus database (along with a Citation Report) </w:t>
      </w:r>
      <w:r w:rsidR="002140F6">
        <w:rPr>
          <w:sz w:val="26"/>
        </w:rPr>
        <w:t xml:space="preserve">should </w:t>
      </w:r>
      <w:r>
        <w:rPr>
          <w:sz w:val="26"/>
        </w:rPr>
        <w:t>be provided).</w:t>
      </w:r>
    </w:p>
    <w:p w:rsidR="0079248C" w:rsidRPr="00445071" w:rsidRDefault="0079248C" w:rsidP="0079248C">
      <w:pPr>
        <w:pStyle w:val="ac"/>
        <w:numPr>
          <w:ilvl w:val="0"/>
          <w:numId w:val="22"/>
        </w:numPr>
        <w:spacing w:after="0"/>
        <w:ind w:left="0" w:firstLine="414"/>
        <w:jc w:val="both"/>
        <w:rPr>
          <w:sz w:val="26"/>
          <w:szCs w:val="26"/>
        </w:rPr>
      </w:pPr>
      <w:r>
        <w:rPr>
          <w:sz w:val="26"/>
        </w:rPr>
        <w:t xml:space="preserve">The candidate’s Hirsch-index (a screenshot of a page from the Web of Science or Scopus database (along with a Citation Report) </w:t>
      </w:r>
      <w:r w:rsidR="002140F6">
        <w:rPr>
          <w:sz w:val="26"/>
        </w:rPr>
        <w:t xml:space="preserve">should </w:t>
      </w:r>
      <w:r>
        <w:rPr>
          <w:sz w:val="26"/>
        </w:rPr>
        <w:t>be provided).</w:t>
      </w:r>
    </w:p>
    <w:p w:rsidR="0079248C" w:rsidRPr="00445071" w:rsidRDefault="0079248C" w:rsidP="0079248C">
      <w:pPr>
        <w:pStyle w:val="ac"/>
        <w:numPr>
          <w:ilvl w:val="0"/>
          <w:numId w:val="22"/>
        </w:numPr>
        <w:spacing w:after="0"/>
        <w:ind w:left="0" w:firstLine="414"/>
        <w:jc w:val="both"/>
        <w:rPr>
          <w:sz w:val="26"/>
          <w:szCs w:val="26"/>
        </w:rPr>
      </w:pPr>
      <w:r>
        <w:rPr>
          <w:sz w:val="26"/>
        </w:rPr>
        <w:t xml:space="preserve">Publications in </w:t>
      </w:r>
      <w:r w:rsidR="002140F6">
        <w:rPr>
          <w:sz w:val="26"/>
        </w:rPr>
        <w:t xml:space="preserve">a </w:t>
      </w:r>
      <w:r>
        <w:rPr>
          <w:sz w:val="26"/>
        </w:rPr>
        <w:t xml:space="preserve">specific </w:t>
      </w:r>
      <w:r w:rsidR="002140F6">
        <w:rPr>
          <w:sz w:val="26"/>
        </w:rPr>
        <w:t>research area</w:t>
      </w:r>
      <w:r>
        <w:rPr>
          <w:sz w:val="26"/>
        </w:rPr>
        <w:t>(s) (</w:t>
      </w:r>
      <w:r w:rsidR="002140F6">
        <w:rPr>
          <w:sz w:val="26"/>
        </w:rPr>
        <w:t>research area</w:t>
      </w:r>
      <w:r>
        <w:rPr>
          <w:sz w:val="26"/>
        </w:rPr>
        <w:t xml:space="preserve">, period and list of publications </w:t>
      </w:r>
      <w:r w:rsidR="002140F6">
        <w:rPr>
          <w:sz w:val="26"/>
        </w:rPr>
        <w:t>must be specified and actual publications</w:t>
      </w:r>
      <w:r w:rsidR="002F5E8D">
        <w:rPr>
          <w:sz w:val="26"/>
        </w:rPr>
        <w:t xml:space="preserve"> should be attached </w:t>
      </w:r>
      <w:r>
        <w:rPr>
          <w:sz w:val="26"/>
        </w:rPr>
        <w:t>to the application).</w:t>
      </w:r>
    </w:p>
    <w:p w:rsidR="00EF0F57" w:rsidRPr="00445071" w:rsidRDefault="00EF0F57" w:rsidP="0079248C">
      <w:pPr>
        <w:pStyle w:val="ac"/>
        <w:numPr>
          <w:ilvl w:val="0"/>
          <w:numId w:val="22"/>
        </w:numPr>
        <w:spacing w:after="0"/>
        <w:ind w:left="0" w:firstLine="414"/>
        <w:jc w:val="both"/>
        <w:rPr>
          <w:sz w:val="26"/>
          <w:szCs w:val="26"/>
        </w:rPr>
      </w:pPr>
      <w:r>
        <w:rPr>
          <w:sz w:val="26"/>
        </w:rPr>
        <w:t>The candidate must meet the criteria for research productivity assessment established at HSE.</w:t>
      </w:r>
    </w:p>
    <w:p w:rsidR="004F3F51" w:rsidRPr="004F3F51" w:rsidRDefault="0079248C" w:rsidP="004F3F51">
      <w:pPr>
        <w:pStyle w:val="ac"/>
        <w:numPr>
          <w:ilvl w:val="0"/>
          <w:numId w:val="22"/>
        </w:numPr>
        <w:spacing w:after="0"/>
        <w:ind w:left="0" w:firstLine="414"/>
        <w:jc w:val="both"/>
        <w:rPr>
          <w:sz w:val="26"/>
          <w:szCs w:val="26"/>
        </w:rPr>
      </w:pPr>
      <w:r>
        <w:rPr>
          <w:sz w:val="26"/>
        </w:rPr>
        <w:t xml:space="preserve">Experience in </w:t>
      </w:r>
      <w:r w:rsidR="002F5E8D">
        <w:rPr>
          <w:sz w:val="26"/>
        </w:rPr>
        <w:t xml:space="preserve">research and </w:t>
      </w:r>
      <w:r>
        <w:rPr>
          <w:sz w:val="26"/>
        </w:rPr>
        <w:t xml:space="preserve">R&amp;D projects in the specific </w:t>
      </w:r>
      <w:r w:rsidR="002F5E8D">
        <w:rPr>
          <w:sz w:val="26"/>
        </w:rPr>
        <w:t>research area</w:t>
      </w:r>
      <w:r w:rsidR="002F5E8D" w:rsidDel="002F5E8D">
        <w:rPr>
          <w:sz w:val="26"/>
        </w:rPr>
        <w:t xml:space="preserve"> </w:t>
      </w:r>
      <w:r>
        <w:rPr>
          <w:sz w:val="26"/>
        </w:rPr>
        <w:t xml:space="preserve">(the list of all grants awarded to the candidate, as well as agreements (contracts) with the client’s name and number of the agreement, should be attached) The candidate’s role  in each project (supervisor/service provider) should be specified. </w:t>
      </w:r>
    </w:p>
    <w:p w:rsidR="004F3F51" w:rsidRPr="004F3F51" w:rsidRDefault="00437776" w:rsidP="004F3F51">
      <w:pPr>
        <w:pStyle w:val="ac"/>
        <w:numPr>
          <w:ilvl w:val="0"/>
          <w:numId w:val="22"/>
        </w:numPr>
        <w:tabs>
          <w:tab w:val="left" w:pos="851"/>
        </w:tabs>
        <w:spacing w:after="0"/>
        <w:ind w:left="0" w:firstLine="414"/>
        <w:jc w:val="both"/>
        <w:rPr>
          <w:sz w:val="26"/>
          <w:szCs w:val="26"/>
        </w:rPr>
      </w:pPr>
      <w:r w:rsidRPr="004F3F51">
        <w:rPr>
          <w:sz w:val="26"/>
        </w:rPr>
        <w:t xml:space="preserve">Information in regards to the candidate’s participation in academic events (congresses, conferences, symposiums and other academic events), specifying the status of the report (visitor, plenary, panel, or poster presentation) and the level of the event (international, </w:t>
      </w:r>
      <w:r w:rsidR="002F5E8D" w:rsidRPr="004F3F51">
        <w:rPr>
          <w:sz w:val="26"/>
        </w:rPr>
        <w:t>nation-wide</w:t>
      </w:r>
      <w:r w:rsidRPr="004F3F51">
        <w:rPr>
          <w:sz w:val="26"/>
        </w:rPr>
        <w:t xml:space="preserve">, regional) in the specific </w:t>
      </w:r>
      <w:r w:rsidR="002F5E8D" w:rsidRPr="004F3F51">
        <w:rPr>
          <w:sz w:val="26"/>
        </w:rPr>
        <w:t>research area</w:t>
      </w:r>
      <w:r w:rsidR="002F5E8D" w:rsidRPr="004F3F51" w:rsidDel="002F5E8D">
        <w:rPr>
          <w:sz w:val="26"/>
        </w:rPr>
        <w:t xml:space="preserve"> </w:t>
      </w:r>
      <w:r w:rsidRPr="004F3F51">
        <w:rPr>
          <w:sz w:val="26"/>
        </w:rPr>
        <w:t>(specify the period).</w:t>
      </w:r>
    </w:p>
    <w:p w:rsidR="004F3F51" w:rsidRPr="004F3F51" w:rsidRDefault="00437776" w:rsidP="004F3F51">
      <w:pPr>
        <w:pStyle w:val="ac"/>
        <w:numPr>
          <w:ilvl w:val="0"/>
          <w:numId w:val="22"/>
        </w:numPr>
        <w:tabs>
          <w:tab w:val="left" w:pos="851"/>
        </w:tabs>
        <w:spacing w:after="0"/>
        <w:ind w:left="0" w:firstLine="414"/>
        <w:jc w:val="both"/>
        <w:rPr>
          <w:sz w:val="26"/>
          <w:szCs w:val="26"/>
        </w:rPr>
      </w:pPr>
      <w:r w:rsidRPr="004F3F51">
        <w:rPr>
          <w:sz w:val="26"/>
        </w:rPr>
        <w:t xml:space="preserve">Intellectual property rights, where the candidate is mentioned as an author. The list of intellectual property rights in a specific </w:t>
      </w:r>
      <w:r w:rsidR="0056157B" w:rsidRPr="004F3F51">
        <w:rPr>
          <w:sz w:val="26"/>
        </w:rPr>
        <w:t>research area</w:t>
      </w:r>
      <w:r w:rsidR="0056157B" w:rsidRPr="004F3F51" w:rsidDel="0056157B">
        <w:rPr>
          <w:sz w:val="26"/>
        </w:rPr>
        <w:t xml:space="preserve"> </w:t>
      </w:r>
      <w:r w:rsidRPr="004F3F51">
        <w:rPr>
          <w:sz w:val="26"/>
        </w:rPr>
        <w:t xml:space="preserve">(specify the period, as a rule, </w:t>
      </w:r>
      <w:r w:rsidR="0056157B" w:rsidRPr="004F3F51">
        <w:rPr>
          <w:sz w:val="26"/>
        </w:rPr>
        <w:t>over the</w:t>
      </w:r>
      <w:r w:rsidRPr="004F3F51">
        <w:rPr>
          <w:sz w:val="26"/>
        </w:rPr>
        <w:t xml:space="preserve"> </w:t>
      </w:r>
      <w:r w:rsidR="0056157B" w:rsidRPr="004F3F51">
        <w:rPr>
          <w:sz w:val="26"/>
        </w:rPr>
        <w:t>most recent</w:t>
      </w:r>
      <w:r w:rsidRPr="004F3F51">
        <w:rPr>
          <w:sz w:val="26"/>
        </w:rPr>
        <w:t xml:space="preserve"> 5 (five) years);</w:t>
      </w:r>
    </w:p>
    <w:p w:rsidR="00437776" w:rsidRPr="004F3F51" w:rsidRDefault="00437776" w:rsidP="004F3F51">
      <w:pPr>
        <w:pStyle w:val="ac"/>
        <w:numPr>
          <w:ilvl w:val="0"/>
          <w:numId w:val="22"/>
        </w:numPr>
        <w:tabs>
          <w:tab w:val="left" w:pos="851"/>
        </w:tabs>
        <w:spacing w:after="0"/>
        <w:ind w:left="0" w:firstLine="414"/>
        <w:jc w:val="both"/>
        <w:rPr>
          <w:sz w:val="26"/>
          <w:szCs w:val="26"/>
        </w:rPr>
      </w:pPr>
      <w:r w:rsidRPr="004F3F51">
        <w:rPr>
          <w:sz w:val="26"/>
        </w:rPr>
        <w:lastRenderedPageBreak/>
        <w:t xml:space="preserve">Prizes and other awards granted for research, educational or organisational work (specify the period, as a rule, </w:t>
      </w:r>
      <w:r w:rsidR="0056157B" w:rsidRPr="004F3F51">
        <w:rPr>
          <w:sz w:val="26"/>
        </w:rPr>
        <w:t xml:space="preserve">over the most recent </w:t>
      </w:r>
      <w:r w:rsidRPr="004F3F51">
        <w:rPr>
          <w:sz w:val="26"/>
        </w:rPr>
        <w:t xml:space="preserve">10 (ten) years); </w:t>
      </w:r>
    </w:p>
    <w:p w:rsidR="00437776" w:rsidRPr="00445071" w:rsidRDefault="00437776" w:rsidP="007D3B1E">
      <w:pPr>
        <w:pStyle w:val="ac"/>
        <w:numPr>
          <w:ilvl w:val="0"/>
          <w:numId w:val="22"/>
        </w:numPr>
        <w:tabs>
          <w:tab w:val="left" w:pos="851"/>
        </w:tabs>
        <w:spacing w:after="0"/>
        <w:ind w:left="0" w:firstLine="414"/>
        <w:jc w:val="both"/>
        <w:rPr>
          <w:sz w:val="26"/>
          <w:szCs w:val="26"/>
        </w:rPr>
      </w:pPr>
      <w:r>
        <w:rPr>
          <w:sz w:val="26"/>
        </w:rPr>
        <w:t xml:space="preserve">Information in regards to the candidate’s </w:t>
      </w:r>
      <w:r w:rsidR="0056157B">
        <w:rPr>
          <w:sz w:val="26"/>
        </w:rPr>
        <w:t>instruction</w:t>
      </w:r>
      <w:r>
        <w:rPr>
          <w:sz w:val="26"/>
        </w:rPr>
        <w:t xml:space="preserve">, including: </w:t>
      </w:r>
      <w:r w:rsidR="0056157B">
        <w:rPr>
          <w:sz w:val="26"/>
        </w:rPr>
        <w:t xml:space="preserve">series </w:t>
      </w:r>
      <w:r>
        <w:rPr>
          <w:sz w:val="26"/>
        </w:rPr>
        <w:t xml:space="preserve">of lectures, seminars, academic supervision of </w:t>
      </w:r>
      <w:r w:rsidR="0056157B">
        <w:rPr>
          <w:sz w:val="26"/>
        </w:rPr>
        <w:t xml:space="preserve">doctoral </w:t>
      </w:r>
      <w:r>
        <w:rPr>
          <w:sz w:val="26"/>
        </w:rPr>
        <w:t xml:space="preserve">students and other types of teaching work (the total </w:t>
      </w:r>
      <w:r w:rsidR="0056157B">
        <w:rPr>
          <w:sz w:val="26"/>
        </w:rPr>
        <w:t xml:space="preserve">duration </w:t>
      </w:r>
      <w:r>
        <w:rPr>
          <w:sz w:val="26"/>
        </w:rPr>
        <w:t xml:space="preserve">of </w:t>
      </w:r>
      <w:r w:rsidR="0056157B">
        <w:rPr>
          <w:sz w:val="26"/>
        </w:rPr>
        <w:t xml:space="preserve">engagement in </w:t>
      </w:r>
      <w:r>
        <w:rPr>
          <w:sz w:val="26"/>
        </w:rPr>
        <w:t xml:space="preserve">academic and teaching work, the number of dissertations prepared by </w:t>
      </w:r>
      <w:r w:rsidR="0056157B">
        <w:rPr>
          <w:sz w:val="26"/>
        </w:rPr>
        <w:t xml:space="preserve">doctoral </w:t>
      </w:r>
      <w:r>
        <w:rPr>
          <w:sz w:val="26"/>
        </w:rPr>
        <w:t xml:space="preserve">degree-seeking candidates (including titles of </w:t>
      </w:r>
      <w:r w:rsidR="0056157B">
        <w:rPr>
          <w:sz w:val="26"/>
        </w:rPr>
        <w:t>dissertations</w:t>
      </w:r>
      <w:r>
        <w:rPr>
          <w:sz w:val="26"/>
        </w:rPr>
        <w:t xml:space="preserve">, the code and title of a </w:t>
      </w:r>
      <w:r w:rsidR="0056157B">
        <w:rPr>
          <w:sz w:val="26"/>
        </w:rPr>
        <w:t>research field</w:t>
      </w:r>
      <w:r>
        <w:rPr>
          <w:sz w:val="26"/>
        </w:rPr>
        <w:t xml:space="preserve"> where the applicant acted as an academic supervisor), the list of courses, </w:t>
      </w:r>
      <w:r w:rsidR="005E167E">
        <w:rPr>
          <w:sz w:val="26"/>
        </w:rPr>
        <w:t>normally</w:t>
      </w:r>
      <w:r>
        <w:rPr>
          <w:sz w:val="26"/>
        </w:rPr>
        <w:t xml:space="preserve">, </w:t>
      </w:r>
      <w:r w:rsidR="005E167E">
        <w:rPr>
          <w:sz w:val="26"/>
        </w:rPr>
        <w:t xml:space="preserve">over the most recent </w:t>
      </w:r>
      <w:r>
        <w:rPr>
          <w:sz w:val="26"/>
        </w:rPr>
        <w:t xml:space="preserve">5 (five) years, indicating </w:t>
      </w:r>
      <w:r w:rsidR="005E167E">
        <w:rPr>
          <w:sz w:val="26"/>
        </w:rPr>
        <w:t>total</w:t>
      </w:r>
      <w:r>
        <w:rPr>
          <w:sz w:val="26"/>
        </w:rPr>
        <w:t xml:space="preserve"> hours, the university and faculty where the courses were </w:t>
      </w:r>
      <w:r w:rsidR="005E167E">
        <w:rPr>
          <w:sz w:val="26"/>
        </w:rPr>
        <w:t>delivered</w:t>
      </w:r>
      <w:r>
        <w:rPr>
          <w:sz w:val="26"/>
        </w:rPr>
        <w:t>).</w:t>
      </w:r>
    </w:p>
    <w:p w:rsidR="00437776" w:rsidRPr="00445071" w:rsidRDefault="005E167E" w:rsidP="007D3B1E">
      <w:pPr>
        <w:pStyle w:val="ac"/>
        <w:numPr>
          <w:ilvl w:val="0"/>
          <w:numId w:val="22"/>
        </w:numPr>
        <w:tabs>
          <w:tab w:val="left" w:pos="851"/>
        </w:tabs>
        <w:spacing w:after="0"/>
        <w:ind w:left="0" w:firstLine="414"/>
        <w:jc w:val="both"/>
        <w:rPr>
          <w:sz w:val="26"/>
          <w:szCs w:val="26"/>
        </w:rPr>
      </w:pPr>
      <w:r>
        <w:rPr>
          <w:sz w:val="26"/>
        </w:rPr>
        <w:t>Participation in</w:t>
      </w:r>
      <w:r w:rsidR="00A606A5">
        <w:rPr>
          <w:sz w:val="26"/>
        </w:rPr>
        <w:t xml:space="preserve"> editorial boards of scientific journals (specify the period and the list of journals).</w:t>
      </w:r>
    </w:p>
    <w:p w:rsidR="00437776" w:rsidRPr="00445071" w:rsidRDefault="005E167E" w:rsidP="007D3B1E">
      <w:pPr>
        <w:pStyle w:val="ac"/>
        <w:numPr>
          <w:ilvl w:val="0"/>
          <w:numId w:val="22"/>
        </w:numPr>
        <w:tabs>
          <w:tab w:val="left" w:pos="851"/>
        </w:tabs>
        <w:spacing w:after="0"/>
        <w:ind w:left="0" w:firstLine="414"/>
        <w:jc w:val="both"/>
        <w:rPr>
          <w:sz w:val="26"/>
          <w:szCs w:val="26"/>
        </w:rPr>
      </w:pPr>
      <w:r>
        <w:rPr>
          <w:sz w:val="26"/>
        </w:rPr>
        <w:t>Participation</w:t>
      </w:r>
      <w:r w:rsidR="00437776">
        <w:rPr>
          <w:sz w:val="26"/>
        </w:rPr>
        <w:t xml:space="preserve"> in the expert and public councils and </w:t>
      </w:r>
      <w:r>
        <w:rPr>
          <w:sz w:val="26"/>
        </w:rPr>
        <w:t>working groups</w:t>
      </w:r>
      <w:r w:rsidR="00437776">
        <w:rPr>
          <w:sz w:val="26"/>
        </w:rPr>
        <w:t xml:space="preserve">, established by the state authorities and </w:t>
      </w:r>
      <w:r>
        <w:rPr>
          <w:sz w:val="26"/>
        </w:rPr>
        <w:t xml:space="preserve">other </w:t>
      </w:r>
      <w:r w:rsidR="00437776">
        <w:rPr>
          <w:sz w:val="26"/>
        </w:rPr>
        <w:t xml:space="preserve">organisations of the Russian Federation, as well as international and foreign organisations (specify the list and the period).  </w:t>
      </w:r>
    </w:p>
    <w:p w:rsidR="00437776" w:rsidRPr="00445071" w:rsidRDefault="005E167E" w:rsidP="007D3B1E">
      <w:pPr>
        <w:pStyle w:val="ac"/>
        <w:numPr>
          <w:ilvl w:val="0"/>
          <w:numId w:val="22"/>
        </w:numPr>
        <w:tabs>
          <w:tab w:val="left" w:pos="851"/>
        </w:tabs>
        <w:spacing w:after="0"/>
        <w:ind w:left="0" w:firstLine="414"/>
        <w:jc w:val="both"/>
        <w:rPr>
          <w:sz w:val="26"/>
          <w:szCs w:val="26"/>
        </w:rPr>
      </w:pPr>
      <w:r>
        <w:rPr>
          <w:sz w:val="26"/>
        </w:rPr>
        <w:t>Participation</w:t>
      </w:r>
      <w:r w:rsidR="00A606A5">
        <w:rPr>
          <w:sz w:val="26"/>
        </w:rPr>
        <w:t xml:space="preserve"> in expert and analytical work </w:t>
      </w:r>
      <w:r>
        <w:rPr>
          <w:sz w:val="26"/>
        </w:rPr>
        <w:t>commissioned by</w:t>
      </w:r>
      <w:r w:rsidR="00A606A5">
        <w:rPr>
          <w:sz w:val="26"/>
        </w:rPr>
        <w:t xml:space="preserve"> the state </w:t>
      </w:r>
      <w:r>
        <w:rPr>
          <w:sz w:val="26"/>
        </w:rPr>
        <w:t>authorities</w:t>
      </w:r>
      <w:r w:rsidR="00A606A5">
        <w:rPr>
          <w:sz w:val="26"/>
        </w:rPr>
        <w:t xml:space="preserve"> of the Russian Federation (specify the tasks and </w:t>
      </w:r>
      <w:r>
        <w:rPr>
          <w:sz w:val="26"/>
        </w:rPr>
        <w:t>relevant</w:t>
      </w:r>
      <w:r w:rsidR="00A606A5">
        <w:rPr>
          <w:sz w:val="26"/>
        </w:rPr>
        <w:t xml:space="preserve"> period).</w:t>
      </w:r>
    </w:p>
    <w:p w:rsidR="005A464C" w:rsidRPr="00445071" w:rsidRDefault="005E167E" w:rsidP="007D3B1E">
      <w:pPr>
        <w:pStyle w:val="ac"/>
        <w:numPr>
          <w:ilvl w:val="0"/>
          <w:numId w:val="22"/>
        </w:numPr>
        <w:tabs>
          <w:tab w:val="left" w:pos="851"/>
        </w:tabs>
        <w:spacing w:after="0"/>
        <w:ind w:left="0" w:firstLine="414"/>
        <w:jc w:val="both"/>
        <w:rPr>
          <w:sz w:val="26"/>
          <w:szCs w:val="26"/>
        </w:rPr>
      </w:pPr>
      <w:r>
        <w:rPr>
          <w:sz w:val="26"/>
        </w:rPr>
        <w:t>Participation</w:t>
      </w:r>
      <w:r w:rsidR="005469AC">
        <w:rPr>
          <w:sz w:val="26"/>
        </w:rPr>
        <w:t xml:space="preserve"> in projects supported by grants </w:t>
      </w:r>
      <w:r>
        <w:rPr>
          <w:sz w:val="26"/>
        </w:rPr>
        <w:t xml:space="preserve">awarded by </w:t>
      </w:r>
      <w:r w:rsidR="005469AC">
        <w:rPr>
          <w:sz w:val="26"/>
        </w:rPr>
        <w:t>the state and international academic foundations (</w:t>
      </w:r>
      <w:proofErr w:type="gramStart"/>
      <w:r w:rsidR="005469AC">
        <w:rPr>
          <w:sz w:val="26"/>
        </w:rPr>
        <w:t>specify</w:t>
      </w:r>
      <w:proofErr w:type="gramEnd"/>
      <w:r w:rsidR="005469AC">
        <w:rPr>
          <w:sz w:val="26"/>
        </w:rPr>
        <w:t xml:space="preserve"> the candidate’s role as a supervisor or service provider).  </w:t>
      </w:r>
    </w:p>
    <w:p w:rsidR="00437776" w:rsidRPr="00445071" w:rsidRDefault="00437776" w:rsidP="007D3B1E">
      <w:pPr>
        <w:pStyle w:val="ac"/>
        <w:numPr>
          <w:ilvl w:val="0"/>
          <w:numId w:val="22"/>
        </w:numPr>
        <w:tabs>
          <w:tab w:val="left" w:pos="851"/>
        </w:tabs>
        <w:spacing w:after="0"/>
        <w:ind w:left="0" w:firstLine="414"/>
        <w:jc w:val="both"/>
        <w:rPr>
          <w:sz w:val="26"/>
          <w:szCs w:val="26"/>
        </w:rPr>
      </w:pPr>
      <w:r>
        <w:rPr>
          <w:sz w:val="26"/>
        </w:rPr>
        <w:t xml:space="preserve">Presentations in </w:t>
      </w:r>
      <w:r w:rsidR="00185543">
        <w:rPr>
          <w:sz w:val="26"/>
        </w:rPr>
        <w:t xml:space="preserve">national-level </w:t>
      </w:r>
      <w:r>
        <w:rPr>
          <w:sz w:val="26"/>
        </w:rPr>
        <w:t xml:space="preserve">mass media as an expert (specify the period, the list of mass media </w:t>
      </w:r>
      <w:r w:rsidR="00185543">
        <w:rPr>
          <w:sz w:val="26"/>
        </w:rPr>
        <w:t xml:space="preserve">outlets </w:t>
      </w:r>
      <w:r>
        <w:rPr>
          <w:sz w:val="26"/>
        </w:rPr>
        <w:t>and topics of presentations).</w:t>
      </w:r>
    </w:p>
    <w:p w:rsidR="00437776" w:rsidRPr="00437776" w:rsidRDefault="00437776" w:rsidP="00437776">
      <w:pPr>
        <w:tabs>
          <w:tab w:val="left" w:pos="360"/>
        </w:tabs>
        <w:autoSpaceDE w:val="0"/>
        <w:autoSpaceDN w:val="0"/>
        <w:spacing w:after="0" w:line="240" w:lineRule="auto"/>
        <w:jc w:val="both"/>
        <w:rPr>
          <w:rFonts w:ascii="Times New Roman" w:hAnsi="Times New Roman"/>
          <w:sz w:val="26"/>
          <w:szCs w:val="26"/>
        </w:rPr>
      </w:pPr>
    </w:p>
    <w:p w:rsidR="00437776" w:rsidRDefault="00437776" w:rsidP="004A6A00">
      <w:pPr>
        <w:tabs>
          <w:tab w:val="left" w:pos="360"/>
        </w:tabs>
        <w:autoSpaceDE w:val="0"/>
        <w:autoSpaceDN w:val="0"/>
        <w:spacing w:after="0" w:line="240" w:lineRule="auto"/>
        <w:jc w:val="both"/>
        <w:rPr>
          <w:rFonts w:ascii="Times New Roman" w:hAnsi="Times New Roman"/>
          <w:sz w:val="26"/>
          <w:szCs w:val="26"/>
        </w:rPr>
      </w:pPr>
    </w:p>
    <w:p w:rsidR="00437776" w:rsidRDefault="00437776" w:rsidP="004A6A00">
      <w:pPr>
        <w:tabs>
          <w:tab w:val="left" w:pos="360"/>
        </w:tabs>
        <w:autoSpaceDE w:val="0"/>
        <w:autoSpaceDN w:val="0"/>
        <w:spacing w:after="0" w:line="240" w:lineRule="auto"/>
        <w:jc w:val="both"/>
        <w:rPr>
          <w:rFonts w:ascii="Times New Roman" w:hAnsi="Times New Roman"/>
          <w:sz w:val="26"/>
          <w:szCs w:val="26"/>
        </w:rPr>
      </w:pPr>
    </w:p>
    <w:p w:rsidR="00437776" w:rsidRDefault="00437776" w:rsidP="004A6A00">
      <w:pPr>
        <w:tabs>
          <w:tab w:val="left" w:pos="360"/>
        </w:tabs>
        <w:autoSpaceDE w:val="0"/>
        <w:autoSpaceDN w:val="0"/>
        <w:spacing w:after="0" w:line="240" w:lineRule="auto"/>
        <w:jc w:val="both"/>
        <w:rPr>
          <w:rFonts w:ascii="Times New Roman" w:hAnsi="Times New Roman"/>
          <w:sz w:val="26"/>
          <w:szCs w:val="26"/>
        </w:rPr>
      </w:pPr>
    </w:p>
    <w:p w:rsidR="00437776" w:rsidRDefault="00437776" w:rsidP="004A6A00">
      <w:pPr>
        <w:tabs>
          <w:tab w:val="left" w:pos="360"/>
        </w:tabs>
        <w:autoSpaceDE w:val="0"/>
        <w:autoSpaceDN w:val="0"/>
        <w:spacing w:after="0" w:line="240" w:lineRule="auto"/>
        <w:jc w:val="both"/>
        <w:rPr>
          <w:rFonts w:ascii="Times New Roman" w:hAnsi="Times New Roman"/>
          <w:sz w:val="26"/>
          <w:szCs w:val="26"/>
        </w:rPr>
      </w:pPr>
    </w:p>
    <w:sectPr w:rsidR="00437776" w:rsidSect="00D049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7E" w:rsidRDefault="005E167E" w:rsidP="00A2348B">
      <w:pPr>
        <w:spacing w:after="0" w:line="240" w:lineRule="auto"/>
      </w:pPr>
      <w:r>
        <w:separator/>
      </w:r>
    </w:p>
  </w:endnote>
  <w:endnote w:type="continuationSeparator" w:id="0">
    <w:p w:rsidR="005E167E" w:rsidRDefault="005E167E" w:rsidP="00A2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7E" w:rsidRDefault="005E167E" w:rsidP="00A2348B">
      <w:pPr>
        <w:spacing w:after="0" w:line="240" w:lineRule="auto"/>
      </w:pPr>
      <w:r>
        <w:separator/>
      </w:r>
    </w:p>
  </w:footnote>
  <w:footnote w:type="continuationSeparator" w:id="0">
    <w:p w:rsidR="005E167E" w:rsidRDefault="005E167E" w:rsidP="00A23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01D"/>
    <w:multiLevelType w:val="hybridMultilevel"/>
    <w:tmpl w:val="E53E42E8"/>
    <w:lvl w:ilvl="0" w:tplc="527E1678">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
    <w:nsid w:val="09B64457"/>
    <w:multiLevelType w:val="hybridMultilevel"/>
    <w:tmpl w:val="57DE72B8"/>
    <w:lvl w:ilvl="0" w:tplc="DE980B8C">
      <w:start w:val="1"/>
      <w:numFmt w:val="russianLower"/>
      <w:lvlText w:val="%1)"/>
      <w:lvlJc w:val="left"/>
      <w:pPr>
        <w:ind w:left="1077" w:hanging="360"/>
      </w:pPr>
      <w:rPr>
        <w:rFonts w:ascii="NTTimes/Cyrillic" w:eastAsia="Times New Roman" w:hAnsi="NTTimes/Cyrillic" w:cs="Times New Roman" w:hint="default"/>
        <w:b w:val="0"/>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D8A0759"/>
    <w:multiLevelType w:val="multilevel"/>
    <w:tmpl w:val="689809A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FDD337A"/>
    <w:multiLevelType w:val="multilevel"/>
    <w:tmpl w:val="39F4C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5F4CB4"/>
    <w:multiLevelType w:val="multilevel"/>
    <w:tmpl w:val="27F8A9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nsid w:val="205770F3"/>
    <w:multiLevelType w:val="multilevel"/>
    <w:tmpl w:val="689809A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4D23345"/>
    <w:multiLevelType w:val="hybridMultilevel"/>
    <w:tmpl w:val="8F56704A"/>
    <w:lvl w:ilvl="0" w:tplc="E126E952">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2BDA0970"/>
    <w:multiLevelType w:val="multilevel"/>
    <w:tmpl w:val="65C81DD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11A66A2"/>
    <w:multiLevelType w:val="multilevel"/>
    <w:tmpl w:val="689809AC"/>
    <w:lvl w:ilvl="0">
      <w:start w:val="1"/>
      <w:numFmt w:val="decimal"/>
      <w:lvlText w:val="%1."/>
      <w:lvlJc w:val="left"/>
      <w:pPr>
        <w:ind w:left="3479"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31D31A49"/>
    <w:multiLevelType w:val="hybridMultilevel"/>
    <w:tmpl w:val="8C7E622E"/>
    <w:lvl w:ilvl="0" w:tplc="78D61D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927200"/>
    <w:multiLevelType w:val="hybridMultilevel"/>
    <w:tmpl w:val="56D0CF9E"/>
    <w:lvl w:ilvl="0" w:tplc="CC602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C93"/>
    <w:multiLevelType w:val="hybridMultilevel"/>
    <w:tmpl w:val="5BE28A40"/>
    <w:lvl w:ilvl="0" w:tplc="527E1678">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2">
    <w:nsid w:val="37515F31"/>
    <w:multiLevelType w:val="hybridMultilevel"/>
    <w:tmpl w:val="9BCA3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A3093"/>
    <w:multiLevelType w:val="hybridMultilevel"/>
    <w:tmpl w:val="3C1C5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15E9D"/>
    <w:multiLevelType w:val="hybridMultilevel"/>
    <w:tmpl w:val="E95AAADA"/>
    <w:lvl w:ilvl="0" w:tplc="8354C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F449A3"/>
    <w:multiLevelType w:val="hybridMultilevel"/>
    <w:tmpl w:val="962EF6FA"/>
    <w:lvl w:ilvl="0" w:tplc="9744745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5201F"/>
    <w:multiLevelType w:val="multilevel"/>
    <w:tmpl w:val="689809A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66315ED"/>
    <w:multiLevelType w:val="multilevel"/>
    <w:tmpl w:val="136C6ACE"/>
    <w:lvl w:ilvl="0">
      <w:start w:val="1"/>
      <w:numFmt w:val="decimal"/>
      <w:lvlText w:val="%1."/>
      <w:lvlJc w:val="left"/>
      <w:pPr>
        <w:ind w:left="720" w:hanging="360"/>
      </w:pPr>
      <w:rPr>
        <w:rFonts w:hint="default"/>
        <w:color w:val="FF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48482A69"/>
    <w:multiLevelType w:val="hybridMultilevel"/>
    <w:tmpl w:val="48D45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CF1A99"/>
    <w:multiLevelType w:val="hybridMultilevel"/>
    <w:tmpl w:val="B7A49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36821"/>
    <w:multiLevelType w:val="hybridMultilevel"/>
    <w:tmpl w:val="1F3000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550170"/>
    <w:multiLevelType w:val="hybridMultilevel"/>
    <w:tmpl w:val="9C5C12F4"/>
    <w:lvl w:ilvl="0" w:tplc="326A833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C12FC"/>
    <w:multiLevelType w:val="multilevel"/>
    <w:tmpl w:val="AEEE656C"/>
    <w:lvl w:ilvl="0">
      <w:start w:val="1"/>
      <w:numFmt w:val="decimal"/>
      <w:lvlText w:val="%1."/>
      <w:lvlJc w:val="left"/>
      <w:pPr>
        <w:ind w:left="6881" w:hanging="360"/>
      </w:pPr>
      <w:rPr>
        <w:rFonts w:hint="default"/>
      </w:rPr>
    </w:lvl>
    <w:lvl w:ilvl="1">
      <w:start w:val="1"/>
      <w:numFmt w:val="decimal"/>
      <w:isLgl/>
      <w:lvlText w:val="%1.%2."/>
      <w:lvlJc w:val="left"/>
      <w:pPr>
        <w:ind w:left="1978" w:hanging="1410"/>
      </w:pPr>
      <w:rPr>
        <w:rFonts w:ascii="Times New Roman" w:hAnsi="Times New Roman" w:cs="Times New Roman" w:hint="default"/>
        <w:sz w:val="26"/>
        <w:szCs w:val="26"/>
      </w:rPr>
    </w:lvl>
    <w:lvl w:ilvl="2">
      <w:start w:val="1"/>
      <w:numFmt w:val="decimal"/>
      <w:isLgl/>
      <w:lvlText w:val="%1.%2.%3."/>
      <w:lvlJc w:val="left"/>
      <w:pPr>
        <w:ind w:left="7931" w:hanging="1410"/>
      </w:pPr>
      <w:rPr>
        <w:rFonts w:hint="default"/>
      </w:rPr>
    </w:lvl>
    <w:lvl w:ilvl="3">
      <w:start w:val="1"/>
      <w:numFmt w:val="decimal"/>
      <w:isLgl/>
      <w:lvlText w:val="%1.%2.%3.%4."/>
      <w:lvlJc w:val="left"/>
      <w:pPr>
        <w:ind w:left="7931" w:hanging="1410"/>
      </w:pPr>
      <w:rPr>
        <w:rFonts w:hint="default"/>
      </w:rPr>
    </w:lvl>
    <w:lvl w:ilvl="4">
      <w:start w:val="1"/>
      <w:numFmt w:val="decimal"/>
      <w:isLgl/>
      <w:lvlText w:val="%1.%2.%3.%4.%5."/>
      <w:lvlJc w:val="left"/>
      <w:pPr>
        <w:ind w:left="7931" w:hanging="141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321" w:hanging="1800"/>
      </w:pPr>
      <w:rPr>
        <w:rFonts w:hint="default"/>
      </w:rPr>
    </w:lvl>
  </w:abstractNum>
  <w:abstractNum w:abstractNumId="23">
    <w:nsid w:val="58A275E9"/>
    <w:multiLevelType w:val="hybridMultilevel"/>
    <w:tmpl w:val="57DE72B8"/>
    <w:lvl w:ilvl="0" w:tplc="DE980B8C">
      <w:start w:val="1"/>
      <w:numFmt w:val="russianLower"/>
      <w:lvlText w:val="%1)"/>
      <w:lvlJc w:val="left"/>
      <w:pPr>
        <w:ind w:left="1077" w:hanging="360"/>
      </w:pPr>
      <w:rPr>
        <w:rFonts w:ascii="NTTimes/Cyrillic" w:eastAsia="Times New Roman" w:hAnsi="NTTimes/Cyrillic" w:cs="Times New Roman" w:hint="default"/>
        <w:b w:val="0"/>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nsid w:val="66257841"/>
    <w:multiLevelType w:val="multilevel"/>
    <w:tmpl w:val="2988B7C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669F1F5F"/>
    <w:multiLevelType w:val="multilevel"/>
    <w:tmpl w:val="689809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69C03F3B"/>
    <w:multiLevelType w:val="hybridMultilevel"/>
    <w:tmpl w:val="FFBA11C6"/>
    <w:lvl w:ilvl="0" w:tplc="F8FC855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8155B2"/>
    <w:multiLevelType w:val="hybridMultilevel"/>
    <w:tmpl w:val="B4C692C0"/>
    <w:lvl w:ilvl="0" w:tplc="4ACCCB1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2459F1"/>
    <w:multiLevelType w:val="multilevel"/>
    <w:tmpl w:val="689809A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74DE4AE4"/>
    <w:multiLevelType w:val="hybridMultilevel"/>
    <w:tmpl w:val="1156597E"/>
    <w:lvl w:ilvl="0" w:tplc="CD526E2A">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480B3C"/>
    <w:multiLevelType w:val="hybridMultilevel"/>
    <w:tmpl w:val="4B14AC06"/>
    <w:lvl w:ilvl="0" w:tplc="C79C51B6">
      <w:start w:val="1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2"/>
  </w:num>
  <w:num w:numId="2">
    <w:abstractNumId w:val="8"/>
  </w:num>
  <w:num w:numId="3">
    <w:abstractNumId w:val="26"/>
  </w:num>
  <w:num w:numId="4">
    <w:abstractNumId w:val="25"/>
  </w:num>
  <w:num w:numId="5">
    <w:abstractNumId w:val="3"/>
  </w:num>
  <w:num w:numId="6">
    <w:abstractNumId w:val="17"/>
  </w:num>
  <w:num w:numId="7">
    <w:abstractNumId w:val="19"/>
  </w:num>
  <w:num w:numId="8">
    <w:abstractNumId w:val="20"/>
  </w:num>
  <w:num w:numId="9">
    <w:abstractNumId w:val="15"/>
  </w:num>
  <w:num w:numId="10">
    <w:abstractNumId w:val="1"/>
  </w:num>
  <w:num w:numId="11">
    <w:abstractNumId w:val="24"/>
  </w:num>
  <w:num w:numId="12">
    <w:abstractNumId w:val="29"/>
  </w:num>
  <w:num w:numId="13">
    <w:abstractNumId w:val="4"/>
  </w:num>
  <w:num w:numId="14">
    <w:abstractNumId w:val="7"/>
  </w:num>
  <w:num w:numId="15">
    <w:abstractNumId w:val="21"/>
  </w:num>
  <w:num w:numId="16">
    <w:abstractNumId w:val="27"/>
  </w:num>
  <w:num w:numId="17">
    <w:abstractNumId w:val="23"/>
  </w:num>
  <w:num w:numId="18">
    <w:abstractNumId w:val="22"/>
  </w:num>
  <w:num w:numId="19">
    <w:abstractNumId w:val="13"/>
  </w:num>
  <w:num w:numId="20">
    <w:abstractNumId w:val="6"/>
  </w:num>
  <w:num w:numId="21">
    <w:abstractNumId w:val="30"/>
  </w:num>
  <w:num w:numId="22">
    <w:abstractNumId w:val="18"/>
  </w:num>
  <w:num w:numId="23">
    <w:abstractNumId w:val="28"/>
  </w:num>
  <w:num w:numId="24">
    <w:abstractNumId w:val="2"/>
  </w:num>
  <w:num w:numId="25">
    <w:abstractNumId w:val="5"/>
  </w:num>
  <w:num w:numId="26">
    <w:abstractNumId w:val="16"/>
  </w:num>
  <w:num w:numId="27">
    <w:abstractNumId w:val="9"/>
  </w:num>
  <w:num w:numId="28">
    <w:abstractNumId w:val="10"/>
  </w:num>
  <w:num w:numId="29">
    <w:abstractNumId w:val="0"/>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A0MDayMDQ0tjA1sTBV0lEKTi0uzszPAykwqQUAlxwlDywAAAA="/>
  </w:docVars>
  <w:rsids>
    <w:rsidRoot w:val="00BC4911"/>
    <w:rsid w:val="000015BE"/>
    <w:rsid w:val="000050D6"/>
    <w:rsid w:val="00006666"/>
    <w:rsid w:val="00036AA0"/>
    <w:rsid w:val="00044784"/>
    <w:rsid w:val="0005040C"/>
    <w:rsid w:val="0006389E"/>
    <w:rsid w:val="00064948"/>
    <w:rsid w:val="00072DA0"/>
    <w:rsid w:val="00086C54"/>
    <w:rsid w:val="00090279"/>
    <w:rsid w:val="00097207"/>
    <w:rsid w:val="000A37A5"/>
    <w:rsid w:val="000B4DC8"/>
    <w:rsid w:val="000C08DD"/>
    <w:rsid w:val="000C3FC9"/>
    <w:rsid w:val="000C4322"/>
    <w:rsid w:val="000C52C6"/>
    <w:rsid w:val="000C7116"/>
    <w:rsid w:val="000D2B18"/>
    <w:rsid w:val="000D4C84"/>
    <w:rsid w:val="000D5688"/>
    <w:rsid w:val="000D6301"/>
    <w:rsid w:val="000D7689"/>
    <w:rsid w:val="000F3B72"/>
    <w:rsid w:val="00101AF2"/>
    <w:rsid w:val="00102FC9"/>
    <w:rsid w:val="00105089"/>
    <w:rsid w:val="0010666E"/>
    <w:rsid w:val="00117C8F"/>
    <w:rsid w:val="00126246"/>
    <w:rsid w:val="0013289A"/>
    <w:rsid w:val="001333EA"/>
    <w:rsid w:val="001336F7"/>
    <w:rsid w:val="00136FC1"/>
    <w:rsid w:val="00156EA6"/>
    <w:rsid w:val="00171976"/>
    <w:rsid w:val="001719A1"/>
    <w:rsid w:val="00172745"/>
    <w:rsid w:val="00172831"/>
    <w:rsid w:val="0017324C"/>
    <w:rsid w:val="00173530"/>
    <w:rsid w:val="0017636D"/>
    <w:rsid w:val="00185543"/>
    <w:rsid w:val="0019088E"/>
    <w:rsid w:val="001A1886"/>
    <w:rsid w:val="001A449D"/>
    <w:rsid w:val="001C7940"/>
    <w:rsid w:val="001D5FF1"/>
    <w:rsid w:val="001D5FFC"/>
    <w:rsid w:val="001E598B"/>
    <w:rsid w:val="002106C7"/>
    <w:rsid w:val="002140F6"/>
    <w:rsid w:val="00214434"/>
    <w:rsid w:val="00226B37"/>
    <w:rsid w:val="002379D0"/>
    <w:rsid w:val="002413FF"/>
    <w:rsid w:val="00243D1D"/>
    <w:rsid w:val="0024509B"/>
    <w:rsid w:val="002454A2"/>
    <w:rsid w:val="002462AF"/>
    <w:rsid w:val="00254420"/>
    <w:rsid w:val="002652EC"/>
    <w:rsid w:val="0026799E"/>
    <w:rsid w:val="002822E8"/>
    <w:rsid w:val="002824A6"/>
    <w:rsid w:val="00283976"/>
    <w:rsid w:val="00290274"/>
    <w:rsid w:val="002A661E"/>
    <w:rsid w:val="002B0690"/>
    <w:rsid w:val="002B6896"/>
    <w:rsid w:val="002C07EA"/>
    <w:rsid w:val="002C436A"/>
    <w:rsid w:val="002C5EB7"/>
    <w:rsid w:val="002C7294"/>
    <w:rsid w:val="002D587B"/>
    <w:rsid w:val="002E66F8"/>
    <w:rsid w:val="002E7546"/>
    <w:rsid w:val="002F325E"/>
    <w:rsid w:val="002F4B4B"/>
    <w:rsid w:val="002F5E8D"/>
    <w:rsid w:val="00301AA0"/>
    <w:rsid w:val="00304E90"/>
    <w:rsid w:val="00312CCA"/>
    <w:rsid w:val="00334B8E"/>
    <w:rsid w:val="0034432A"/>
    <w:rsid w:val="00364C82"/>
    <w:rsid w:val="00365204"/>
    <w:rsid w:val="00376C14"/>
    <w:rsid w:val="00382353"/>
    <w:rsid w:val="00382C50"/>
    <w:rsid w:val="0039606E"/>
    <w:rsid w:val="0039745C"/>
    <w:rsid w:val="003B4BC6"/>
    <w:rsid w:val="003D61BC"/>
    <w:rsid w:val="003F51B8"/>
    <w:rsid w:val="003F6C68"/>
    <w:rsid w:val="003F7C49"/>
    <w:rsid w:val="0042021E"/>
    <w:rsid w:val="004262FA"/>
    <w:rsid w:val="00430893"/>
    <w:rsid w:val="00434D6D"/>
    <w:rsid w:val="00437776"/>
    <w:rsid w:val="00437B29"/>
    <w:rsid w:val="00445071"/>
    <w:rsid w:val="00460466"/>
    <w:rsid w:val="00472DCA"/>
    <w:rsid w:val="004762A3"/>
    <w:rsid w:val="00477A63"/>
    <w:rsid w:val="004872EE"/>
    <w:rsid w:val="0048769B"/>
    <w:rsid w:val="00487E29"/>
    <w:rsid w:val="004951B4"/>
    <w:rsid w:val="00495886"/>
    <w:rsid w:val="004A24E8"/>
    <w:rsid w:val="004A2E45"/>
    <w:rsid w:val="004A6A00"/>
    <w:rsid w:val="004B315A"/>
    <w:rsid w:val="004B33F9"/>
    <w:rsid w:val="004C1B24"/>
    <w:rsid w:val="004C7C11"/>
    <w:rsid w:val="004D1F03"/>
    <w:rsid w:val="004E5C93"/>
    <w:rsid w:val="004E6B92"/>
    <w:rsid w:val="004E71BD"/>
    <w:rsid w:val="004F24D9"/>
    <w:rsid w:val="004F3F51"/>
    <w:rsid w:val="0050038F"/>
    <w:rsid w:val="005027E9"/>
    <w:rsid w:val="0052428E"/>
    <w:rsid w:val="005258FA"/>
    <w:rsid w:val="00527FC6"/>
    <w:rsid w:val="0053198C"/>
    <w:rsid w:val="005419AD"/>
    <w:rsid w:val="005469AC"/>
    <w:rsid w:val="0055028C"/>
    <w:rsid w:val="00555DD6"/>
    <w:rsid w:val="005600D1"/>
    <w:rsid w:val="0056157B"/>
    <w:rsid w:val="005654AA"/>
    <w:rsid w:val="005742A2"/>
    <w:rsid w:val="0057655E"/>
    <w:rsid w:val="0058581E"/>
    <w:rsid w:val="005917A0"/>
    <w:rsid w:val="00592EBF"/>
    <w:rsid w:val="005971ED"/>
    <w:rsid w:val="005A21C5"/>
    <w:rsid w:val="005A464C"/>
    <w:rsid w:val="005A7112"/>
    <w:rsid w:val="005C0DA0"/>
    <w:rsid w:val="005D09DC"/>
    <w:rsid w:val="005E167E"/>
    <w:rsid w:val="005E1F5C"/>
    <w:rsid w:val="005E7462"/>
    <w:rsid w:val="005F343C"/>
    <w:rsid w:val="005F6D3D"/>
    <w:rsid w:val="00604B2B"/>
    <w:rsid w:val="0061278F"/>
    <w:rsid w:val="0061653C"/>
    <w:rsid w:val="00620FD6"/>
    <w:rsid w:val="00625B9C"/>
    <w:rsid w:val="00630F78"/>
    <w:rsid w:val="00634B89"/>
    <w:rsid w:val="00635395"/>
    <w:rsid w:val="00637876"/>
    <w:rsid w:val="006427C3"/>
    <w:rsid w:val="0067153D"/>
    <w:rsid w:val="00672F87"/>
    <w:rsid w:val="00686301"/>
    <w:rsid w:val="00690EB1"/>
    <w:rsid w:val="006932BF"/>
    <w:rsid w:val="006A291E"/>
    <w:rsid w:val="006B7849"/>
    <w:rsid w:val="006D19DD"/>
    <w:rsid w:val="006D6C79"/>
    <w:rsid w:val="006E7B7C"/>
    <w:rsid w:val="006F2120"/>
    <w:rsid w:val="006F369E"/>
    <w:rsid w:val="006F4562"/>
    <w:rsid w:val="006F5254"/>
    <w:rsid w:val="006F7087"/>
    <w:rsid w:val="00704329"/>
    <w:rsid w:val="007079C2"/>
    <w:rsid w:val="00712714"/>
    <w:rsid w:val="007142F6"/>
    <w:rsid w:val="00715C3D"/>
    <w:rsid w:val="00726EC9"/>
    <w:rsid w:val="007323AE"/>
    <w:rsid w:val="00750281"/>
    <w:rsid w:val="00753E40"/>
    <w:rsid w:val="00775895"/>
    <w:rsid w:val="00775A3B"/>
    <w:rsid w:val="0079248C"/>
    <w:rsid w:val="00794BE0"/>
    <w:rsid w:val="007A36C4"/>
    <w:rsid w:val="007A673F"/>
    <w:rsid w:val="007C4E17"/>
    <w:rsid w:val="007C73BA"/>
    <w:rsid w:val="007D3B1E"/>
    <w:rsid w:val="007E07D5"/>
    <w:rsid w:val="007F3578"/>
    <w:rsid w:val="008007C9"/>
    <w:rsid w:val="0080122F"/>
    <w:rsid w:val="00815D1B"/>
    <w:rsid w:val="008525B4"/>
    <w:rsid w:val="0086155B"/>
    <w:rsid w:val="00866444"/>
    <w:rsid w:val="008729F0"/>
    <w:rsid w:val="00872DDA"/>
    <w:rsid w:val="0087592C"/>
    <w:rsid w:val="00875D99"/>
    <w:rsid w:val="0089564D"/>
    <w:rsid w:val="00896194"/>
    <w:rsid w:val="008B0558"/>
    <w:rsid w:val="008B37D0"/>
    <w:rsid w:val="008C1006"/>
    <w:rsid w:val="008C5359"/>
    <w:rsid w:val="008D1183"/>
    <w:rsid w:val="008D3A40"/>
    <w:rsid w:val="008D5FDD"/>
    <w:rsid w:val="008E2864"/>
    <w:rsid w:val="008E7139"/>
    <w:rsid w:val="00906EB9"/>
    <w:rsid w:val="00910BA0"/>
    <w:rsid w:val="009111EA"/>
    <w:rsid w:val="00914BE8"/>
    <w:rsid w:val="00923888"/>
    <w:rsid w:val="00926E5B"/>
    <w:rsid w:val="0093250F"/>
    <w:rsid w:val="00934BB7"/>
    <w:rsid w:val="00940AD4"/>
    <w:rsid w:val="00943935"/>
    <w:rsid w:val="00946395"/>
    <w:rsid w:val="00953A76"/>
    <w:rsid w:val="0095487B"/>
    <w:rsid w:val="009801E3"/>
    <w:rsid w:val="00990CD7"/>
    <w:rsid w:val="009A3003"/>
    <w:rsid w:val="009A36F2"/>
    <w:rsid w:val="009A3743"/>
    <w:rsid w:val="009B0E5B"/>
    <w:rsid w:val="009C75EE"/>
    <w:rsid w:val="009D0ECE"/>
    <w:rsid w:val="009D13BE"/>
    <w:rsid w:val="009D1EAD"/>
    <w:rsid w:val="009D4461"/>
    <w:rsid w:val="009E1952"/>
    <w:rsid w:val="009F4BFD"/>
    <w:rsid w:val="009F63DE"/>
    <w:rsid w:val="00A05234"/>
    <w:rsid w:val="00A118CA"/>
    <w:rsid w:val="00A133B4"/>
    <w:rsid w:val="00A170CB"/>
    <w:rsid w:val="00A203B9"/>
    <w:rsid w:val="00A2348B"/>
    <w:rsid w:val="00A333CE"/>
    <w:rsid w:val="00A428B4"/>
    <w:rsid w:val="00A44A29"/>
    <w:rsid w:val="00A50A12"/>
    <w:rsid w:val="00A56CB4"/>
    <w:rsid w:val="00A606A5"/>
    <w:rsid w:val="00A71C14"/>
    <w:rsid w:val="00AB3AD7"/>
    <w:rsid w:val="00AC1AAB"/>
    <w:rsid w:val="00AC27AD"/>
    <w:rsid w:val="00AC6BC1"/>
    <w:rsid w:val="00AE0CA1"/>
    <w:rsid w:val="00AF05B6"/>
    <w:rsid w:val="00AF5786"/>
    <w:rsid w:val="00AF78E1"/>
    <w:rsid w:val="00B01584"/>
    <w:rsid w:val="00B0473D"/>
    <w:rsid w:val="00B110E2"/>
    <w:rsid w:val="00B129BE"/>
    <w:rsid w:val="00B15F30"/>
    <w:rsid w:val="00B22715"/>
    <w:rsid w:val="00B26D54"/>
    <w:rsid w:val="00B316E4"/>
    <w:rsid w:val="00B36D30"/>
    <w:rsid w:val="00B372D2"/>
    <w:rsid w:val="00B54CB1"/>
    <w:rsid w:val="00B60320"/>
    <w:rsid w:val="00B605EB"/>
    <w:rsid w:val="00B618FF"/>
    <w:rsid w:val="00B65625"/>
    <w:rsid w:val="00B75C6C"/>
    <w:rsid w:val="00B765E9"/>
    <w:rsid w:val="00B77A0A"/>
    <w:rsid w:val="00B85525"/>
    <w:rsid w:val="00B855BC"/>
    <w:rsid w:val="00B9503B"/>
    <w:rsid w:val="00BA223F"/>
    <w:rsid w:val="00BA252C"/>
    <w:rsid w:val="00BA7F98"/>
    <w:rsid w:val="00BB4E92"/>
    <w:rsid w:val="00BB5DBE"/>
    <w:rsid w:val="00BB7ABC"/>
    <w:rsid w:val="00BC3076"/>
    <w:rsid w:val="00BC4911"/>
    <w:rsid w:val="00BD2CAF"/>
    <w:rsid w:val="00BD3384"/>
    <w:rsid w:val="00BD7F2E"/>
    <w:rsid w:val="00BE6CFF"/>
    <w:rsid w:val="00BE7A7A"/>
    <w:rsid w:val="00BF1C72"/>
    <w:rsid w:val="00BF5B61"/>
    <w:rsid w:val="00C1008E"/>
    <w:rsid w:val="00C14535"/>
    <w:rsid w:val="00C15063"/>
    <w:rsid w:val="00C25C81"/>
    <w:rsid w:val="00C278C3"/>
    <w:rsid w:val="00C418D4"/>
    <w:rsid w:val="00C42EBA"/>
    <w:rsid w:val="00C47336"/>
    <w:rsid w:val="00C56B4C"/>
    <w:rsid w:val="00C60D26"/>
    <w:rsid w:val="00C62DDA"/>
    <w:rsid w:val="00C80A22"/>
    <w:rsid w:val="00C8146D"/>
    <w:rsid w:val="00C824F3"/>
    <w:rsid w:val="00C8599F"/>
    <w:rsid w:val="00C85A58"/>
    <w:rsid w:val="00C91FDD"/>
    <w:rsid w:val="00C952D0"/>
    <w:rsid w:val="00CA6E9D"/>
    <w:rsid w:val="00CB30AB"/>
    <w:rsid w:val="00CB68A6"/>
    <w:rsid w:val="00CE09A3"/>
    <w:rsid w:val="00CE2401"/>
    <w:rsid w:val="00CF5189"/>
    <w:rsid w:val="00CF775E"/>
    <w:rsid w:val="00D04970"/>
    <w:rsid w:val="00D12A0D"/>
    <w:rsid w:val="00D33883"/>
    <w:rsid w:val="00D37E5C"/>
    <w:rsid w:val="00D64E9A"/>
    <w:rsid w:val="00D86895"/>
    <w:rsid w:val="00D91CCA"/>
    <w:rsid w:val="00D92E7B"/>
    <w:rsid w:val="00D9420B"/>
    <w:rsid w:val="00DA07B9"/>
    <w:rsid w:val="00DA4984"/>
    <w:rsid w:val="00DA644D"/>
    <w:rsid w:val="00DC18C2"/>
    <w:rsid w:val="00DC7763"/>
    <w:rsid w:val="00DD7C88"/>
    <w:rsid w:val="00DE0869"/>
    <w:rsid w:val="00DE091E"/>
    <w:rsid w:val="00E50E9C"/>
    <w:rsid w:val="00E545EB"/>
    <w:rsid w:val="00E7622E"/>
    <w:rsid w:val="00E830DC"/>
    <w:rsid w:val="00E839E3"/>
    <w:rsid w:val="00E969B8"/>
    <w:rsid w:val="00EA03D6"/>
    <w:rsid w:val="00EB3274"/>
    <w:rsid w:val="00EB7055"/>
    <w:rsid w:val="00EB7976"/>
    <w:rsid w:val="00EC282E"/>
    <w:rsid w:val="00ED2DA4"/>
    <w:rsid w:val="00EE052E"/>
    <w:rsid w:val="00EE412B"/>
    <w:rsid w:val="00EE4CE0"/>
    <w:rsid w:val="00EE4DE3"/>
    <w:rsid w:val="00EF0F57"/>
    <w:rsid w:val="00EF52D8"/>
    <w:rsid w:val="00EF6B92"/>
    <w:rsid w:val="00F00C6C"/>
    <w:rsid w:val="00F14AEA"/>
    <w:rsid w:val="00F261FA"/>
    <w:rsid w:val="00F275D2"/>
    <w:rsid w:val="00F27909"/>
    <w:rsid w:val="00F3390F"/>
    <w:rsid w:val="00F35E58"/>
    <w:rsid w:val="00F44B88"/>
    <w:rsid w:val="00F5126E"/>
    <w:rsid w:val="00F52035"/>
    <w:rsid w:val="00F52B95"/>
    <w:rsid w:val="00F67CFA"/>
    <w:rsid w:val="00F706CF"/>
    <w:rsid w:val="00F74296"/>
    <w:rsid w:val="00F77326"/>
    <w:rsid w:val="00F83C99"/>
    <w:rsid w:val="00F9294D"/>
    <w:rsid w:val="00F971B3"/>
    <w:rsid w:val="00FA6E1B"/>
    <w:rsid w:val="00FB6C61"/>
    <w:rsid w:val="00FC2596"/>
    <w:rsid w:val="00FC3F83"/>
    <w:rsid w:val="00FD0244"/>
    <w:rsid w:val="00FD1042"/>
    <w:rsid w:val="00FE1584"/>
    <w:rsid w:val="00FE3A94"/>
    <w:rsid w:val="00FE61ED"/>
    <w:rsid w:val="00FF1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C9"/>
    <w:pPr>
      <w:spacing w:after="160" w:line="259" w:lineRule="auto"/>
    </w:pPr>
    <w:rPr>
      <w:sz w:val="22"/>
      <w:szCs w:val="22"/>
    </w:rPr>
  </w:style>
  <w:style w:type="paragraph" w:styleId="1">
    <w:name w:val="heading 1"/>
    <w:basedOn w:val="a"/>
    <w:next w:val="a"/>
    <w:link w:val="10"/>
    <w:qFormat/>
    <w:rsid w:val="00C60D26"/>
    <w:pPr>
      <w:keepNext/>
      <w:spacing w:after="0" w:line="240" w:lineRule="auto"/>
      <w:outlineLvl w:val="0"/>
    </w:pPr>
    <w:rPr>
      <w:rFonts w:ascii="Times New Roman" w:eastAsia="Times New Roman" w:hAnsi="Times New Roman"/>
      <w:b/>
      <w:bCs/>
      <w:sz w:val="24"/>
      <w:szCs w:val="24"/>
    </w:rPr>
  </w:style>
  <w:style w:type="paragraph" w:styleId="4">
    <w:name w:val="heading 4"/>
    <w:basedOn w:val="a"/>
    <w:next w:val="a"/>
    <w:link w:val="40"/>
    <w:qFormat/>
    <w:rsid w:val="00C60D26"/>
    <w:pPr>
      <w:keepNext/>
      <w:spacing w:after="0" w:line="240" w:lineRule="auto"/>
      <w:jc w:val="both"/>
      <w:outlineLvl w:val="3"/>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911"/>
    <w:pPr>
      <w:widowControl w:val="0"/>
      <w:autoSpaceDE w:val="0"/>
      <w:autoSpaceDN w:val="0"/>
    </w:pPr>
    <w:rPr>
      <w:rFonts w:eastAsia="Times New Roman" w:cs="Calibri"/>
      <w:sz w:val="22"/>
    </w:rPr>
  </w:style>
  <w:style w:type="paragraph" w:customStyle="1" w:styleId="ConsPlusTitle">
    <w:name w:val="ConsPlusTitle"/>
    <w:rsid w:val="00BC4911"/>
    <w:pPr>
      <w:widowControl w:val="0"/>
      <w:autoSpaceDE w:val="0"/>
      <w:autoSpaceDN w:val="0"/>
    </w:pPr>
    <w:rPr>
      <w:rFonts w:eastAsia="Times New Roman" w:cs="Calibri"/>
      <w:b/>
      <w:sz w:val="22"/>
    </w:rPr>
  </w:style>
  <w:style w:type="paragraph" w:customStyle="1" w:styleId="ConsPlusTitlePage">
    <w:name w:val="ConsPlusTitlePage"/>
    <w:rsid w:val="00BC4911"/>
    <w:pPr>
      <w:widowControl w:val="0"/>
      <w:autoSpaceDE w:val="0"/>
      <w:autoSpaceDN w:val="0"/>
    </w:pPr>
    <w:rPr>
      <w:rFonts w:ascii="Tahoma" w:eastAsia="Times New Roman" w:hAnsi="Tahoma" w:cs="Tahoma"/>
    </w:rPr>
  </w:style>
  <w:style w:type="paragraph" w:styleId="a3">
    <w:name w:val="footnote text"/>
    <w:basedOn w:val="a"/>
    <w:link w:val="a4"/>
    <w:uiPriority w:val="99"/>
    <w:semiHidden/>
    <w:unhideWhenUsed/>
    <w:rsid w:val="00A2348B"/>
    <w:pPr>
      <w:spacing w:after="0" w:line="240" w:lineRule="auto"/>
    </w:pPr>
    <w:rPr>
      <w:sz w:val="20"/>
      <w:szCs w:val="20"/>
    </w:rPr>
  </w:style>
  <w:style w:type="character" w:customStyle="1" w:styleId="a4">
    <w:name w:val="Текст сноски Знак"/>
    <w:link w:val="a3"/>
    <w:uiPriority w:val="99"/>
    <w:semiHidden/>
    <w:rsid w:val="00A2348B"/>
    <w:rPr>
      <w:sz w:val="20"/>
      <w:szCs w:val="20"/>
    </w:rPr>
  </w:style>
  <w:style w:type="character" w:styleId="a5">
    <w:name w:val="footnote reference"/>
    <w:uiPriority w:val="99"/>
    <w:semiHidden/>
    <w:unhideWhenUsed/>
    <w:rsid w:val="00A2348B"/>
    <w:rPr>
      <w:vertAlign w:val="superscript"/>
    </w:rPr>
  </w:style>
  <w:style w:type="paragraph" w:styleId="a6">
    <w:name w:val="endnote text"/>
    <w:basedOn w:val="a"/>
    <w:link w:val="a7"/>
    <w:uiPriority w:val="99"/>
    <w:semiHidden/>
    <w:unhideWhenUsed/>
    <w:rsid w:val="00A2348B"/>
    <w:pPr>
      <w:spacing w:after="0" w:line="240" w:lineRule="auto"/>
    </w:pPr>
    <w:rPr>
      <w:sz w:val="20"/>
      <w:szCs w:val="20"/>
    </w:rPr>
  </w:style>
  <w:style w:type="character" w:customStyle="1" w:styleId="a7">
    <w:name w:val="Текст концевой сноски Знак"/>
    <w:link w:val="a6"/>
    <w:uiPriority w:val="99"/>
    <w:semiHidden/>
    <w:rsid w:val="00A2348B"/>
    <w:rPr>
      <w:sz w:val="20"/>
      <w:szCs w:val="20"/>
    </w:rPr>
  </w:style>
  <w:style w:type="character" w:styleId="a8">
    <w:name w:val="endnote reference"/>
    <w:uiPriority w:val="99"/>
    <w:semiHidden/>
    <w:unhideWhenUsed/>
    <w:rsid w:val="00A2348B"/>
    <w:rPr>
      <w:vertAlign w:val="superscript"/>
    </w:rPr>
  </w:style>
  <w:style w:type="character" w:customStyle="1" w:styleId="10">
    <w:name w:val="Заголовок 1 Знак"/>
    <w:link w:val="1"/>
    <w:rsid w:val="00C60D26"/>
    <w:rPr>
      <w:rFonts w:ascii="Times New Roman" w:eastAsia="Times New Roman" w:hAnsi="Times New Roman" w:cs="Times New Roman"/>
      <w:b/>
      <w:bCs/>
      <w:sz w:val="24"/>
      <w:szCs w:val="24"/>
      <w:lang w:val="en-GB" w:eastAsia="en-GB"/>
    </w:rPr>
  </w:style>
  <w:style w:type="character" w:customStyle="1" w:styleId="40">
    <w:name w:val="Заголовок 4 Знак"/>
    <w:link w:val="4"/>
    <w:rsid w:val="00C60D26"/>
    <w:rPr>
      <w:rFonts w:ascii="Times New Roman" w:eastAsia="Times New Roman" w:hAnsi="Times New Roman" w:cs="Times New Roman"/>
      <w:sz w:val="28"/>
      <w:szCs w:val="24"/>
      <w:lang w:val="en-GB" w:eastAsia="en-GB"/>
    </w:rPr>
  </w:style>
  <w:style w:type="paragraph" w:styleId="a9">
    <w:name w:val="Body Text"/>
    <w:basedOn w:val="a"/>
    <w:link w:val="aa"/>
    <w:rsid w:val="00C60D26"/>
    <w:pPr>
      <w:spacing w:after="0" w:line="240" w:lineRule="auto"/>
      <w:jc w:val="both"/>
    </w:pPr>
    <w:rPr>
      <w:rFonts w:ascii="Times New Roman" w:eastAsia="Times New Roman" w:hAnsi="Times New Roman"/>
      <w:sz w:val="28"/>
      <w:szCs w:val="24"/>
    </w:rPr>
  </w:style>
  <w:style w:type="character" w:customStyle="1" w:styleId="aa">
    <w:name w:val="Основной текст Знак"/>
    <w:link w:val="a9"/>
    <w:rsid w:val="00C60D26"/>
    <w:rPr>
      <w:rFonts w:ascii="Times New Roman" w:eastAsia="Times New Roman" w:hAnsi="Times New Roman" w:cs="Times New Roman"/>
      <w:sz w:val="28"/>
      <w:szCs w:val="24"/>
      <w:lang w:eastAsia="en-GB"/>
    </w:rPr>
  </w:style>
  <w:style w:type="character" w:styleId="ab">
    <w:name w:val="Hyperlink"/>
    <w:uiPriority w:val="99"/>
    <w:unhideWhenUsed/>
    <w:rsid w:val="001A1886"/>
    <w:rPr>
      <w:strike w:val="0"/>
      <w:dstrike w:val="0"/>
      <w:color w:val="319ED6"/>
      <w:u w:val="none"/>
      <w:effect w:val="none"/>
      <w:vertAlign w:val="baseline"/>
    </w:rPr>
  </w:style>
  <w:style w:type="character" w:customStyle="1" w:styleId="fileinfo">
    <w:name w:val="fileinfo"/>
    <w:basedOn w:val="a0"/>
    <w:rsid w:val="001A1886"/>
  </w:style>
  <w:style w:type="paragraph" w:styleId="ac">
    <w:name w:val="List Paragraph"/>
    <w:basedOn w:val="a"/>
    <w:uiPriority w:val="34"/>
    <w:qFormat/>
    <w:rsid w:val="00FC2596"/>
    <w:pPr>
      <w:spacing w:after="200" w:line="276" w:lineRule="auto"/>
      <w:ind w:left="720"/>
      <w:contextualSpacing/>
    </w:pPr>
    <w:rPr>
      <w:rFonts w:ascii="Times New Roman" w:eastAsia="Times New Roman" w:hAnsi="Times New Roman"/>
      <w:sz w:val="24"/>
      <w:szCs w:val="24"/>
    </w:rPr>
  </w:style>
  <w:style w:type="paragraph" w:customStyle="1" w:styleId="Default">
    <w:name w:val="Default"/>
    <w:rsid w:val="00B36D30"/>
    <w:pPr>
      <w:autoSpaceDE w:val="0"/>
      <w:autoSpaceDN w:val="0"/>
      <w:adjustRightInd w:val="0"/>
    </w:pPr>
    <w:rPr>
      <w:rFonts w:ascii="Times New Roman" w:hAnsi="Times New Roman"/>
      <w:color w:val="000000"/>
      <w:sz w:val="24"/>
      <w:szCs w:val="24"/>
    </w:rPr>
  </w:style>
  <w:style w:type="character" w:styleId="ad">
    <w:name w:val="annotation reference"/>
    <w:uiPriority w:val="99"/>
    <w:semiHidden/>
    <w:unhideWhenUsed/>
    <w:rsid w:val="00EC282E"/>
    <w:rPr>
      <w:sz w:val="16"/>
      <w:szCs w:val="16"/>
    </w:rPr>
  </w:style>
  <w:style w:type="paragraph" w:styleId="ae">
    <w:name w:val="annotation text"/>
    <w:basedOn w:val="a"/>
    <w:link w:val="af"/>
    <w:uiPriority w:val="99"/>
    <w:unhideWhenUsed/>
    <w:rsid w:val="00EC282E"/>
    <w:pPr>
      <w:spacing w:line="240" w:lineRule="auto"/>
    </w:pPr>
    <w:rPr>
      <w:sz w:val="20"/>
      <w:szCs w:val="20"/>
    </w:rPr>
  </w:style>
  <w:style w:type="character" w:customStyle="1" w:styleId="af">
    <w:name w:val="Текст примечания Знак"/>
    <w:link w:val="ae"/>
    <w:uiPriority w:val="99"/>
    <w:rsid w:val="00EC282E"/>
    <w:rPr>
      <w:sz w:val="20"/>
      <w:szCs w:val="20"/>
    </w:rPr>
  </w:style>
  <w:style w:type="paragraph" w:styleId="af0">
    <w:name w:val="annotation subject"/>
    <w:basedOn w:val="ae"/>
    <w:next w:val="ae"/>
    <w:link w:val="af1"/>
    <w:uiPriority w:val="99"/>
    <w:semiHidden/>
    <w:unhideWhenUsed/>
    <w:rsid w:val="00EC282E"/>
    <w:rPr>
      <w:b/>
      <w:bCs/>
    </w:rPr>
  </w:style>
  <w:style w:type="character" w:customStyle="1" w:styleId="af1">
    <w:name w:val="Тема примечания Знак"/>
    <w:link w:val="af0"/>
    <w:uiPriority w:val="99"/>
    <w:semiHidden/>
    <w:rsid w:val="00EC282E"/>
    <w:rPr>
      <w:b/>
      <w:bCs/>
      <w:sz w:val="20"/>
      <w:szCs w:val="20"/>
    </w:rPr>
  </w:style>
  <w:style w:type="paragraph" w:styleId="af2">
    <w:name w:val="Balloon Text"/>
    <w:basedOn w:val="a"/>
    <w:link w:val="af3"/>
    <w:uiPriority w:val="99"/>
    <w:semiHidden/>
    <w:unhideWhenUsed/>
    <w:rsid w:val="00EC282E"/>
    <w:pPr>
      <w:spacing w:after="0" w:line="240" w:lineRule="auto"/>
    </w:pPr>
    <w:rPr>
      <w:rFonts w:ascii="Tahoma" w:hAnsi="Tahoma"/>
      <w:sz w:val="16"/>
      <w:szCs w:val="16"/>
    </w:rPr>
  </w:style>
  <w:style w:type="character" w:customStyle="1" w:styleId="af3">
    <w:name w:val="Текст выноски Знак"/>
    <w:link w:val="af2"/>
    <w:uiPriority w:val="99"/>
    <w:semiHidden/>
    <w:rsid w:val="00EC282E"/>
    <w:rPr>
      <w:rFonts w:ascii="Tahoma" w:hAnsi="Tahoma" w:cs="Tahoma"/>
      <w:sz w:val="16"/>
      <w:szCs w:val="16"/>
    </w:rPr>
  </w:style>
  <w:style w:type="paragraph" w:styleId="af4">
    <w:name w:val="Revision"/>
    <w:hidden/>
    <w:uiPriority w:val="99"/>
    <w:semiHidden/>
    <w:rsid w:val="000D6301"/>
    <w:rPr>
      <w:sz w:val="22"/>
      <w:szCs w:val="22"/>
    </w:rPr>
  </w:style>
  <w:style w:type="paragraph" w:styleId="af5">
    <w:name w:val="Document Map"/>
    <w:basedOn w:val="a"/>
    <w:link w:val="af6"/>
    <w:uiPriority w:val="99"/>
    <w:semiHidden/>
    <w:unhideWhenUsed/>
    <w:rsid w:val="009D13BE"/>
    <w:pPr>
      <w:spacing w:after="0" w:line="240" w:lineRule="auto"/>
    </w:pPr>
    <w:rPr>
      <w:rFonts w:ascii="Tahoma" w:hAnsi="Tahoma" w:cs="Tahoma"/>
      <w:sz w:val="16"/>
      <w:szCs w:val="16"/>
    </w:rPr>
  </w:style>
  <w:style w:type="character" w:customStyle="1" w:styleId="af6">
    <w:name w:val="Схема документа Знак"/>
    <w:link w:val="af5"/>
    <w:uiPriority w:val="99"/>
    <w:semiHidden/>
    <w:rsid w:val="009D13BE"/>
    <w:rPr>
      <w:rFonts w:ascii="Tahoma" w:hAnsi="Tahoma" w:cs="Tahoma"/>
      <w:sz w:val="16"/>
      <w:szCs w:val="16"/>
      <w:lang w:eastAsia="en-GB"/>
    </w:rPr>
  </w:style>
  <w:style w:type="character" w:customStyle="1" w:styleId="defaultlabelstyle3">
    <w:name w:val="defaultlabelstyle3"/>
    <w:basedOn w:val="a0"/>
    <w:rsid w:val="005469AC"/>
    <w:rPr>
      <w:rFonts w:ascii="Trebuchet MS" w:hAnsi="Trebuchet MS" w:hint="default"/>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C9"/>
    <w:pPr>
      <w:spacing w:after="160" w:line="259" w:lineRule="auto"/>
    </w:pPr>
    <w:rPr>
      <w:sz w:val="22"/>
      <w:szCs w:val="22"/>
    </w:rPr>
  </w:style>
  <w:style w:type="paragraph" w:styleId="1">
    <w:name w:val="heading 1"/>
    <w:basedOn w:val="a"/>
    <w:next w:val="a"/>
    <w:link w:val="10"/>
    <w:qFormat/>
    <w:rsid w:val="00C60D26"/>
    <w:pPr>
      <w:keepNext/>
      <w:spacing w:after="0" w:line="240" w:lineRule="auto"/>
      <w:outlineLvl w:val="0"/>
    </w:pPr>
    <w:rPr>
      <w:rFonts w:ascii="Times New Roman" w:eastAsia="Times New Roman" w:hAnsi="Times New Roman"/>
      <w:b/>
      <w:bCs/>
      <w:sz w:val="24"/>
      <w:szCs w:val="24"/>
    </w:rPr>
  </w:style>
  <w:style w:type="paragraph" w:styleId="4">
    <w:name w:val="heading 4"/>
    <w:basedOn w:val="a"/>
    <w:next w:val="a"/>
    <w:link w:val="40"/>
    <w:qFormat/>
    <w:rsid w:val="00C60D26"/>
    <w:pPr>
      <w:keepNext/>
      <w:spacing w:after="0" w:line="240" w:lineRule="auto"/>
      <w:jc w:val="both"/>
      <w:outlineLvl w:val="3"/>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911"/>
    <w:pPr>
      <w:widowControl w:val="0"/>
      <w:autoSpaceDE w:val="0"/>
      <w:autoSpaceDN w:val="0"/>
    </w:pPr>
    <w:rPr>
      <w:rFonts w:eastAsia="Times New Roman" w:cs="Calibri"/>
      <w:sz w:val="22"/>
    </w:rPr>
  </w:style>
  <w:style w:type="paragraph" w:customStyle="1" w:styleId="ConsPlusTitle">
    <w:name w:val="ConsPlusTitle"/>
    <w:rsid w:val="00BC4911"/>
    <w:pPr>
      <w:widowControl w:val="0"/>
      <w:autoSpaceDE w:val="0"/>
      <w:autoSpaceDN w:val="0"/>
    </w:pPr>
    <w:rPr>
      <w:rFonts w:eastAsia="Times New Roman" w:cs="Calibri"/>
      <w:b/>
      <w:sz w:val="22"/>
    </w:rPr>
  </w:style>
  <w:style w:type="paragraph" w:customStyle="1" w:styleId="ConsPlusTitlePage">
    <w:name w:val="ConsPlusTitlePage"/>
    <w:rsid w:val="00BC4911"/>
    <w:pPr>
      <w:widowControl w:val="0"/>
      <w:autoSpaceDE w:val="0"/>
      <w:autoSpaceDN w:val="0"/>
    </w:pPr>
    <w:rPr>
      <w:rFonts w:ascii="Tahoma" w:eastAsia="Times New Roman" w:hAnsi="Tahoma" w:cs="Tahoma"/>
    </w:rPr>
  </w:style>
  <w:style w:type="paragraph" w:styleId="a3">
    <w:name w:val="footnote text"/>
    <w:basedOn w:val="a"/>
    <w:link w:val="a4"/>
    <w:uiPriority w:val="99"/>
    <w:semiHidden/>
    <w:unhideWhenUsed/>
    <w:rsid w:val="00A2348B"/>
    <w:pPr>
      <w:spacing w:after="0" w:line="240" w:lineRule="auto"/>
    </w:pPr>
    <w:rPr>
      <w:sz w:val="20"/>
      <w:szCs w:val="20"/>
    </w:rPr>
  </w:style>
  <w:style w:type="character" w:customStyle="1" w:styleId="a4">
    <w:name w:val="Текст сноски Знак"/>
    <w:link w:val="a3"/>
    <w:uiPriority w:val="99"/>
    <w:semiHidden/>
    <w:rsid w:val="00A2348B"/>
    <w:rPr>
      <w:sz w:val="20"/>
      <w:szCs w:val="20"/>
    </w:rPr>
  </w:style>
  <w:style w:type="character" w:styleId="a5">
    <w:name w:val="footnote reference"/>
    <w:uiPriority w:val="99"/>
    <w:semiHidden/>
    <w:unhideWhenUsed/>
    <w:rsid w:val="00A2348B"/>
    <w:rPr>
      <w:vertAlign w:val="superscript"/>
    </w:rPr>
  </w:style>
  <w:style w:type="paragraph" w:styleId="a6">
    <w:name w:val="endnote text"/>
    <w:basedOn w:val="a"/>
    <w:link w:val="a7"/>
    <w:uiPriority w:val="99"/>
    <w:semiHidden/>
    <w:unhideWhenUsed/>
    <w:rsid w:val="00A2348B"/>
    <w:pPr>
      <w:spacing w:after="0" w:line="240" w:lineRule="auto"/>
    </w:pPr>
    <w:rPr>
      <w:sz w:val="20"/>
      <w:szCs w:val="20"/>
    </w:rPr>
  </w:style>
  <w:style w:type="character" w:customStyle="1" w:styleId="a7">
    <w:name w:val="Текст концевой сноски Знак"/>
    <w:link w:val="a6"/>
    <w:uiPriority w:val="99"/>
    <w:semiHidden/>
    <w:rsid w:val="00A2348B"/>
    <w:rPr>
      <w:sz w:val="20"/>
      <w:szCs w:val="20"/>
    </w:rPr>
  </w:style>
  <w:style w:type="character" w:styleId="a8">
    <w:name w:val="endnote reference"/>
    <w:uiPriority w:val="99"/>
    <w:semiHidden/>
    <w:unhideWhenUsed/>
    <w:rsid w:val="00A2348B"/>
    <w:rPr>
      <w:vertAlign w:val="superscript"/>
    </w:rPr>
  </w:style>
  <w:style w:type="character" w:customStyle="1" w:styleId="10">
    <w:name w:val="Заголовок 1 Знак"/>
    <w:link w:val="1"/>
    <w:rsid w:val="00C60D26"/>
    <w:rPr>
      <w:rFonts w:ascii="Times New Roman" w:eastAsia="Times New Roman" w:hAnsi="Times New Roman" w:cs="Times New Roman"/>
      <w:b/>
      <w:bCs/>
      <w:sz w:val="24"/>
      <w:szCs w:val="24"/>
      <w:lang w:val="en-GB" w:eastAsia="en-GB"/>
    </w:rPr>
  </w:style>
  <w:style w:type="character" w:customStyle="1" w:styleId="40">
    <w:name w:val="Заголовок 4 Знак"/>
    <w:link w:val="4"/>
    <w:rsid w:val="00C60D26"/>
    <w:rPr>
      <w:rFonts w:ascii="Times New Roman" w:eastAsia="Times New Roman" w:hAnsi="Times New Roman" w:cs="Times New Roman"/>
      <w:sz w:val="28"/>
      <w:szCs w:val="24"/>
      <w:lang w:val="en-GB" w:eastAsia="en-GB"/>
    </w:rPr>
  </w:style>
  <w:style w:type="paragraph" w:styleId="a9">
    <w:name w:val="Body Text"/>
    <w:basedOn w:val="a"/>
    <w:link w:val="aa"/>
    <w:rsid w:val="00C60D26"/>
    <w:pPr>
      <w:spacing w:after="0" w:line="240" w:lineRule="auto"/>
      <w:jc w:val="both"/>
    </w:pPr>
    <w:rPr>
      <w:rFonts w:ascii="Times New Roman" w:eastAsia="Times New Roman" w:hAnsi="Times New Roman"/>
      <w:sz w:val="28"/>
      <w:szCs w:val="24"/>
    </w:rPr>
  </w:style>
  <w:style w:type="character" w:customStyle="1" w:styleId="aa">
    <w:name w:val="Основной текст Знак"/>
    <w:link w:val="a9"/>
    <w:rsid w:val="00C60D26"/>
    <w:rPr>
      <w:rFonts w:ascii="Times New Roman" w:eastAsia="Times New Roman" w:hAnsi="Times New Roman" w:cs="Times New Roman"/>
      <w:sz w:val="28"/>
      <w:szCs w:val="24"/>
      <w:lang w:eastAsia="en-GB"/>
    </w:rPr>
  </w:style>
  <w:style w:type="character" w:styleId="ab">
    <w:name w:val="Hyperlink"/>
    <w:uiPriority w:val="99"/>
    <w:unhideWhenUsed/>
    <w:rsid w:val="001A1886"/>
    <w:rPr>
      <w:strike w:val="0"/>
      <w:dstrike w:val="0"/>
      <w:color w:val="319ED6"/>
      <w:u w:val="none"/>
      <w:effect w:val="none"/>
      <w:vertAlign w:val="baseline"/>
    </w:rPr>
  </w:style>
  <w:style w:type="character" w:customStyle="1" w:styleId="fileinfo">
    <w:name w:val="fileinfo"/>
    <w:basedOn w:val="a0"/>
    <w:rsid w:val="001A1886"/>
  </w:style>
  <w:style w:type="paragraph" w:styleId="ac">
    <w:name w:val="List Paragraph"/>
    <w:basedOn w:val="a"/>
    <w:uiPriority w:val="34"/>
    <w:qFormat/>
    <w:rsid w:val="00FC2596"/>
    <w:pPr>
      <w:spacing w:after="200" w:line="276" w:lineRule="auto"/>
      <w:ind w:left="720"/>
      <w:contextualSpacing/>
    </w:pPr>
    <w:rPr>
      <w:rFonts w:ascii="Times New Roman" w:eastAsia="Times New Roman" w:hAnsi="Times New Roman"/>
      <w:sz w:val="24"/>
      <w:szCs w:val="24"/>
    </w:rPr>
  </w:style>
  <w:style w:type="paragraph" w:customStyle="1" w:styleId="Default">
    <w:name w:val="Default"/>
    <w:rsid w:val="00B36D30"/>
    <w:pPr>
      <w:autoSpaceDE w:val="0"/>
      <w:autoSpaceDN w:val="0"/>
      <w:adjustRightInd w:val="0"/>
    </w:pPr>
    <w:rPr>
      <w:rFonts w:ascii="Times New Roman" w:hAnsi="Times New Roman"/>
      <w:color w:val="000000"/>
      <w:sz w:val="24"/>
      <w:szCs w:val="24"/>
    </w:rPr>
  </w:style>
  <w:style w:type="character" w:styleId="ad">
    <w:name w:val="annotation reference"/>
    <w:uiPriority w:val="99"/>
    <w:semiHidden/>
    <w:unhideWhenUsed/>
    <w:rsid w:val="00EC282E"/>
    <w:rPr>
      <w:sz w:val="16"/>
      <w:szCs w:val="16"/>
    </w:rPr>
  </w:style>
  <w:style w:type="paragraph" w:styleId="ae">
    <w:name w:val="annotation text"/>
    <w:basedOn w:val="a"/>
    <w:link w:val="af"/>
    <w:uiPriority w:val="99"/>
    <w:unhideWhenUsed/>
    <w:rsid w:val="00EC282E"/>
    <w:pPr>
      <w:spacing w:line="240" w:lineRule="auto"/>
    </w:pPr>
    <w:rPr>
      <w:sz w:val="20"/>
      <w:szCs w:val="20"/>
    </w:rPr>
  </w:style>
  <w:style w:type="character" w:customStyle="1" w:styleId="af">
    <w:name w:val="Текст примечания Знак"/>
    <w:link w:val="ae"/>
    <w:uiPriority w:val="99"/>
    <w:rsid w:val="00EC282E"/>
    <w:rPr>
      <w:sz w:val="20"/>
      <w:szCs w:val="20"/>
    </w:rPr>
  </w:style>
  <w:style w:type="paragraph" w:styleId="af0">
    <w:name w:val="annotation subject"/>
    <w:basedOn w:val="ae"/>
    <w:next w:val="ae"/>
    <w:link w:val="af1"/>
    <w:uiPriority w:val="99"/>
    <w:semiHidden/>
    <w:unhideWhenUsed/>
    <w:rsid w:val="00EC282E"/>
    <w:rPr>
      <w:b/>
      <w:bCs/>
    </w:rPr>
  </w:style>
  <w:style w:type="character" w:customStyle="1" w:styleId="af1">
    <w:name w:val="Тема примечания Знак"/>
    <w:link w:val="af0"/>
    <w:uiPriority w:val="99"/>
    <w:semiHidden/>
    <w:rsid w:val="00EC282E"/>
    <w:rPr>
      <w:b/>
      <w:bCs/>
      <w:sz w:val="20"/>
      <w:szCs w:val="20"/>
    </w:rPr>
  </w:style>
  <w:style w:type="paragraph" w:styleId="af2">
    <w:name w:val="Balloon Text"/>
    <w:basedOn w:val="a"/>
    <w:link w:val="af3"/>
    <w:uiPriority w:val="99"/>
    <w:semiHidden/>
    <w:unhideWhenUsed/>
    <w:rsid w:val="00EC282E"/>
    <w:pPr>
      <w:spacing w:after="0" w:line="240" w:lineRule="auto"/>
    </w:pPr>
    <w:rPr>
      <w:rFonts w:ascii="Tahoma" w:hAnsi="Tahoma"/>
      <w:sz w:val="16"/>
      <w:szCs w:val="16"/>
    </w:rPr>
  </w:style>
  <w:style w:type="character" w:customStyle="1" w:styleId="af3">
    <w:name w:val="Текст выноски Знак"/>
    <w:link w:val="af2"/>
    <w:uiPriority w:val="99"/>
    <w:semiHidden/>
    <w:rsid w:val="00EC282E"/>
    <w:rPr>
      <w:rFonts w:ascii="Tahoma" w:hAnsi="Tahoma" w:cs="Tahoma"/>
      <w:sz w:val="16"/>
      <w:szCs w:val="16"/>
    </w:rPr>
  </w:style>
  <w:style w:type="paragraph" w:styleId="af4">
    <w:name w:val="Revision"/>
    <w:hidden/>
    <w:uiPriority w:val="99"/>
    <w:semiHidden/>
    <w:rsid w:val="000D6301"/>
    <w:rPr>
      <w:sz w:val="22"/>
      <w:szCs w:val="22"/>
    </w:rPr>
  </w:style>
  <w:style w:type="paragraph" w:styleId="af5">
    <w:name w:val="Document Map"/>
    <w:basedOn w:val="a"/>
    <w:link w:val="af6"/>
    <w:uiPriority w:val="99"/>
    <w:semiHidden/>
    <w:unhideWhenUsed/>
    <w:rsid w:val="009D13BE"/>
    <w:pPr>
      <w:spacing w:after="0" w:line="240" w:lineRule="auto"/>
    </w:pPr>
    <w:rPr>
      <w:rFonts w:ascii="Tahoma" w:hAnsi="Tahoma" w:cs="Tahoma"/>
      <w:sz w:val="16"/>
      <w:szCs w:val="16"/>
    </w:rPr>
  </w:style>
  <w:style w:type="character" w:customStyle="1" w:styleId="af6">
    <w:name w:val="Схема документа Знак"/>
    <w:link w:val="af5"/>
    <w:uiPriority w:val="99"/>
    <w:semiHidden/>
    <w:rsid w:val="009D13BE"/>
    <w:rPr>
      <w:rFonts w:ascii="Tahoma" w:hAnsi="Tahoma" w:cs="Tahoma"/>
      <w:sz w:val="16"/>
      <w:szCs w:val="16"/>
      <w:lang w:eastAsia="en-GB"/>
    </w:rPr>
  </w:style>
  <w:style w:type="character" w:customStyle="1" w:styleId="defaultlabelstyle3">
    <w:name w:val="defaultlabelstyle3"/>
    <w:basedOn w:val="a0"/>
    <w:rsid w:val="005469AC"/>
    <w:rPr>
      <w:rFonts w:ascii="Trebuchet MS" w:hAnsi="Trebuchet MS" w:hint="defaul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84;&#1080;&#1085;&#1086;&#1073;&#1088;&#1085;&#1072;&#1091;&#1082;&#1080;.&#1088;&#1092;/%D0%B4%D0%BE%D0%BA%D1%83%D0%BC%D0%B5%D0%BD%D1%82%D1%8B/6575/%D1%84%D0%B0%D0%B9%D0%BB/5617/Prikaz_%E2%84%96_937_ot_02.09.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FC86-D2D6-437A-8F8A-361D9EF4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16592</CharactersWithSpaces>
  <SharedDoc>false</SharedDoc>
  <HLinks>
    <vt:vector size="6" baseType="variant">
      <vt:variant>
        <vt:i4>68550682</vt:i4>
      </vt:variant>
      <vt:variant>
        <vt:i4>0</vt:i4>
      </vt:variant>
      <vt:variant>
        <vt:i4>0</vt:i4>
      </vt:variant>
      <vt:variant>
        <vt:i4>5</vt:i4>
      </vt:variant>
      <vt:variant>
        <vt:lpwstr>http://минобрнауки.рф/%D0%B4%D0%BE%D0%BA%D1%83%D0%BC%D0%B5%D0%BD%D1%82%D1%8B/6575/%D1%84%D0%B0%D0%B9%D0%BB/5617/Prikaz_%E2%84%96_937_ot_02.09.2015.pdf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aermakova</dc:creator>
  <cp:lastModifiedBy>Скачкова Варвара Андреевна</cp:lastModifiedBy>
  <cp:revision>2</cp:revision>
  <cp:lastPrinted>2016-06-29T13:59:00Z</cp:lastPrinted>
  <dcterms:created xsi:type="dcterms:W3CDTF">2018-10-16T09:20:00Z</dcterms:created>
  <dcterms:modified xsi:type="dcterms:W3CDTF">2018-10-16T09:20:00Z</dcterms:modified>
</cp:coreProperties>
</file>