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78" w:rsidRDefault="00296847">
      <w:r>
        <w:t xml:space="preserve">Задание к семинару 10. </w:t>
      </w:r>
    </w:p>
    <w:p w:rsidR="00296847" w:rsidRDefault="00296847" w:rsidP="00296847">
      <w:pPr>
        <w:rPr>
          <w:rFonts w:ascii="Times New Roman" w:hAnsi="Times New Roman" w:cs="Times New Roman"/>
          <w:color w:val="000000"/>
        </w:rPr>
      </w:pPr>
      <w:r>
        <w:t xml:space="preserve">Читать: </w:t>
      </w:r>
      <w:proofErr w:type="spellStart"/>
      <w:r w:rsidRPr="00C933A2">
        <w:rPr>
          <w:rFonts w:ascii="Times New Roman" w:hAnsi="Times New Roman" w:cs="Times New Roman"/>
          <w:color w:val="000000"/>
        </w:rPr>
        <w:t>Герович</w:t>
      </w:r>
      <w:proofErr w:type="spellEnd"/>
      <w:r w:rsidRPr="00C933A2">
        <w:rPr>
          <w:rFonts w:ascii="Times New Roman" w:hAnsi="Times New Roman" w:cs="Times New Roman"/>
          <w:color w:val="000000"/>
        </w:rPr>
        <w:t xml:space="preserve"> В. А. (2002) Человеко-машинные метафоры в советской физиологии // Вопросы истории естествознания и техники. № 3.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96847" w:rsidRDefault="00296847" w:rsidP="00296847">
      <w:pPr>
        <w:rPr>
          <w:rFonts w:ascii="Times New Roman" w:hAnsi="Times New Roman" w:cs="Times New Roman"/>
          <w:color w:val="000000"/>
        </w:rPr>
      </w:pPr>
      <w:r w:rsidRPr="00C933A2">
        <w:rPr>
          <w:rFonts w:ascii="Times New Roman" w:hAnsi="Times New Roman" w:cs="Times New Roman"/>
          <w:color w:val="000000"/>
        </w:rPr>
        <w:t>[http://web.mit.edu/slava/homepage/articles/Gerovitch-Metaphor.pdf</w:t>
      </w:r>
    </w:p>
    <w:p w:rsidR="00296847" w:rsidRDefault="00296847" w:rsidP="00296847">
      <w:pPr>
        <w:rPr>
          <w:rFonts w:ascii="Times New Roman" w:hAnsi="Times New Roman" w:cs="Times New Roman"/>
          <w:color w:val="000000"/>
        </w:rPr>
      </w:pPr>
    </w:p>
    <w:p w:rsidR="00296847" w:rsidRDefault="00296847" w:rsidP="0029684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Вопросы к тексту:</w:t>
      </w:r>
    </w:p>
    <w:p w:rsidR="00296847" w:rsidRDefault="00296847" w:rsidP="00296847">
      <w:pPr>
        <w:pStyle w:val="a3"/>
        <w:numPr>
          <w:ilvl w:val="0"/>
          <w:numId w:val="1"/>
        </w:numPr>
      </w:pPr>
      <w:r>
        <w:t>Изложите краткую историю возникновения кибернетики. В дополнение к тексту самостоятельно соберите информацию о научной биографии исследователей (упомянутых в тексте) эпохи кибернетической революции.</w:t>
      </w:r>
    </w:p>
    <w:p w:rsidR="00296847" w:rsidRDefault="00296847" w:rsidP="00296847">
      <w:pPr>
        <w:pStyle w:val="a3"/>
        <w:numPr>
          <w:ilvl w:val="0"/>
          <w:numId w:val="1"/>
        </w:numPr>
      </w:pPr>
      <w:r>
        <w:t>Каковы связи между кибернетикой и науками о живом? Как пересекаются языки разных наук и что такое научный дискурс? Проясните различие между научным термином и метафорой.</w:t>
      </w:r>
    </w:p>
    <w:p w:rsidR="00296847" w:rsidRDefault="001359AF" w:rsidP="00296847">
      <w:pPr>
        <w:pStyle w:val="a3"/>
        <w:numPr>
          <w:ilvl w:val="0"/>
          <w:numId w:val="1"/>
        </w:numPr>
      </w:pPr>
      <w:r>
        <w:t>Автор обосновывает тезис о том, что изменения значений машинных метафор в советской физиологии, могут быть объяснены политическими конфликтами и борьбой за влияние. Поясните этот тезис, о каких типах взаимовлияний можно делать выводы на основании этого тезиса.</w:t>
      </w:r>
    </w:p>
    <w:p w:rsidR="001359AF" w:rsidRDefault="001359AF" w:rsidP="00296847">
      <w:pPr>
        <w:pStyle w:val="a3"/>
        <w:numPr>
          <w:ilvl w:val="0"/>
          <w:numId w:val="1"/>
        </w:numPr>
      </w:pPr>
      <w:r>
        <w:t>Воспроизведите суть полемик между противоборствующими школами советской физиологии? Каково значение машинных метафор в этих полемиках?</w:t>
      </w:r>
    </w:p>
    <w:p w:rsidR="001359AF" w:rsidRDefault="001359AF" w:rsidP="001359AF">
      <w:pPr>
        <w:pStyle w:val="a3"/>
        <w:numPr>
          <w:ilvl w:val="0"/>
          <w:numId w:val="1"/>
        </w:numPr>
      </w:pPr>
      <w:r>
        <w:t xml:space="preserve">Каково идеологическое значение машинных аналогий применительно к человеку в ранний советский период? Можно ли обнаружить визуализацию подобных метафор в советском агитационном плакате. Подборки по ссылкам: </w:t>
      </w:r>
      <w:hyperlink r:id="rId5" w:history="1">
        <w:r w:rsidRPr="00916A0E">
          <w:rPr>
            <w:rStyle w:val="a4"/>
          </w:rPr>
          <w:t>http://back-in-ussr.com/2017/03/redkie-plakaty-nachala-1920-h.html</w:t>
        </w:r>
      </w:hyperlink>
    </w:p>
    <w:p w:rsidR="001359AF" w:rsidRDefault="001359AF" w:rsidP="001359AF">
      <w:pPr>
        <w:pStyle w:val="a3"/>
      </w:pPr>
      <w:hyperlink r:id="rId6" w:history="1">
        <w:r w:rsidRPr="00916A0E">
          <w:rPr>
            <w:rStyle w:val="a4"/>
          </w:rPr>
          <w:t>https://gallerix.ru/storeroom/1973977528/</w:t>
        </w:r>
      </w:hyperlink>
    </w:p>
    <w:p w:rsidR="001359AF" w:rsidRDefault="00C00336" w:rsidP="00C00336">
      <w:pPr>
        <w:pStyle w:val="a3"/>
        <w:numPr>
          <w:ilvl w:val="0"/>
          <w:numId w:val="1"/>
        </w:numPr>
      </w:pPr>
      <w:r>
        <w:t xml:space="preserve">На стр. 482. сформулирован тезис о том что кибернетический дискурс стал причиной распространения модели войны в осмыслении отношений человек-мир, а также тезис «культурном образе киборга – незаконном отпрыске капитализма и </w:t>
      </w:r>
      <w:proofErr w:type="gramStart"/>
      <w:r>
        <w:t>империализма»...</w:t>
      </w:r>
      <w:proofErr w:type="gramEnd"/>
      <w:r>
        <w:t xml:space="preserve"> Поясните тезис, составьте собственный список любимых </w:t>
      </w:r>
      <w:proofErr w:type="spellStart"/>
      <w:r>
        <w:t>кинокиборгов</w:t>
      </w:r>
      <w:proofErr w:type="spellEnd"/>
      <w:r>
        <w:t xml:space="preserve"> (не менее 5 пунктов) и проанализируйте идеологическое значение этих образов.</w:t>
      </w:r>
    </w:p>
    <w:p w:rsidR="00C00336" w:rsidRDefault="00C00336" w:rsidP="00C00336">
      <w:pPr>
        <w:pStyle w:val="a3"/>
        <w:numPr>
          <w:ilvl w:val="0"/>
          <w:numId w:val="1"/>
        </w:numPr>
      </w:pPr>
      <w:r>
        <w:t xml:space="preserve">Поясните связь советской кибернетики 60-х гг. с процессами </w:t>
      </w:r>
      <w:proofErr w:type="spellStart"/>
      <w:r>
        <w:t>десталинизации</w:t>
      </w:r>
      <w:proofErr w:type="spellEnd"/>
      <w:r>
        <w:t>.  Какую роль в этом процессе играют вычислительные машины (компьютеры).</w:t>
      </w:r>
    </w:p>
    <w:p w:rsidR="00C00336" w:rsidRDefault="00C00336" w:rsidP="00C00336">
      <w:pPr>
        <w:pStyle w:val="a3"/>
        <w:numPr>
          <w:ilvl w:val="0"/>
          <w:numId w:val="1"/>
        </w:numPr>
      </w:pPr>
      <w:r>
        <w:t>Опираясь на текст, составьте исторический словарь метафор и символов «человек-машина». Сопроводите каждую соответствующую статью визуальным материалом (в тех случаях, когда это взможно</w:t>
      </w:r>
      <w:bookmarkStart w:id="0" w:name="_GoBack"/>
      <w:bookmarkEnd w:id="0"/>
      <w:r>
        <w:t>)</w:t>
      </w:r>
    </w:p>
    <w:p w:rsidR="00C00336" w:rsidRDefault="00C00336" w:rsidP="00C00336">
      <w:pPr>
        <w:pStyle w:val="a3"/>
      </w:pPr>
    </w:p>
    <w:sectPr w:rsidR="00C0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D41C0"/>
    <w:multiLevelType w:val="hybridMultilevel"/>
    <w:tmpl w:val="884E7BE0"/>
    <w:lvl w:ilvl="0" w:tplc="C1264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7"/>
    <w:rsid w:val="001359AF"/>
    <w:rsid w:val="00296847"/>
    <w:rsid w:val="00477778"/>
    <w:rsid w:val="00C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65028-95D0-4F29-971C-B457825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erix.ru/storeroom/1973977528/" TargetMode="External"/><Relationship Id="rId5" Type="http://schemas.openxmlformats.org/officeDocument/2006/relationships/hyperlink" Target="http://back-in-ussr.com/2017/03/redkie-plakaty-nachala-1920-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gobzev@yandex.ru</dc:creator>
  <cp:keywords/>
  <dc:description/>
  <cp:lastModifiedBy>gobzev@yandex.ru</cp:lastModifiedBy>
  <cp:revision>1</cp:revision>
  <dcterms:created xsi:type="dcterms:W3CDTF">2018-11-09T06:07:00Z</dcterms:created>
  <dcterms:modified xsi:type="dcterms:W3CDTF">2018-11-09T07:13:00Z</dcterms:modified>
</cp:coreProperties>
</file>