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0" w:rsidRDefault="00501B6C" w:rsidP="00472540">
      <w:pPr>
        <w:tabs>
          <w:tab w:val="left" w:pos="1134"/>
        </w:tabs>
        <w:jc w:val="center"/>
        <w:rPr>
          <w:b/>
          <w:sz w:val="28"/>
        </w:rPr>
      </w:pPr>
      <w:r>
        <w:t> </w:t>
      </w:r>
      <w:r w:rsidR="00472540">
        <w:rPr>
          <w:b/>
          <w:sz w:val="28"/>
        </w:rPr>
        <w:t>Правительство Российской Федерации</w:t>
      </w:r>
    </w:p>
    <w:p w:rsidR="00472540" w:rsidRDefault="00472540" w:rsidP="00472540">
      <w:pPr>
        <w:jc w:val="center"/>
        <w:rPr>
          <w:b/>
          <w:sz w:val="28"/>
        </w:rPr>
      </w:pPr>
    </w:p>
    <w:p w:rsidR="00472540" w:rsidRDefault="00472540" w:rsidP="00472540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  <w:proofErr w:type="gramStart"/>
      <w:r>
        <w:rPr>
          <w:b/>
          <w:bCs/>
          <w:sz w:val="28"/>
          <w:szCs w:val="28"/>
        </w:rPr>
        <w:t>высшего</w:t>
      </w:r>
      <w:proofErr w:type="gramEnd"/>
      <w:r>
        <w:rPr>
          <w:b/>
          <w:bCs/>
          <w:sz w:val="28"/>
          <w:szCs w:val="28"/>
        </w:rPr>
        <w:t xml:space="preserve"> образования </w:t>
      </w:r>
      <w:r>
        <w:rPr>
          <w:b/>
          <w:bCs/>
          <w:sz w:val="28"/>
          <w:szCs w:val="28"/>
        </w:rPr>
        <w:br/>
      </w:r>
      <w:r w:rsidR="00143B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  <w:r w:rsidR="00143B8F">
        <w:rPr>
          <w:b/>
          <w:bCs/>
          <w:sz w:val="28"/>
          <w:szCs w:val="28"/>
        </w:rPr>
        <w:t>»</w:t>
      </w:r>
    </w:p>
    <w:p w:rsidR="00941094" w:rsidRDefault="00941094">
      <w:pPr>
        <w:pStyle w:val="6"/>
      </w:pPr>
      <w:r>
        <w:t>Факультет</w:t>
      </w:r>
      <w:r w:rsidR="00414723">
        <w:t xml:space="preserve"> </w:t>
      </w:r>
      <w:r w:rsidR="00CD1524">
        <w:t>социальных наук</w:t>
      </w:r>
    </w:p>
    <w:p w:rsidR="00CD1524" w:rsidRPr="00CD1524" w:rsidRDefault="00CD1524" w:rsidP="00CD1524"/>
    <w:p w:rsidR="00CD1524" w:rsidRPr="00CD1524" w:rsidRDefault="00CD1524" w:rsidP="00CD1524">
      <w:pPr>
        <w:jc w:val="center"/>
        <w:rPr>
          <w:sz w:val="28"/>
          <w:szCs w:val="28"/>
        </w:rPr>
      </w:pPr>
      <w:r w:rsidRPr="00CD1524">
        <w:rPr>
          <w:sz w:val="28"/>
          <w:szCs w:val="28"/>
        </w:rPr>
        <w:t>Департамент государственного и муниципального управления</w:t>
      </w:r>
    </w:p>
    <w:p w:rsidR="009416A8" w:rsidRDefault="009416A8" w:rsidP="00122B9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государственной и муниципальной службы</w:t>
      </w:r>
    </w:p>
    <w:p w:rsidR="00122B97" w:rsidRPr="003875C9" w:rsidRDefault="00122B97" w:rsidP="00122B97">
      <w:pPr>
        <w:jc w:val="center"/>
        <w:rPr>
          <w:sz w:val="28"/>
          <w:szCs w:val="28"/>
        </w:rPr>
      </w:pPr>
      <w:r w:rsidRPr="003875C9">
        <w:rPr>
          <w:sz w:val="28"/>
          <w:szCs w:val="28"/>
        </w:rPr>
        <w:t xml:space="preserve">Кафедра </w:t>
      </w:r>
      <w:r w:rsidR="009416A8">
        <w:rPr>
          <w:sz w:val="28"/>
          <w:szCs w:val="28"/>
        </w:rPr>
        <w:t>Теории организаций</w:t>
      </w:r>
    </w:p>
    <w:p w:rsidR="00414723" w:rsidRPr="005D4AC1" w:rsidRDefault="00414723">
      <w:pPr>
        <w:jc w:val="center"/>
        <w:rPr>
          <w:b/>
          <w:bCs/>
          <w:sz w:val="32"/>
        </w:rPr>
      </w:pPr>
    </w:p>
    <w:p w:rsidR="001D1D85" w:rsidRPr="005D4AC1" w:rsidRDefault="001D1D85">
      <w:pPr>
        <w:jc w:val="center"/>
        <w:rPr>
          <w:b/>
          <w:bCs/>
          <w:sz w:val="32"/>
        </w:rPr>
      </w:pPr>
    </w:p>
    <w:p w:rsidR="001D1D85" w:rsidRPr="00501B6C" w:rsidRDefault="001D1D85" w:rsidP="001D1D85">
      <w:pPr>
        <w:spacing w:line="360" w:lineRule="auto"/>
        <w:ind w:left="5103" w:hanging="425"/>
        <w:rPr>
          <w:spacing w:val="26"/>
          <w:sz w:val="28"/>
          <w:szCs w:val="28"/>
        </w:rPr>
      </w:pPr>
      <w:r w:rsidRPr="00501B6C">
        <w:rPr>
          <w:spacing w:val="26"/>
          <w:sz w:val="28"/>
          <w:szCs w:val="28"/>
        </w:rPr>
        <w:t>УТВЕРЖДАЮ:</w:t>
      </w:r>
    </w:p>
    <w:p w:rsidR="001D1D85" w:rsidRPr="00501B6C" w:rsidRDefault="001D1D85" w:rsidP="001D1D85">
      <w:pPr>
        <w:ind w:left="4678" w:right="-284"/>
      </w:pPr>
      <w:r>
        <w:t>А</w:t>
      </w:r>
      <w:r w:rsidRPr="00501B6C">
        <w:rPr>
          <w:i/>
        </w:rPr>
        <w:t>кадемический руководитель образовательной программы «</w:t>
      </w:r>
      <w:r>
        <w:rPr>
          <w:i/>
        </w:rPr>
        <w:t>Управление кадрами государственных организаций</w:t>
      </w:r>
      <w:r w:rsidRPr="00501B6C">
        <w:rPr>
          <w:i/>
        </w:rPr>
        <w:t>»</w:t>
      </w:r>
    </w:p>
    <w:p w:rsidR="001D1D85" w:rsidRPr="00501B6C" w:rsidRDefault="001D1D85" w:rsidP="001D1D85">
      <w:pPr>
        <w:ind w:left="4678"/>
        <w:jc w:val="center"/>
        <w:rPr>
          <w:vertAlign w:val="superscript"/>
        </w:rPr>
      </w:pPr>
      <w:r w:rsidRPr="00501B6C">
        <w:rPr>
          <w:vertAlign w:val="superscript"/>
        </w:rPr>
        <w:t>(должность)</w:t>
      </w:r>
    </w:p>
    <w:p w:rsidR="001D1D85" w:rsidRPr="00501B6C" w:rsidRDefault="001D1D85" w:rsidP="001D1D85">
      <w:pPr>
        <w:ind w:left="4678"/>
        <w:rPr>
          <w:sz w:val="22"/>
          <w:szCs w:val="22"/>
        </w:rPr>
      </w:pPr>
      <w:r w:rsidRPr="00501B6C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  <w:r w:rsidRPr="00501B6C">
        <w:rPr>
          <w:sz w:val="22"/>
          <w:szCs w:val="22"/>
        </w:rPr>
        <w:t>____</w:t>
      </w:r>
      <w:r>
        <w:rPr>
          <w:sz w:val="22"/>
          <w:szCs w:val="22"/>
        </w:rPr>
        <w:t>А. Г. Барабашев</w:t>
      </w:r>
    </w:p>
    <w:p w:rsidR="001D1D85" w:rsidRPr="00501B6C" w:rsidRDefault="001D1D85" w:rsidP="001D1D85">
      <w:pPr>
        <w:ind w:left="4678"/>
        <w:jc w:val="center"/>
        <w:rPr>
          <w:vertAlign w:val="superscript"/>
        </w:rPr>
      </w:pPr>
      <w:r w:rsidRPr="00501B6C">
        <w:rPr>
          <w:vertAlign w:val="superscript"/>
        </w:rPr>
        <w:t>(подпись, ФИО)</w:t>
      </w:r>
    </w:p>
    <w:p w:rsidR="001D1D85" w:rsidRPr="001D1D85" w:rsidRDefault="001D1D85">
      <w:pPr>
        <w:jc w:val="center"/>
        <w:rPr>
          <w:b/>
          <w:bCs/>
          <w:sz w:val="32"/>
        </w:rPr>
      </w:pPr>
    </w:p>
    <w:p w:rsidR="001D1D85" w:rsidRDefault="00414723">
      <w:pPr>
        <w:jc w:val="center"/>
        <w:rPr>
          <w:b/>
          <w:bCs/>
          <w:sz w:val="32"/>
          <w:szCs w:val="32"/>
        </w:rPr>
      </w:pPr>
      <w:r w:rsidRPr="003B3946">
        <w:rPr>
          <w:b/>
          <w:bCs/>
          <w:sz w:val="32"/>
          <w:szCs w:val="32"/>
        </w:rPr>
        <w:t xml:space="preserve">Программа </w:t>
      </w:r>
      <w:proofErr w:type="gramStart"/>
      <w:r w:rsidR="00BA1828" w:rsidRPr="003B3946">
        <w:rPr>
          <w:b/>
          <w:bCs/>
          <w:sz w:val="32"/>
          <w:szCs w:val="32"/>
        </w:rPr>
        <w:t>научно-исследовательской</w:t>
      </w:r>
      <w:proofErr w:type="gramEnd"/>
      <w:r w:rsidR="00BA1828" w:rsidRPr="003B3946">
        <w:rPr>
          <w:b/>
          <w:bCs/>
          <w:sz w:val="32"/>
          <w:szCs w:val="32"/>
        </w:rPr>
        <w:t xml:space="preserve"> </w:t>
      </w:r>
      <w:r w:rsidRPr="003B3946">
        <w:rPr>
          <w:b/>
          <w:bCs/>
          <w:sz w:val="32"/>
          <w:szCs w:val="32"/>
        </w:rPr>
        <w:t>практики</w:t>
      </w:r>
      <w:r w:rsidR="000661E1" w:rsidRPr="003B3946">
        <w:rPr>
          <w:b/>
          <w:bCs/>
          <w:sz w:val="32"/>
          <w:szCs w:val="32"/>
        </w:rPr>
        <w:t xml:space="preserve"> </w:t>
      </w:r>
    </w:p>
    <w:p w:rsidR="001D1D85" w:rsidRDefault="00941094">
      <w:pPr>
        <w:jc w:val="center"/>
        <w:rPr>
          <w:b/>
          <w:bCs/>
          <w:sz w:val="32"/>
          <w:szCs w:val="32"/>
        </w:rPr>
      </w:pPr>
      <w:r w:rsidRPr="003B3946">
        <w:rPr>
          <w:b/>
          <w:bCs/>
          <w:sz w:val="32"/>
          <w:szCs w:val="32"/>
        </w:rPr>
        <w:t xml:space="preserve">для </w:t>
      </w:r>
      <w:r w:rsidR="00CF7C77" w:rsidRPr="003B3946">
        <w:rPr>
          <w:b/>
          <w:bCs/>
          <w:sz w:val="32"/>
          <w:szCs w:val="32"/>
        </w:rPr>
        <w:t xml:space="preserve">студентов 2-го курса </w:t>
      </w:r>
    </w:p>
    <w:p w:rsidR="001D1D85" w:rsidRDefault="001D1D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образовательной программы магистратуры </w:t>
      </w:r>
    </w:p>
    <w:p w:rsidR="00414723" w:rsidRDefault="00A84139">
      <w:pPr>
        <w:jc w:val="center"/>
        <w:rPr>
          <w:sz w:val="32"/>
        </w:rPr>
      </w:pPr>
      <w:r w:rsidRPr="003B3946">
        <w:rPr>
          <w:b/>
          <w:bCs/>
          <w:sz w:val="32"/>
          <w:szCs w:val="32"/>
        </w:rPr>
        <w:t xml:space="preserve">«Управление </w:t>
      </w:r>
      <w:r w:rsidR="009416A8" w:rsidRPr="003B3946">
        <w:rPr>
          <w:b/>
          <w:bCs/>
          <w:sz w:val="32"/>
          <w:szCs w:val="32"/>
        </w:rPr>
        <w:t>кадрами государственных организаций</w:t>
      </w:r>
      <w:r w:rsidRPr="003B3946">
        <w:rPr>
          <w:b/>
          <w:bCs/>
          <w:sz w:val="32"/>
          <w:szCs w:val="32"/>
        </w:rPr>
        <w:t>»</w:t>
      </w:r>
      <w:r w:rsidR="00A04FE9">
        <w:rPr>
          <w:sz w:val="32"/>
        </w:rPr>
        <w:t xml:space="preserve"> </w:t>
      </w:r>
    </w:p>
    <w:p w:rsidR="00941094" w:rsidRDefault="00941094">
      <w:pPr>
        <w:pStyle w:val="3"/>
      </w:pPr>
    </w:p>
    <w:p w:rsidR="00941094" w:rsidRPr="00A04FE9" w:rsidRDefault="00941094" w:rsidP="004F49AF">
      <w:pPr>
        <w:pStyle w:val="3"/>
        <w:rPr>
          <w:sz w:val="28"/>
          <w:szCs w:val="28"/>
        </w:rPr>
      </w:pPr>
      <w:r w:rsidRPr="00A04FE9">
        <w:rPr>
          <w:sz w:val="28"/>
          <w:szCs w:val="28"/>
        </w:rPr>
        <w:t>Автор</w:t>
      </w:r>
      <w:r w:rsidR="009416A8" w:rsidRPr="00A04FE9">
        <w:rPr>
          <w:sz w:val="28"/>
          <w:szCs w:val="28"/>
        </w:rPr>
        <w:t>ы</w:t>
      </w:r>
      <w:r w:rsidR="00C1524A" w:rsidRPr="00A04FE9">
        <w:rPr>
          <w:sz w:val="28"/>
          <w:szCs w:val="28"/>
        </w:rPr>
        <w:t xml:space="preserve">: </w:t>
      </w:r>
      <w:r w:rsidR="004F49AF" w:rsidRPr="00A04FE9">
        <w:rPr>
          <w:sz w:val="28"/>
          <w:szCs w:val="28"/>
        </w:rPr>
        <w:t xml:space="preserve"> </w:t>
      </w:r>
      <w:r w:rsidR="00CF16B0" w:rsidRPr="00A04FE9">
        <w:rPr>
          <w:sz w:val="28"/>
          <w:szCs w:val="28"/>
        </w:rPr>
        <w:t xml:space="preserve">доц. </w:t>
      </w:r>
      <w:r w:rsidR="00E91791" w:rsidRPr="00A04FE9">
        <w:rPr>
          <w:sz w:val="28"/>
          <w:szCs w:val="28"/>
        </w:rPr>
        <w:t xml:space="preserve">А.В. Климова, </w:t>
      </w:r>
      <w:r w:rsidR="00CF16B0" w:rsidRPr="00A04FE9">
        <w:rPr>
          <w:sz w:val="28"/>
          <w:szCs w:val="28"/>
        </w:rPr>
        <w:t xml:space="preserve">доц. </w:t>
      </w:r>
      <w:r w:rsidR="00E91791" w:rsidRPr="00A04FE9">
        <w:rPr>
          <w:sz w:val="28"/>
          <w:szCs w:val="28"/>
        </w:rPr>
        <w:t xml:space="preserve">Д.В. Подольский, </w:t>
      </w:r>
      <w:r w:rsidR="00CF16B0" w:rsidRPr="00A04FE9">
        <w:rPr>
          <w:sz w:val="28"/>
          <w:szCs w:val="28"/>
        </w:rPr>
        <w:t xml:space="preserve">доц. </w:t>
      </w:r>
      <w:r w:rsidR="00E91791" w:rsidRPr="00A04FE9">
        <w:rPr>
          <w:sz w:val="28"/>
          <w:szCs w:val="28"/>
        </w:rPr>
        <w:t>М.А. Чекин</w:t>
      </w:r>
    </w:p>
    <w:p w:rsidR="00941094" w:rsidRPr="00A04FE9" w:rsidRDefault="00941094">
      <w:pPr>
        <w:jc w:val="center"/>
        <w:rPr>
          <w:b/>
          <w:bCs/>
          <w:sz w:val="28"/>
          <w:szCs w:val="28"/>
        </w:rPr>
      </w:pPr>
    </w:p>
    <w:p w:rsidR="00941094" w:rsidRDefault="00941094">
      <w:pPr>
        <w:jc w:val="center"/>
        <w:rPr>
          <w:b/>
          <w:bCs/>
          <w:sz w:val="32"/>
        </w:rPr>
      </w:pPr>
    </w:p>
    <w:tbl>
      <w:tblPr>
        <w:tblW w:w="6404" w:type="pct"/>
        <w:tblLook w:val="0000" w:firstRow="0" w:lastRow="0" w:firstColumn="0" w:lastColumn="0" w:noHBand="0" w:noVBand="0"/>
      </w:tblPr>
      <w:tblGrid>
        <w:gridCol w:w="2809"/>
        <w:gridCol w:w="2970"/>
        <w:gridCol w:w="3510"/>
        <w:gridCol w:w="2970"/>
      </w:tblGrid>
      <w:tr w:rsidR="00941094" w:rsidTr="001D1D85">
        <w:tc>
          <w:tcPr>
            <w:tcW w:w="5778" w:type="dxa"/>
            <w:gridSpan w:val="2"/>
          </w:tcPr>
          <w:p w:rsidR="00941094" w:rsidRDefault="00941094">
            <w:pPr>
              <w:rPr>
                <w:sz w:val="28"/>
              </w:rPr>
            </w:pPr>
          </w:p>
        </w:tc>
        <w:tc>
          <w:tcPr>
            <w:tcW w:w="6480" w:type="dxa"/>
            <w:gridSpan w:val="2"/>
          </w:tcPr>
          <w:p w:rsidR="001D1D85" w:rsidRDefault="001D1D85" w:rsidP="001D1D85">
            <w:pPr>
              <w:rPr>
                <w:spacing w:val="26"/>
                <w:sz w:val="28"/>
                <w:szCs w:val="28"/>
              </w:rPr>
            </w:pPr>
          </w:p>
          <w:p w:rsidR="001D1D85" w:rsidRDefault="001D1D85" w:rsidP="001D1D85">
            <w:pPr>
              <w:rPr>
                <w:spacing w:val="26"/>
                <w:sz w:val="28"/>
                <w:szCs w:val="28"/>
              </w:rPr>
            </w:pPr>
          </w:p>
          <w:p w:rsidR="001D1D85" w:rsidRDefault="001D1D85" w:rsidP="001D1D85">
            <w:pPr>
              <w:rPr>
                <w:spacing w:val="26"/>
                <w:sz w:val="28"/>
                <w:szCs w:val="28"/>
              </w:rPr>
            </w:pPr>
          </w:p>
          <w:p w:rsidR="001D1D85" w:rsidRPr="00501B6C" w:rsidRDefault="001D1D85" w:rsidP="001D1D85">
            <w:pPr>
              <w:rPr>
                <w:sz w:val="28"/>
                <w:szCs w:val="28"/>
              </w:rPr>
            </w:pPr>
            <w:r w:rsidRPr="00501B6C">
              <w:rPr>
                <w:spacing w:val="26"/>
                <w:sz w:val="28"/>
                <w:szCs w:val="28"/>
              </w:rPr>
              <w:t>РАССМОТРЕНО</w:t>
            </w:r>
            <w:r w:rsidRPr="00501B6C">
              <w:rPr>
                <w:sz w:val="28"/>
                <w:szCs w:val="28"/>
              </w:rPr>
              <w:t>:</w:t>
            </w:r>
          </w:p>
          <w:p w:rsidR="001D1D85" w:rsidRPr="00501B6C" w:rsidRDefault="001D1D85" w:rsidP="001D1D85">
            <w:pPr>
              <w:rPr>
                <w:szCs w:val="28"/>
              </w:rPr>
            </w:pPr>
            <w:r w:rsidRPr="00501B6C">
              <w:rPr>
                <w:szCs w:val="28"/>
              </w:rPr>
              <w:t>Академическим советом ОП</w:t>
            </w:r>
          </w:p>
          <w:p w:rsidR="00FA1DD6" w:rsidRDefault="001D1D85" w:rsidP="001D1D85">
            <w:r w:rsidRPr="00501B6C">
              <w:t>«</w:t>
            </w:r>
            <w:r w:rsidR="00FA1DD6">
              <w:t xml:space="preserve">Управление кадрами </w:t>
            </w:r>
          </w:p>
          <w:p w:rsidR="001D1D85" w:rsidRPr="00501B6C" w:rsidRDefault="00FA1DD6" w:rsidP="001D1D85">
            <w:r>
              <w:t>государственных организаций</w:t>
            </w:r>
            <w:r w:rsidR="001D1D85" w:rsidRPr="00501B6C">
              <w:t>»</w:t>
            </w:r>
          </w:p>
          <w:p w:rsidR="00941094" w:rsidRDefault="00941094" w:rsidP="00FA1DD6">
            <w:pPr>
              <w:ind w:left="-645" w:firstLine="645"/>
            </w:pPr>
            <w:bookmarkStart w:id="0" w:name="_GoBack"/>
            <w:bookmarkEnd w:id="0"/>
          </w:p>
        </w:tc>
      </w:tr>
      <w:tr w:rsidR="00941094" w:rsidTr="001D1D85">
        <w:trPr>
          <w:gridAfter w:val="1"/>
          <w:wAfter w:w="2970" w:type="dxa"/>
        </w:trPr>
        <w:tc>
          <w:tcPr>
            <w:tcW w:w="2808" w:type="dxa"/>
          </w:tcPr>
          <w:p w:rsidR="00941094" w:rsidRDefault="00941094">
            <w:pPr>
              <w:pStyle w:val="4"/>
            </w:pPr>
          </w:p>
        </w:tc>
        <w:tc>
          <w:tcPr>
            <w:tcW w:w="6480" w:type="dxa"/>
            <w:gridSpan w:val="2"/>
          </w:tcPr>
          <w:p w:rsidR="00941094" w:rsidRDefault="00941094">
            <w:pPr>
              <w:pStyle w:val="7"/>
            </w:pPr>
          </w:p>
        </w:tc>
      </w:tr>
      <w:tr w:rsidR="00941094" w:rsidTr="001D1D85">
        <w:trPr>
          <w:gridAfter w:val="1"/>
          <w:wAfter w:w="2970" w:type="dxa"/>
        </w:trPr>
        <w:tc>
          <w:tcPr>
            <w:tcW w:w="2808" w:type="dxa"/>
          </w:tcPr>
          <w:p w:rsidR="00941094" w:rsidRDefault="00941094">
            <w:pPr>
              <w:rPr>
                <w:sz w:val="28"/>
              </w:rPr>
            </w:pPr>
          </w:p>
        </w:tc>
        <w:tc>
          <w:tcPr>
            <w:tcW w:w="6480" w:type="dxa"/>
            <w:gridSpan w:val="2"/>
          </w:tcPr>
          <w:p w:rsidR="009416A8" w:rsidRDefault="009416A8" w:rsidP="009416A8">
            <w:pPr>
              <w:jc w:val="right"/>
              <w:rPr>
                <w:sz w:val="28"/>
              </w:rPr>
            </w:pPr>
          </w:p>
        </w:tc>
      </w:tr>
      <w:tr w:rsidR="00941094" w:rsidTr="001D1D85">
        <w:trPr>
          <w:gridAfter w:val="1"/>
          <w:wAfter w:w="2970" w:type="dxa"/>
        </w:trPr>
        <w:tc>
          <w:tcPr>
            <w:tcW w:w="2808" w:type="dxa"/>
          </w:tcPr>
          <w:p w:rsidR="00941094" w:rsidRDefault="00941094">
            <w:pPr>
              <w:rPr>
                <w:sz w:val="28"/>
              </w:rPr>
            </w:pPr>
          </w:p>
        </w:tc>
        <w:tc>
          <w:tcPr>
            <w:tcW w:w="6480" w:type="dxa"/>
            <w:gridSpan w:val="2"/>
          </w:tcPr>
          <w:p w:rsidR="00941094" w:rsidRDefault="00941094" w:rsidP="00472540">
            <w:pPr>
              <w:jc w:val="right"/>
              <w:rPr>
                <w:sz w:val="28"/>
              </w:rPr>
            </w:pPr>
          </w:p>
        </w:tc>
      </w:tr>
      <w:tr w:rsidR="00941094" w:rsidTr="001D1D85">
        <w:trPr>
          <w:gridAfter w:val="1"/>
          <w:wAfter w:w="2970" w:type="dxa"/>
        </w:trPr>
        <w:tc>
          <w:tcPr>
            <w:tcW w:w="2808" w:type="dxa"/>
          </w:tcPr>
          <w:p w:rsidR="00941094" w:rsidRDefault="00941094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  <w:gridSpan w:val="2"/>
          </w:tcPr>
          <w:p w:rsidR="009416A8" w:rsidRDefault="009416A8">
            <w:pPr>
              <w:jc w:val="right"/>
              <w:rPr>
                <w:sz w:val="28"/>
              </w:rPr>
            </w:pPr>
          </w:p>
        </w:tc>
      </w:tr>
    </w:tbl>
    <w:p w:rsidR="00143B8F" w:rsidRDefault="00143B8F">
      <w:pPr>
        <w:jc w:val="center"/>
        <w:rPr>
          <w:sz w:val="28"/>
        </w:rPr>
      </w:pPr>
    </w:p>
    <w:p w:rsidR="00941094" w:rsidRDefault="00472540" w:rsidP="005D4AC1">
      <w:pPr>
        <w:jc w:val="center"/>
      </w:pPr>
      <w:r>
        <w:rPr>
          <w:sz w:val="28"/>
        </w:rPr>
        <w:t xml:space="preserve">Москва, </w:t>
      </w:r>
      <w:r w:rsidR="00B80FB7">
        <w:rPr>
          <w:sz w:val="28"/>
        </w:rPr>
        <w:t>201</w:t>
      </w:r>
      <w:r w:rsidR="002066E4">
        <w:rPr>
          <w:sz w:val="28"/>
          <w:lang w:val="en-US"/>
        </w:rPr>
        <w:t>8</w:t>
      </w:r>
      <w:r w:rsidR="000661E1">
        <w:rPr>
          <w:sz w:val="28"/>
        </w:rPr>
        <w:t xml:space="preserve"> </w:t>
      </w:r>
      <w:r w:rsidR="00941094">
        <w:rPr>
          <w:sz w:val="28"/>
        </w:rPr>
        <w:t>г.</w:t>
      </w:r>
      <w:r w:rsidR="001D1D85">
        <w:rPr>
          <w:sz w:val="28"/>
        </w:rPr>
        <w:br w:type="page"/>
      </w:r>
    </w:p>
    <w:p w:rsidR="00941094" w:rsidRPr="007A06B5" w:rsidRDefault="003B3946" w:rsidP="007A06B5">
      <w:pPr>
        <w:pStyle w:val="1"/>
      </w:pPr>
      <w:r>
        <w:lastRenderedPageBreak/>
        <w:t xml:space="preserve">1. </w:t>
      </w:r>
      <w:r w:rsidR="00941094" w:rsidRPr="007A06B5">
        <w:t>Общие положения</w:t>
      </w:r>
    </w:p>
    <w:p w:rsidR="00414723" w:rsidRDefault="00414723" w:rsidP="00414723"/>
    <w:p w:rsidR="00414723" w:rsidRPr="000B3AF2" w:rsidRDefault="009D4563" w:rsidP="00565539">
      <w:pPr>
        <w:pStyle w:val="a3"/>
        <w:spacing w:before="0" w:line="360" w:lineRule="auto"/>
        <w:ind w:right="0"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Научно-исследовательская</w:t>
      </w:r>
      <w:r w:rsidR="000661E1">
        <w:rPr>
          <w:b w:val="0"/>
          <w:szCs w:val="24"/>
        </w:rPr>
        <w:t xml:space="preserve"> п</w:t>
      </w:r>
      <w:r w:rsidR="007A06B5">
        <w:rPr>
          <w:b w:val="0"/>
          <w:szCs w:val="24"/>
        </w:rPr>
        <w:t xml:space="preserve">рактика студентов </w:t>
      </w:r>
      <w:r w:rsidR="009632AC">
        <w:rPr>
          <w:b w:val="0"/>
          <w:szCs w:val="24"/>
        </w:rPr>
        <w:t xml:space="preserve">магистерской образовательной программы </w:t>
      </w:r>
      <w:r w:rsidR="00C1524A">
        <w:rPr>
          <w:b w:val="0"/>
          <w:szCs w:val="24"/>
        </w:rPr>
        <w:t>«</w:t>
      </w:r>
      <w:r w:rsidR="009416A8">
        <w:rPr>
          <w:b w:val="0"/>
          <w:szCs w:val="24"/>
        </w:rPr>
        <w:t>Управление кадрами государственных организаций</w:t>
      </w:r>
      <w:r w:rsidR="00C1524A">
        <w:rPr>
          <w:b w:val="0"/>
          <w:szCs w:val="24"/>
        </w:rPr>
        <w:t xml:space="preserve">» </w:t>
      </w:r>
      <w:r w:rsidR="007A06B5">
        <w:rPr>
          <w:b w:val="0"/>
          <w:szCs w:val="24"/>
        </w:rPr>
        <w:t>факультета</w:t>
      </w:r>
      <w:r w:rsidR="00414723" w:rsidRPr="000B3AF2">
        <w:rPr>
          <w:b w:val="0"/>
          <w:szCs w:val="24"/>
        </w:rPr>
        <w:t xml:space="preserve"> </w:t>
      </w:r>
      <w:r w:rsidR="009632AC">
        <w:rPr>
          <w:b w:val="0"/>
          <w:szCs w:val="24"/>
        </w:rPr>
        <w:t>социальных наук</w:t>
      </w:r>
      <w:r w:rsidR="00414723" w:rsidRPr="000B3AF2">
        <w:rPr>
          <w:b w:val="0"/>
          <w:szCs w:val="24"/>
        </w:rPr>
        <w:t xml:space="preserve"> </w:t>
      </w:r>
      <w:r w:rsidR="00472540">
        <w:rPr>
          <w:b w:val="0"/>
          <w:szCs w:val="24"/>
        </w:rPr>
        <w:t>НИУ ВШЭ</w:t>
      </w:r>
      <w:r w:rsidR="00414723" w:rsidRPr="000B3AF2">
        <w:rPr>
          <w:b w:val="0"/>
          <w:szCs w:val="24"/>
        </w:rPr>
        <w:t xml:space="preserve"> является составной частью образовательной программы высшего профессионального образования и проводитс</w:t>
      </w:r>
      <w:r w:rsidR="007A06B5">
        <w:rPr>
          <w:b w:val="0"/>
          <w:szCs w:val="24"/>
        </w:rPr>
        <w:t>я в соответствии с утвержденным рабочим учебным планом</w:t>
      </w:r>
      <w:r w:rsidR="00414723" w:rsidRPr="000B3AF2">
        <w:rPr>
          <w:b w:val="0"/>
          <w:szCs w:val="24"/>
        </w:rPr>
        <w:t xml:space="preserve"> и график</w:t>
      </w:r>
      <w:r w:rsidR="007A06B5">
        <w:rPr>
          <w:b w:val="0"/>
          <w:szCs w:val="24"/>
        </w:rPr>
        <w:t>ом</w:t>
      </w:r>
      <w:r w:rsidR="00414723" w:rsidRPr="000B3AF2">
        <w:rPr>
          <w:b w:val="0"/>
          <w:szCs w:val="24"/>
        </w:rPr>
        <w:t xml:space="preserve"> учебного процесса в целях приобретения студентами навыков </w:t>
      </w:r>
      <w:r>
        <w:rPr>
          <w:b w:val="0"/>
          <w:szCs w:val="24"/>
        </w:rPr>
        <w:t>научной и пр</w:t>
      </w:r>
      <w:r w:rsidR="00992E12">
        <w:rPr>
          <w:b w:val="0"/>
          <w:szCs w:val="24"/>
        </w:rPr>
        <w:t>о</w:t>
      </w:r>
      <w:r>
        <w:rPr>
          <w:b w:val="0"/>
          <w:szCs w:val="24"/>
        </w:rPr>
        <w:t>ектной</w:t>
      </w:r>
      <w:r w:rsidR="00414723" w:rsidRPr="000B3AF2">
        <w:rPr>
          <w:b w:val="0"/>
          <w:szCs w:val="24"/>
        </w:rPr>
        <w:t xml:space="preserve"> работы, углубления и закрепления знаний, полученных в процессе теоретического обучения.</w:t>
      </w:r>
      <w:proofErr w:type="gramEnd"/>
    </w:p>
    <w:p w:rsidR="009416A8" w:rsidRDefault="00414723" w:rsidP="00565539">
      <w:pPr>
        <w:spacing w:line="360" w:lineRule="auto"/>
        <w:ind w:firstLine="709"/>
        <w:jc w:val="both"/>
      </w:pPr>
      <w:r w:rsidRPr="00C72685">
        <w:t xml:space="preserve">Общая продолжительность </w:t>
      </w:r>
      <w:r w:rsidR="00C72685" w:rsidRPr="00C72685">
        <w:t xml:space="preserve">практики </w:t>
      </w:r>
      <w:r w:rsidR="00A71710" w:rsidRPr="00C72685">
        <w:t>в соответствии с</w:t>
      </w:r>
      <w:r w:rsidRPr="00C72685">
        <w:t xml:space="preserve"> государственными образовательными стандартами высшего профессионального образования </w:t>
      </w:r>
      <w:r w:rsidR="00A71710" w:rsidRPr="00C72685">
        <w:t xml:space="preserve"> для подг</w:t>
      </w:r>
      <w:r w:rsidR="00386302" w:rsidRPr="00C72685">
        <w:t xml:space="preserve">отовки </w:t>
      </w:r>
      <w:r w:rsidR="00472540">
        <w:t>магистров</w:t>
      </w:r>
      <w:r w:rsidR="00386302" w:rsidRPr="00C72685">
        <w:t xml:space="preserve"> составляет </w:t>
      </w:r>
      <w:r w:rsidR="005D79D4">
        <w:t>8</w:t>
      </w:r>
      <w:r w:rsidR="00C72685" w:rsidRPr="00C72685">
        <w:t xml:space="preserve"> недель. </w:t>
      </w:r>
      <w:r w:rsidR="00DF21C5">
        <w:t xml:space="preserve">Практики в разных организациях суммируются. </w:t>
      </w:r>
      <w:r w:rsidR="00C72685" w:rsidRPr="00C72685">
        <w:t>В</w:t>
      </w:r>
      <w:r w:rsidR="00386302" w:rsidRPr="00C72685">
        <w:t xml:space="preserve"> соответствии с графиком учебного процесса, </w:t>
      </w:r>
      <w:r w:rsidR="00C72685" w:rsidRPr="00C72685">
        <w:t xml:space="preserve">научно-исследовательская практика </w:t>
      </w:r>
      <w:r w:rsidR="00386302" w:rsidRPr="00C72685">
        <w:t xml:space="preserve">проводится </w:t>
      </w:r>
      <w:r w:rsidR="00AF706E" w:rsidRPr="00C72685">
        <w:t>в третьем</w:t>
      </w:r>
      <w:r w:rsidR="00C72685">
        <w:t xml:space="preserve"> модул</w:t>
      </w:r>
      <w:r w:rsidR="005D79D4">
        <w:t>е</w:t>
      </w:r>
      <w:r w:rsidR="00AF706E" w:rsidRPr="00C72685">
        <w:t>.</w:t>
      </w:r>
      <w:r w:rsidR="009416A8">
        <w:t xml:space="preserve"> </w:t>
      </w:r>
    </w:p>
    <w:p w:rsidR="00AF706E" w:rsidRDefault="00AF706E" w:rsidP="00AF706E">
      <w:pPr>
        <w:spacing w:line="360" w:lineRule="auto"/>
        <w:ind w:firstLine="540"/>
        <w:jc w:val="both"/>
      </w:pPr>
      <w:r>
        <w:t xml:space="preserve">В целях методического и организационного обеспечения прохождения </w:t>
      </w:r>
      <w:proofErr w:type="gramStart"/>
      <w:r w:rsidR="005D79D4">
        <w:t>научно-исследовательской</w:t>
      </w:r>
      <w:proofErr w:type="gramEnd"/>
      <w:r>
        <w:t xml:space="preserve"> практики на кафедр</w:t>
      </w:r>
      <w:r w:rsidR="001718BC">
        <w:t>ах</w:t>
      </w:r>
      <w:r>
        <w:t xml:space="preserve"> назначается </w:t>
      </w:r>
      <w:r w:rsidR="001612E2">
        <w:t>ответственный за практику</w:t>
      </w:r>
      <w:r>
        <w:t xml:space="preserve">. </w:t>
      </w:r>
    </w:p>
    <w:p w:rsidR="001718BC" w:rsidRDefault="001718BC" w:rsidP="001718BC">
      <w:pPr>
        <w:spacing w:line="360" w:lineRule="auto"/>
        <w:ind w:firstLine="709"/>
        <w:jc w:val="both"/>
      </w:pPr>
      <w:r>
        <w:t>Если практика была пройдена ранее (в том числе, по договоренностям с государственными органами и государственными организациями – на первом курсе магистратуры, при предварительном согласовании с ответственным по практике от   программы), то она учитывается в общем порядке при наличии соответствующих отчетных документов. Защита такой практики производится вместе с основным потоком студентов, во время экзаменационной недели третьего модуля.</w:t>
      </w:r>
    </w:p>
    <w:p w:rsidR="00B10E2D" w:rsidRDefault="009D4563" w:rsidP="00565539">
      <w:pPr>
        <w:spacing w:line="360" w:lineRule="auto"/>
        <w:ind w:firstLine="709"/>
        <w:jc w:val="both"/>
      </w:pPr>
      <w:r>
        <w:t>Научно-исследовательская</w:t>
      </w:r>
      <w:r w:rsidR="00B10E2D" w:rsidRPr="000B3AF2">
        <w:t xml:space="preserve"> практика </w:t>
      </w:r>
      <w:r w:rsidR="00565539">
        <w:t xml:space="preserve">проводится </w:t>
      </w:r>
      <w:r w:rsidR="00AF706E">
        <w:t>в органах государственной власти и органах местного самоуправления</w:t>
      </w:r>
      <w:r w:rsidR="00B10E2D">
        <w:t xml:space="preserve">, в </w:t>
      </w:r>
      <w:r w:rsidR="001718BC">
        <w:t>государственных</w:t>
      </w:r>
      <w:r w:rsidR="00B10E2D">
        <w:t xml:space="preserve"> организациях</w:t>
      </w:r>
      <w:r w:rsidR="001718BC">
        <w:t xml:space="preserve"> по профилю программы, в аналитических структурных подразделениях НИУ ВШЭ, в том числе в Институте государствен</w:t>
      </w:r>
      <w:r w:rsidR="0036566E">
        <w:t>н</w:t>
      </w:r>
      <w:r w:rsidR="001718BC">
        <w:t>ого управления НИУ ВШЭ</w:t>
      </w:r>
      <w:r w:rsidR="009632AC">
        <w:t>,</w:t>
      </w:r>
      <w:r w:rsidR="001718BC">
        <w:t xml:space="preserve"> </w:t>
      </w:r>
      <w:r w:rsidR="00B10E2D">
        <w:t>а также</w:t>
      </w:r>
      <w:r w:rsidR="00565539">
        <w:t xml:space="preserve"> на кафедр</w:t>
      </w:r>
      <w:r w:rsidR="001718BC">
        <w:t>ах государственной и муниципальной службы и теории организаций</w:t>
      </w:r>
      <w:r w:rsidR="00565539">
        <w:t>.</w:t>
      </w:r>
    </w:p>
    <w:p w:rsidR="004378F9" w:rsidRPr="000B3AF2" w:rsidRDefault="001718BC" w:rsidP="00565539">
      <w:pPr>
        <w:spacing w:line="360" w:lineRule="auto"/>
        <w:ind w:firstLine="709"/>
        <w:jc w:val="both"/>
      </w:pPr>
      <w:r>
        <w:t>Б</w:t>
      </w:r>
      <w:r w:rsidR="004378F9">
        <w:t>азовы</w:t>
      </w:r>
      <w:r>
        <w:t>ми</w:t>
      </w:r>
      <w:r w:rsidR="004378F9">
        <w:t xml:space="preserve"> мест</w:t>
      </w:r>
      <w:r>
        <w:t>ами</w:t>
      </w:r>
      <w:r w:rsidR="004378F9">
        <w:t xml:space="preserve"> практики </w:t>
      </w:r>
      <w:r w:rsidR="00AF706E">
        <w:t xml:space="preserve">студентов </w:t>
      </w:r>
      <w:r w:rsidR="004378F9">
        <w:t>явля</w:t>
      </w:r>
      <w:r>
        <w:t>ю</w:t>
      </w:r>
      <w:r w:rsidR="004378F9">
        <w:t>тся</w:t>
      </w:r>
      <w:r w:rsidR="00C1524A">
        <w:t xml:space="preserve"> </w:t>
      </w:r>
      <w:r>
        <w:t>Мин</w:t>
      </w:r>
      <w:r w:rsidR="009632AC">
        <w:t>истерство труда и социальной защиты РФ</w:t>
      </w:r>
      <w:r>
        <w:t xml:space="preserve"> (Департамент кадровой политики и противодействия коррупции), Аппарат Государственной Думы РФ (Управление по вопросам государственной службы), </w:t>
      </w:r>
      <w:r w:rsidR="001447C1" w:rsidRPr="001447C1">
        <w:t>Министерство образования и науки РФ, Правительство Москвы,</w:t>
      </w:r>
      <w:r>
        <w:t xml:space="preserve"> Институт государственного управления НИУ ВШЭ</w:t>
      </w:r>
      <w:r w:rsidR="00143185">
        <w:t>,</w:t>
      </w:r>
      <w:r w:rsidR="00143185" w:rsidRPr="00143185">
        <w:t xml:space="preserve"> Центр современных кадровых технологий ВШГУ </w:t>
      </w:r>
      <w:proofErr w:type="spellStart"/>
      <w:r w:rsidR="00143185" w:rsidRPr="00143185">
        <w:t>РАНХиГС</w:t>
      </w:r>
      <w:proofErr w:type="spellEnd"/>
      <w:r w:rsidR="00143185">
        <w:t>.</w:t>
      </w:r>
    </w:p>
    <w:p w:rsidR="00B10E2D" w:rsidRDefault="00B10E2D" w:rsidP="008B3F27">
      <w:pPr>
        <w:spacing w:line="360" w:lineRule="auto"/>
        <w:ind w:firstLine="709"/>
        <w:jc w:val="both"/>
      </w:pPr>
      <w:r w:rsidRPr="000B3AF2">
        <w:t xml:space="preserve">Студенты </w:t>
      </w:r>
      <w:r w:rsidR="00565539">
        <w:t xml:space="preserve">самостоятельно </w:t>
      </w:r>
      <w:r>
        <w:t>осуществляют</w:t>
      </w:r>
      <w:r w:rsidRPr="000B3AF2">
        <w:t xml:space="preserve"> поиск мест практики</w:t>
      </w:r>
      <w:r w:rsidR="00565539">
        <w:t xml:space="preserve"> наряду с </w:t>
      </w:r>
      <w:proofErr w:type="gramStart"/>
      <w:r w:rsidR="00565539">
        <w:t>ответственным</w:t>
      </w:r>
      <w:proofErr w:type="gramEnd"/>
      <w:r>
        <w:t xml:space="preserve"> за практику от кафедр</w:t>
      </w:r>
      <w:r w:rsidR="001718BC">
        <w:t xml:space="preserve"> (программы)</w:t>
      </w:r>
      <w:r w:rsidRPr="000B3AF2">
        <w:t xml:space="preserve">. В случае </w:t>
      </w:r>
      <w:r w:rsidR="00AF706E">
        <w:t xml:space="preserve">самостоятельного поиска </w:t>
      </w:r>
      <w:r w:rsidRPr="000B3AF2">
        <w:t xml:space="preserve">студенты представляют </w:t>
      </w:r>
      <w:proofErr w:type="gramStart"/>
      <w:r w:rsidR="00AF706E">
        <w:t>ответственному</w:t>
      </w:r>
      <w:proofErr w:type="gramEnd"/>
      <w:r w:rsidR="00AF706E">
        <w:t xml:space="preserve"> за прохождение практики</w:t>
      </w:r>
      <w:r w:rsidR="00AF706E" w:rsidRPr="000B3AF2">
        <w:t xml:space="preserve"> </w:t>
      </w:r>
      <w:r w:rsidRPr="000B3AF2">
        <w:t xml:space="preserve">ходатайство (согласие) </w:t>
      </w:r>
      <w:r w:rsidRPr="000B3AF2">
        <w:lastRenderedPageBreak/>
        <w:t>организации о предоставлении места прохождения практики с указанием срока её проведения.</w:t>
      </w:r>
      <w:r w:rsidR="001718BC">
        <w:t xml:space="preserve"> При необходимости, для государственных органов программа составляет запрос на прохождение практики, при условии предварительного согласования.</w:t>
      </w:r>
    </w:p>
    <w:p w:rsidR="003B3946" w:rsidRDefault="003B3946" w:rsidP="00565539">
      <w:pPr>
        <w:jc w:val="center"/>
        <w:rPr>
          <w:b/>
          <w:bCs/>
          <w:sz w:val="28"/>
        </w:rPr>
      </w:pPr>
    </w:p>
    <w:p w:rsidR="00941094" w:rsidRPr="00A71710" w:rsidRDefault="003B3946" w:rsidP="005655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</w:t>
      </w:r>
      <w:r w:rsidR="00941094" w:rsidRPr="00A71710">
        <w:rPr>
          <w:b/>
          <w:bCs/>
          <w:sz w:val="28"/>
        </w:rPr>
        <w:t>Цель практики</w:t>
      </w:r>
    </w:p>
    <w:p w:rsidR="00A71710" w:rsidRDefault="00A71710" w:rsidP="00A71710">
      <w:pPr>
        <w:ind w:left="720"/>
      </w:pPr>
    </w:p>
    <w:p w:rsidR="00B10E2D" w:rsidRPr="00B20BE6" w:rsidRDefault="009D4563" w:rsidP="00B20BE6">
      <w:pPr>
        <w:spacing w:line="360" w:lineRule="auto"/>
        <w:ind w:firstLine="709"/>
        <w:jc w:val="both"/>
      </w:pPr>
      <w:r>
        <w:t xml:space="preserve">Научно-исследовательская практика </w:t>
      </w:r>
      <w:r>
        <w:rPr>
          <w:bCs/>
          <w:iCs/>
        </w:rPr>
        <w:t>студентов магистратуры</w:t>
      </w:r>
      <w:r w:rsidR="00B10E2D" w:rsidRPr="00B20BE6">
        <w:t xml:space="preserve"> </w:t>
      </w:r>
      <w:r w:rsidR="004F49AF">
        <w:t xml:space="preserve">в основном </w:t>
      </w:r>
      <w:r w:rsidR="00B10E2D" w:rsidRPr="00B20BE6">
        <w:t xml:space="preserve">проводится на </w:t>
      </w:r>
      <w:r>
        <w:t>2-м</w:t>
      </w:r>
      <w:r w:rsidR="00B20BE6">
        <w:t xml:space="preserve"> курсе</w:t>
      </w:r>
      <w:r w:rsidR="00B10E2D" w:rsidRPr="00B20BE6">
        <w:t xml:space="preserve"> с целью закрепления, расширения и углубления полученных теоретических знаний и приобретения практических навыков </w:t>
      </w:r>
      <w:r>
        <w:t>научно-исследовательской работы</w:t>
      </w:r>
      <w:r w:rsidR="00B10E2D" w:rsidRPr="00B20BE6">
        <w:t>.</w:t>
      </w:r>
      <w:r w:rsidR="004F49AF">
        <w:t xml:space="preserve"> Предварительное прохождение практики осуществляется исключительно по согласованию с </w:t>
      </w:r>
      <w:proofErr w:type="gramStart"/>
      <w:r w:rsidR="004F49AF">
        <w:t>отв</w:t>
      </w:r>
      <w:r w:rsidR="00F26BEC">
        <w:t>е</w:t>
      </w:r>
      <w:r w:rsidR="004F49AF">
        <w:t>тственным</w:t>
      </w:r>
      <w:proofErr w:type="gramEnd"/>
      <w:r w:rsidR="004F49AF">
        <w:t xml:space="preserve"> за практику.</w:t>
      </w:r>
    </w:p>
    <w:p w:rsidR="00B20BE6" w:rsidRDefault="009D4563" w:rsidP="00B20BE6">
      <w:pPr>
        <w:spacing w:line="360" w:lineRule="auto"/>
        <w:ind w:firstLine="709"/>
        <w:jc w:val="both"/>
      </w:pPr>
      <w:r>
        <w:t>Т</w:t>
      </w:r>
      <w:r w:rsidR="00B20BE6">
        <w:t>ематика</w:t>
      </w:r>
      <w:r w:rsidR="00161B0E">
        <w:t xml:space="preserve"> деятельности в рамках практики должна </w:t>
      </w:r>
      <w:r w:rsidR="00941094">
        <w:t>помочь студентам получить новые практические знания в следующих областях</w:t>
      </w:r>
      <w:r w:rsidR="00105259">
        <w:t xml:space="preserve"> и технологиях </w:t>
      </w:r>
      <w:r w:rsidR="004F49AF">
        <w:t>управления кадрами государственных организаций:</w:t>
      </w:r>
    </w:p>
    <w:p w:rsidR="00143185" w:rsidRDefault="00143185" w:rsidP="00143185">
      <w:pPr>
        <w:pStyle w:val="a6"/>
        <w:numPr>
          <w:ilvl w:val="0"/>
          <w:numId w:val="15"/>
        </w:numPr>
        <w:spacing w:line="360" w:lineRule="auto"/>
        <w:jc w:val="both"/>
      </w:pPr>
      <w:r>
        <w:t>Разработка кадровой политики в органах государственной власти;</w:t>
      </w:r>
    </w:p>
    <w:p w:rsidR="00143185" w:rsidRDefault="00143185" w:rsidP="00143185">
      <w:pPr>
        <w:pStyle w:val="a6"/>
        <w:numPr>
          <w:ilvl w:val="0"/>
          <w:numId w:val="15"/>
        </w:numPr>
        <w:spacing w:line="360" w:lineRule="auto"/>
        <w:jc w:val="both"/>
      </w:pPr>
      <w:r>
        <w:t>Система управления кадрами на государственной гражданской службе;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Подбор и отбор кадров для государственных/муниципальных органов и государственных</w:t>
      </w:r>
      <w:r w:rsidR="00143185" w:rsidRPr="00143185">
        <w:t xml:space="preserve"> организаций</w:t>
      </w:r>
      <w:r w:rsidRPr="00143185">
        <w:t>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 xml:space="preserve">Управление профессиональной карьерой </w:t>
      </w:r>
      <w:r w:rsidR="00143185" w:rsidRPr="00143185">
        <w:t>государственных гражданских и муниципальных служащих, кадров государ</w:t>
      </w:r>
      <w:r w:rsidRPr="00143185">
        <w:t>ственных организаций</w:t>
      </w:r>
      <w:r w:rsidR="00143185" w:rsidRPr="00143185">
        <w:t>;</w:t>
      </w:r>
    </w:p>
    <w:p w:rsidR="00101EBF" w:rsidRPr="00143185" w:rsidRDefault="00143185" w:rsidP="00143185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Технологии развития государственных гражданских служащих</w:t>
      </w:r>
      <w:r w:rsidR="00101EBF" w:rsidRPr="00143185">
        <w:t>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Адаптация, включая наставничество</w:t>
      </w:r>
      <w:r w:rsidR="00143185" w:rsidRPr="00143185">
        <w:t>;</w:t>
      </w:r>
      <w:r w:rsidRPr="00143185">
        <w:t> 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Организация дополнительного профессионального образования 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Создание и управление кадровым резервом;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 xml:space="preserve">Оценка и аттестация </w:t>
      </w:r>
      <w:r w:rsidR="00143185" w:rsidRPr="00143185">
        <w:t>кадров, методы оценки</w:t>
      </w:r>
      <w:r w:rsidRPr="00143185">
        <w:t>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Организация работы по ротации кадров;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Создание внутриорганизационной системы мотивации к профессиональному совершенствованию, проведение оценки эффективности и результативности кадров;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 xml:space="preserve">Оптимизация системы стимулирования деятельности </w:t>
      </w:r>
      <w:r w:rsidR="00143185" w:rsidRPr="00143185">
        <w:t>кадров;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Создание «командной» среды, ориентированной на решение задач государственного управления, способствующей успешной совместной работе сотрудников;</w:t>
      </w:r>
    </w:p>
    <w:p w:rsidR="00101EBF" w:rsidRPr="00143185" w:rsidRDefault="00101EBF" w:rsidP="00143185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Организация кадрового документооборота, применения информационных технологий, создания и ведения баз данных и баз знаний.</w:t>
      </w:r>
    </w:p>
    <w:p w:rsidR="002F72CA" w:rsidRPr="00B20BE6" w:rsidRDefault="009D4563" w:rsidP="002F72CA">
      <w:pPr>
        <w:spacing w:line="360" w:lineRule="auto"/>
        <w:ind w:firstLine="709"/>
        <w:jc w:val="both"/>
      </w:pPr>
      <w:r>
        <w:lastRenderedPageBreak/>
        <w:t>По итогам практики студенты магистратуры</w:t>
      </w:r>
      <w:r w:rsidR="002F72CA">
        <w:t xml:space="preserve"> должны собрать и структурировать </w:t>
      </w:r>
      <w:r>
        <w:t xml:space="preserve">обширный практический </w:t>
      </w:r>
      <w:r w:rsidR="002F72CA">
        <w:t xml:space="preserve">материал, относящийся к тематике </w:t>
      </w:r>
      <w:r w:rsidR="004F49AF">
        <w:t xml:space="preserve">проводимого ими исследования и учитываемый </w:t>
      </w:r>
      <w:proofErr w:type="gramStart"/>
      <w:r w:rsidR="004F49AF">
        <w:t>в</w:t>
      </w:r>
      <w:proofErr w:type="gramEnd"/>
      <w:r w:rsidR="004F49AF">
        <w:t xml:space="preserve"> </w:t>
      </w:r>
      <w:r>
        <w:t>выпускной квалификационной работ</w:t>
      </w:r>
      <w:r w:rsidR="004F49AF">
        <w:t>е</w:t>
      </w:r>
      <w:r w:rsidR="002F72CA">
        <w:t>.</w:t>
      </w:r>
    </w:p>
    <w:p w:rsidR="00257D54" w:rsidRDefault="00257D54" w:rsidP="00565539">
      <w:pPr>
        <w:pStyle w:val="1"/>
      </w:pPr>
    </w:p>
    <w:p w:rsidR="00941094" w:rsidRDefault="003B3946" w:rsidP="00565539">
      <w:pPr>
        <w:pStyle w:val="1"/>
      </w:pPr>
      <w:r>
        <w:t xml:space="preserve">3. </w:t>
      </w:r>
      <w:r w:rsidR="00941094">
        <w:t>Содержание практики</w:t>
      </w:r>
    </w:p>
    <w:p w:rsidR="00B10E2D" w:rsidRDefault="00B10E2D" w:rsidP="00B10E2D">
      <w:pPr>
        <w:ind w:left="720"/>
      </w:pPr>
    </w:p>
    <w:p w:rsidR="00B10E2D" w:rsidRDefault="00981C21" w:rsidP="003B3946">
      <w:pPr>
        <w:spacing w:line="360" w:lineRule="auto"/>
        <w:ind w:firstLine="720"/>
      </w:pPr>
      <w:r>
        <w:t xml:space="preserve">Во время </w:t>
      </w:r>
      <w:r w:rsidR="009D4563">
        <w:t>научно-исследовательской</w:t>
      </w:r>
      <w:r>
        <w:t xml:space="preserve"> практики студенты могут быть привлечены к следующим видам работ:</w:t>
      </w:r>
    </w:p>
    <w:p w:rsidR="00981C21" w:rsidRPr="00355156" w:rsidRDefault="00981C21" w:rsidP="003B3946">
      <w:pPr>
        <w:numPr>
          <w:ilvl w:val="0"/>
          <w:numId w:val="12"/>
        </w:numPr>
        <w:spacing w:line="360" w:lineRule="auto"/>
        <w:ind w:left="0" w:firstLine="720"/>
        <w:jc w:val="both"/>
      </w:pPr>
      <w:r>
        <w:t>Практическое участие в работе департамента (управления) в качестве помощника специалиста:</w:t>
      </w:r>
    </w:p>
    <w:p w:rsidR="009D4563" w:rsidRDefault="009D4563" w:rsidP="00981C2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>
        <w:t xml:space="preserve">Формирование проектов </w:t>
      </w:r>
      <w:r w:rsidR="006A61EC">
        <w:t>нормативных и методических документов, сбор и анализ информации, поступающей в процессе их согласования;</w:t>
      </w:r>
    </w:p>
    <w:p w:rsidR="006A61EC" w:rsidRDefault="006A61EC" w:rsidP="00981C2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proofErr w:type="gramStart"/>
      <w:r>
        <w:t>Обработка НИР, выполненных в интересах органа государственной власти, являющегося местом практики;</w:t>
      </w:r>
      <w:proofErr w:type="gramEnd"/>
    </w:p>
    <w:p w:rsidR="009D4563" w:rsidRDefault="00C06C9E" w:rsidP="00981C2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>
        <w:t>Разработка, а</w:t>
      </w:r>
      <w:r w:rsidR="009D4563">
        <w:t>нализ качества</w:t>
      </w:r>
      <w:r>
        <w:t xml:space="preserve"> и доработка</w:t>
      </w:r>
      <w:r w:rsidR="009D4563">
        <w:t xml:space="preserve"> программ</w:t>
      </w:r>
      <w:r>
        <w:t>ных и плановых документов</w:t>
      </w:r>
      <w:r w:rsidR="009D4563">
        <w:t>;</w:t>
      </w:r>
    </w:p>
    <w:p w:rsidR="00E91791" w:rsidRDefault="006A61EC" w:rsidP="00E9179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>
        <w:t>У</w:t>
      </w:r>
      <w:r w:rsidR="00981C21">
        <w:t xml:space="preserve">частие в обработке и оценивании </w:t>
      </w:r>
      <w:r w:rsidR="009D4563">
        <w:t xml:space="preserve">материалов, формирующихся в процессе деятельности органа власти или поступающих от других </w:t>
      </w:r>
      <w:r w:rsidR="00981C21">
        <w:t xml:space="preserve">федеральных органов </w:t>
      </w:r>
      <w:r w:rsidR="009D4563">
        <w:t>исполнительной власти</w:t>
      </w:r>
      <w:r w:rsidR="00981C21">
        <w:t>;</w:t>
      </w:r>
    </w:p>
    <w:p w:rsidR="00E91791" w:rsidRPr="00E91791" w:rsidRDefault="00E91791" w:rsidP="00E9179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 w:rsidRPr="00E91791">
        <w:t xml:space="preserve">Подготовка презентаций и информационных материалов </w:t>
      </w:r>
    </w:p>
    <w:p w:rsidR="00981C21" w:rsidRDefault="00981C21" w:rsidP="00981C21">
      <w:pPr>
        <w:ind w:left="360"/>
      </w:pPr>
    </w:p>
    <w:p w:rsidR="00981C21" w:rsidRDefault="00981C21" w:rsidP="00E91791">
      <w:pPr>
        <w:numPr>
          <w:ilvl w:val="0"/>
          <w:numId w:val="12"/>
        </w:numPr>
        <w:spacing w:line="360" w:lineRule="auto"/>
        <w:jc w:val="both"/>
      </w:pPr>
      <w:r>
        <w:t xml:space="preserve">Участие </w:t>
      </w:r>
      <w:r w:rsidR="00A84139">
        <w:t xml:space="preserve">в работах </w:t>
      </w:r>
      <w:r w:rsidR="004F49AF">
        <w:t>Института государственного управления</w:t>
      </w:r>
      <w:r w:rsidR="00A84139">
        <w:t xml:space="preserve"> НИУ ВШЭ</w:t>
      </w:r>
      <w:r w:rsidR="00E91791">
        <w:t xml:space="preserve">, </w:t>
      </w:r>
      <w:r w:rsidR="00E91791" w:rsidRPr="00E91791">
        <w:t>Центр</w:t>
      </w:r>
      <w:r w:rsidR="00E91791">
        <w:t>а</w:t>
      </w:r>
      <w:r w:rsidR="00E91791" w:rsidRPr="00E91791">
        <w:t xml:space="preserve"> современных к</w:t>
      </w:r>
      <w:r w:rsidR="00E91791">
        <w:t xml:space="preserve">адровых технологий ВШГУ </w:t>
      </w:r>
      <w:proofErr w:type="spellStart"/>
      <w:r w:rsidR="00E91791">
        <w:t>РАНХиГС</w:t>
      </w:r>
      <w:proofErr w:type="spellEnd"/>
      <w:r>
        <w:t xml:space="preserve"> в качестве помощника эксперта и</w:t>
      </w:r>
      <w:r w:rsidR="001612E2">
        <w:t>ли</w:t>
      </w:r>
      <w:r>
        <w:t xml:space="preserve"> младшего эксперта.</w:t>
      </w:r>
    </w:p>
    <w:p w:rsidR="00981C21" w:rsidRDefault="00981C21" w:rsidP="00981C2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>
        <w:t>участие в выполнении научно-исследовательских работ;</w:t>
      </w:r>
    </w:p>
    <w:p w:rsidR="00981C21" w:rsidRDefault="00981C21" w:rsidP="00981C2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>
        <w:t>подготовка аналитических докладов и презентаций.</w:t>
      </w:r>
    </w:p>
    <w:p w:rsidR="00981C21" w:rsidRDefault="00981C21" w:rsidP="00981C21">
      <w:pPr>
        <w:ind w:left="360"/>
      </w:pPr>
    </w:p>
    <w:p w:rsidR="00E97662" w:rsidRDefault="00981C21" w:rsidP="003B3946">
      <w:pPr>
        <w:numPr>
          <w:ilvl w:val="0"/>
          <w:numId w:val="12"/>
        </w:numPr>
        <w:spacing w:line="360" w:lineRule="auto"/>
        <w:ind w:left="0" w:firstLine="720"/>
        <w:jc w:val="both"/>
      </w:pPr>
      <w:r>
        <w:t>Подготовка студентом отчёта о практике с характеристикой места работы, проблем и особенностей исполняемой работ</w:t>
      </w:r>
      <w:r w:rsidR="001612E2">
        <w:t>ы, качества полученных навыков</w:t>
      </w:r>
      <w:r>
        <w:t>.</w:t>
      </w:r>
    </w:p>
    <w:p w:rsidR="003B3946" w:rsidRDefault="003B3946" w:rsidP="00565539">
      <w:pPr>
        <w:pStyle w:val="1"/>
      </w:pPr>
    </w:p>
    <w:p w:rsidR="00941094" w:rsidRDefault="003B3946" w:rsidP="00565539">
      <w:pPr>
        <w:pStyle w:val="1"/>
      </w:pPr>
      <w:r>
        <w:t xml:space="preserve">4. </w:t>
      </w:r>
      <w:r w:rsidR="00565539">
        <w:t>О</w:t>
      </w:r>
      <w:r w:rsidR="00941094">
        <w:t xml:space="preserve">тчетность по практике и её защита </w:t>
      </w:r>
    </w:p>
    <w:p w:rsidR="00B10E2D" w:rsidRDefault="00B10E2D" w:rsidP="00B10E2D">
      <w:pPr>
        <w:spacing w:line="360" w:lineRule="auto"/>
        <w:jc w:val="both"/>
      </w:pPr>
    </w:p>
    <w:p w:rsidR="00B10E2D" w:rsidRPr="00B10E2D" w:rsidRDefault="00B10E2D" w:rsidP="00565539">
      <w:pPr>
        <w:spacing w:line="360" w:lineRule="auto"/>
        <w:ind w:firstLine="709"/>
        <w:jc w:val="both"/>
      </w:pPr>
      <w:r w:rsidRPr="000B3AF2">
        <w:t xml:space="preserve">По результатам прохождения практики </w:t>
      </w:r>
      <w:r>
        <w:t xml:space="preserve">студенты представляют </w:t>
      </w:r>
      <w:proofErr w:type="gramStart"/>
      <w:r w:rsidR="001612E2">
        <w:t>ответственному</w:t>
      </w:r>
      <w:proofErr w:type="gramEnd"/>
      <w:r w:rsidR="001612E2">
        <w:t xml:space="preserve"> за проведение практики от кафедр</w:t>
      </w:r>
      <w:r w:rsidR="004F49AF">
        <w:t xml:space="preserve"> (программы)</w:t>
      </w:r>
      <w:r w:rsidRPr="000B3AF2">
        <w:t>:</w:t>
      </w:r>
    </w:p>
    <w:p w:rsidR="00B10E2D" w:rsidRDefault="00565539" w:rsidP="00565539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О</w:t>
      </w:r>
      <w:r w:rsidR="00B10E2D" w:rsidRPr="000B3AF2">
        <w:t>тчет по практике по форме</w:t>
      </w:r>
      <w:r w:rsidR="00E91791">
        <w:t xml:space="preserve"> презентации </w:t>
      </w:r>
      <w:r w:rsidR="00E91791">
        <w:rPr>
          <w:lang w:val="en-US"/>
        </w:rPr>
        <w:t>PPT</w:t>
      </w:r>
      <w:r w:rsidR="00B10E2D" w:rsidRPr="000B3AF2">
        <w:t>, установленной в положении об организации и проведении практики студентов на факультете</w:t>
      </w:r>
      <w:r w:rsidR="009632AC">
        <w:t>;</w:t>
      </w:r>
    </w:p>
    <w:p w:rsidR="00B80FB7" w:rsidRDefault="00B80FB7" w:rsidP="00565539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Дневник практики</w:t>
      </w:r>
      <w:r w:rsidR="009632AC">
        <w:t>;</w:t>
      </w:r>
    </w:p>
    <w:p w:rsidR="00565539" w:rsidRDefault="00565539" w:rsidP="00565539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lastRenderedPageBreak/>
        <w:t>Отзы</w:t>
      </w:r>
      <w:proofErr w:type="gramStart"/>
      <w:r>
        <w:t>в</w:t>
      </w:r>
      <w:r w:rsidR="00DF21C5" w:rsidRPr="00DF21C5">
        <w:t>(</w:t>
      </w:r>
      <w:proofErr w:type="gramEnd"/>
      <w:r w:rsidR="009632AC">
        <w:t>-</w:t>
      </w:r>
      <w:r w:rsidR="00DF21C5">
        <w:t>ы)</w:t>
      </w:r>
      <w:r>
        <w:t xml:space="preserve"> руководителя</w:t>
      </w:r>
      <w:r w:rsidR="00DF21C5">
        <w:t>(</w:t>
      </w:r>
      <w:r w:rsidR="009632AC">
        <w:t>-</w:t>
      </w:r>
      <w:r w:rsidR="00DF21C5">
        <w:t>ей)</w:t>
      </w:r>
      <w:r>
        <w:t xml:space="preserve"> практики от организации</w:t>
      </w:r>
      <w:r w:rsidR="00DF21C5">
        <w:t>(</w:t>
      </w:r>
      <w:r w:rsidR="009632AC">
        <w:t>-</w:t>
      </w:r>
      <w:r w:rsidR="00DF21C5">
        <w:t>й)</w:t>
      </w:r>
      <w:r>
        <w:t xml:space="preserve"> (в случае прохождения пр</w:t>
      </w:r>
      <w:r w:rsidR="00A84139">
        <w:t xml:space="preserve">актики вне </w:t>
      </w:r>
      <w:r w:rsidR="004F49AF">
        <w:t>кафедр</w:t>
      </w:r>
      <w:r>
        <w:t>).</w:t>
      </w:r>
    </w:p>
    <w:p w:rsidR="00565539" w:rsidRPr="000B3AF2" w:rsidRDefault="00565539" w:rsidP="00565539">
      <w:pPr>
        <w:spacing w:line="360" w:lineRule="auto"/>
        <w:jc w:val="both"/>
      </w:pPr>
    </w:p>
    <w:p w:rsidR="00B10E2D" w:rsidRPr="000B3AF2" w:rsidRDefault="00565539" w:rsidP="00565539">
      <w:pPr>
        <w:spacing w:line="360" w:lineRule="auto"/>
        <w:ind w:firstLine="709"/>
        <w:jc w:val="both"/>
      </w:pPr>
      <w:r>
        <w:rPr>
          <w:bCs/>
          <w:iCs/>
        </w:rPr>
        <w:t>Студен</w:t>
      </w:r>
      <w:r w:rsidR="00B10E2D" w:rsidRPr="00B10E2D">
        <w:rPr>
          <w:bCs/>
          <w:iCs/>
        </w:rPr>
        <w:t>т</w:t>
      </w:r>
      <w:r w:rsidR="00B10E2D">
        <w:t>ы</w:t>
      </w:r>
      <w:r w:rsidR="00B10E2D" w:rsidRPr="00B10E2D">
        <w:t xml:space="preserve"> </w:t>
      </w:r>
      <w:r w:rsidR="00A84139">
        <w:t xml:space="preserve">магистратуры </w:t>
      </w:r>
      <w:r>
        <w:t>представляю</w:t>
      </w:r>
      <w:r w:rsidR="00B10E2D" w:rsidRPr="000B3AF2">
        <w:t>т</w:t>
      </w:r>
      <w:r w:rsidR="00B10E2D" w:rsidRPr="000B3AF2">
        <w:rPr>
          <w:b/>
          <w:bCs/>
        </w:rPr>
        <w:t xml:space="preserve"> </w:t>
      </w:r>
      <w:r>
        <w:t>упомянутые выше документы</w:t>
      </w:r>
      <w:r w:rsidR="00B10E2D" w:rsidRPr="000B3AF2">
        <w:t xml:space="preserve"> не позднее пяти дней после окончания практики (включая выходные и праздничные дни) </w:t>
      </w:r>
      <w:proofErr w:type="gramStart"/>
      <w:r w:rsidR="00B10E2D" w:rsidRPr="000B3AF2">
        <w:t>ответственному</w:t>
      </w:r>
      <w:proofErr w:type="gramEnd"/>
      <w:r w:rsidR="00B10E2D" w:rsidRPr="000B3AF2">
        <w:t xml:space="preserve"> по практике от кафедры.</w:t>
      </w:r>
      <w:r w:rsidR="00B10E2D">
        <w:t xml:space="preserve"> В случае если практика (по согласованию с ответственным по практике </w:t>
      </w:r>
      <w:r>
        <w:t>о</w:t>
      </w:r>
      <w:r w:rsidR="00B10E2D">
        <w:t>т кафедры</w:t>
      </w:r>
      <w:r>
        <w:t xml:space="preserve">) проходится в сроки, более ранние, чем это предусмотрено учебным планом, упомянутые выше документы представляются студентом </w:t>
      </w:r>
      <w:r w:rsidR="004F49AF">
        <w:t>не позднее, чем за один месяц до защиты во время экзаменационной недели (см. далее)</w:t>
      </w:r>
      <w:r>
        <w:t>.</w:t>
      </w:r>
    </w:p>
    <w:p w:rsidR="00A71710" w:rsidRDefault="00A71710" w:rsidP="00A71710">
      <w:pPr>
        <w:ind w:left="720"/>
      </w:pPr>
    </w:p>
    <w:p w:rsidR="00941094" w:rsidRDefault="003B3946" w:rsidP="00A71710">
      <w:pPr>
        <w:pStyle w:val="1"/>
      </w:pPr>
      <w:r>
        <w:t xml:space="preserve">5. </w:t>
      </w:r>
      <w:r w:rsidR="00941094">
        <w:t>Форма итогового контроля</w:t>
      </w:r>
      <w:r w:rsidR="00FE1FB3">
        <w:br/>
      </w:r>
    </w:p>
    <w:p w:rsidR="00B20BE6" w:rsidRDefault="00A71710" w:rsidP="00565539">
      <w:pPr>
        <w:spacing w:line="360" w:lineRule="auto"/>
        <w:ind w:firstLine="709"/>
        <w:jc w:val="both"/>
      </w:pPr>
      <w:r w:rsidRPr="000B3AF2">
        <w:t xml:space="preserve">Итоговый контроль по </w:t>
      </w:r>
      <w:r>
        <w:t>практике</w:t>
      </w:r>
      <w:r w:rsidRPr="000B3AF2">
        <w:t xml:space="preserve"> осуществляется по десятибалльной системе оценивания.</w:t>
      </w:r>
      <w:r>
        <w:t xml:space="preserve"> </w:t>
      </w:r>
    </w:p>
    <w:p w:rsidR="00B20BE6" w:rsidRDefault="005103CE" w:rsidP="00565539">
      <w:pPr>
        <w:spacing w:line="360" w:lineRule="auto"/>
        <w:ind w:firstLine="709"/>
        <w:jc w:val="both"/>
      </w:pPr>
      <w:r>
        <w:t>Экзамен</w:t>
      </w:r>
      <w:r w:rsidR="00B20BE6">
        <w:t xml:space="preserve"> </w:t>
      </w:r>
      <w:r w:rsidR="00E15A8D">
        <w:t xml:space="preserve">по практике </w:t>
      </w:r>
      <w:r w:rsidR="00B20BE6">
        <w:t xml:space="preserve">проводится </w:t>
      </w:r>
      <w:r w:rsidR="00E15A8D">
        <w:t>на экзаменационной недел</w:t>
      </w:r>
      <w:r w:rsidR="004F49AF">
        <w:t>е</w:t>
      </w:r>
      <w:r w:rsidR="00E15A8D">
        <w:t xml:space="preserve"> 3 модуля.</w:t>
      </w:r>
    </w:p>
    <w:p w:rsidR="00145DE8" w:rsidRDefault="00A71710" w:rsidP="00565539">
      <w:pPr>
        <w:spacing w:line="360" w:lineRule="auto"/>
        <w:ind w:firstLine="709"/>
        <w:jc w:val="both"/>
      </w:pPr>
      <w:r>
        <w:t>Основанием для принятия решения об оценке являются данные отчета о практике</w:t>
      </w:r>
      <w:r w:rsidR="00E91791" w:rsidRPr="00E91791">
        <w:t xml:space="preserve"> (</w:t>
      </w:r>
      <w:r w:rsidR="00E91791">
        <w:t>в виде презентации)</w:t>
      </w:r>
      <w:r>
        <w:t xml:space="preserve">, </w:t>
      </w:r>
      <w:r w:rsidR="00B80FB7">
        <w:t xml:space="preserve">дневника практики, </w:t>
      </w:r>
      <w:r>
        <w:t xml:space="preserve">а также информация, содержащаяся в письменном отзыве руководителя практики от сторонней организации. </w:t>
      </w:r>
    </w:p>
    <w:p w:rsidR="001612E2" w:rsidRPr="006E5A0C" w:rsidRDefault="001612E2" w:rsidP="001612E2">
      <w:pPr>
        <w:spacing w:line="360" w:lineRule="auto"/>
        <w:ind w:firstLine="540"/>
        <w:jc w:val="both"/>
      </w:pPr>
      <w:r w:rsidRPr="006E5A0C">
        <w:t>Студенты</w:t>
      </w:r>
      <w:r w:rsidR="00A84139">
        <w:t xml:space="preserve"> магистратуры</w:t>
      </w:r>
      <w:r w:rsidRPr="006E5A0C">
        <w:t>, не выполнившие программы практики по уважительной причине, направляются на практику повторно, в свободное от учебы время.</w:t>
      </w:r>
    </w:p>
    <w:p w:rsidR="00FE1FB3" w:rsidRDefault="001612E2" w:rsidP="005D4AC1">
      <w:pPr>
        <w:spacing w:line="360" w:lineRule="auto"/>
        <w:ind w:right="43" w:firstLine="540"/>
        <w:jc w:val="both"/>
        <w:rPr>
          <w:sz w:val="28"/>
        </w:rPr>
      </w:pPr>
      <w:r w:rsidRPr="006E5A0C">
        <w:t>Студенты</w:t>
      </w:r>
      <w:r w:rsidR="00A84139">
        <w:t xml:space="preserve"> магистратуры</w:t>
      </w:r>
      <w:r w:rsidRPr="006E5A0C">
        <w:t xml:space="preserve">, не выполнившие программу практики без уважительной причины или получившие отрицательную оценку, могут подлежать отчислению из </w:t>
      </w:r>
      <w:r w:rsidR="00472540">
        <w:t>НИУ ВШЭ</w:t>
      </w:r>
      <w:r w:rsidRPr="006E5A0C">
        <w:t xml:space="preserve"> как имеющие академическую задолженность</w:t>
      </w:r>
      <w:r w:rsidR="00472540">
        <w:t>.</w:t>
      </w:r>
      <w:r w:rsidR="00941094">
        <w:rPr>
          <w:sz w:val="28"/>
        </w:rPr>
        <w:tab/>
      </w:r>
      <w:r w:rsidR="00941094">
        <w:rPr>
          <w:sz w:val="28"/>
        </w:rPr>
        <w:tab/>
      </w:r>
    </w:p>
    <w:p w:rsidR="00FE1FB3" w:rsidRDefault="00FE1FB3" w:rsidP="00FE1FB3">
      <w:pPr>
        <w:spacing w:line="360" w:lineRule="auto"/>
        <w:ind w:right="43" w:firstLine="540"/>
        <w:jc w:val="both"/>
        <w:rPr>
          <w:sz w:val="28"/>
        </w:rPr>
      </w:pPr>
    </w:p>
    <w:p w:rsidR="00FE1FB3" w:rsidRDefault="00CD16BA" w:rsidP="00D54BE6">
      <w:pPr>
        <w:pStyle w:val="1"/>
      </w:pPr>
      <w:r w:rsidRPr="00D54BE6">
        <w:t>6</w:t>
      </w:r>
      <w:r w:rsidR="00FE1FB3" w:rsidRPr="00D54BE6">
        <w:t xml:space="preserve">. Критерии </w:t>
      </w:r>
      <w:r w:rsidRPr="00D54BE6">
        <w:t>оценки практики</w:t>
      </w:r>
    </w:p>
    <w:p w:rsidR="00D54BE6" w:rsidRPr="00D54BE6" w:rsidRDefault="00D54BE6" w:rsidP="00D54BE6"/>
    <w:p w:rsidR="00CD16BA" w:rsidRPr="00D54BE6" w:rsidRDefault="00CD16BA" w:rsidP="00CD16BA">
      <w:pPr>
        <w:spacing w:line="360" w:lineRule="auto"/>
        <w:ind w:right="43" w:firstLine="540"/>
        <w:jc w:val="both"/>
      </w:pPr>
      <w:r w:rsidRPr="00D54BE6">
        <w:t>1) оценки руководителя практики от организации (руководителей практик от организаций по этапам) суммируются с весами, пропорциональными длительности этапов практики. Шкала оценки - 10 баллов.</w:t>
      </w:r>
    </w:p>
    <w:p w:rsidR="00CD16BA" w:rsidRPr="00D54BE6" w:rsidRDefault="00CD16BA" w:rsidP="00CD16BA">
      <w:pPr>
        <w:spacing w:line="360" w:lineRule="auto"/>
        <w:ind w:right="43" w:firstLine="540"/>
        <w:jc w:val="both"/>
      </w:pPr>
      <w:r w:rsidRPr="00D54BE6">
        <w:t xml:space="preserve">2) суммарная оценка руководителя (ей) практики от организации (организаций) обладает весом 0,7. Вес 0,3 присваивается ответственными за практику от программы УКГО (шкала оценки - 10 баллов) на </w:t>
      </w:r>
      <w:proofErr w:type="gramStart"/>
      <w:r w:rsidRPr="00D54BE6">
        <w:t>основании</w:t>
      </w:r>
      <w:proofErr w:type="gramEnd"/>
      <w:r w:rsidRPr="00D54BE6">
        <w:t xml:space="preserve"> представленного студентом отчета по практике (в виде презентации) и дневника практики. </w:t>
      </w:r>
    </w:p>
    <w:p w:rsidR="00CD16BA" w:rsidRPr="00D54BE6" w:rsidRDefault="00CD16BA" w:rsidP="00CD16BA">
      <w:pPr>
        <w:spacing w:line="360" w:lineRule="auto"/>
        <w:ind w:right="43" w:firstLine="540"/>
        <w:jc w:val="both"/>
      </w:pPr>
      <w:r w:rsidRPr="00D54BE6">
        <w:t xml:space="preserve">3) отсутствие оформленного и подписанного дневника практики </w:t>
      </w:r>
      <w:proofErr w:type="gramStart"/>
      <w:r w:rsidRPr="00D54BE6">
        <w:t>и(</w:t>
      </w:r>
      <w:proofErr w:type="gramEnd"/>
      <w:r w:rsidRPr="00D54BE6">
        <w:t xml:space="preserve">или) презентации является блокирующим для выставления суммарной оценки. При отсутствии указанных </w:t>
      </w:r>
      <w:r w:rsidRPr="00D54BE6">
        <w:lastRenderedPageBreak/>
        <w:t>документов практика засчитывается с оценкой 2 балла (неудовлетворительно).</w:t>
      </w:r>
      <w:r w:rsidR="00FE1FB3" w:rsidRPr="00D54BE6">
        <w:tab/>
      </w:r>
      <w:r w:rsidR="00FE1FB3" w:rsidRPr="00D54BE6">
        <w:tab/>
      </w:r>
      <w:r w:rsidR="00FE1FB3" w:rsidRPr="00D54BE6">
        <w:tab/>
      </w:r>
    </w:p>
    <w:p w:rsidR="00CD16BA" w:rsidRDefault="00CD16BA" w:rsidP="00CD16BA">
      <w:pPr>
        <w:spacing w:line="360" w:lineRule="auto"/>
        <w:ind w:right="43" w:firstLine="540"/>
        <w:jc w:val="both"/>
        <w:rPr>
          <w:sz w:val="28"/>
        </w:rPr>
      </w:pPr>
    </w:p>
    <w:p w:rsidR="00CD16BA" w:rsidRDefault="00941094" w:rsidP="00CD16BA">
      <w:pPr>
        <w:pStyle w:val="8"/>
        <w:rPr>
          <w:b/>
          <w:sz w:val="24"/>
        </w:rPr>
      </w:pPr>
      <w:r>
        <w:tab/>
      </w:r>
      <w:r w:rsidR="00CD16BA" w:rsidRPr="003B3946">
        <w:rPr>
          <w:b/>
          <w:sz w:val="24"/>
        </w:rPr>
        <w:t xml:space="preserve">Авторы программы: </w:t>
      </w:r>
      <w:r w:rsidR="00CD16BA">
        <w:rPr>
          <w:b/>
          <w:sz w:val="24"/>
        </w:rPr>
        <w:t xml:space="preserve">     _____________________ А.В. Климова</w:t>
      </w:r>
    </w:p>
    <w:p w:rsidR="00CD16BA" w:rsidRDefault="00CD16BA" w:rsidP="00CD16BA">
      <w:pPr>
        <w:pStyle w:val="8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CD16BA" w:rsidRDefault="00CD16BA" w:rsidP="00CD16BA">
      <w:pPr>
        <w:pStyle w:val="8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Pr="003B3946">
        <w:rPr>
          <w:b/>
          <w:sz w:val="24"/>
        </w:rPr>
        <w:t xml:space="preserve">_______________________  </w:t>
      </w:r>
      <w:r>
        <w:rPr>
          <w:b/>
          <w:sz w:val="24"/>
        </w:rPr>
        <w:t xml:space="preserve">Д.А. Подольский, </w:t>
      </w:r>
    </w:p>
    <w:p w:rsidR="00CD16BA" w:rsidRDefault="00CD16BA" w:rsidP="00CD16BA">
      <w:pPr>
        <w:pStyle w:val="8"/>
        <w:ind w:left="1776" w:firstLine="348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CD16BA" w:rsidRPr="003B3946" w:rsidRDefault="00CD16BA" w:rsidP="00CD16BA">
      <w:pPr>
        <w:pStyle w:val="8"/>
        <w:ind w:left="1776" w:firstLine="348"/>
        <w:rPr>
          <w:b/>
          <w:sz w:val="24"/>
        </w:rPr>
      </w:pPr>
      <w:r>
        <w:rPr>
          <w:b/>
          <w:sz w:val="24"/>
        </w:rPr>
        <w:t xml:space="preserve">               _______________________   </w:t>
      </w:r>
      <w:proofErr w:type="spellStart"/>
      <w:r>
        <w:rPr>
          <w:b/>
          <w:sz w:val="24"/>
        </w:rPr>
        <w:t>М.А.</w:t>
      </w:r>
      <w:r w:rsidRPr="003B3946">
        <w:rPr>
          <w:b/>
          <w:sz w:val="24"/>
        </w:rPr>
        <w:t>Чекин</w:t>
      </w:r>
      <w:proofErr w:type="spellEnd"/>
    </w:p>
    <w:p w:rsidR="00CD16BA" w:rsidRDefault="00CD16BA" w:rsidP="00CD16BA">
      <w:pPr>
        <w:ind w:left="720"/>
        <w:rPr>
          <w:b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41094" w:rsidRDefault="00941094" w:rsidP="00CD16BA">
      <w:pPr>
        <w:spacing w:line="360" w:lineRule="auto"/>
        <w:ind w:right="43" w:firstLine="540"/>
        <w:jc w:val="both"/>
        <w:rPr>
          <w:bCs/>
        </w:rPr>
      </w:pPr>
      <w:r>
        <w:rPr>
          <w:sz w:val="28"/>
        </w:rPr>
        <w:tab/>
      </w:r>
    </w:p>
    <w:sectPr w:rsidR="00941094" w:rsidSect="0050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59D"/>
    <w:multiLevelType w:val="hybridMultilevel"/>
    <w:tmpl w:val="407A1A54"/>
    <w:lvl w:ilvl="0" w:tplc="1B1ED20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F86189"/>
    <w:multiLevelType w:val="hybridMultilevel"/>
    <w:tmpl w:val="FBD855B8"/>
    <w:lvl w:ilvl="0" w:tplc="0419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313B3"/>
    <w:multiLevelType w:val="hybridMultilevel"/>
    <w:tmpl w:val="BCE0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15E3E"/>
    <w:multiLevelType w:val="hybridMultilevel"/>
    <w:tmpl w:val="B17A0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AC6352"/>
    <w:multiLevelType w:val="hybridMultilevel"/>
    <w:tmpl w:val="209EACC4"/>
    <w:lvl w:ilvl="0" w:tplc="7B12E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94323"/>
    <w:multiLevelType w:val="hybridMultilevel"/>
    <w:tmpl w:val="CE42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E5A2C"/>
    <w:multiLevelType w:val="multilevel"/>
    <w:tmpl w:val="3DA437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E3259"/>
    <w:multiLevelType w:val="hybridMultilevel"/>
    <w:tmpl w:val="861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10397"/>
    <w:multiLevelType w:val="hybridMultilevel"/>
    <w:tmpl w:val="B4D6F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316739"/>
    <w:multiLevelType w:val="hybridMultilevel"/>
    <w:tmpl w:val="7B2EF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12D69"/>
    <w:multiLevelType w:val="hybridMultilevel"/>
    <w:tmpl w:val="AB5C8AB0"/>
    <w:lvl w:ilvl="0" w:tplc="74D45B1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A3C4BBB"/>
    <w:multiLevelType w:val="hybridMultilevel"/>
    <w:tmpl w:val="3DA4379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770C7"/>
    <w:multiLevelType w:val="multilevel"/>
    <w:tmpl w:val="B64A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1D30C81"/>
    <w:multiLevelType w:val="hybridMultilevel"/>
    <w:tmpl w:val="C2B66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1976AE"/>
    <w:multiLevelType w:val="hybridMultilevel"/>
    <w:tmpl w:val="81180BA4"/>
    <w:lvl w:ilvl="0" w:tplc="74D45B1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7FE1D83"/>
    <w:multiLevelType w:val="multilevel"/>
    <w:tmpl w:val="D2F471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23"/>
    <w:rsid w:val="00001319"/>
    <w:rsid w:val="000661E1"/>
    <w:rsid w:val="00101EBF"/>
    <w:rsid w:val="00105259"/>
    <w:rsid w:val="00113EA2"/>
    <w:rsid w:val="00122B97"/>
    <w:rsid w:val="00143185"/>
    <w:rsid w:val="00143B8F"/>
    <w:rsid w:val="001447C1"/>
    <w:rsid w:val="00145DE8"/>
    <w:rsid w:val="001612E2"/>
    <w:rsid w:val="00161B0E"/>
    <w:rsid w:val="001718BC"/>
    <w:rsid w:val="001D1D85"/>
    <w:rsid w:val="002066E4"/>
    <w:rsid w:val="00212355"/>
    <w:rsid w:val="002451C3"/>
    <w:rsid w:val="00257D54"/>
    <w:rsid w:val="002F72CA"/>
    <w:rsid w:val="0036566E"/>
    <w:rsid w:val="00386302"/>
    <w:rsid w:val="003B3946"/>
    <w:rsid w:val="00414723"/>
    <w:rsid w:val="004378F9"/>
    <w:rsid w:val="00472540"/>
    <w:rsid w:val="004C42AC"/>
    <w:rsid w:val="004F49AF"/>
    <w:rsid w:val="00501B6C"/>
    <w:rsid w:val="005024B3"/>
    <w:rsid w:val="005103CE"/>
    <w:rsid w:val="00565539"/>
    <w:rsid w:val="005D4AC1"/>
    <w:rsid w:val="005D79D4"/>
    <w:rsid w:val="006A61EC"/>
    <w:rsid w:val="006C2738"/>
    <w:rsid w:val="00735D99"/>
    <w:rsid w:val="00736039"/>
    <w:rsid w:val="007A06B5"/>
    <w:rsid w:val="007A4FB5"/>
    <w:rsid w:val="0088069D"/>
    <w:rsid w:val="008B3F27"/>
    <w:rsid w:val="008E7766"/>
    <w:rsid w:val="00941094"/>
    <w:rsid w:val="009416A8"/>
    <w:rsid w:val="009632AC"/>
    <w:rsid w:val="00981C21"/>
    <w:rsid w:val="00992E12"/>
    <w:rsid w:val="009D4563"/>
    <w:rsid w:val="00A04818"/>
    <w:rsid w:val="00A04FE9"/>
    <w:rsid w:val="00A71710"/>
    <w:rsid w:val="00A84139"/>
    <w:rsid w:val="00AF706E"/>
    <w:rsid w:val="00B10E2D"/>
    <w:rsid w:val="00B20BE6"/>
    <w:rsid w:val="00B80FB7"/>
    <w:rsid w:val="00B87733"/>
    <w:rsid w:val="00BA1828"/>
    <w:rsid w:val="00C06C9E"/>
    <w:rsid w:val="00C1524A"/>
    <w:rsid w:val="00C17A08"/>
    <w:rsid w:val="00C72685"/>
    <w:rsid w:val="00CD1524"/>
    <w:rsid w:val="00CD16BA"/>
    <w:rsid w:val="00CF16B0"/>
    <w:rsid w:val="00CF7C77"/>
    <w:rsid w:val="00D54BE6"/>
    <w:rsid w:val="00D96A61"/>
    <w:rsid w:val="00DF21C5"/>
    <w:rsid w:val="00E15A8D"/>
    <w:rsid w:val="00E16A6B"/>
    <w:rsid w:val="00E91791"/>
    <w:rsid w:val="00E97662"/>
    <w:rsid w:val="00EA3B38"/>
    <w:rsid w:val="00EE38AF"/>
    <w:rsid w:val="00F26BEC"/>
    <w:rsid w:val="00FA1DD6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4B3"/>
    <w:rPr>
      <w:sz w:val="24"/>
      <w:szCs w:val="24"/>
    </w:rPr>
  </w:style>
  <w:style w:type="paragraph" w:styleId="1">
    <w:name w:val="heading 1"/>
    <w:basedOn w:val="a"/>
    <w:next w:val="a"/>
    <w:qFormat/>
    <w:rsid w:val="005024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24B3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5024B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024B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024B3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024B3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5024B3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5024B3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14723"/>
    <w:pPr>
      <w:widowControl w:val="0"/>
      <w:tabs>
        <w:tab w:val="left" w:pos="0"/>
      </w:tabs>
      <w:spacing w:before="400" w:line="260" w:lineRule="auto"/>
      <w:ind w:right="44"/>
      <w:jc w:val="center"/>
    </w:pPr>
    <w:rPr>
      <w:b/>
      <w:snapToGrid w:val="0"/>
      <w:szCs w:val="20"/>
    </w:rPr>
  </w:style>
  <w:style w:type="paragraph" w:customStyle="1" w:styleId="FR1">
    <w:name w:val="FR1"/>
    <w:rsid w:val="00B10E2D"/>
    <w:pPr>
      <w:widowControl w:val="0"/>
      <w:spacing w:before="400"/>
      <w:ind w:left="880"/>
    </w:pPr>
    <w:rPr>
      <w:rFonts w:ascii="Arial" w:hAnsi="Arial"/>
      <w:i/>
      <w:snapToGrid w:val="0"/>
      <w:sz w:val="22"/>
    </w:rPr>
  </w:style>
  <w:style w:type="character" w:customStyle="1" w:styleId="apple-converted-space">
    <w:name w:val="apple-converted-space"/>
    <w:rsid w:val="00C1524A"/>
  </w:style>
  <w:style w:type="paragraph" w:styleId="a4">
    <w:name w:val="Balloon Text"/>
    <w:basedOn w:val="a"/>
    <w:link w:val="a5"/>
    <w:rsid w:val="00941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416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1EBF"/>
    <w:pPr>
      <w:ind w:left="720"/>
      <w:contextualSpacing/>
    </w:pPr>
  </w:style>
  <w:style w:type="character" w:styleId="a7">
    <w:name w:val="annotation reference"/>
    <w:basedOn w:val="a0"/>
    <w:rsid w:val="00143B8F"/>
    <w:rPr>
      <w:sz w:val="16"/>
      <w:szCs w:val="16"/>
    </w:rPr>
  </w:style>
  <w:style w:type="paragraph" w:styleId="a8">
    <w:name w:val="annotation text"/>
    <w:basedOn w:val="a"/>
    <w:link w:val="a9"/>
    <w:rsid w:val="00143B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43B8F"/>
  </w:style>
  <w:style w:type="paragraph" w:styleId="aa">
    <w:name w:val="annotation subject"/>
    <w:basedOn w:val="a8"/>
    <w:next w:val="a8"/>
    <w:link w:val="ab"/>
    <w:rsid w:val="00143B8F"/>
    <w:rPr>
      <w:b/>
      <w:bCs/>
    </w:rPr>
  </w:style>
  <w:style w:type="character" w:customStyle="1" w:styleId="ab">
    <w:name w:val="Тема примечания Знак"/>
    <w:basedOn w:val="a9"/>
    <w:link w:val="aa"/>
    <w:rsid w:val="00143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4B3"/>
    <w:rPr>
      <w:sz w:val="24"/>
      <w:szCs w:val="24"/>
    </w:rPr>
  </w:style>
  <w:style w:type="paragraph" w:styleId="1">
    <w:name w:val="heading 1"/>
    <w:basedOn w:val="a"/>
    <w:next w:val="a"/>
    <w:qFormat/>
    <w:rsid w:val="005024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24B3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5024B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024B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024B3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024B3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5024B3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5024B3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14723"/>
    <w:pPr>
      <w:widowControl w:val="0"/>
      <w:tabs>
        <w:tab w:val="left" w:pos="0"/>
      </w:tabs>
      <w:spacing w:before="400" w:line="260" w:lineRule="auto"/>
      <w:ind w:right="44"/>
      <w:jc w:val="center"/>
    </w:pPr>
    <w:rPr>
      <w:b/>
      <w:snapToGrid w:val="0"/>
      <w:szCs w:val="20"/>
    </w:rPr>
  </w:style>
  <w:style w:type="paragraph" w:customStyle="1" w:styleId="FR1">
    <w:name w:val="FR1"/>
    <w:rsid w:val="00B10E2D"/>
    <w:pPr>
      <w:widowControl w:val="0"/>
      <w:spacing w:before="400"/>
      <w:ind w:left="880"/>
    </w:pPr>
    <w:rPr>
      <w:rFonts w:ascii="Arial" w:hAnsi="Arial"/>
      <w:i/>
      <w:snapToGrid w:val="0"/>
      <w:sz w:val="22"/>
    </w:rPr>
  </w:style>
  <w:style w:type="character" w:customStyle="1" w:styleId="apple-converted-space">
    <w:name w:val="apple-converted-space"/>
    <w:rsid w:val="00C1524A"/>
  </w:style>
  <w:style w:type="paragraph" w:styleId="a4">
    <w:name w:val="Balloon Text"/>
    <w:basedOn w:val="a"/>
    <w:link w:val="a5"/>
    <w:rsid w:val="00941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416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1EBF"/>
    <w:pPr>
      <w:ind w:left="720"/>
      <w:contextualSpacing/>
    </w:pPr>
  </w:style>
  <w:style w:type="character" w:styleId="a7">
    <w:name w:val="annotation reference"/>
    <w:basedOn w:val="a0"/>
    <w:rsid w:val="00143B8F"/>
    <w:rPr>
      <w:sz w:val="16"/>
      <w:szCs w:val="16"/>
    </w:rPr>
  </w:style>
  <w:style w:type="paragraph" w:styleId="a8">
    <w:name w:val="annotation text"/>
    <w:basedOn w:val="a"/>
    <w:link w:val="a9"/>
    <w:rsid w:val="00143B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43B8F"/>
  </w:style>
  <w:style w:type="paragraph" w:styleId="aa">
    <w:name w:val="annotation subject"/>
    <w:basedOn w:val="a8"/>
    <w:next w:val="a8"/>
    <w:link w:val="ab"/>
    <w:rsid w:val="00143B8F"/>
    <w:rPr>
      <w:b/>
      <w:bCs/>
    </w:rPr>
  </w:style>
  <w:style w:type="character" w:customStyle="1" w:styleId="ab">
    <w:name w:val="Тема примечания Знак"/>
    <w:basedOn w:val="a9"/>
    <w:link w:val="aa"/>
    <w:rsid w:val="00143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00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0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9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80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9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2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8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9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5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3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1021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№1а</vt:lpstr>
    </vt:vector>
  </TitlesOfParts>
  <Company>HSE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№1а</dc:title>
  <dc:creator>Елисеенко</dc:creator>
  <cp:lastModifiedBy>Студент НИУ ВШЭ</cp:lastModifiedBy>
  <cp:revision>10</cp:revision>
  <cp:lastPrinted>2005-01-31T12:16:00Z</cp:lastPrinted>
  <dcterms:created xsi:type="dcterms:W3CDTF">2017-11-22T13:56:00Z</dcterms:created>
  <dcterms:modified xsi:type="dcterms:W3CDTF">2018-12-07T17:28:00Z</dcterms:modified>
</cp:coreProperties>
</file>