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B74" w:rsidRDefault="00477B74" w:rsidP="00477B74">
      <w:pPr>
        <w:spacing w:line="360" w:lineRule="auto"/>
        <w:jc w:val="center"/>
        <w:rPr>
          <w:rFonts w:ascii="Cambria" w:hAnsi="Cambria"/>
          <w:sz w:val="48"/>
          <w:szCs w:val="48"/>
        </w:rPr>
      </w:pPr>
      <w:proofErr w:type="spellStart"/>
      <w:r>
        <w:rPr>
          <w:rFonts w:ascii="Cambria" w:hAnsi="Cambria"/>
          <w:sz w:val="48"/>
          <w:szCs w:val="48"/>
        </w:rPr>
        <w:t>Syllabus</w:t>
      </w:r>
      <w:proofErr w:type="spellEnd"/>
    </w:p>
    <w:p w:rsidR="00477B74" w:rsidRPr="00477B74" w:rsidRDefault="00477B74" w:rsidP="00477B74">
      <w:pPr>
        <w:numPr>
          <w:ilvl w:val="0"/>
          <w:numId w:val="1"/>
        </w:numPr>
        <w:spacing w:line="360" w:lineRule="auto"/>
        <w:rPr>
          <w:rFonts w:ascii="Cambria" w:eastAsia="Times New Roman" w:hAnsi="Cambria"/>
        </w:rPr>
      </w:pPr>
      <w:proofErr w:type="spellStart"/>
      <w:r>
        <w:rPr>
          <w:rFonts w:ascii="Cambria" w:eastAsia="Times New Roman" w:hAnsi="Cambria"/>
        </w:rPr>
        <w:t>Course</w:t>
      </w:r>
      <w:proofErr w:type="spellEnd"/>
      <w:r>
        <w:rPr>
          <w:rFonts w:ascii="Cambria" w:eastAsia="Times New Roman" w:hAnsi="Cambria"/>
        </w:rPr>
        <w:t xml:space="preserve"> </w:t>
      </w:r>
      <w:proofErr w:type="spellStart"/>
      <w:r>
        <w:rPr>
          <w:rFonts w:ascii="Cambria" w:eastAsia="Times New Roman" w:hAnsi="Cambria"/>
        </w:rPr>
        <w:t>Description</w:t>
      </w:r>
      <w:proofErr w:type="spellEnd"/>
    </w:p>
    <w:p w:rsidR="008B43BC" w:rsidRDefault="002B744A" w:rsidP="002B744A">
      <w:pPr>
        <w:numPr>
          <w:ilvl w:val="1"/>
          <w:numId w:val="1"/>
        </w:numPr>
        <w:spacing w:line="360" w:lineRule="auto"/>
        <w:rPr>
          <w:rFonts w:ascii="Cambria" w:eastAsia="Times New Roman" w:hAnsi="Cambria"/>
          <w:lang w:val="en-US"/>
        </w:rPr>
      </w:pPr>
      <w:r>
        <w:rPr>
          <w:rFonts w:ascii="Cambria" w:eastAsia="Times New Roman" w:hAnsi="Cambria"/>
          <w:lang w:val="en-US"/>
        </w:rPr>
        <w:t xml:space="preserve">Title: </w:t>
      </w:r>
      <w:r w:rsidRPr="002B744A">
        <w:rPr>
          <w:rFonts w:ascii="Cambria" w:eastAsia="Times New Roman" w:hAnsi="Cambria"/>
          <w:lang w:val="en-US"/>
        </w:rPr>
        <w:t>Automatic proof checking and algorithm verification</w:t>
      </w:r>
    </w:p>
    <w:p w:rsidR="00477B74" w:rsidRPr="008B43BC" w:rsidRDefault="008B43BC" w:rsidP="008B43BC">
      <w:pPr>
        <w:numPr>
          <w:ilvl w:val="1"/>
          <w:numId w:val="1"/>
        </w:numPr>
        <w:spacing w:line="360" w:lineRule="auto"/>
        <w:rPr>
          <w:rFonts w:ascii="Cambria" w:eastAsia="Times New Roman" w:hAnsi="Cambria"/>
          <w:lang w:val="en-US"/>
        </w:rPr>
      </w:pPr>
      <w:r>
        <w:rPr>
          <w:rFonts w:ascii="Cambria" w:eastAsia="Times New Roman" w:hAnsi="Cambria"/>
          <w:lang w:val="en-US"/>
        </w:rPr>
        <w:t>Pre-requisites</w:t>
      </w:r>
      <w:r w:rsidR="002B744A">
        <w:rPr>
          <w:rFonts w:ascii="Cambria" w:eastAsia="Times New Roman" w:hAnsi="Cambria"/>
          <w:lang w:val="en-US"/>
        </w:rPr>
        <w:t xml:space="preserve">: </w:t>
      </w:r>
      <w:r>
        <w:rPr>
          <w:rFonts w:ascii="Cambria" w:eastAsia="Times New Roman" w:hAnsi="Cambria"/>
          <w:lang w:val="en-US"/>
        </w:rPr>
        <w:t xml:space="preserve"> </w:t>
      </w:r>
      <w:r w:rsidR="002B744A">
        <w:rPr>
          <w:rFonts w:ascii="Cambria" w:eastAsia="Times New Roman" w:hAnsi="Cambria"/>
          <w:lang w:val="en-US"/>
        </w:rPr>
        <w:t>basic knowledge of logic</w:t>
      </w:r>
      <w:proofErr w:type="gramStart"/>
      <w:r w:rsidR="002B744A">
        <w:rPr>
          <w:rFonts w:ascii="Cambria" w:eastAsia="Times New Roman" w:hAnsi="Cambria"/>
          <w:lang w:val="en-US"/>
        </w:rPr>
        <w:t>;</w:t>
      </w:r>
      <w:proofErr w:type="gramEnd"/>
      <w:r w:rsidR="002B744A">
        <w:rPr>
          <w:rFonts w:ascii="Cambria" w:eastAsia="Times New Roman" w:hAnsi="Cambria"/>
          <w:lang w:val="en-US"/>
        </w:rPr>
        <w:t xml:space="preserve"> familiarity with lambda calculi and/or functional programming is </w:t>
      </w:r>
      <w:r w:rsidR="002B744A">
        <w:rPr>
          <w:rFonts w:ascii="Cambria" w:eastAsia="Times New Roman" w:hAnsi="Cambria"/>
          <w:b/>
          <w:lang w:val="en-US"/>
        </w:rPr>
        <w:t xml:space="preserve">not </w:t>
      </w:r>
      <w:r w:rsidR="002B744A">
        <w:rPr>
          <w:rFonts w:ascii="Cambria" w:eastAsia="Times New Roman" w:hAnsi="Cambria"/>
          <w:lang w:val="en-US"/>
        </w:rPr>
        <w:t>presupposed.</w:t>
      </w:r>
    </w:p>
    <w:p w:rsidR="007A0791" w:rsidRDefault="00477B74" w:rsidP="007A0791">
      <w:pPr>
        <w:numPr>
          <w:ilvl w:val="1"/>
          <w:numId w:val="1"/>
        </w:numPr>
        <w:spacing w:line="360" w:lineRule="auto"/>
        <w:rPr>
          <w:rFonts w:ascii="Cambria" w:eastAsia="Times New Roman" w:hAnsi="Cambria"/>
          <w:lang w:val="en-US"/>
        </w:rPr>
      </w:pPr>
      <w:r w:rsidRPr="00477B74">
        <w:rPr>
          <w:rFonts w:ascii="Cambria" w:eastAsia="Times New Roman" w:hAnsi="Cambria"/>
          <w:lang w:val="en-US"/>
        </w:rPr>
        <w:t xml:space="preserve">Course </w:t>
      </w:r>
      <w:r>
        <w:rPr>
          <w:rFonts w:ascii="Cambria" w:eastAsia="Times New Roman" w:hAnsi="Cambria"/>
          <w:lang w:val="en-US"/>
        </w:rPr>
        <w:t>Type</w:t>
      </w:r>
      <w:r w:rsidR="002B744A">
        <w:rPr>
          <w:rFonts w:ascii="Cambria" w:eastAsia="Times New Roman" w:hAnsi="Cambria"/>
          <w:lang w:val="en-US"/>
        </w:rPr>
        <w:t>: elective</w:t>
      </w:r>
    </w:p>
    <w:p w:rsidR="00477B74" w:rsidRPr="00477B74" w:rsidRDefault="00477B74" w:rsidP="00477B74">
      <w:pPr>
        <w:pStyle w:val="a3"/>
        <w:numPr>
          <w:ilvl w:val="1"/>
          <w:numId w:val="1"/>
        </w:numPr>
        <w:spacing w:line="360" w:lineRule="auto"/>
        <w:rPr>
          <w:rFonts w:ascii="Cambria" w:eastAsia="Times New Roman" w:hAnsi="Cambria"/>
          <w:lang w:val="en-US"/>
        </w:rPr>
      </w:pPr>
      <w:r w:rsidRPr="00477B74">
        <w:rPr>
          <w:rFonts w:ascii="Cambria" w:eastAsia="Times New Roman" w:hAnsi="Cambria"/>
          <w:lang w:val="en-US"/>
        </w:rPr>
        <w:t>Abstract</w:t>
      </w:r>
      <w:r w:rsidR="002B744A" w:rsidRPr="002B744A">
        <w:rPr>
          <w:rFonts w:ascii="Cambria" w:eastAsia="Times New Roman" w:hAnsi="Cambria"/>
          <w:lang w:val="en-US"/>
        </w:rPr>
        <w:t xml:space="preserve">: </w:t>
      </w:r>
      <w:r w:rsidR="002B744A">
        <w:rPr>
          <w:rFonts w:ascii="Cambria" w:eastAsia="Times New Roman" w:hAnsi="Cambria"/>
          <w:lang w:val="en-US"/>
        </w:rPr>
        <w:t>Modern</w:t>
      </w:r>
      <w:r w:rsidR="002B744A" w:rsidRPr="002B744A">
        <w:rPr>
          <w:rFonts w:ascii="Cambria" w:eastAsia="Times New Roman" w:hAnsi="Cambria"/>
          <w:lang w:val="en-US"/>
        </w:rPr>
        <w:t xml:space="preserve"> </w:t>
      </w:r>
      <w:r w:rsidR="002B744A">
        <w:rPr>
          <w:rFonts w:ascii="Cambria" w:eastAsia="Times New Roman" w:hAnsi="Cambria"/>
          <w:lang w:val="en-US"/>
        </w:rPr>
        <w:t>math</w:t>
      </w:r>
      <w:r w:rsidR="002B744A" w:rsidRPr="002B744A">
        <w:rPr>
          <w:rFonts w:ascii="Cambria" w:eastAsia="Times New Roman" w:hAnsi="Cambria"/>
          <w:lang w:val="en-US"/>
        </w:rPr>
        <w:t xml:space="preserve"> </w:t>
      </w:r>
      <w:r w:rsidR="002B744A">
        <w:rPr>
          <w:rFonts w:ascii="Cambria" w:eastAsia="Times New Roman" w:hAnsi="Cambria"/>
          <w:lang w:val="en-US"/>
        </w:rPr>
        <w:t>proofs</w:t>
      </w:r>
      <w:r w:rsidR="002B744A" w:rsidRPr="002B744A">
        <w:rPr>
          <w:rFonts w:ascii="Cambria" w:eastAsia="Times New Roman" w:hAnsi="Cambria"/>
          <w:lang w:val="en-US"/>
        </w:rPr>
        <w:t xml:space="preserve"> </w:t>
      </w:r>
      <w:r w:rsidR="002B744A">
        <w:rPr>
          <w:rFonts w:ascii="Cambria" w:eastAsia="Times New Roman" w:hAnsi="Cambria"/>
          <w:lang w:val="en-US"/>
        </w:rPr>
        <w:t>are</w:t>
      </w:r>
      <w:r w:rsidR="002B744A" w:rsidRPr="002B744A">
        <w:rPr>
          <w:rFonts w:ascii="Cambria" w:eastAsia="Times New Roman" w:hAnsi="Cambria"/>
          <w:lang w:val="en-US"/>
        </w:rPr>
        <w:t xml:space="preserve"> </w:t>
      </w:r>
      <w:r w:rsidR="002B744A">
        <w:rPr>
          <w:rFonts w:ascii="Cambria" w:eastAsia="Times New Roman" w:hAnsi="Cambria"/>
          <w:lang w:val="en-US"/>
        </w:rPr>
        <w:t>sometimes</w:t>
      </w:r>
      <w:r w:rsidR="002B744A" w:rsidRPr="002B744A">
        <w:rPr>
          <w:rFonts w:ascii="Cambria" w:eastAsia="Times New Roman" w:hAnsi="Cambria"/>
          <w:lang w:val="en-US"/>
        </w:rPr>
        <w:t xml:space="preserve"> </w:t>
      </w:r>
      <w:r w:rsidR="002B744A">
        <w:rPr>
          <w:rFonts w:ascii="Cambria" w:eastAsia="Times New Roman" w:hAnsi="Cambria"/>
          <w:lang w:val="en-US"/>
        </w:rPr>
        <w:t>very</w:t>
      </w:r>
      <w:r w:rsidR="002B744A" w:rsidRPr="002B744A">
        <w:rPr>
          <w:rFonts w:ascii="Cambria" w:eastAsia="Times New Roman" w:hAnsi="Cambria"/>
          <w:lang w:val="en-US"/>
        </w:rPr>
        <w:t xml:space="preserve"> </w:t>
      </w:r>
      <w:r w:rsidR="002B744A">
        <w:rPr>
          <w:rFonts w:ascii="Cambria" w:eastAsia="Times New Roman" w:hAnsi="Cambria"/>
          <w:lang w:val="en-US"/>
        </w:rPr>
        <w:t>long</w:t>
      </w:r>
      <w:r w:rsidR="002B744A" w:rsidRPr="002B744A">
        <w:rPr>
          <w:rFonts w:ascii="Cambria" w:eastAsia="Times New Roman" w:hAnsi="Cambria"/>
          <w:lang w:val="en-US"/>
        </w:rPr>
        <w:t xml:space="preserve"> </w:t>
      </w:r>
      <w:r w:rsidR="002B744A">
        <w:rPr>
          <w:rFonts w:ascii="Cambria" w:eastAsia="Times New Roman" w:hAnsi="Cambria"/>
          <w:lang w:val="en-US"/>
        </w:rPr>
        <w:t>and</w:t>
      </w:r>
      <w:r w:rsidR="002B744A" w:rsidRPr="002B744A">
        <w:rPr>
          <w:rFonts w:ascii="Cambria" w:eastAsia="Times New Roman" w:hAnsi="Cambria"/>
          <w:lang w:val="en-US"/>
        </w:rPr>
        <w:t xml:space="preserve"> </w:t>
      </w:r>
      <w:r w:rsidR="002B744A">
        <w:rPr>
          <w:rFonts w:ascii="Cambria" w:eastAsia="Times New Roman" w:hAnsi="Cambria"/>
          <w:lang w:val="en-US"/>
        </w:rPr>
        <w:t>sophisticated</w:t>
      </w:r>
      <w:r w:rsidR="002B744A" w:rsidRPr="002B744A">
        <w:rPr>
          <w:rFonts w:ascii="Cambria" w:eastAsia="Times New Roman" w:hAnsi="Cambria"/>
          <w:lang w:val="en-US"/>
        </w:rPr>
        <w:t xml:space="preserve">, </w:t>
      </w:r>
      <w:r w:rsidR="002B744A">
        <w:rPr>
          <w:rFonts w:ascii="Cambria" w:eastAsia="Times New Roman" w:hAnsi="Cambria"/>
          <w:lang w:val="en-US"/>
        </w:rPr>
        <w:t>so</w:t>
      </w:r>
      <w:r w:rsidR="002B744A" w:rsidRPr="002B744A">
        <w:rPr>
          <w:rFonts w:ascii="Cambria" w:eastAsia="Times New Roman" w:hAnsi="Cambria"/>
          <w:lang w:val="en-US"/>
        </w:rPr>
        <w:t xml:space="preserve"> </w:t>
      </w:r>
      <w:r w:rsidR="002B744A">
        <w:rPr>
          <w:rFonts w:ascii="Cambria" w:eastAsia="Times New Roman" w:hAnsi="Cambria"/>
          <w:lang w:val="en-US"/>
        </w:rPr>
        <w:t>a</w:t>
      </w:r>
      <w:r w:rsidR="002B744A" w:rsidRPr="002B744A">
        <w:rPr>
          <w:rFonts w:ascii="Cambria" w:eastAsia="Times New Roman" w:hAnsi="Cambria"/>
          <w:lang w:val="en-US"/>
        </w:rPr>
        <w:t xml:space="preserve"> </w:t>
      </w:r>
      <w:r w:rsidR="002B744A">
        <w:rPr>
          <w:rFonts w:ascii="Cambria" w:eastAsia="Times New Roman" w:hAnsi="Cambria"/>
          <w:lang w:val="en-US"/>
        </w:rPr>
        <w:t>human</w:t>
      </w:r>
      <w:r w:rsidR="002B744A" w:rsidRPr="002B744A">
        <w:rPr>
          <w:rFonts w:ascii="Cambria" w:eastAsia="Times New Roman" w:hAnsi="Cambria"/>
          <w:lang w:val="en-US"/>
        </w:rPr>
        <w:t xml:space="preserve"> </w:t>
      </w:r>
      <w:r w:rsidR="002B744A">
        <w:rPr>
          <w:rFonts w:ascii="Cambria" w:eastAsia="Times New Roman" w:hAnsi="Cambria"/>
          <w:lang w:val="en-US"/>
        </w:rPr>
        <w:t>expert</w:t>
      </w:r>
      <w:r w:rsidR="002B744A" w:rsidRPr="002B744A">
        <w:rPr>
          <w:rFonts w:ascii="Cambria" w:eastAsia="Times New Roman" w:hAnsi="Cambria"/>
          <w:lang w:val="en-US"/>
        </w:rPr>
        <w:t xml:space="preserve"> </w:t>
      </w:r>
      <w:r w:rsidR="002B744A">
        <w:rPr>
          <w:rFonts w:ascii="Cambria" w:eastAsia="Times New Roman" w:hAnsi="Cambria"/>
          <w:lang w:val="en-US"/>
        </w:rPr>
        <w:t>cannot</w:t>
      </w:r>
      <w:r w:rsidR="002B744A" w:rsidRPr="002B744A">
        <w:rPr>
          <w:rFonts w:ascii="Cambria" w:eastAsia="Times New Roman" w:hAnsi="Cambria"/>
          <w:lang w:val="en-US"/>
        </w:rPr>
        <w:t xml:space="preserve"> </w:t>
      </w:r>
      <w:r w:rsidR="002B744A">
        <w:rPr>
          <w:rFonts w:ascii="Cambria" w:eastAsia="Times New Roman" w:hAnsi="Cambria"/>
          <w:lang w:val="en-US"/>
        </w:rPr>
        <w:t>full</w:t>
      </w:r>
      <w:r w:rsidR="002B744A" w:rsidRPr="002B744A">
        <w:rPr>
          <w:rFonts w:ascii="Cambria" w:eastAsia="Times New Roman" w:hAnsi="Cambria"/>
          <w:lang w:val="en-US"/>
        </w:rPr>
        <w:t xml:space="preserve"> </w:t>
      </w:r>
      <w:proofErr w:type="spellStart"/>
      <w:r w:rsidR="002B744A">
        <w:rPr>
          <w:rFonts w:ascii="Cambria" w:eastAsia="Times New Roman" w:hAnsi="Cambria"/>
          <w:lang w:val="en-US"/>
        </w:rPr>
        <w:t>analyse</w:t>
      </w:r>
      <w:proofErr w:type="spellEnd"/>
      <w:r w:rsidR="002B744A">
        <w:rPr>
          <w:rFonts w:ascii="Cambria" w:eastAsia="Times New Roman" w:hAnsi="Cambria"/>
          <w:lang w:val="en-US"/>
        </w:rPr>
        <w:t xml:space="preserve"> their details</w:t>
      </w:r>
      <w:r w:rsidR="002B744A" w:rsidRPr="002B744A">
        <w:rPr>
          <w:rFonts w:ascii="Cambria" w:eastAsia="Times New Roman" w:hAnsi="Cambria"/>
          <w:lang w:val="en-US"/>
        </w:rPr>
        <w:t xml:space="preserve"> </w:t>
      </w:r>
      <w:r w:rsidR="002B744A">
        <w:rPr>
          <w:rFonts w:ascii="Cambria" w:eastAsia="Times New Roman" w:hAnsi="Cambria"/>
          <w:lang w:val="en-US"/>
        </w:rPr>
        <w:t>and</w:t>
      </w:r>
      <w:r w:rsidR="002B744A" w:rsidRPr="002B744A">
        <w:rPr>
          <w:rFonts w:ascii="Cambria" w:eastAsia="Times New Roman" w:hAnsi="Cambria"/>
          <w:lang w:val="en-US"/>
        </w:rPr>
        <w:t xml:space="preserve"> </w:t>
      </w:r>
      <w:r w:rsidR="002B744A">
        <w:rPr>
          <w:rFonts w:ascii="Cambria" w:eastAsia="Times New Roman" w:hAnsi="Cambria"/>
          <w:lang w:val="en-US"/>
        </w:rPr>
        <w:t>insure</w:t>
      </w:r>
      <w:r w:rsidR="002B744A" w:rsidRPr="002B744A">
        <w:rPr>
          <w:rFonts w:ascii="Cambria" w:eastAsia="Times New Roman" w:hAnsi="Cambria"/>
          <w:lang w:val="en-US"/>
        </w:rPr>
        <w:t xml:space="preserve"> </w:t>
      </w:r>
      <w:r w:rsidR="002B744A">
        <w:rPr>
          <w:rFonts w:ascii="Cambria" w:eastAsia="Times New Roman" w:hAnsi="Cambria"/>
          <w:lang w:val="en-US"/>
        </w:rPr>
        <w:t>correctness</w:t>
      </w:r>
      <w:r w:rsidR="002B744A" w:rsidRPr="002B744A">
        <w:rPr>
          <w:rFonts w:ascii="Cambria" w:eastAsia="Times New Roman" w:hAnsi="Cambria"/>
          <w:lang w:val="en-US"/>
        </w:rPr>
        <w:t>.</w:t>
      </w:r>
      <w:r w:rsidR="002B744A">
        <w:rPr>
          <w:rFonts w:ascii="Cambria" w:eastAsia="Times New Roman" w:hAnsi="Cambria"/>
          <w:lang w:val="en-US"/>
        </w:rPr>
        <w:t xml:space="preserve"> An</w:t>
      </w:r>
      <w:r w:rsidR="002B744A" w:rsidRPr="002B744A">
        <w:rPr>
          <w:rFonts w:ascii="Cambria" w:eastAsia="Times New Roman" w:hAnsi="Cambria"/>
          <w:lang w:val="en-US"/>
        </w:rPr>
        <w:t xml:space="preserve"> </w:t>
      </w:r>
      <w:r w:rsidR="002B744A">
        <w:rPr>
          <w:rFonts w:ascii="Cambria" w:eastAsia="Times New Roman" w:hAnsi="Cambria"/>
          <w:lang w:val="en-US"/>
        </w:rPr>
        <w:t>analogous</w:t>
      </w:r>
      <w:r w:rsidR="002B744A" w:rsidRPr="002B744A">
        <w:rPr>
          <w:rFonts w:ascii="Cambria" w:eastAsia="Times New Roman" w:hAnsi="Cambria"/>
          <w:lang w:val="en-US"/>
        </w:rPr>
        <w:t xml:space="preserve"> </w:t>
      </w:r>
      <w:r w:rsidR="002B744A">
        <w:rPr>
          <w:rFonts w:ascii="Cambria" w:eastAsia="Times New Roman" w:hAnsi="Cambria"/>
          <w:lang w:val="en-US"/>
        </w:rPr>
        <w:t>issue</w:t>
      </w:r>
      <w:r w:rsidR="002B744A" w:rsidRPr="002B744A">
        <w:rPr>
          <w:rFonts w:ascii="Cambria" w:eastAsia="Times New Roman" w:hAnsi="Cambria"/>
          <w:lang w:val="en-US"/>
        </w:rPr>
        <w:t xml:space="preserve"> </w:t>
      </w:r>
      <w:r w:rsidR="002B744A">
        <w:rPr>
          <w:rFonts w:ascii="Cambria" w:eastAsia="Times New Roman" w:hAnsi="Cambria"/>
          <w:lang w:val="en-US"/>
        </w:rPr>
        <w:t>comes</w:t>
      </w:r>
      <w:r w:rsidR="002B744A" w:rsidRPr="002B744A">
        <w:rPr>
          <w:rFonts w:ascii="Cambria" w:eastAsia="Times New Roman" w:hAnsi="Cambria"/>
          <w:lang w:val="en-US"/>
        </w:rPr>
        <w:t xml:space="preserve"> </w:t>
      </w:r>
      <w:r w:rsidR="002B744A">
        <w:rPr>
          <w:rFonts w:ascii="Cambria" w:eastAsia="Times New Roman" w:hAnsi="Cambria"/>
          <w:lang w:val="en-US"/>
        </w:rPr>
        <w:t>from</w:t>
      </w:r>
      <w:r w:rsidR="002B744A" w:rsidRPr="002B744A">
        <w:rPr>
          <w:rFonts w:ascii="Cambria" w:eastAsia="Times New Roman" w:hAnsi="Cambria"/>
          <w:lang w:val="en-US"/>
        </w:rPr>
        <w:t xml:space="preserve"> </w:t>
      </w:r>
      <w:r w:rsidR="002B744A">
        <w:rPr>
          <w:rFonts w:ascii="Cambria" w:eastAsia="Times New Roman" w:hAnsi="Cambria"/>
          <w:lang w:val="en-US"/>
        </w:rPr>
        <w:t>IT</w:t>
      </w:r>
      <w:r w:rsidR="002B744A" w:rsidRPr="002B744A">
        <w:rPr>
          <w:rFonts w:ascii="Cambria" w:eastAsia="Times New Roman" w:hAnsi="Cambria"/>
          <w:lang w:val="en-US"/>
        </w:rPr>
        <w:t xml:space="preserve">:  </w:t>
      </w:r>
      <w:r w:rsidR="002B744A">
        <w:rPr>
          <w:rFonts w:ascii="Cambria" w:eastAsia="Times New Roman" w:hAnsi="Cambria"/>
          <w:lang w:val="en-US"/>
        </w:rPr>
        <w:t>big projects usually contain bugs, and testing is not always capable of finding all of them. A</w:t>
      </w:r>
      <w:r w:rsidR="002B744A" w:rsidRPr="002B744A">
        <w:rPr>
          <w:rFonts w:ascii="Cambria" w:eastAsia="Times New Roman" w:hAnsi="Cambria"/>
          <w:lang w:val="en-US"/>
        </w:rPr>
        <w:t xml:space="preserve"> </w:t>
      </w:r>
      <w:r w:rsidR="002B744A">
        <w:rPr>
          <w:rFonts w:ascii="Cambria" w:eastAsia="Times New Roman" w:hAnsi="Cambria"/>
          <w:lang w:val="en-US"/>
        </w:rPr>
        <w:t>more</w:t>
      </w:r>
      <w:r w:rsidR="002B744A" w:rsidRPr="002B744A">
        <w:rPr>
          <w:rFonts w:ascii="Cambria" w:eastAsia="Times New Roman" w:hAnsi="Cambria"/>
          <w:lang w:val="en-US"/>
        </w:rPr>
        <w:t xml:space="preserve"> </w:t>
      </w:r>
      <w:r w:rsidR="002B744A">
        <w:rPr>
          <w:rFonts w:ascii="Cambria" w:eastAsia="Times New Roman" w:hAnsi="Cambria"/>
          <w:lang w:val="en-US"/>
        </w:rPr>
        <w:t>reliable</w:t>
      </w:r>
      <w:r w:rsidR="002B744A" w:rsidRPr="002B744A">
        <w:rPr>
          <w:rFonts w:ascii="Cambria" w:eastAsia="Times New Roman" w:hAnsi="Cambria"/>
          <w:lang w:val="en-US"/>
        </w:rPr>
        <w:t xml:space="preserve"> </w:t>
      </w:r>
      <w:r w:rsidR="002B744A">
        <w:rPr>
          <w:rFonts w:ascii="Cambria" w:eastAsia="Times New Roman" w:hAnsi="Cambria"/>
          <w:lang w:val="en-US"/>
        </w:rPr>
        <w:t>method</w:t>
      </w:r>
      <w:r w:rsidR="002B744A" w:rsidRPr="002B744A">
        <w:rPr>
          <w:rFonts w:ascii="Cambria" w:eastAsia="Times New Roman" w:hAnsi="Cambria"/>
          <w:lang w:val="en-US"/>
        </w:rPr>
        <w:t xml:space="preserve"> </w:t>
      </w:r>
      <w:r w:rsidR="002B744A">
        <w:rPr>
          <w:rFonts w:ascii="Cambria" w:eastAsia="Times New Roman" w:hAnsi="Cambria"/>
          <w:lang w:val="en-US"/>
        </w:rPr>
        <w:t>is</w:t>
      </w:r>
      <w:r w:rsidR="002B744A" w:rsidRPr="002B744A">
        <w:rPr>
          <w:rFonts w:ascii="Cambria" w:eastAsia="Times New Roman" w:hAnsi="Cambria"/>
          <w:lang w:val="en-US"/>
        </w:rPr>
        <w:t xml:space="preserve"> </w:t>
      </w:r>
      <w:r w:rsidR="002B744A">
        <w:rPr>
          <w:rFonts w:ascii="Cambria" w:eastAsia="Times New Roman" w:hAnsi="Cambria"/>
          <w:lang w:val="en-US"/>
        </w:rPr>
        <w:t>verification</w:t>
      </w:r>
      <w:r w:rsidR="002B744A" w:rsidRPr="002B744A">
        <w:rPr>
          <w:rFonts w:ascii="Cambria" w:eastAsia="Times New Roman" w:hAnsi="Cambria"/>
          <w:lang w:val="en-US"/>
        </w:rPr>
        <w:t xml:space="preserve">: </w:t>
      </w:r>
      <w:r w:rsidR="002B744A">
        <w:rPr>
          <w:rFonts w:ascii="Cambria" w:eastAsia="Times New Roman" w:hAnsi="Cambria"/>
          <w:lang w:val="en-US"/>
        </w:rPr>
        <w:t>formal</w:t>
      </w:r>
      <w:r w:rsidR="002B744A" w:rsidRPr="002B744A">
        <w:rPr>
          <w:rFonts w:ascii="Cambria" w:eastAsia="Times New Roman" w:hAnsi="Cambria"/>
          <w:lang w:val="en-US"/>
        </w:rPr>
        <w:t xml:space="preserve"> </w:t>
      </w:r>
      <w:r w:rsidR="002B744A">
        <w:rPr>
          <w:rFonts w:ascii="Cambria" w:eastAsia="Times New Roman" w:hAnsi="Cambria"/>
          <w:lang w:val="en-US"/>
        </w:rPr>
        <w:t>proof</w:t>
      </w:r>
      <w:r w:rsidR="002B744A" w:rsidRPr="002B744A">
        <w:rPr>
          <w:rFonts w:ascii="Cambria" w:eastAsia="Times New Roman" w:hAnsi="Cambria"/>
          <w:lang w:val="en-US"/>
        </w:rPr>
        <w:t xml:space="preserve"> </w:t>
      </w:r>
      <w:r w:rsidR="002B744A">
        <w:rPr>
          <w:rFonts w:ascii="Cambria" w:eastAsia="Times New Roman" w:hAnsi="Cambria"/>
          <w:lang w:val="en-US"/>
        </w:rPr>
        <w:t>of</w:t>
      </w:r>
      <w:r w:rsidR="002B744A" w:rsidRPr="002B744A">
        <w:rPr>
          <w:rFonts w:ascii="Cambria" w:eastAsia="Times New Roman" w:hAnsi="Cambria"/>
          <w:lang w:val="en-US"/>
        </w:rPr>
        <w:t xml:space="preserve"> </w:t>
      </w:r>
      <w:r w:rsidR="002B744A">
        <w:rPr>
          <w:rFonts w:ascii="Cambria" w:eastAsia="Times New Roman" w:hAnsi="Cambria"/>
          <w:lang w:val="en-US"/>
        </w:rPr>
        <w:t>the</w:t>
      </w:r>
      <w:r w:rsidR="002B744A" w:rsidRPr="002B744A">
        <w:rPr>
          <w:rFonts w:ascii="Cambria" w:eastAsia="Times New Roman" w:hAnsi="Cambria"/>
          <w:lang w:val="en-US"/>
        </w:rPr>
        <w:t xml:space="preserve"> </w:t>
      </w:r>
      <w:r w:rsidR="002B744A">
        <w:rPr>
          <w:rFonts w:ascii="Cambria" w:eastAsia="Times New Roman" w:hAnsi="Cambria"/>
          <w:lang w:val="en-US"/>
        </w:rPr>
        <w:t>correctness</w:t>
      </w:r>
      <w:r w:rsidR="002B744A" w:rsidRPr="002B744A">
        <w:rPr>
          <w:rFonts w:ascii="Cambria" w:eastAsia="Times New Roman" w:hAnsi="Cambria"/>
          <w:lang w:val="en-US"/>
        </w:rPr>
        <w:t xml:space="preserve"> </w:t>
      </w:r>
      <w:r w:rsidR="002B744A">
        <w:rPr>
          <w:rFonts w:ascii="Cambria" w:eastAsia="Times New Roman" w:hAnsi="Cambria"/>
          <w:lang w:val="en-US"/>
        </w:rPr>
        <w:t>statement</w:t>
      </w:r>
      <w:r w:rsidR="002B744A" w:rsidRPr="002B744A">
        <w:rPr>
          <w:rFonts w:ascii="Cambria" w:eastAsia="Times New Roman" w:hAnsi="Cambria"/>
          <w:lang w:val="en-US"/>
        </w:rPr>
        <w:t xml:space="preserve"> </w:t>
      </w:r>
      <w:r w:rsidR="002B744A">
        <w:rPr>
          <w:rFonts w:ascii="Cambria" w:eastAsia="Times New Roman" w:hAnsi="Cambria"/>
          <w:lang w:val="en-US"/>
        </w:rPr>
        <w:t>of</w:t>
      </w:r>
      <w:r w:rsidR="002B744A" w:rsidRPr="002B744A">
        <w:rPr>
          <w:rFonts w:ascii="Cambria" w:eastAsia="Times New Roman" w:hAnsi="Cambria"/>
          <w:lang w:val="en-US"/>
        </w:rPr>
        <w:t xml:space="preserve"> </w:t>
      </w:r>
      <w:r w:rsidR="002B744A">
        <w:rPr>
          <w:rFonts w:ascii="Cambria" w:eastAsia="Times New Roman" w:hAnsi="Cambria"/>
          <w:lang w:val="en-US"/>
        </w:rPr>
        <w:t>a</w:t>
      </w:r>
      <w:r w:rsidR="002B744A" w:rsidRPr="002B744A">
        <w:rPr>
          <w:rFonts w:ascii="Cambria" w:eastAsia="Times New Roman" w:hAnsi="Cambria"/>
          <w:lang w:val="en-US"/>
        </w:rPr>
        <w:t xml:space="preserve"> </w:t>
      </w:r>
      <w:r w:rsidR="002B744A">
        <w:rPr>
          <w:rFonts w:ascii="Cambria" w:eastAsia="Times New Roman" w:hAnsi="Cambria"/>
          <w:lang w:val="en-US"/>
        </w:rPr>
        <w:t>program</w:t>
      </w:r>
      <w:r w:rsidR="002B744A" w:rsidRPr="002B744A">
        <w:rPr>
          <w:rFonts w:ascii="Cambria" w:eastAsia="Times New Roman" w:hAnsi="Cambria"/>
          <w:lang w:val="en-US"/>
        </w:rPr>
        <w:t xml:space="preserve"> </w:t>
      </w:r>
      <w:r w:rsidR="002B744A">
        <w:rPr>
          <w:rFonts w:ascii="Cambria" w:eastAsia="Times New Roman" w:hAnsi="Cambria"/>
          <w:lang w:val="en-US"/>
        </w:rPr>
        <w:t>w</w:t>
      </w:r>
      <w:r w:rsidR="002B744A" w:rsidRPr="002B744A">
        <w:rPr>
          <w:rFonts w:ascii="Cambria" w:eastAsia="Times New Roman" w:hAnsi="Cambria"/>
          <w:lang w:val="en-US"/>
        </w:rPr>
        <w:t>.</w:t>
      </w:r>
      <w:r w:rsidR="002B744A">
        <w:rPr>
          <w:rFonts w:ascii="Cambria" w:eastAsia="Times New Roman" w:hAnsi="Cambria"/>
          <w:lang w:val="en-US"/>
        </w:rPr>
        <w:t>r</w:t>
      </w:r>
      <w:r w:rsidR="002B744A" w:rsidRPr="002B744A">
        <w:rPr>
          <w:rFonts w:ascii="Cambria" w:eastAsia="Times New Roman" w:hAnsi="Cambria"/>
          <w:lang w:val="en-US"/>
        </w:rPr>
        <w:t>.</w:t>
      </w:r>
      <w:r w:rsidR="002B744A">
        <w:rPr>
          <w:rFonts w:ascii="Cambria" w:eastAsia="Times New Roman" w:hAnsi="Cambria"/>
          <w:lang w:val="en-US"/>
        </w:rPr>
        <w:t>t</w:t>
      </w:r>
      <w:r w:rsidR="002B744A" w:rsidRPr="002B744A">
        <w:rPr>
          <w:rFonts w:ascii="Cambria" w:eastAsia="Times New Roman" w:hAnsi="Cambria"/>
          <w:lang w:val="en-US"/>
        </w:rPr>
        <w:t xml:space="preserve">. </w:t>
      </w:r>
      <w:r w:rsidR="002B744A">
        <w:rPr>
          <w:rFonts w:ascii="Cambria" w:eastAsia="Times New Roman" w:hAnsi="Cambria"/>
          <w:lang w:val="en-US"/>
        </w:rPr>
        <w:t>a</w:t>
      </w:r>
      <w:r w:rsidR="002B744A" w:rsidRPr="002B744A">
        <w:rPr>
          <w:rFonts w:ascii="Cambria" w:eastAsia="Times New Roman" w:hAnsi="Cambria"/>
          <w:lang w:val="en-US"/>
        </w:rPr>
        <w:t xml:space="preserve"> </w:t>
      </w:r>
      <w:r w:rsidR="002B744A">
        <w:rPr>
          <w:rFonts w:ascii="Cambria" w:eastAsia="Times New Roman" w:hAnsi="Cambria"/>
          <w:lang w:val="en-US"/>
        </w:rPr>
        <w:t>formally</w:t>
      </w:r>
      <w:r w:rsidR="002B744A" w:rsidRPr="002B744A">
        <w:rPr>
          <w:rFonts w:ascii="Cambria" w:eastAsia="Times New Roman" w:hAnsi="Cambria"/>
          <w:lang w:val="en-US"/>
        </w:rPr>
        <w:t xml:space="preserve"> </w:t>
      </w:r>
      <w:r w:rsidR="002B744A">
        <w:rPr>
          <w:rFonts w:ascii="Cambria" w:eastAsia="Times New Roman" w:hAnsi="Cambria"/>
          <w:lang w:val="en-US"/>
        </w:rPr>
        <w:t>given</w:t>
      </w:r>
      <w:r w:rsidR="002B744A" w:rsidRPr="002B744A">
        <w:rPr>
          <w:rFonts w:ascii="Cambria" w:eastAsia="Times New Roman" w:hAnsi="Cambria"/>
          <w:lang w:val="en-US"/>
        </w:rPr>
        <w:t xml:space="preserve"> </w:t>
      </w:r>
      <w:r w:rsidR="002B744A">
        <w:rPr>
          <w:rFonts w:ascii="Cambria" w:eastAsia="Times New Roman" w:hAnsi="Cambria"/>
          <w:lang w:val="en-US"/>
        </w:rPr>
        <w:t>specification. Finally</w:t>
      </w:r>
      <w:r w:rsidR="002B744A" w:rsidRPr="00A571A3">
        <w:rPr>
          <w:rFonts w:ascii="Cambria" w:eastAsia="Times New Roman" w:hAnsi="Cambria"/>
          <w:lang w:val="en-US"/>
        </w:rPr>
        <w:t xml:space="preserve">, </w:t>
      </w:r>
      <w:r w:rsidR="002B744A">
        <w:rPr>
          <w:rFonts w:ascii="Cambria" w:eastAsia="Times New Roman" w:hAnsi="Cambria"/>
          <w:lang w:val="en-US"/>
        </w:rPr>
        <w:t>there</w:t>
      </w:r>
      <w:r w:rsidR="002B744A" w:rsidRPr="00A571A3">
        <w:rPr>
          <w:rFonts w:ascii="Cambria" w:eastAsia="Times New Roman" w:hAnsi="Cambria"/>
          <w:lang w:val="en-US"/>
        </w:rPr>
        <w:t xml:space="preserve"> </w:t>
      </w:r>
      <w:proofErr w:type="gramStart"/>
      <w:r w:rsidR="002B744A">
        <w:rPr>
          <w:rFonts w:ascii="Cambria" w:eastAsia="Times New Roman" w:hAnsi="Cambria"/>
          <w:lang w:val="en-US"/>
        </w:rPr>
        <w:t>are</w:t>
      </w:r>
      <w:r w:rsidR="002B744A" w:rsidRPr="00A571A3">
        <w:rPr>
          <w:rFonts w:ascii="Cambria" w:eastAsia="Times New Roman" w:hAnsi="Cambria"/>
          <w:lang w:val="en-US"/>
        </w:rPr>
        <w:t xml:space="preserve"> </w:t>
      </w:r>
      <w:r w:rsidR="002B744A">
        <w:rPr>
          <w:rFonts w:ascii="Cambria" w:eastAsia="Times New Roman" w:hAnsi="Cambria"/>
          <w:lang w:val="en-US"/>
        </w:rPr>
        <w:t>mixed</w:t>
      </w:r>
      <w:proofErr w:type="gramEnd"/>
      <w:r w:rsidR="002B744A" w:rsidRPr="00A571A3">
        <w:rPr>
          <w:rFonts w:ascii="Cambria" w:eastAsia="Times New Roman" w:hAnsi="Cambria"/>
          <w:lang w:val="en-US"/>
        </w:rPr>
        <w:t xml:space="preserve"> </w:t>
      </w:r>
      <w:r w:rsidR="002B744A">
        <w:rPr>
          <w:rFonts w:ascii="Cambria" w:eastAsia="Times New Roman" w:hAnsi="Cambria"/>
          <w:lang w:val="en-US"/>
        </w:rPr>
        <w:t>cases</w:t>
      </w:r>
      <w:r w:rsidR="002B744A" w:rsidRPr="00A571A3">
        <w:rPr>
          <w:rFonts w:ascii="Cambria" w:eastAsia="Times New Roman" w:hAnsi="Cambria"/>
          <w:lang w:val="en-US"/>
        </w:rPr>
        <w:t xml:space="preserve">, </w:t>
      </w:r>
      <w:r w:rsidR="002B744A">
        <w:rPr>
          <w:rFonts w:ascii="Cambria" w:eastAsia="Times New Roman" w:hAnsi="Cambria"/>
          <w:lang w:val="en-US"/>
        </w:rPr>
        <w:t>when</w:t>
      </w:r>
      <w:r w:rsidR="002B744A" w:rsidRPr="00A571A3">
        <w:rPr>
          <w:rFonts w:ascii="Cambria" w:eastAsia="Times New Roman" w:hAnsi="Cambria"/>
          <w:lang w:val="en-US"/>
        </w:rPr>
        <w:t xml:space="preserve"> </w:t>
      </w:r>
      <w:r w:rsidR="00A571A3">
        <w:rPr>
          <w:rFonts w:ascii="Cambria" w:eastAsia="Times New Roman" w:hAnsi="Cambria"/>
          <w:lang w:val="en-US"/>
        </w:rPr>
        <w:t xml:space="preserve">a mathematical proof is a result of brute-force case analysis performed on a computer (classic example: the 4-colour problem). In this </w:t>
      </w:r>
      <w:proofErr w:type="gramStart"/>
      <w:r w:rsidR="00A571A3">
        <w:rPr>
          <w:rFonts w:ascii="Cambria" w:eastAsia="Times New Roman" w:hAnsi="Cambria"/>
          <w:lang w:val="en-US"/>
        </w:rPr>
        <w:t>situation</w:t>
      </w:r>
      <w:proofErr w:type="gramEnd"/>
      <w:r w:rsidR="00A571A3">
        <w:rPr>
          <w:rFonts w:ascii="Cambria" w:eastAsia="Times New Roman" w:hAnsi="Cambria"/>
          <w:lang w:val="en-US"/>
        </w:rPr>
        <w:t xml:space="preserve"> one needs to formally verify the program in order to </w:t>
      </w:r>
      <w:proofErr w:type="spellStart"/>
      <w:r w:rsidR="00A571A3">
        <w:rPr>
          <w:rFonts w:ascii="Cambria" w:eastAsia="Times New Roman" w:hAnsi="Cambria"/>
          <w:lang w:val="en-US"/>
        </w:rPr>
        <w:t>finalise</w:t>
      </w:r>
      <w:proofErr w:type="spellEnd"/>
      <w:r w:rsidR="00A571A3">
        <w:rPr>
          <w:rFonts w:ascii="Cambria" w:eastAsia="Times New Roman" w:hAnsi="Cambria"/>
          <w:lang w:val="en-US"/>
        </w:rPr>
        <w:t xml:space="preserve"> the proof. The course aims to discuss formalization on mathematical proofs in one of the proof assistants, Coq (</w:t>
      </w:r>
      <w:hyperlink r:id="rId5" w:history="1">
        <w:r w:rsidR="00A571A3" w:rsidRPr="00273234">
          <w:rPr>
            <w:rStyle w:val="a5"/>
            <w:rFonts w:ascii="Cambria" w:eastAsia="Times New Roman" w:hAnsi="Cambria"/>
            <w:lang w:val="en-US"/>
          </w:rPr>
          <w:t>http://coq.inria.fr/</w:t>
        </w:r>
      </w:hyperlink>
      <w:r w:rsidR="00A571A3">
        <w:rPr>
          <w:rFonts w:ascii="Cambria" w:eastAsia="Times New Roman" w:hAnsi="Cambria"/>
          <w:lang w:val="en-US"/>
        </w:rPr>
        <w:t>). The course also includes necessary material from mathematical logic and theoretical computer science: intuitionistic logic, lambda calculus, elements of type theory, Curry – Howard correspondence, elements of functional programming. Along with theoretical lectures, the course also includes practical classes.</w:t>
      </w:r>
    </w:p>
    <w:p w:rsidR="00477B74" w:rsidRPr="00A571A3" w:rsidRDefault="00477B74" w:rsidP="00477B74">
      <w:pPr>
        <w:numPr>
          <w:ilvl w:val="0"/>
          <w:numId w:val="1"/>
        </w:numPr>
        <w:spacing w:line="360" w:lineRule="auto"/>
        <w:rPr>
          <w:rFonts w:ascii="Cambria" w:eastAsia="Times New Roman" w:hAnsi="Cambria"/>
          <w:lang w:val="en-US"/>
        </w:rPr>
      </w:pPr>
      <w:r w:rsidRPr="00A571A3">
        <w:rPr>
          <w:rFonts w:ascii="Cambria" w:eastAsia="Times New Roman" w:hAnsi="Cambria"/>
          <w:lang w:val="en-US"/>
        </w:rPr>
        <w:t>Learning Objectives</w:t>
      </w:r>
      <w:r w:rsidR="00A571A3">
        <w:rPr>
          <w:rFonts w:ascii="Cambria" w:eastAsia="Times New Roman" w:hAnsi="Cambria"/>
          <w:lang w:val="en-US"/>
        </w:rPr>
        <w:t>: to familiarize students with the basic ideas of proving theorems in constructive logic, and formalizing these proofs in Coq.</w:t>
      </w:r>
      <w:r w:rsidRPr="00A571A3">
        <w:rPr>
          <w:rFonts w:ascii="Cambria" w:eastAsia="Times New Roman" w:hAnsi="Cambria"/>
          <w:lang w:val="en-US"/>
        </w:rPr>
        <w:t xml:space="preserve"> </w:t>
      </w:r>
    </w:p>
    <w:p w:rsidR="00477B74" w:rsidRDefault="00477B74" w:rsidP="00477B74">
      <w:pPr>
        <w:numPr>
          <w:ilvl w:val="0"/>
          <w:numId w:val="1"/>
        </w:numPr>
        <w:spacing w:line="360" w:lineRule="auto"/>
        <w:rPr>
          <w:rFonts w:ascii="Cambria" w:eastAsia="Times New Roman" w:hAnsi="Cambria"/>
          <w:lang w:val="en-US"/>
        </w:rPr>
      </w:pPr>
      <w:r w:rsidRPr="00A571A3">
        <w:rPr>
          <w:rFonts w:ascii="Cambria" w:eastAsia="Times New Roman" w:hAnsi="Cambria"/>
          <w:lang w:val="en-US"/>
        </w:rPr>
        <w:t>Learning Outcomes</w:t>
      </w:r>
      <w:r w:rsidR="00A571A3">
        <w:rPr>
          <w:rFonts w:ascii="Cambria" w:eastAsia="Times New Roman" w:hAnsi="Cambria"/>
          <w:lang w:val="en-US"/>
        </w:rPr>
        <w:t xml:space="preserve">: </w:t>
      </w:r>
    </w:p>
    <w:p w:rsidR="00A571A3" w:rsidRDefault="00A571A3" w:rsidP="00A571A3">
      <w:pPr>
        <w:pStyle w:val="a3"/>
        <w:numPr>
          <w:ilvl w:val="0"/>
          <w:numId w:val="4"/>
        </w:numPr>
        <w:spacing w:line="360" w:lineRule="auto"/>
        <w:rPr>
          <w:rFonts w:ascii="Cambria" w:eastAsia="Times New Roman" w:hAnsi="Cambria"/>
          <w:lang w:val="en-US"/>
        </w:rPr>
      </w:pPr>
      <w:r>
        <w:rPr>
          <w:rFonts w:ascii="Cambria" w:eastAsia="Times New Roman" w:hAnsi="Cambria"/>
          <w:lang w:val="en-US"/>
        </w:rPr>
        <w:t>Know principles of intuitionistic logic, its connections to dependent type theory, and the Calculus of Inductive Constructions.</w:t>
      </w:r>
    </w:p>
    <w:p w:rsidR="00A571A3" w:rsidRDefault="00A571A3" w:rsidP="00A571A3">
      <w:pPr>
        <w:pStyle w:val="a3"/>
        <w:numPr>
          <w:ilvl w:val="0"/>
          <w:numId w:val="4"/>
        </w:numPr>
        <w:spacing w:line="360" w:lineRule="auto"/>
        <w:rPr>
          <w:rFonts w:ascii="Cambria" w:eastAsia="Times New Roman" w:hAnsi="Cambria"/>
          <w:lang w:val="en-US"/>
        </w:rPr>
      </w:pPr>
      <w:r>
        <w:rPr>
          <w:rFonts w:ascii="Cambria" w:eastAsia="Times New Roman" w:hAnsi="Cambria"/>
          <w:lang w:val="en-US"/>
        </w:rPr>
        <w:t>Be able to formalize elementary mathematical proofs in the Coq proof assistant.</w:t>
      </w:r>
    </w:p>
    <w:p w:rsidR="00A571A3" w:rsidRPr="00A571A3" w:rsidRDefault="00A571A3" w:rsidP="00A571A3">
      <w:pPr>
        <w:pStyle w:val="a3"/>
        <w:numPr>
          <w:ilvl w:val="0"/>
          <w:numId w:val="4"/>
        </w:numPr>
        <w:spacing w:line="360" w:lineRule="auto"/>
        <w:rPr>
          <w:rFonts w:ascii="Cambria" w:eastAsia="Times New Roman" w:hAnsi="Cambria"/>
          <w:lang w:val="en-US"/>
        </w:rPr>
      </w:pPr>
      <w:r>
        <w:rPr>
          <w:rFonts w:ascii="Cambria" w:eastAsia="Times New Roman" w:hAnsi="Cambria"/>
          <w:lang w:val="en-US"/>
        </w:rPr>
        <w:t xml:space="preserve">Be able to extract working functional code from constructive proofs of existential claims in Coq, </w:t>
      </w:r>
      <w:proofErr w:type="gramStart"/>
      <w:r>
        <w:rPr>
          <w:rFonts w:ascii="Cambria" w:eastAsia="Times New Roman" w:hAnsi="Cambria"/>
          <w:lang w:val="en-US"/>
        </w:rPr>
        <w:t>and also</w:t>
      </w:r>
      <w:proofErr w:type="gramEnd"/>
      <w:r>
        <w:rPr>
          <w:rFonts w:ascii="Cambria" w:eastAsia="Times New Roman" w:hAnsi="Cambria"/>
          <w:lang w:val="en-US"/>
        </w:rPr>
        <w:t xml:space="preserve"> to verify existing functional code.</w:t>
      </w:r>
    </w:p>
    <w:p w:rsidR="00477B74" w:rsidRDefault="00477B74" w:rsidP="00477B74">
      <w:pPr>
        <w:numPr>
          <w:ilvl w:val="0"/>
          <w:numId w:val="1"/>
        </w:numPr>
        <w:spacing w:line="360" w:lineRule="auto"/>
        <w:rPr>
          <w:rFonts w:ascii="Cambria" w:eastAsia="Times New Roman" w:hAnsi="Cambria"/>
          <w:lang w:val="en-US"/>
        </w:rPr>
      </w:pPr>
      <w:r>
        <w:rPr>
          <w:rFonts w:ascii="Cambria" w:eastAsia="Times New Roman" w:hAnsi="Cambria"/>
          <w:lang w:val="en-US"/>
        </w:rPr>
        <w:t>Course Plan</w:t>
      </w:r>
      <w:r w:rsidR="00A571A3">
        <w:rPr>
          <w:rFonts w:ascii="Cambria" w:eastAsia="Times New Roman" w:hAnsi="Cambria"/>
          <w:lang w:val="en-US"/>
        </w:rPr>
        <w:t>:</w:t>
      </w: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7"/>
        <w:gridCol w:w="993"/>
        <w:gridCol w:w="850"/>
        <w:gridCol w:w="1842"/>
        <w:gridCol w:w="1134"/>
      </w:tblGrid>
      <w:tr w:rsidR="00A571A3" w:rsidTr="00A571A3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1A3" w:rsidRDefault="00A571A3">
            <w:pPr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Cs w:val="20"/>
                <w:lang w:eastAsia="ru-RU"/>
              </w:rPr>
              <w:t>№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1A3" w:rsidRDefault="00A571A3">
            <w:pPr>
              <w:jc w:val="center"/>
              <w:rPr>
                <w:rFonts w:ascii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Cs w:val="20"/>
                <w:lang w:val="en-US" w:eastAsia="ru-RU"/>
              </w:rPr>
              <w:t>Topic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1A3" w:rsidRDefault="00A571A3">
            <w:pPr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Cs w:val="20"/>
                <w:lang w:val="en-US" w:eastAsia="ru-RU"/>
              </w:rPr>
              <w:t xml:space="preserve">Total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1A3" w:rsidRDefault="00A571A3">
            <w:pPr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Course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format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hours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1A3" w:rsidRDefault="00A571A3">
            <w:pPr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  <w:lang w:eastAsia="ru-RU"/>
              </w:rPr>
              <w:t>self-study</w:t>
            </w:r>
            <w:proofErr w:type="spellEnd"/>
          </w:p>
        </w:tc>
      </w:tr>
      <w:tr w:rsidR="00A571A3" w:rsidTr="00A571A3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1A3" w:rsidRDefault="00A571A3">
            <w:pPr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1A3" w:rsidRDefault="00A571A3">
            <w:pPr>
              <w:rPr>
                <w:rFonts w:ascii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1A3" w:rsidRDefault="00A571A3">
            <w:pPr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1A3" w:rsidRDefault="00A571A3">
            <w:pPr>
              <w:jc w:val="center"/>
              <w:rPr>
                <w:rFonts w:ascii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Cs w:val="20"/>
                <w:lang w:val="en-US" w:eastAsia="ru-RU"/>
              </w:rPr>
              <w:t>lecture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1A3" w:rsidRDefault="00A571A3">
            <w:pPr>
              <w:jc w:val="center"/>
              <w:rPr>
                <w:rFonts w:ascii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Cs w:val="20"/>
                <w:lang w:val="en-US" w:eastAsia="ru-RU"/>
              </w:rPr>
              <w:t>seminar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1A3" w:rsidRDefault="00A571A3">
            <w:pPr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  <w:tr w:rsidR="00A571A3" w:rsidRPr="008962B4" w:rsidTr="00A571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1A3" w:rsidRDefault="00A571A3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1A3" w:rsidRDefault="008962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Proof Assistants. Introduction to Coq.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CoqIDE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integrated interactive environment.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1A3" w:rsidRDefault="00A571A3">
            <w:pPr>
              <w:jc w:val="center"/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 w:rsidRPr="008962B4">
              <w:rPr>
                <w:rFonts w:ascii="Times New Roman" w:hAnsi="Times New Roman" w:cs="Times New Roman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szCs w:val="24"/>
                <w:lang w:val="en-US"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1A3" w:rsidRDefault="00A571A3">
            <w:pPr>
              <w:jc w:val="center"/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1A3" w:rsidRDefault="00A571A3">
            <w:pPr>
              <w:jc w:val="center"/>
              <w:rPr>
                <w:rFonts w:ascii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1A3" w:rsidRPr="008962B4" w:rsidRDefault="00A571A3">
            <w:pPr>
              <w:jc w:val="center"/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 w:rsidRPr="008962B4">
              <w:rPr>
                <w:rFonts w:ascii="Times New Roman" w:hAnsi="Times New Roman" w:cs="Times New Roman"/>
                <w:szCs w:val="24"/>
                <w:lang w:val="en-US" w:eastAsia="ru-RU"/>
              </w:rPr>
              <w:t>10</w:t>
            </w:r>
          </w:p>
        </w:tc>
      </w:tr>
      <w:tr w:rsidR="00A571A3" w:rsidRPr="008962B4" w:rsidTr="00A571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1A3" w:rsidRPr="008962B4" w:rsidRDefault="00A571A3">
            <w:pPr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 w:rsidRPr="008962B4">
              <w:rPr>
                <w:rFonts w:ascii="Times New Roman" w:hAnsi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1A3" w:rsidRPr="008962B4" w:rsidRDefault="008962B4" w:rsidP="00444B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962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Intuitionistic propositional logic. Hilbert-style and natural deduction calculi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="00444B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Simply typed lambda calculus and Curry – Howard correspondence (formulae = types, proofs = terms)</w:t>
            </w:r>
            <w:r w:rsidRPr="008962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1A3" w:rsidRDefault="00A571A3">
            <w:pPr>
              <w:jc w:val="center"/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Cs w:val="24"/>
                <w:lang w:val="en-US" w:eastAsia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1A3" w:rsidRDefault="00A571A3">
            <w:pPr>
              <w:jc w:val="center"/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1A3" w:rsidRDefault="00A571A3">
            <w:pPr>
              <w:jc w:val="center"/>
              <w:rPr>
                <w:rFonts w:ascii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1A3" w:rsidRPr="008962B4" w:rsidRDefault="00A571A3">
            <w:pPr>
              <w:jc w:val="center"/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Cs w:val="24"/>
                <w:lang w:val="en-US" w:eastAsia="ru-RU"/>
              </w:rPr>
              <w:t>2</w:t>
            </w:r>
            <w:r w:rsidRPr="008962B4">
              <w:rPr>
                <w:rFonts w:ascii="Times New Roman" w:hAnsi="Times New Roman" w:cs="Times New Roman"/>
                <w:szCs w:val="24"/>
                <w:lang w:val="en-US" w:eastAsia="ru-RU"/>
              </w:rPr>
              <w:t>0</w:t>
            </w:r>
          </w:p>
        </w:tc>
      </w:tr>
      <w:tr w:rsidR="00A571A3" w:rsidRPr="00444BED" w:rsidTr="00A571A3">
        <w:trPr>
          <w:trHeight w:val="69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1A3" w:rsidRPr="008962B4" w:rsidRDefault="00A571A3">
            <w:pPr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 w:rsidRPr="008962B4">
              <w:rPr>
                <w:rFonts w:ascii="Times New Roman" w:hAnsi="Times New Roman" w:cs="Times New Roman"/>
                <w:szCs w:val="24"/>
                <w:lang w:val="en-US" w:eastAsia="ru-RU"/>
              </w:rPr>
              <w:lastRenderedPageBreak/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1A3" w:rsidRDefault="00444B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Kripke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models for intuitionistic propositional logic. Soundness and completeness, disjunction property.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1A3" w:rsidRDefault="00A571A3">
            <w:pPr>
              <w:jc w:val="center"/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Cs w:val="24"/>
                <w:lang w:val="en-US"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1A3" w:rsidRDefault="00A571A3">
            <w:pPr>
              <w:jc w:val="center"/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Cs w:val="24"/>
                <w:lang w:val="en-US"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1A3" w:rsidRPr="00444BED" w:rsidRDefault="00A571A3">
            <w:pPr>
              <w:jc w:val="center"/>
              <w:rPr>
                <w:rFonts w:ascii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Cs w:val="24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1A3" w:rsidRDefault="00A571A3">
            <w:pPr>
              <w:jc w:val="center"/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Cs w:val="24"/>
                <w:lang w:val="en-US" w:eastAsia="ru-RU"/>
              </w:rPr>
              <w:t>20</w:t>
            </w:r>
          </w:p>
        </w:tc>
      </w:tr>
      <w:tr w:rsidR="00A571A3" w:rsidRPr="00444BED" w:rsidTr="008962B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1A3" w:rsidRPr="00444BED" w:rsidRDefault="00A571A3">
            <w:pPr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 w:rsidRPr="00444BED">
              <w:rPr>
                <w:rFonts w:ascii="Times New Roman" w:hAnsi="Times New Roman" w:cs="Times New Roman"/>
                <w:szCs w:val="24"/>
                <w:lang w:val="en-US" w:eastAsia="ru-RU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A3" w:rsidRDefault="008962B4" w:rsidP="00444B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Dependent type</w:t>
            </w:r>
            <w:r w:rsidR="00444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s: dependent product and sum as Curry – </w:t>
            </w:r>
            <w:proofErr w:type="spellStart"/>
            <w:r w:rsidR="00444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Howardesque</w:t>
            </w:r>
            <w:proofErr w:type="spellEnd"/>
            <w:r w:rsidR="00444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correspondents of quantifiers (in higher-order logic). Elements of type theory. The Calculus of Constructions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</w:t>
            </w:r>
            <w:proofErr w:type="spellEnd"/>
            <w:r w:rsidR="00444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1A3" w:rsidRDefault="00A571A3">
            <w:pPr>
              <w:jc w:val="center"/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Cs w:val="24"/>
                <w:lang w:val="en-US"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1A3" w:rsidRDefault="00A571A3">
            <w:pPr>
              <w:jc w:val="center"/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Cs w:val="24"/>
                <w:lang w:val="en-US"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1A3" w:rsidRPr="00444BED" w:rsidRDefault="00A571A3">
            <w:pPr>
              <w:jc w:val="center"/>
              <w:rPr>
                <w:rFonts w:ascii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Cs w:val="24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1A3" w:rsidRDefault="00A571A3">
            <w:pPr>
              <w:jc w:val="center"/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Cs w:val="24"/>
                <w:lang w:val="en-US" w:eastAsia="ru-RU"/>
              </w:rPr>
              <w:t>10</w:t>
            </w:r>
          </w:p>
        </w:tc>
      </w:tr>
      <w:tr w:rsidR="00A571A3" w:rsidRPr="00444BED" w:rsidTr="00A571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1A3" w:rsidRPr="00444BED" w:rsidRDefault="00A571A3">
            <w:pPr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 w:rsidRPr="00444BED">
              <w:rPr>
                <w:rFonts w:ascii="Times New Roman" w:hAnsi="Times New Roman" w:cs="Times New Roman"/>
                <w:szCs w:val="24"/>
                <w:lang w:val="en-US" w:eastAsia="ru-RU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1A3" w:rsidRDefault="008962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Recursiv</w:t>
            </w:r>
            <w:r w:rsidR="00444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(inductive) type definitions. The Calculus of Inductive Constructions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CIC</w:t>
            </w:r>
            <w:r w:rsidR="00444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 Example: natural numbers (type ‘</w:t>
            </w:r>
            <w:proofErr w:type="spellStart"/>
            <w:r w:rsidR="00444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</w:t>
            </w:r>
            <w:proofErr w:type="spellEnd"/>
            <w:r w:rsidR="00444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’); proving facts from elementary arithmetic in Coq. The </w:t>
            </w:r>
            <w:proofErr w:type="spellStart"/>
            <w:r w:rsidR="00444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Gallina</w:t>
            </w:r>
            <w:proofErr w:type="spellEnd"/>
            <w:r w:rsidR="00444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functional language.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1A3" w:rsidRDefault="00A571A3">
            <w:pPr>
              <w:jc w:val="center"/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Cs w:val="24"/>
                <w:lang w:val="en-US"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1A3" w:rsidRDefault="00A571A3">
            <w:pPr>
              <w:jc w:val="center"/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Cs w:val="24"/>
                <w:lang w:val="en-US"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1A3" w:rsidRDefault="00A571A3">
            <w:pPr>
              <w:jc w:val="center"/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Cs w:val="24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1A3" w:rsidRDefault="00A571A3">
            <w:pPr>
              <w:jc w:val="center"/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Cs w:val="24"/>
                <w:lang w:val="en-US" w:eastAsia="ru-RU"/>
              </w:rPr>
              <w:t>20</w:t>
            </w:r>
          </w:p>
        </w:tc>
      </w:tr>
      <w:tr w:rsidR="00A571A3" w:rsidRPr="00444BED" w:rsidTr="00A571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1A3" w:rsidRPr="00444BED" w:rsidRDefault="00A571A3">
            <w:pPr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 w:rsidRPr="00444BED">
              <w:rPr>
                <w:rFonts w:ascii="Times New Roman" w:hAnsi="Times New Roman"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1A3" w:rsidRDefault="00444BED" w:rsidP="00444B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Beta-reduction in lambda-calculi and its properties </w:t>
            </w:r>
            <w:r w:rsidR="00896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Church-Rosser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(CR)</w:t>
            </w:r>
            <w:r w:rsidR="00896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weak normalization (</w:t>
            </w:r>
            <w:r w:rsidR="00896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896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strong normalization (</w:t>
            </w:r>
            <w:r w:rsidR="00896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 Counter-examples.</w:t>
            </w:r>
            <w:r w:rsidR="00896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WN for </w:t>
            </w:r>
            <w:proofErr w:type="spellStart"/>
            <w:r w:rsidR="00896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Gallina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1A3" w:rsidRDefault="00A571A3">
            <w:pPr>
              <w:jc w:val="center"/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Cs w:val="24"/>
                <w:lang w:val="en-US"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1A3" w:rsidRDefault="00A571A3">
            <w:pPr>
              <w:jc w:val="center"/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Cs w:val="24"/>
                <w:lang w:val="en-US"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1A3" w:rsidRDefault="00A571A3">
            <w:pPr>
              <w:jc w:val="center"/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Cs w:val="24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1A3" w:rsidRDefault="00A571A3">
            <w:pPr>
              <w:jc w:val="center"/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Cs w:val="24"/>
                <w:lang w:val="en-US" w:eastAsia="ru-RU"/>
              </w:rPr>
              <w:t>20</w:t>
            </w:r>
          </w:p>
        </w:tc>
      </w:tr>
      <w:tr w:rsidR="00A571A3" w:rsidRPr="00444BED" w:rsidTr="00A571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1A3" w:rsidRDefault="00A571A3">
            <w:pPr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1A3" w:rsidRDefault="00444B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Extraction of functional code from constructive proofs in Coq. Translating between functional programming languages. Verification of existing Haskell code via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-to-coq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1A3" w:rsidRDefault="00A571A3">
            <w:pPr>
              <w:jc w:val="center"/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Cs w:val="24"/>
                <w:lang w:val="en-US" w:eastAsia="ru-RU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1A3" w:rsidRDefault="00A571A3">
            <w:pPr>
              <w:jc w:val="center"/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1A3" w:rsidRDefault="00A571A3">
            <w:pPr>
              <w:jc w:val="center"/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1A3" w:rsidRDefault="00A571A3">
            <w:pPr>
              <w:jc w:val="center"/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Cs w:val="24"/>
                <w:lang w:val="en-US" w:eastAsia="ru-RU"/>
              </w:rPr>
              <w:t>30</w:t>
            </w:r>
          </w:p>
        </w:tc>
      </w:tr>
      <w:tr w:rsidR="00A571A3" w:rsidRPr="00444BED" w:rsidTr="00A571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A3" w:rsidRDefault="00A571A3">
            <w:pPr>
              <w:rPr>
                <w:rFonts w:ascii="Times New Roman" w:hAnsi="Times New Roman" w:cs="Times New Roman"/>
                <w:szCs w:val="24"/>
                <w:lang w:val="en-US"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1A3" w:rsidRDefault="00A571A3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Total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1A3" w:rsidRDefault="00A571A3">
            <w:pPr>
              <w:jc w:val="center"/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Cs w:val="24"/>
                <w:lang w:val="en-US" w:eastAsia="ru-RU"/>
              </w:rPr>
              <w:t>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1A3" w:rsidRDefault="00A571A3">
            <w:pPr>
              <w:jc w:val="center"/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1A3" w:rsidRDefault="00A571A3">
            <w:pPr>
              <w:jc w:val="center"/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1A3" w:rsidRDefault="00A571A3">
            <w:pPr>
              <w:jc w:val="center"/>
              <w:rPr>
                <w:rFonts w:ascii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Cs w:val="24"/>
                <w:lang w:val="en-US" w:eastAsia="ru-RU"/>
              </w:rPr>
              <w:t>130</w:t>
            </w:r>
          </w:p>
        </w:tc>
      </w:tr>
    </w:tbl>
    <w:p w:rsidR="00A571A3" w:rsidRPr="00A571A3" w:rsidRDefault="00444BED" w:rsidP="00A571A3">
      <w:pPr>
        <w:spacing w:line="360" w:lineRule="auto"/>
        <w:ind w:left="720"/>
        <w:rPr>
          <w:rFonts w:ascii="Cambria" w:eastAsia="Times New Roman" w:hAnsi="Cambria"/>
          <w:b/>
          <w:lang w:val="en-US"/>
        </w:rPr>
      </w:pPr>
      <w:r>
        <w:rPr>
          <w:rFonts w:ascii="Cambria" w:eastAsia="Times New Roman" w:hAnsi="Cambria"/>
          <w:b/>
          <w:lang w:val="en-US"/>
        </w:rPr>
        <w:t xml:space="preserve">In the (unlikely) situation when the course goes faster than the program above, it can be extended with additional topics, like details of the formalization of the 4-colour theorem,  </w:t>
      </w:r>
      <w:proofErr w:type="spellStart"/>
      <w:r>
        <w:rPr>
          <w:rFonts w:ascii="Cambria" w:eastAsia="Times New Roman" w:hAnsi="Cambria"/>
          <w:b/>
          <w:lang w:val="en-US"/>
        </w:rPr>
        <w:t>Kripke</w:t>
      </w:r>
      <w:proofErr w:type="spellEnd"/>
      <w:r>
        <w:rPr>
          <w:rFonts w:ascii="Cambria" w:eastAsia="Times New Roman" w:hAnsi="Cambria"/>
          <w:b/>
          <w:lang w:val="en-US"/>
        </w:rPr>
        <w:t xml:space="preserve"> semantics for first-order intuitionistic logic etc. (see Optional Reading below).</w:t>
      </w:r>
    </w:p>
    <w:p w:rsidR="00477B74" w:rsidRPr="00A571A3" w:rsidRDefault="00477B74" w:rsidP="00477B74">
      <w:pPr>
        <w:numPr>
          <w:ilvl w:val="0"/>
          <w:numId w:val="1"/>
        </w:numPr>
        <w:spacing w:line="360" w:lineRule="auto"/>
        <w:rPr>
          <w:rFonts w:ascii="Cambria" w:eastAsia="Times New Roman" w:hAnsi="Cambria"/>
          <w:lang w:val="en-US"/>
        </w:rPr>
      </w:pPr>
      <w:r>
        <w:rPr>
          <w:rFonts w:ascii="Cambria" w:eastAsia="Times New Roman" w:hAnsi="Cambria"/>
          <w:lang w:val="en-US"/>
        </w:rPr>
        <w:t>Reading List</w:t>
      </w:r>
    </w:p>
    <w:p w:rsidR="00477B74" w:rsidRDefault="00477B74" w:rsidP="00477B74">
      <w:pPr>
        <w:numPr>
          <w:ilvl w:val="1"/>
          <w:numId w:val="1"/>
        </w:numPr>
        <w:spacing w:line="360" w:lineRule="auto"/>
        <w:rPr>
          <w:rFonts w:ascii="Cambria" w:eastAsia="Times New Roman" w:hAnsi="Cambria"/>
          <w:lang w:val="en-US"/>
        </w:rPr>
      </w:pPr>
      <w:r>
        <w:rPr>
          <w:rFonts w:ascii="Cambria" w:eastAsia="Times New Roman" w:hAnsi="Cambria"/>
          <w:lang w:val="en-US"/>
        </w:rPr>
        <w:t>Required</w:t>
      </w:r>
      <w:r w:rsidR="00A571A3">
        <w:rPr>
          <w:rFonts w:ascii="Cambria" w:eastAsia="Times New Roman" w:hAnsi="Cambria"/>
          <w:lang w:val="en-US"/>
        </w:rPr>
        <w:t>:</w:t>
      </w:r>
    </w:p>
    <w:p w:rsidR="00373871" w:rsidRDefault="00373871" w:rsidP="00373871">
      <w:pPr>
        <w:pStyle w:val="a3"/>
        <w:numPr>
          <w:ilvl w:val="3"/>
          <w:numId w:val="1"/>
        </w:numPr>
        <w:spacing w:line="360" w:lineRule="auto"/>
        <w:rPr>
          <w:rFonts w:ascii="Cambria" w:eastAsia="Times New Roman" w:hAnsi="Cambria"/>
          <w:lang w:val="en-US"/>
        </w:rPr>
      </w:pPr>
      <w:r w:rsidRPr="00A571A3">
        <w:rPr>
          <w:rFonts w:ascii="Cambria" w:eastAsia="Times New Roman" w:hAnsi="Cambria"/>
          <w:lang w:val="en-US"/>
        </w:rPr>
        <w:t xml:space="preserve">Coq Reference Manual: </w:t>
      </w:r>
      <w:hyperlink r:id="rId6" w:history="1">
        <w:r w:rsidRPr="00A571A3">
          <w:rPr>
            <w:rStyle w:val="a5"/>
            <w:rFonts w:ascii="Cambria" w:eastAsia="Times New Roman" w:hAnsi="Cambria"/>
            <w:lang w:val="en-US"/>
          </w:rPr>
          <w:t>https://coq.inria.fr/distrib/current/refman/</w:t>
        </w:r>
      </w:hyperlink>
    </w:p>
    <w:p w:rsidR="00A571A3" w:rsidRDefault="00A571A3" w:rsidP="00373871">
      <w:pPr>
        <w:pStyle w:val="a3"/>
        <w:numPr>
          <w:ilvl w:val="3"/>
          <w:numId w:val="1"/>
        </w:numPr>
        <w:spacing w:line="360" w:lineRule="auto"/>
        <w:rPr>
          <w:rFonts w:ascii="Cambria" w:eastAsia="Times New Roman" w:hAnsi="Cambria"/>
          <w:lang w:val="en-US"/>
        </w:rPr>
      </w:pPr>
      <w:r w:rsidRPr="00373871">
        <w:rPr>
          <w:rFonts w:ascii="Cambria" w:eastAsia="Times New Roman" w:hAnsi="Cambria"/>
          <w:lang w:val="en-US"/>
        </w:rPr>
        <w:t xml:space="preserve">Coq Standard Library Reference: </w:t>
      </w:r>
      <w:hyperlink r:id="rId7" w:history="1">
        <w:r w:rsidR="00373871" w:rsidRPr="00273234">
          <w:rPr>
            <w:rStyle w:val="a5"/>
            <w:rFonts w:ascii="Cambria" w:eastAsia="Times New Roman" w:hAnsi="Cambria"/>
            <w:lang w:val="en-US"/>
          </w:rPr>
          <w:t>https://coq.inria.fr/distrib/current/stdlib/</w:t>
        </w:r>
      </w:hyperlink>
    </w:p>
    <w:p w:rsidR="00373871" w:rsidRDefault="00373871" w:rsidP="00373871">
      <w:pPr>
        <w:pStyle w:val="a3"/>
        <w:numPr>
          <w:ilvl w:val="3"/>
          <w:numId w:val="1"/>
        </w:numPr>
        <w:spacing w:line="360" w:lineRule="auto"/>
        <w:rPr>
          <w:rFonts w:ascii="Cambria" w:eastAsia="Times New Roman" w:hAnsi="Cambria"/>
          <w:lang w:val="en-US"/>
        </w:rPr>
      </w:pPr>
      <w:r>
        <w:rPr>
          <w:rFonts w:ascii="Cambria" w:eastAsia="Times New Roman" w:hAnsi="Cambria"/>
          <w:lang w:val="en-US"/>
        </w:rPr>
        <w:t xml:space="preserve">Y. </w:t>
      </w:r>
      <w:proofErr w:type="spellStart"/>
      <w:r w:rsidRPr="00A571A3">
        <w:rPr>
          <w:rFonts w:ascii="Cambria" w:eastAsia="Times New Roman" w:hAnsi="Cambria"/>
          <w:lang w:val="en-US"/>
        </w:rPr>
        <w:t>Bertot</w:t>
      </w:r>
      <w:proofErr w:type="spellEnd"/>
      <w:r w:rsidRPr="00A571A3">
        <w:rPr>
          <w:rFonts w:ascii="Cambria" w:eastAsia="Times New Roman" w:hAnsi="Cambria"/>
          <w:lang w:val="en-US"/>
        </w:rPr>
        <w:t>, P</w:t>
      </w:r>
      <w:r>
        <w:rPr>
          <w:rFonts w:ascii="Cambria" w:eastAsia="Times New Roman" w:hAnsi="Cambria"/>
          <w:lang w:val="en-US"/>
        </w:rPr>
        <w:t>.</w:t>
      </w:r>
      <w:r w:rsidRPr="00A571A3">
        <w:rPr>
          <w:rFonts w:ascii="Cambria" w:eastAsia="Times New Roman" w:hAnsi="Cambria"/>
          <w:lang w:val="en-US"/>
        </w:rPr>
        <w:t xml:space="preserve"> </w:t>
      </w:r>
      <w:proofErr w:type="spellStart"/>
      <w:r w:rsidRPr="00A571A3">
        <w:rPr>
          <w:rFonts w:ascii="Cambria" w:eastAsia="Times New Roman" w:hAnsi="Cambria"/>
          <w:lang w:val="en-US"/>
        </w:rPr>
        <w:t>Castéran</w:t>
      </w:r>
      <w:proofErr w:type="spellEnd"/>
      <w:r>
        <w:rPr>
          <w:rFonts w:ascii="Cambria" w:eastAsia="Times New Roman" w:hAnsi="Cambria"/>
          <w:lang w:val="en-US"/>
        </w:rPr>
        <w:t xml:space="preserve">. </w:t>
      </w:r>
      <w:r w:rsidRPr="00A571A3">
        <w:rPr>
          <w:rFonts w:ascii="Cambria" w:eastAsia="Times New Roman" w:hAnsi="Cambria"/>
          <w:lang w:val="en-US"/>
        </w:rPr>
        <w:t>Interactive Theorem Proving and Program Development</w:t>
      </w:r>
      <w:r>
        <w:rPr>
          <w:rFonts w:ascii="Cambria" w:eastAsia="Times New Roman" w:hAnsi="Cambria"/>
          <w:lang w:val="en-US"/>
        </w:rPr>
        <w:t xml:space="preserve">. </w:t>
      </w:r>
      <w:proofErr w:type="spellStart"/>
      <w:r w:rsidRPr="00A571A3">
        <w:rPr>
          <w:rFonts w:ascii="Cambria" w:eastAsia="Times New Roman" w:hAnsi="Cambria"/>
          <w:lang w:val="en-US"/>
        </w:rPr>
        <w:t>Coq’Art</w:t>
      </w:r>
      <w:proofErr w:type="spellEnd"/>
      <w:r w:rsidRPr="00A571A3">
        <w:rPr>
          <w:rFonts w:ascii="Cambria" w:eastAsia="Times New Roman" w:hAnsi="Cambria"/>
          <w:lang w:val="en-US"/>
        </w:rPr>
        <w:t>: The Calculus of Inductive Constructions</w:t>
      </w:r>
      <w:r>
        <w:rPr>
          <w:rFonts w:ascii="Cambria" w:eastAsia="Times New Roman" w:hAnsi="Cambria"/>
          <w:lang w:val="en-US"/>
        </w:rPr>
        <w:t>. Springer, 2004.</w:t>
      </w:r>
    </w:p>
    <w:p w:rsidR="00FA6B5C" w:rsidRDefault="00FA6B5C" w:rsidP="00FA6B5C">
      <w:pPr>
        <w:pStyle w:val="a3"/>
        <w:numPr>
          <w:ilvl w:val="3"/>
          <w:numId w:val="1"/>
        </w:numPr>
        <w:spacing w:line="360" w:lineRule="auto"/>
        <w:rPr>
          <w:rFonts w:ascii="Cambria" w:eastAsia="Times New Roman" w:hAnsi="Cambria"/>
          <w:lang w:val="en-US"/>
        </w:rPr>
      </w:pPr>
      <w:r>
        <w:rPr>
          <w:rFonts w:ascii="Cambria" w:eastAsia="Times New Roman" w:hAnsi="Cambria"/>
          <w:lang w:val="en-US"/>
        </w:rPr>
        <w:t xml:space="preserve">E. </w:t>
      </w:r>
      <w:proofErr w:type="spellStart"/>
      <w:r>
        <w:rPr>
          <w:rFonts w:ascii="Cambria" w:eastAsia="Times New Roman" w:hAnsi="Cambria"/>
          <w:lang w:val="en-US"/>
        </w:rPr>
        <w:t>Giménez</w:t>
      </w:r>
      <w:proofErr w:type="spellEnd"/>
      <w:r>
        <w:rPr>
          <w:rFonts w:ascii="Cambria" w:eastAsia="Times New Roman" w:hAnsi="Cambria"/>
          <w:lang w:val="en-US"/>
        </w:rPr>
        <w:t>, P.</w:t>
      </w:r>
      <w:r w:rsidRPr="00FA6B5C">
        <w:rPr>
          <w:rFonts w:ascii="Cambria" w:eastAsia="Times New Roman" w:hAnsi="Cambria"/>
          <w:lang w:val="en-US"/>
        </w:rPr>
        <w:t xml:space="preserve"> </w:t>
      </w:r>
      <w:proofErr w:type="spellStart"/>
      <w:r w:rsidRPr="00FA6B5C">
        <w:rPr>
          <w:rFonts w:ascii="Cambria" w:eastAsia="Times New Roman" w:hAnsi="Cambria"/>
          <w:lang w:val="en-US"/>
        </w:rPr>
        <w:t>Castéran</w:t>
      </w:r>
      <w:proofErr w:type="spellEnd"/>
      <w:r>
        <w:rPr>
          <w:rFonts w:ascii="Cambria" w:eastAsia="Times New Roman" w:hAnsi="Cambria"/>
          <w:lang w:val="en-US"/>
        </w:rPr>
        <w:t>. A Tutorial on [Co-</w:t>
      </w:r>
      <w:proofErr w:type="gramStart"/>
      <w:r>
        <w:rPr>
          <w:rFonts w:ascii="Cambria" w:eastAsia="Times New Roman" w:hAnsi="Cambria"/>
          <w:lang w:val="en-US"/>
        </w:rPr>
        <w:t>]Inductive</w:t>
      </w:r>
      <w:proofErr w:type="gramEnd"/>
      <w:r>
        <w:rPr>
          <w:rFonts w:ascii="Cambria" w:eastAsia="Times New Roman" w:hAnsi="Cambria"/>
          <w:lang w:val="en-US"/>
        </w:rPr>
        <w:t xml:space="preserve"> types in Coq. </w:t>
      </w:r>
      <w:r w:rsidR="00FA2D1A">
        <w:fldChar w:fldCharType="begin"/>
      </w:r>
      <w:r w:rsidR="00FA2D1A" w:rsidRPr="00FA2D1A">
        <w:rPr>
          <w:lang w:val="en-US"/>
        </w:rPr>
        <w:instrText xml:space="preserve"> HYPERLINK "http://www.labri.fr/perso/casteran/RecTutorial.pdf" </w:instrText>
      </w:r>
      <w:r w:rsidR="00FA2D1A">
        <w:fldChar w:fldCharType="separate"/>
      </w:r>
      <w:r w:rsidRPr="00273234">
        <w:rPr>
          <w:rStyle w:val="a5"/>
          <w:rFonts w:ascii="Cambria" w:eastAsia="Times New Roman" w:hAnsi="Cambria"/>
          <w:lang w:val="en-US"/>
        </w:rPr>
        <w:t>http://www.labri.fr/perso/casteran/RecTutorial.pdf</w:t>
      </w:r>
      <w:r w:rsidR="00FA2D1A">
        <w:rPr>
          <w:rStyle w:val="a5"/>
          <w:rFonts w:ascii="Cambria" w:eastAsia="Times New Roman" w:hAnsi="Cambria"/>
          <w:lang w:val="en-US"/>
        </w:rPr>
        <w:fldChar w:fldCharType="end"/>
      </w:r>
      <w:r>
        <w:rPr>
          <w:rFonts w:ascii="Cambria" w:eastAsia="Times New Roman" w:hAnsi="Cambria"/>
          <w:lang w:val="en-US"/>
        </w:rPr>
        <w:t xml:space="preserve"> </w:t>
      </w:r>
    </w:p>
    <w:p w:rsidR="00373871" w:rsidRDefault="00373871" w:rsidP="00373871">
      <w:pPr>
        <w:pStyle w:val="a3"/>
        <w:numPr>
          <w:ilvl w:val="3"/>
          <w:numId w:val="1"/>
        </w:numPr>
        <w:spacing w:line="360" w:lineRule="auto"/>
        <w:rPr>
          <w:rFonts w:ascii="Cambria" w:eastAsia="Times New Roman" w:hAnsi="Cambria"/>
          <w:lang w:val="en-US"/>
        </w:rPr>
      </w:pPr>
      <w:r>
        <w:rPr>
          <w:rFonts w:ascii="Cambria" w:eastAsia="Times New Roman" w:hAnsi="Cambria"/>
          <w:lang w:val="en-US"/>
        </w:rPr>
        <w:t>D. van Dalen. Logic and Structure. Springer, 2013.</w:t>
      </w:r>
    </w:p>
    <w:p w:rsidR="00A571A3" w:rsidRPr="00A571A3" w:rsidRDefault="00A571A3" w:rsidP="00A571A3">
      <w:pPr>
        <w:spacing w:line="360" w:lineRule="auto"/>
        <w:ind w:left="1440"/>
        <w:rPr>
          <w:rFonts w:ascii="Cambria" w:eastAsia="Times New Roman" w:hAnsi="Cambria"/>
          <w:lang w:val="en"/>
        </w:rPr>
      </w:pPr>
    </w:p>
    <w:p w:rsidR="00373871" w:rsidRDefault="00477B74" w:rsidP="00373871">
      <w:pPr>
        <w:numPr>
          <w:ilvl w:val="1"/>
          <w:numId w:val="1"/>
        </w:numPr>
        <w:spacing w:line="360" w:lineRule="auto"/>
        <w:rPr>
          <w:rFonts w:ascii="Cambria" w:eastAsia="Times New Roman" w:hAnsi="Cambria"/>
          <w:lang w:val="en-US"/>
        </w:rPr>
      </w:pPr>
      <w:r>
        <w:rPr>
          <w:rFonts w:ascii="Cambria" w:eastAsia="Times New Roman" w:hAnsi="Cambria"/>
          <w:lang w:val="en-US"/>
        </w:rPr>
        <w:t>Optional</w:t>
      </w:r>
    </w:p>
    <w:p w:rsidR="00373871" w:rsidRDefault="00373871" w:rsidP="00373871">
      <w:pPr>
        <w:pStyle w:val="a3"/>
        <w:numPr>
          <w:ilvl w:val="3"/>
          <w:numId w:val="1"/>
        </w:numPr>
        <w:spacing w:line="360" w:lineRule="auto"/>
        <w:rPr>
          <w:rFonts w:ascii="Cambria" w:eastAsia="Times New Roman" w:hAnsi="Cambria"/>
          <w:lang w:val="en-US"/>
        </w:rPr>
      </w:pPr>
      <w:r>
        <w:rPr>
          <w:rFonts w:ascii="Cambria" w:eastAsia="Times New Roman" w:hAnsi="Cambria"/>
          <w:lang w:val="en-US"/>
        </w:rPr>
        <w:t xml:space="preserve">A. </w:t>
      </w:r>
      <w:proofErr w:type="spellStart"/>
      <w:r>
        <w:rPr>
          <w:rFonts w:ascii="Cambria" w:eastAsia="Times New Roman" w:hAnsi="Cambria"/>
          <w:lang w:val="en-US"/>
        </w:rPr>
        <w:t>Chlipala</w:t>
      </w:r>
      <w:proofErr w:type="spellEnd"/>
      <w:r>
        <w:rPr>
          <w:rFonts w:ascii="Cambria" w:eastAsia="Times New Roman" w:hAnsi="Cambria"/>
          <w:lang w:val="en-US"/>
        </w:rPr>
        <w:t>. Certified Programming with Dependent Types. MIT Press, 2013.</w:t>
      </w:r>
    </w:p>
    <w:p w:rsidR="00373871" w:rsidRDefault="00373871" w:rsidP="00373871">
      <w:pPr>
        <w:pStyle w:val="a3"/>
        <w:numPr>
          <w:ilvl w:val="3"/>
          <w:numId w:val="1"/>
        </w:numPr>
        <w:spacing w:line="360" w:lineRule="auto"/>
        <w:rPr>
          <w:rFonts w:ascii="Cambria" w:eastAsia="Times New Roman" w:hAnsi="Cambria"/>
          <w:lang w:val="en-US"/>
        </w:rPr>
      </w:pPr>
      <w:r>
        <w:rPr>
          <w:rFonts w:ascii="Cambria" w:eastAsia="Times New Roman" w:hAnsi="Cambria"/>
          <w:lang w:val="en-US"/>
        </w:rPr>
        <w:t xml:space="preserve">B. C. Peirce </w:t>
      </w:r>
      <w:r w:rsidRPr="00373871">
        <w:rPr>
          <w:rFonts w:ascii="Cambria" w:eastAsia="Times New Roman" w:hAnsi="Cambria"/>
          <w:i/>
          <w:lang w:val="en-US"/>
        </w:rPr>
        <w:t>et al.</w:t>
      </w:r>
      <w:r>
        <w:rPr>
          <w:rFonts w:ascii="Cambria" w:eastAsia="Times New Roman" w:hAnsi="Cambria"/>
          <w:lang w:val="en-US"/>
        </w:rPr>
        <w:t xml:space="preserve"> Logical Foundations (vol. 1) </w:t>
      </w:r>
      <w:hyperlink r:id="rId8" w:history="1">
        <w:r w:rsidRPr="00273234">
          <w:rPr>
            <w:rStyle w:val="a5"/>
            <w:rFonts w:ascii="Cambria" w:eastAsia="Times New Roman" w:hAnsi="Cambria"/>
            <w:lang w:val="en-US"/>
          </w:rPr>
          <w:t>https://softwarefoundations.cis.upenn.edu/lf-current/index.html</w:t>
        </w:r>
      </w:hyperlink>
    </w:p>
    <w:p w:rsidR="00373871" w:rsidRDefault="00FA6B5C" w:rsidP="008962B4">
      <w:pPr>
        <w:pStyle w:val="a3"/>
        <w:numPr>
          <w:ilvl w:val="3"/>
          <w:numId w:val="1"/>
        </w:numPr>
        <w:spacing w:line="360" w:lineRule="auto"/>
        <w:rPr>
          <w:rFonts w:ascii="Cambria" w:eastAsia="Times New Roman" w:hAnsi="Cambria"/>
          <w:lang w:val="en-US"/>
        </w:rPr>
      </w:pPr>
      <w:r>
        <w:rPr>
          <w:rFonts w:ascii="Cambria" w:eastAsia="Times New Roman" w:hAnsi="Cambria"/>
          <w:lang w:val="en-US"/>
        </w:rPr>
        <w:lastRenderedPageBreak/>
        <w:t xml:space="preserve">G. </w:t>
      </w:r>
      <w:proofErr w:type="spellStart"/>
      <w:r>
        <w:rPr>
          <w:rFonts w:ascii="Cambria" w:eastAsia="Times New Roman" w:hAnsi="Cambria"/>
          <w:lang w:val="en-US"/>
        </w:rPr>
        <w:t>Gonthier</w:t>
      </w:r>
      <w:proofErr w:type="spellEnd"/>
      <w:r>
        <w:rPr>
          <w:rFonts w:ascii="Cambria" w:eastAsia="Times New Roman" w:hAnsi="Cambria"/>
          <w:lang w:val="en-US"/>
        </w:rPr>
        <w:t xml:space="preserve">. </w:t>
      </w:r>
      <w:r w:rsidR="008962B4" w:rsidRPr="008962B4">
        <w:rPr>
          <w:rFonts w:ascii="Cambria" w:eastAsia="Times New Roman" w:hAnsi="Cambria"/>
          <w:lang w:val="en-US"/>
        </w:rPr>
        <w:t>Formal Proof—The Four-Color Theorem</w:t>
      </w:r>
      <w:r w:rsidR="008962B4">
        <w:rPr>
          <w:rFonts w:ascii="Cambria" w:eastAsia="Times New Roman" w:hAnsi="Cambria"/>
          <w:lang w:val="en-US"/>
        </w:rPr>
        <w:t xml:space="preserve"> // </w:t>
      </w:r>
      <w:r w:rsidR="008962B4" w:rsidRPr="008962B4">
        <w:rPr>
          <w:rFonts w:ascii="Cambria" w:eastAsia="Times New Roman" w:hAnsi="Cambria"/>
          <w:lang w:val="en-US"/>
        </w:rPr>
        <w:t>Notices of t</w:t>
      </w:r>
      <w:r w:rsidR="008962B4">
        <w:rPr>
          <w:rFonts w:ascii="Cambria" w:eastAsia="Times New Roman" w:hAnsi="Cambria"/>
          <w:lang w:val="en-US"/>
        </w:rPr>
        <w:t>he AMS</w:t>
      </w:r>
      <w:r w:rsidR="008962B4" w:rsidRPr="008962B4">
        <w:rPr>
          <w:rFonts w:ascii="Cambria" w:eastAsia="Times New Roman" w:hAnsi="Cambria"/>
          <w:lang w:val="en-US"/>
        </w:rPr>
        <w:t>, 55 (11): 1382–1393</w:t>
      </w:r>
    </w:p>
    <w:p w:rsidR="008962B4" w:rsidRDefault="008962B4" w:rsidP="008962B4">
      <w:pPr>
        <w:pStyle w:val="a3"/>
        <w:numPr>
          <w:ilvl w:val="3"/>
          <w:numId w:val="1"/>
        </w:numPr>
        <w:spacing w:line="360" w:lineRule="auto"/>
        <w:rPr>
          <w:rFonts w:ascii="Cambria" w:eastAsia="Times New Roman" w:hAnsi="Cambria"/>
          <w:lang w:val="en-US"/>
        </w:rPr>
      </w:pPr>
      <w:r w:rsidRPr="008962B4">
        <w:rPr>
          <w:rFonts w:ascii="Cambria" w:eastAsia="Times New Roman" w:hAnsi="Cambria"/>
          <w:lang w:val="en-US"/>
        </w:rPr>
        <w:t xml:space="preserve">M. H. B. </w:t>
      </w:r>
      <w:proofErr w:type="spellStart"/>
      <w:r w:rsidRPr="008962B4">
        <w:rPr>
          <w:rFonts w:ascii="Cambria" w:eastAsia="Times New Roman" w:hAnsi="Cambria"/>
          <w:lang w:val="en-US"/>
        </w:rPr>
        <w:t>S</w:t>
      </w:r>
      <w:r w:rsidRPr="008962B4">
        <w:rPr>
          <w:rFonts w:ascii="Cambria" w:eastAsia="Times New Roman" w:hAnsi="Cambria" w:cs="Cambria"/>
          <w:lang w:val="en-US"/>
        </w:rPr>
        <w:t>ø</w:t>
      </w:r>
      <w:r w:rsidRPr="008962B4">
        <w:rPr>
          <w:rFonts w:ascii="Cambria" w:eastAsia="Times New Roman" w:hAnsi="Cambria"/>
          <w:lang w:val="en-US"/>
        </w:rPr>
        <w:t>rensen</w:t>
      </w:r>
      <w:proofErr w:type="spellEnd"/>
      <w:r w:rsidRPr="008962B4">
        <w:rPr>
          <w:rFonts w:ascii="Cambria" w:eastAsia="Times New Roman" w:hAnsi="Cambria"/>
          <w:lang w:val="en-US"/>
        </w:rPr>
        <w:t xml:space="preserve">, P. </w:t>
      </w:r>
      <w:proofErr w:type="spellStart"/>
      <w:r w:rsidRPr="008962B4">
        <w:rPr>
          <w:rFonts w:ascii="Cambria" w:eastAsia="Times New Roman" w:hAnsi="Cambria"/>
          <w:lang w:val="en-US"/>
        </w:rPr>
        <w:t>Urzyczyn</w:t>
      </w:r>
      <w:proofErr w:type="spellEnd"/>
      <w:r w:rsidRPr="008962B4">
        <w:rPr>
          <w:rFonts w:ascii="Cambria" w:eastAsia="Times New Roman" w:hAnsi="Cambria"/>
          <w:lang w:val="en-US"/>
        </w:rPr>
        <w:t xml:space="preserve">. Lecture Notes on the Curry </w:t>
      </w:r>
      <w:r w:rsidRPr="008962B4">
        <w:rPr>
          <w:rFonts w:ascii="Cambria" w:eastAsia="Times New Roman" w:hAnsi="Cambria" w:cs="Cambria"/>
          <w:lang w:val="en-US"/>
        </w:rPr>
        <w:t>–</w:t>
      </w:r>
      <w:r w:rsidRPr="008962B4">
        <w:rPr>
          <w:rFonts w:ascii="Cambria" w:eastAsia="Times New Roman" w:hAnsi="Cambria"/>
          <w:lang w:val="en-US"/>
        </w:rPr>
        <w:t xml:space="preserve"> Howard Isomorphism (Studies in Logic and the Foundations of Mathematics, </w:t>
      </w:r>
      <w:bookmarkStart w:id="0" w:name="_GoBack"/>
      <w:bookmarkEnd w:id="0"/>
      <w:r w:rsidRPr="008962B4">
        <w:rPr>
          <w:rFonts w:ascii="Cambria" w:eastAsia="Times New Roman" w:hAnsi="Cambria"/>
          <w:lang w:val="en-US"/>
        </w:rPr>
        <w:t>vol. 149). Elsevier, 2006.</w:t>
      </w:r>
    </w:p>
    <w:p w:rsidR="008962B4" w:rsidRDefault="008962B4" w:rsidP="008962B4">
      <w:pPr>
        <w:pStyle w:val="a3"/>
        <w:numPr>
          <w:ilvl w:val="3"/>
          <w:numId w:val="1"/>
        </w:numPr>
        <w:spacing w:line="360" w:lineRule="auto"/>
        <w:rPr>
          <w:rFonts w:ascii="Cambria" w:eastAsia="Times New Roman" w:hAnsi="Cambria"/>
          <w:lang w:val="en-US"/>
        </w:rPr>
      </w:pPr>
      <w:r w:rsidRPr="008962B4">
        <w:rPr>
          <w:rFonts w:ascii="Cambria" w:eastAsia="Times New Roman" w:hAnsi="Cambria"/>
          <w:lang w:val="en-US"/>
        </w:rPr>
        <w:t xml:space="preserve">D. </w:t>
      </w:r>
      <w:proofErr w:type="spellStart"/>
      <w:r w:rsidRPr="008962B4">
        <w:rPr>
          <w:rFonts w:ascii="Cambria" w:eastAsia="Times New Roman" w:hAnsi="Cambria"/>
          <w:lang w:val="en-US"/>
        </w:rPr>
        <w:t>Gabbay</w:t>
      </w:r>
      <w:proofErr w:type="spellEnd"/>
      <w:r w:rsidRPr="008962B4">
        <w:rPr>
          <w:rFonts w:ascii="Cambria" w:eastAsia="Times New Roman" w:hAnsi="Cambria"/>
          <w:lang w:val="en-US"/>
        </w:rPr>
        <w:t xml:space="preserve">, V. </w:t>
      </w:r>
      <w:proofErr w:type="spellStart"/>
      <w:r w:rsidRPr="008962B4">
        <w:rPr>
          <w:rFonts w:ascii="Cambria" w:eastAsia="Times New Roman" w:hAnsi="Cambria"/>
          <w:lang w:val="en-US"/>
        </w:rPr>
        <w:t>Shehtman</w:t>
      </w:r>
      <w:proofErr w:type="spellEnd"/>
      <w:r w:rsidRPr="008962B4">
        <w:rPr>
          <w:rFonts w:ascii="Cambria" w:eastAsia="Times New Roman" w:hAnsi="Cambria"/>
          <w:lang w:val="en-US"/>
        </w:rPr>
        <w:t xml:space="preserve">, D. </w:t>
      </w:r>
      <w:proofErr w:type="spellStart"/>
      <w:r w:rsidRPr="008962B4">
        <w:rPr>
          <w:rFonts w:ascii="Cambria" w:eastAsia="Times New Roman" w:hAnsi="Cambria"/>
          <w:lang w:val="en-US"/>
        </w:rPr>
        <w:t>Skvortsov</w:t>
      </w:r>
      <w:proofErr w:type="spellEnd"/>
      <w:r w:rsidRPr="008962B4">
        <w:rPr>
          <w:rFonts w:ascii="Cambria" w:eastAsia="Times New Roman" w:hAnsi="Cambria"/>
          <w:lang w:val="en-US"/>
        </w:rPr>
        <w:t xml:space="preserve">. Quantification in </w:t>
      </w:r>
      <w:proofErr w:type="spellStart"/>
      <w:r w:rsidRPr="008962B4">
        <w:rPr>
          <w:rFonts w:ascii="Cambria" w:eastAsia="Times New Roman" w:hAnsi="Cambria"/>
          <w:lang w:val="en-US"/>
        </w:rPr>
        <w:t>Nonclassical</w:t>
      </w:r>
      <w:proofErr w:type="spellEnd"/>
      <w:r w:rsidRPr="008962B4">
        <w:rPr>
          <w:rFonts w:ascii="Cambria" w:eastAsia="Times New Roman" w:hAnsi="Cambria"/>
          <w:lang w:val="en-US"/>
        </w:rPr>
        <w:t xml:space="preserve"> Logic, vol. 1. Draft of the 2nd edition</w:t>
      </w:r>
      <w:r>
        <w:rPr>
          <w:rFonts w:ascii="Cambria" w:eastAsia="Times New Roman" w:hAnsi="Cambria"/>
          <w:lang w:val="en-US"/>
        </w:rPr>
        <w:t xml:space="preserve">: </w:t>
      </w:r>
      <w:hyperlink r:id="rId9" w:history="1">
        <w:r w:rsidRPr="00273234">
          <w:rPr>
            <w:rStyle w:val="a5"/>
            <w:rFonts w:ascii="Cambria" w:eastAsia="Times New Roman" w:hAnsi="Cambria"/>
            <w:lang w:val="en-US"/>
          </w:rPr>
          <w:t>http://lpcs.math.msu.su/~shehtman/n.ps</w:t>
        </w:r>
      </w:hyperlink>
    </w:p>
    <w:p w:rsidR="008962B4" w:rsidRDefault="008962B4" w:rsidP="008962B4">
      <w:pPr>
        <w:pStyle w:val="a3"/>
        <w:numPr>
          <w:ilvl w:val="3"/>
          <w:numId w:val="1"/>
        </w:numPr>
        <w:spacing w:line="360" w:lineRule="auto"/>
        <w:rPr>
          <w:rFonts w:ascii="Cambria" w:eastAsia="Times New Roman" w:hAnsi="Cambria"/>
          <w:lang w:val="en-US"/>
        </w:rPr>
      </w:pPr>
      <w:r>
        <w:rPr>
          <w:rFonts w:ascii="Cambria" w:eastAsia="Times New Roman" w:hAnsi="Cambria"/>
          <w:lang w:val="en-US"/>
        </w:rPr>
        <w:t xml:space="preserve">V. </w:t>
      </w:r>
      <w:proofErr w:type="spellStart"/>
      <w:r>
        <w:rPr>
          <w:rFonts w:ascii="Cambria" w:eastAsia="Times New Roman" w:hAnsi="Cambria"/>
          <w:lang w:val="en-US"/>
        </w:rPr>
        <w:t>Krupski</w:t>
      </w:r>
      <w:proofErr w:type="spellEnd"/>
      <w:r>
        <w:rPr>
          <w:rFonts w:ascii="Cambria" w:eastAsia="Times New Roman" w:hAnsi="Cambria"/>
          <w:lang w:val="en-US"/>
        </w:rPr>
        <w:t xml:space="preserve">, S. </w:t>
      </w:r>
      <w:proofErr w:type="spellStart"/>
      <w:r>
        <w:rPr>
          <w:rFonts w:ascii="Cambria" w:eastAsia="Times New Roman" w:hAnsi="Cambria"/>
          <w:lang w:val="en-US"/>
        </w:rPr>
        <w:t>Kuznetsov</w:t>
      </w:r>
      <w:proofErr w:type="spellEnd"/>
      <w:r>
        <w:rPr>
          <w:rFonts w:ascii="Cambria" w:eastAsia="Times New Roman" w:hAnsi="Cambria"/>
          <w:lang w:val="en-US"/>
        </w:rPr>
        <w:t xml:space="preserve">. Practicum in Mathematical Logic. COQ [in Russian]. Moscow State University, 2013. </w:t>
      </w:r>
    </w:p>
    <w:p w:rsidR="008962B4" w:rsidRPr="008962B4" w:rsidRDefault="008962B4" w:rsidP="008962B4">
      <w:pPr>
        <w:pStyle w:val="a3"/>
        <w:spacing w:line="360" w:lineRule="auto"/>
        <w:ind w:left="2880"/>
        <w:rPr>
          <w:rFonts w:ascii="Cambria" w:eastAsia="Times New Roman" w:hAnsi="Cambria"/>
          <w:lang w:val="en-US"/>
        </w:rPr>
      </w:pPr>
      <w:r w:rsidRPr="008962B4">
        <w:rPr>
          <w:rFonts w:ascii="Cambria" w:eastAsia="Times New Roman" w:hAnsi="Cambria"/>
          <w:lang w:val="en-US"/>
        </w:rPr>
        <w:t>http://www.mi-ras.ru/~sk/lehre/coq/coq_pract.pdf</w:t>
      </w:r>
    </w:p>
    <w:p w:rsidR="00444BED" w:rsidRDefault="00477B74" w:rsidP="00444BED">
      <w:pPr>
        <w:numPr>
          <w:ilvl w:val="0"/>
          <w:numId w:val="1"/>
        </w:numPr>
        <w:spacing w:line="360" w:lineRule="auto"/>
        <w:rPr>
          <w:rFonts w:ascii="Cambria" w:eastAsia="Times New Roman" w:hAnsi="Cambria"/>
          <w:lang w:val="en-US"/>
        </w:rPr>
      </w:pPr>
      <w:r w:rsidRPr="00A571A3">
        <w:rPr>
          <w:rFonts w:ascii="Cambria" w:eastAsia="Times New Roman" w:hAnsi="Cambria"/>
          <w:lang w:val="en-US"/>
        </w:rPr>
        <w:t xml:space="preserve">Grading </w:t>
      </w:r>
      <w:r>
        <w:rPr>
          <w:rFonts w:ascii="Cambria" w:eastAsia="Times New Roman" w:hAnsi="Cambria"/>
          <w:lang w:val="en-US"/>
        </w:rPr>
        <w:t>System</w:t>
      </w:r>
      <w:r w:rsidR="007A0791">
        <w:rPr>
          <w:rFonts w:ascii="Cambria" w:eastAsia="Times New Roman" w:hAnsi="Cambria"/>
          <w:lang w:val="en-US"/>
        </w:rPr>
        <w:t xml:space="preserve"> </w:t>
      </w:r>
    </w:p>
    <w:p w:rsidR="00444BED" w:rsidRDefault="00444BED" w:rsidP="00444BED">
      <w:pPr>
        <w:spacing w:line="360" w:lineRule="auto"/>
        <w:ind w:left="720"/>
        <w:jc w:val="center"/>
        <w:rPr>
          <w:rFonts w:ascii="Cambria" w:eastAsia="Times New Roman" w:hAnsi="Cambria"/>
          <w:lang w:val="en-US"/>
        </w:rPr>
      </w:pPr>
      <w:r>
        <w:rPr>
          <w:rFonts w:ascii="Cambria" w:eastAsia="Times New Roman" w:hAnsi="Cambria"/>
          <w:lang w:val="en-US"/>
        </w:rPr>
        <w:t>Final Grade = 60% Cumulative Grade + 40% Final Exam</w:t>
      </w:r>
    </w:p>
    <w:p w:rsidR="00444BED" w:rsidRDefault="00444BED" w:rsidP="00444BED">
      <w:pPr>
        <w:spacing w:line="360" w:lineRule="auto"/>
        <w:ind w:left="720"/>
        <w:jc w:val="both"/>
        <w:rPr>
          <w:rFonts w:ascii="Cambria" w:eastAsia="Times New Roman" w:hAnsi="Cambria"/>
          <w:lang w:val="en-US"/>
        </w:rPr>
      </w:pPr>
      <w:r>
        <w:rPr>
          <w:rFonts w:ascii="Cambria" w:eastAsia="Times New Roman" w:hAnsi="Cambria"/>
          <w:lang w:val="en-US"/>
        </w:rPr>
        <w:t xml:space="preserve">The Cumulative Grade </w:t>
      </w:r>
      <w:r w:rsidR="00E54D81">
        <w:rPr>
          <w:rFonts w:ascii="Cambria" w:eastAsia="Times New Roman" w:hAnsi="Cambria"/>
          <w:lang w:val="en-US"/>
        </w:rPr>
        <w:t xml:space="preserve">(from 1 to 10) </w:t>
      </w:r>
      <w:r>
        <w:rPr>
          <w:rFonts w:ascii="Cambria" w:eastAsia="Times New Roman" w:hAnsi="Cambria"/>
          <w:lang w:val="en-US"/>
        </w:rPr>
        <w:t xml:space="preserve">is computed from several home assignments (both practical, in Coq, and theoretical, in written form), handed out during the semester, provided their solutions are submitted on time. (Grading of </w:t>
      </w:r>
      <w:r w:rsidR="00E54D81">
        <w:rPr>
          <w:rFonts w:ascii="Cambria" w:eastAsia="Times New Roman" w:hAnsi="Cambria"/>
          <w:lang w:val="en-US"/>
        </w:rPr>
        <w:t>solutions submitted after deadlines is at the discretion of the instructor.)</w:t>
      </w:r>
    </w:p>
    <w:p w:rsidR="00E54D81" w:rsidRDefault="00E54D81" w:rsidP="00444BED">
      <w:pPr>
        <w:spacing w:line="360" w:lineRule="auto"/>
        <w:ind w:left="720"/>
        <w:jc w:val="both"/>
        <w:rPr>
          <w:rFonts w:ascii="Cambria" w:eastAsia="Times New Roman" w:hAnsi="Cambria"/>
          <w:lang w:val="en-US"/>
        </w:rPr>
      </w:pPr>
      <w:r>
        <w:rPr>
          <w:rFonts w:ascii="Cambria" w:eastAsia="Times New Roman" w:hAnsi="Cambria"/>
          <w:lang w:val="en-US"/>
        </w:rPr>
        <w:t xml:space="preserve">The Final Exam is a theoretical written exam in the end of the semester, which could include both theoretical questions and problem solving. The Final Exam is graded from </w:t>
      </w:r>
      <w:proofErr w:type="gramStart"/>
      <w:r>
        <w:rPr>
          <w:rFonts w:ascii="Cambria" w:eastAsia="Times New Roman" w:hAnsi="Cambria"/>
          <w:lang w:val="en-US"/>
        </w:rPr>
        <w:t>1</w:t>
      </w:r>
      <w:proofErr w:type="gramEnd"/>
      <w:r>
        <w:rPr>
          <w:rFonts w:ascii="Cambria" w:eastAsia="Times New Roman" w:hAnsi="Cambria"/>
          <w:lang w:val="en-US"/>
        </w:rPr>
        <w:t xml:space="preserve"> to 10.</w:t>
      </w:r>
    </w:p>
    <w:p w:rsidR="00E54D81" w:rsidRDefault="00E54D81" w:rsidP="00444BED">
      <w:pPr>
        <w:spacing w:line="360" w:lineRule="auto"/>
        <w:ind w:left="720"/>
        <w:jc w:val="both"/>
        <w:rPr>
          <w:rFonts w:ascii="Cambria" w:eastAsia="Times New Roman" w:hAnsi="Cambria"/>
          <w:lang w:val="en-US"/>
        </w:rPr>
      </w:pPr>
      <w:r>
        <w:rPr>
          <w:rFonts w:ascii="Cambria" w:eastAsia="Times New Roman" w:hAnsi="Cambria"/>
          <w:lang w:val="en-US"/>
        </w:rPr>
        <w:t xml:space="preserve">Rounding is performed to the nearest integer; </w:t>
      </w:r>
      <w:r w:rsidRPr="00E54D81">
        <w:rPr>
          <w:rFonts w:ascii="Cambria" w:eastAsia="Times New Roman" w:hAnsi="Cambria"/>
          <w:i/>
          <w:lang w:val="en-US"/>
        </w:rPr>
        <w:t>x</w:t>
      </w:r>
      <w:r>
        <w:rPr>
          <w:rFonts w:ascii="Cambria" w:eastAsia="Times New Roman" w:hAnsi="Cambria"/>
          <w:lang w:val="en-US"/>
        </w:rPr>
        <w:t xml:space="preserve">.5 is rounded to </w:t>
      </w:r>
      <w:r>
        <w:rPr>
          <w:rFonts w:ascii="Cambria" w:eastAsia="Times New Roman" w:hAnsi="Cambria"/>
          <w:i/>
          <w:lang w:val="en-US"/>
        </w:rPr>
        <w:t>x</w:t>
      </w:r>
      <w:r>
        <w:rPr>
          <w:rFonts w:ascii="Cambria" w:eastAsia="Times New Roman" w:hAnsi="Cambria"/>
          <w:lang w:val="en-US"/>
        </w:rPr>
        <w:t>+</w:t>
      </w:r>
      <w:proofErr w:type="gramStart"/>
      <w:r>
        <w:rPr>
          <w:rFonts w:ascii="Cambria" w:eastAsia="Times New Roman" w:hAnsi="Cambria"/>
          <w:lang w:val="en-US"/>
        </w:rPr>
        <w:t>1</w:t>
      </w:r>
      <w:proofErr w:type="gramEnd"/>
      <w:r>
        <w:rPr>
          <w:rFonts w:ascii="Cambria" w:eastAsia="Times New Roman" w:hAnsi="Cambria"/>
          <w:lang w:val="en-US"/>
        </w:rPr>
        <w:t>.</w:t>
      </w:r>
    </w:p>
    <w:p w:rsidR="002A286E" w:rsidRPr="002A286E" w:rsidRDefault="002A286E" w:rsidP="00444BED">
      <w:pPr>
        <w:spacing w:line="360" w:lineRule="auto"/>
        <w:ind w:left="720"/>
        <w:jc w:val="both"/>
        <w:rPr>
          <w:rFonts w:ascii="Cambria" w:eastAsia="Times New Roman" w:hAnsi="Cambria"/>
          <w:lang w:val="en-US"/>
        </w:rPr>
      </w:pPr>
      <w:r>
        <w:rPr>
          <w:rFonts w:ascii="Cambria" w:eastAsia="Times New Roman" w:hAnsi="Cambria"/>
          <w:lang w:val="en-US"/>
        </w:rPr>
        <w:t xml:space="preserve">Any fact of cheating results in a </w:t>
      </w:r>
      <w:r>
        <w:rPr>
          <w:rFonts w:ascii="Cambria" w:eastAsia="Times New Roman" w:hAnsi="Cambria"/>
          <w:b/>
          <w:lang w:val="en-US"/>
        </w:rPr>
        <w:t xml:space="preserve">zero </w:t>
      </w:r>
      <w:r>
        <w:rPr>
          <w:rFonts w:ascii="Cambria" w:eastAsia="Times New Roman" w:hAnsi="Cambria"/>
          <w:lang w:val="en-US"/>
        </w:rPr>
        <w:t>grade.</w:t>
      </w:r>
    </w:p>
    <w:p w:rsidR="00477B74" w:rsidRDefault="00477B74" w:rsidP="0066222D">
      <w:pPr>
        <w:pStyle w:val="a3"/>
        <w:numPr>
          <w:ilvl w:val="0"/>
          <w:numId w:val="1"/>
        </w:numPr>
        <w:spacing w:line="360" w:lineRule="auto"/>
        <w:rPr>
          <w:rFonts w:ascii="Cambria" w:eastAsia="Times New Roman" w:hAnsi="Cambria"/>
          <w:lang w:val="en-US"/>
        </w:rPr>
      </w:pPr>
      <w:r w:rsidRPr="0066222D">
        <w:rPr>
          <w:rFonts w:ascii="Cambria" w:eastAsia="Times New Roman" w:hAnsi="Cambria"/>
          <w:lang w:val="en-US"/>
        </w:rPr>
        <w:t>Guidelines for Knowledge Assessment</w:t>
      </w:r>
    </w:p>
    <w:p w:rsidR="00E54D81" w:rsidRPr="0066222D" w:rsidRDefault="00E54D81" w:rsidP="00E54D81">
      <w:pPr>
        <w:pStyle w:val="a3"/>
        <w:spacing w:line="360" w:lineRule="auto"/>
        <w:rPr>
          <w:rFonts w:ascii="Cambria" w:eastAsia="Times New Roman" w:hAnsi="Cambria"/>
          <w:lang w:val="en-US"/>
        </w:rPr>
      </w:pPr>
      <w:r>
        <w:rPr>
          <w:rFonts w:ascii="Cambria" w:eastAsia="Times New Roman" w:hAnsi="Cambria"/>
          <w:lang w:val="en-US"/>
        </w:rPr>
        <w:t xml:space="preserve">Since Coq automatically checks proofs, assessment of practical tasks </w:t>
      </w:r>
      <w:proofErr w:type="gramStart"/>
      <w:r>
        <w:rPr>
          <w:rFonts w:ascii="Cambria" w:eastAsia="Times New Roman" w:hAnsi="Cambria"/>
          <w:lang w:val="en-US"/>
        </w:rPr>
        <w:t>can be performed</w:t>
      </w:r>
      <w:proofErr w:type="gramEnd"/>
      <w:r>
        <w:rPr>
          <w:rFonts w:ascii="Cambria" w:eastAsia="Times New Roman" w:hAnsi="Cambria"/>
          <w:lang w:val="en-US"/>
        </w:rPr>
        <w:t xml:space="preserve"> on an automated basis. However, instructors are encouraged to discuss code with the students, in order to avoid badly written or </w:t>
      </w:r>
      <w:proofErr w:type="spellStart"/>
      <w:r>
        <w:rPr>
          <w:rFonts w:ascii="Cambria" w:eastAsia="Times New Roman" w:hAnsi="Cambria"/>
          <w:lang w:val="en-US"/>
        </w:rPr>
        <w:t>inoptimal</w:t>
      </w:r>
      <w:proofErr w:type="spellEnd"/>
      <w:r>
        <w:rPr>
          <w:rFonts w:ascii="Cambria" w:eastAsia="Times New Roman" w:hAnsi="Cambria"/>
          <w:lang w:val="en-US"/>
        </w:rPr>
        <w:t xml:space="preserve"> code. Written theoretical assignments and the Final Exam are to be assessed as usual mathematical written works.</w:t>
      </w:r>
    </w:p>
    <w:p w:rsidR="003F482C" w:rsidRDefault="003F482C" w:rsidP="003F482C">
      <w:pPr>
        <w:numPr>
          <w:ilvl w:val="0"/>
          <w:numId w:val="1"/>
        </w:numPr>
        <w:spacing w:line="360" w:lineRule="auto"/>
        <w:rPr>
          <w:rFonts w:ascii="Cambria" w:eastAsia="Times New Roman" w:hAnsi="Cambria"/>
          <w:lang w:val="en-US"/>
        </w:rPr>
      </w:pPr>
      <w:r w:rsidRPr="00A571A3">
        <w:rPr>
          <w:rFonts w:ascii="Cambria" w:eastAsia="Times New Roman" w:hAnsi="Cambria"/>
          <w:lang w:val="en-US"/>
        </w:rPr>
        <w:t xml:space="preserve">Methods </w:t>
      </w:r>
      <w:r>
        <w:rPr>
          <w:rFonts w:ascii="Cambria" w:eastAsia="Times New Roman" w:hAnsi="Cambria"/>
          <w:lang w:val="en-US"/>
        </w:rPr>
        <w:t xml:space="preserve">of </w:t>
      </w:r>
      <w:r w:rsidRPr="00A571A3">
        <w:rPr>
          <w:rFonts w:ascii="Cambria" w:eastAsia="Times New Roman" w:hAnsi="Cambria"/>
          <w:lang w:val="en-US"/>
        </w:rPr>
        <w:t>Instruction</w:t>
      </w:r>
    </w:p>
    <w:p w:rsidR="00E54D81" w:rsidRPr="00A571A3" w:rsidRDefault="00E54D81" w:rsidP="00E54D81">
      <w:pPr>
        <w:spacing w:line="360" w:lineRule="auto"/>
        <w:ind w:left="720"/>
        <w:rPr>
          <w:rFonts w:ascii="Cambria" w:eastAsia="Times New Roman" w:hAnsi="Cambria"/>
          <w:lang w:val="en-US"/>
        </w:rPr>
      </w:pPr>
      <w:r>
        <w:rPr>
          <w:rFonts w:ascii="Cambria" w:eastAsia="Times New Roman" w:hAnsi="Cambria"/>
          <w:lang w:val="en-US"/>
        </w:rPr>
        <w:t xml:space="preserve">Lectures </w:t>
      </w:r>
      <w:proofErr w:type="gramStart"/>
      <w:r>
        <w:rPr>
          <w:rFonts w:ascii="Cambria" w:eastAsia="Times New Roman" w:hAnsi="Cambria"/>
          <w:lang w:val="en-US"/>
        </w:rPr>
        <w:t>are delivered</w:t>
      </w:r>
      <w:proofErr w:type="gramEnd"/>
      <w:r>
        <w:rPr>
          <w:rFonts w:ascii="Cambria" w:eastAsia="Times New Roman" w:hAnsi="Cambria"/>
          <w:lang w:val="en-US"/>
        </w:rPr>
        <w:t xml:space="preserve"> in a classical style, extended with demonstrations in Coq. Seminars and practical classes include both discussions of theoretical problems and programming in Coq.</w:t>
      </w:r>
    </w:p>
    <w:p w:rsidR="00477B74" w:rsidRDefault="00477B74" w:rsidP="00E54D81">
      <w:pPr>
        <w:numPr>
          <w:ilvl w:val="0"/>
          <w:numId w:val="1"/>
        </w:numPr>
        <w:spacing w:line="360" w:lineRule="auto"/>
        <w:rPr>
          <w:rFonts w:ascii="Cambria" w:eastAsia="Times New Roman" w:hAnsi="Cambria"/>
          <w:lang w:val="en-US"/>
        </w:rPr>
      </w:pPr>
      <w:r>
        <w:rPr>
          <w:rFonts w:ascii="Cambria" w:eastAsia="Times New Roman" w:hAnsi="Cambria"/>
          <w:lang w:val="en-US"/>
        </w:rPr>
        <w:t>Spec</w:t>
      </w:r>
      <w:r w:rsidRPr="00E54D81">
        <w:rPr>
          <w:rFonts w:ascii="Cambria" w:eastAsia="Times New Roman" w:hAnsi="Cambria"/>
          <w:lang w:val="en-US"/>
        </w:rPr>
        <w:t>ial Equipment and Software Support (if required)</w:t>
      </w:r>
    </w:p>
    <w:p w:rsidR="00E54D81" w:rsidRDefault="00E54D81" w:rsidP="00E54D81">
      <w:pPr>
        <w:spacing w:line="360" w:lineRule="auto"/>
        <w:ind w:left="720"/>
        <w:rPr>
          <w:rFonts w:ascii="Cambria" w:eastAsia="Times New Roman" w:hAnsi="Cambria"/>
          <w:lang w:val="en-US"/>
        </w:rPr>
      </w:pPr>
      <w:r>
        <w:rPr>
          <w:rFonts w:ascii="Cambria" w:eastAsia="Times New Roman" w:hAnsi="Cambria"/>
          <w:lang w:val="en-US"/>
        </w:rPr>
        <w:t>A computer class with Coq/</w:t>
      </w:r>
      <w:proofErr w:type="spellStart"/>
      <w:r>
        <w:rPr>
          <w:rFonts w:ascii="Cambria" w:eastAsia="Times New Roman" w:hAnsi="Cambria"/>
          <w:lang w:val="en-US"/>
        </w:rPr>
        <w:t>CoqIDE</w:t>
      </w:r>
      <w:proofErr w:type="spellEnd"/>
      <w:r>
        <w:rPr>
          <w:rFonts w:ascii="Cambria" w:eastAsia="Times New Roman" w:hAnsi="Cambria"/>
          <w:lang w:val="en-US"/>
        </w:rPr>
        <w:t xml:space="preserve"> installed is highly recommended for seminars/practical classes. For lectures, there should be one computer with Coq/</w:t>
      </w:r>
      <w:proofErr w:type="spellStart"/>
      <w:r>
        <w:rPr>
          <w:rFonts w:ascii="Cambria" w:eastAsia="Times New Roman" w:hAnsi="Cambria"/>
          <w:lang w:val="en-US"/>
        </w:rPr>
        <w:t>CoqIDE</w:t>
      </w:r>
      <w:proofErr w:type="spellEnd"/>
      <w:r>
        <w:rPr>
          <w:rFonts w:ascii="Cambria" w:eastAsia="Times New Roman" w:hAnsi="Cambria"/>
          <w:lang w:val="en-US"/>
        </w:rPr>
        <w:t xml:space="preserve"> installed, for the lecturer to perform demonstrations. Coq/</w:t>
      </w:r>
      <w:proofErr w:type="spellStart"/>
      <w:r>
        <w:rPr>
          <w:rFonts w:ascii="Cambria" w:eastAsia="Times New Roman" w:hAnsi="Cambria"/>
          <w:lang w:val="en-US"/>
        </w:rPr>
        <w:t>CoqIDE</w:t>
      </w:r>
      <w:proofErr w:type="spellEnd"/>
      <w:r>
        <w:rPr>
          <w:rFonts w:ascii="Cambria" w:eastAsia="Times New Roman" w:hAnsi="Cambria"/>
          <w:lang w:val="en-US"/>
        </w:rPr>
        <w:t xml:space="preserve"> is free software (LGPL license), available for all major operating environments, downloadable from </w:t>
      </w:r>
      <w:hyperlink r:id="rId10" w:history="1">
        <w:r w:rsidRPr="00273234">
          <w:rPr>
            <w:rStyle w:val="a5"/>
            <w:rFonts w:ascii="Cambria" w:eastAsia="Times New Roman" w:hAnsi="Cambria"/>
            <w:lang w:val="en-US"/>
          </w:rPr>
          <w:t>http://coq.inria.fr/</w:t>
        </w:r>
      </w:hyperlink>
    </w:p>
    <w:p w:rsidR="00E54D81" w:rsidRDefault="00E54D81" w:rsidP="00E54D81">
      <w:pPr>
        <w:spacing w:line="360" w:lineRule="auto"/>
        <w:ind w:left="720"/>
        <w:rPr>
          <w:rFonts w:ascii="Cambria" w:eastAsia="Times New Roman" w:hAnsi="Cambria"/>
          <w:lang w:val="en-US"/>
        </w:rPr>
      </w:pPr>
    </w:p>
    <w:p w:rsidR="002A286E" w:rsidRPr="002A286E" w:rsidRDefault="002A286E" w:rsidP="00E54D81">
      <w:pPr>
        <w:spacing w:line="360" w:lineRule="auto"/>
        <w:ind w:left="720"/>
        <w:rPr>
          <w:rFonts w:ascii="Cambria" w:eastAsia="Times New Roman" w:hAnsi="Cambria"/>
          <w:i/>
          <w:lang w:val="en-US"/>
        </w:rPr>
      </w:pPr>
      <w:r>
        <w:rPr>
          <w:rFonts w:ascii="Cambria" w:eastAsia="Times New Roman" w:hAnsi="Cambria"/>
          <w:i/>
          <w:lang w:val="en-US"/>
        </w:rPr>
        <w:t xml:space="preserve">This syllabus was prepared by </w:t>
      </w:r>
      <w:proofErr w:type="spellStart"/>
      <w:r>
        <w:rPr>
          <w:rFonts w:ascii="Cambria" w:eastAsia="Times New Roman" w:hAnsi="Cambria"/>
          <w:i/>
          <w:lang w:val="en-US"/>
        </w:rPr>
        <w:t>Stepan</w:t>
      </w:r>
      <w:proofErr w:type="spellEnd"/>
      <w:r>
        <w:rPr>
          <w:rFonts w:ascii="Cambria" w:eastAsia="Times New Roman" w:hAnsi="Cambria"/>
          <w:i/>
          <w:lang w:val="en-US"/>
        </w:rPr>
        <w:t xml:space="preserve"> </w:t>
      </w:r>
      <w:proofErr w:type="spellStart"/>
      <w:r>
        <w:rPr>
          <w:rFonts w:ascii="Cambria" w:eastAsia="Times New Roman" w:hAnsi="Cambria"/>
          <w:i/>
          <w:lang w:val="en-US"/>
        </w:rPr>
        <w:t>Kuznetsov</w:t>
      </w:r>
      <w:proofErr w:type="spellEnd"/>
      <w:r>
        <w:rPr>
          <w:rFonts w:ascii="Cambria" w:eastAsia="Times New Roman" w:hAnsi="Cambria"/>
          <w:i/>
          <w:lang w:val="en-US"/>
        </w:rPr>
        <w:t xml:space="preserve">, </w:t>
      </w:r>
      <w:proofErr w:type="spellStart"/>
      <w:proofErr w:type="gramStart"/>
      <w:r>
        <w:rPr>
          <w:rFonts w:ascii="Cambria" w:eastAsia="Times New Roman" w:hAnsi="Cambria"/>
          <w:i/>
          <w:lang w:val="en-US"/>
        </w:rPr>
        <w:t>C.Sc</w:t>
      </w:r>
      <w:proofErr w:type="spellEnd"/>
      <w:r>
        <w:rPr>
          <w:rFonts w:ascii="Cambria" w:eastAsia="Times New Roman" w:hAnsi="Cambria"/>
          <w:i/>
          <w:lang w:val="en-US"/>
        </w:rPr>
        <w:t>.,</w:t>
      </w:r>
      <w:proofErr w:type="gramEnd"/>
      <w:r>
        <w:rPr>
          <w:rFonts w:ascii="Cambria" w:eastAsia="Times New Roman" w:hAnsi="Cambria"/>
          <w:i/>
          <w:lang w:val="en-US"/>
        </w:rPr>
        <w:t xml:space="preserve"> associate professor of NRU HSE.</w:t>
      </w:r>
    </w:p>
    <w:p w:rsidR="00C94E8C" w:rsidRPr="00477B74" w:rsidRDefault="00C94E8C">
      <w:pPr>
        <w:rPr>
          <w:lang w:val="en-US"/>
        </w:rPr>
      </w:pPr>
    </w:p>
    <w:sectPr w:rsidR="00C94E8C" w:rsidRPr="00477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F4E57"/>
    <w:multiLevelType w:val="hybridMultilevel"/>
    <w:tmpl w:val="35926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90E6A"/>
    <w:multiLevelType w:val="hybridMultilevel"/>
    <w:tmpl w:val="6FB4D8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DD82172"/>
    <w:multiLevelType w:val="multilevel"/>
    <w:tmpl w:val="A5100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74"/>
    <w:rsid w:val="00201362"/>
    <w:rsid w:val="002A286E"/>
    <w:rsid w:val="002B744A"/>
    <w:rsid w:val="00373871"/>
    <w:rsid w:val="003F482C"/>
    <w:rsid w:val="00444BED"/>
    <w:rsid w:val="00477B74"/>
    <w:rsid w:val="0066222D"/>
    <w:rsid w:val="00721A8B"/>
    <w:rsid w:val="007A0791"/>
    <w:rsid w:val="008962B4"/>
    <w:rsid w:val="008B43BC"/>
    <w:rsid w:val="00962555"/>
    <w:rsid w:val="00A571A3"/>
    <w:rsid w:val="00AA797B"/>
    <w:rsid w:val="00C94E8C"/>
    <w:rsid w:val="00E54D81"/>
    <w:rsid w:val="00E81051"/>
    <w:rsid w:val="00FA2D1A"/>
    <w:rsid w:val="00FA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F8927-CB3A-4680-8B30-0EE7A0F5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B74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74"/>
    <w:pPr>
      <w:ind w:left="720"/>
      <w:contextualSpacing/>
    </w:pPr>
  </w:style>
  <w:style w:type="paragraph" w:styleId="a4">
    <w:name w:val="No Spacing"/>
    <w:uiPriority w:val="1"/>
    <w:qFormat/>
    <w:rsid w:val="003F482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B74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7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9614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81787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05678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04997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77394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503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849033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7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ftwarefoundations.cis.upenn.edu/lf-current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q.inria.fr/distrib/current/stdlib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q.inria.fr/distrib/current/refma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oq.inria.fr/" TargetMode="External"/><Relationship Id="rId10" Type="http://schemas.openxmlformats.org/officeDocument/2006/relationships/hyperlink" Target="http://coq.inria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pcs.math.msu.su/~shehtman/n.p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НИУ ВШЭ</dc:creator>
  <cp:keywords/>
  <cp:lastModifiedBy>RePack by Diakov</cp:lastModifiedBy>
  <cp:revision>2</cp:revision>
  <dcterms:created xsi:type="dcterms:W3CDTF">2018-10-15T20:40:00Z</dcterms:created>
  <dcterms:modified xsi:type="dcterms:W3CDTF">2018-10-15T20:40:00Z</dcterms:modified>
</cp:coreProperties>
</file>