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40" w:rsidRDefault="001F232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Ansi="Times New Roman"/>
          <w:b/>
          <w:bCs/>
          <w:sz w:val="24"/>
          <w:szCs w:val="24"/>
        </w:rPr>
        <w:t>Семинар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1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Современный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город</w:t>
      </w:r>
      <w:r>
        <w:rPr>
          <w:rFonts w:ascii="Times New Roman"/>
          <w:b/>
          <w:bCs/>
          <w:sz w:val="24"/>
          <w:szCs w:val="24"/>
        </w:rPr>
        <w:t xml:space="preserve">: </w:t>
      </w:r>
      <w:r>
        <w:rPr>
          <w:rFonts w:hAnsi="Times New Roman"/>
          <w:b/>
          <w:bCs/>
          <w:sz w:val="24"/>
          <w:szCs w:val="24"/>
        </w:rPr>
        <w:t>торговля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реклама</w:t>
      </w:r>
      <w:r>
        <w:rPr>
          <w:rFonts w:ascii="Times New Roman"/>
          <w:b/>
          <w:bCs/>
          <w:sz w:val="24"/>
          <w:szCs w:val="24"/>
        </w:rPr>
        <w:t xml:space="preserve">, </w:t>
      </w:r>
      <w:r>
        <w:rPr>
          <w:rFonts w:hAnsi="Times New Roman"/>
          <w:b/>
          <w:bCs/>
          <w:sz w:val="24"/>
          <w:szCs w:val="24"/>
        </w:rPr>
        <w:t>посетители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наблюдатели</w:t>
      </w:r>
    </w:p>
    <w:p w:rsidR="002E6040" w:rsidRDefault="002E604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040" w:rsidRDefault="001F232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Вопросы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тексту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Веры</w:t>
      </w:r>
      <w:r>
        <w:rPr>
          <w:rFonts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/>
          <w:b/>
          <w:bCs/>
          <w:sz w:val="24"/>
          <w:szCs w:val="24"/>
        </w:rPr>
        <w:t>Мильчиной</w:t>
      </w:r>
      <w:proofErr w:type="spellEnd"/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(</w:t>
      </w:r>
      <w:r>
        <w:rPr>
          <w:rFonts w:hAnsi="Times New Roman"/>
          <w:b/>
          <w:bCs/>
          <w:sz w:val="24"/>
          <w:szCs w:val="24"/>
        </w:rPr>
        <w:t>фрагмент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из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книги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«</w:t>
      </w:r>
      <w:r>
        <w:rPr>
          <w:rFonts w:hAnsi="Times New Roman"/>
          <w:b/>
          <w:bCs/>
          <w:sz w:val="24"/>
          <w:szCs w:val="24"/>
        </w:rPr>
        <w:t>Париж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1814</w:t>
      </w:r>
      <w:r>
        <w:rPr>
          <w:rFonts w:hAnsi="Times New Roman"/>
          <w:b/>
          <w:bCs/>
          <w:sz w:val="24"/>
          <w:szCs w:val="24"/>
        </w:rPr>
        <w:t>–</w:t>
      </w:r>
      <w:r>
        <w:rPr>
          <w:rFonts w:ascii="Times New Roman"/>
          <w:b/>
          <w:bCs/>
          <w:sz w:val="24"/>
          <w:szCs w:val="24"/>
        </w:rPr>
        <w:t xml:space="preserve">1848 </w:t>
      </w:r>
      <w:r>
        <w:rPr>
          <w:rFonts w:hAnsi="Times New Roman"/>
          <w:b/>
          <w:bCs/>
          <w:sz w:val="24"/>
          <w:szCs w:val="24"/>
        </w:rPr>
        <w:t>годах</w:t>
      </w:r>
      <w:r>
        <w:rPr>
          <w:rFonts w:ascii="Times New Roman"/>
          <w:b/>
          <w:bCs/>
          <w:sz w:val="24"/>
          <w:szCs w:val="24"/>
        </w:rPr>
        <w:t xml:space="preserve">: </w:t>
      </w:r>
      <w:r>
        <w:rPr>
          <w:rFonts w:hAnsi="Times New Roman"/>
          <w:b/>
          <w:bCs/>
          <w:sz w:val="24"/>
          <w:szCs w:val="24"/>
        </w:rPr>
        <w:t>повседневная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жизнь»</w:t>
      </w:r>
      <w:r>
        <w:rPr>
          <w:rFonts w:ascii="Times New Roman"/>
          <w:b/>
          <w:bCs/>
          <w:sz w:val="24"/>
          <w:szCs w:val="24"/>
        </w:rPr>
        <w:t xml:space="preserve">): </w:t>
      </w:r>
    </w:p>
    <w:p w:rsidR="002E6040" w:rsidRDefault="002E604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трансформировалась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торговля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веке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торговых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предприятий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свойственны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время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Какими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товарами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торговали</w:t>
      </w:r>
      <w:r>
        <w:rPr>
          <w:rFonts w:ascii="Times New Roman"/>
          <w:sz w:val="24"/>
          <w:szCs w:val="24"/>
        </w:rPr>
        <w:t xml:space="preserve">?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проходило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рекламы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рекламу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можно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было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встретить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улицах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Парижа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Приведите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конкретные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примеры</w:t>
      </w:r>
      <w:r>
        <w:rPr>
          <w:rFonts w:ascii="Times New Roman"/>
          <w:sz w:val="24"/>
          <w:szCs w:val="24"/>
        </w:rPr>
        <w:t xml:space="preserve">.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апеллируют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французские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торговц</w:t>
      </w:r>
      <w:r>
        <w:rPr>
          <w:rFonts w:hAnsi="Times New Roman"/>
          <w:sz w:val="24"/>
          <w:szCs w:val="24"/>
        </w:rPr>
        <w:t>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«рекламщики»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продвигая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товар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авторитетам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отсылают</w:t>
      </w:r>
      <w:r>
        <w:rPr>
          <w:rFonts w:ascii="Times New Roman"/>
          <w:sz w:val="24"/>
          <w:szCs w:val="24"/>
        </w:rPr>
        <w:t xml:space="preserve">?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медиа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«осваивает»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реклама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веке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распространяется</w:t>
      </w:r>
      <w:r>
        <w:rPr>
          <w:rFonts w:ascii="Times New Roman"/>
          <w:sz w:val="24"/>
          <w:szCs w:val="24"/>
        </w:rPr>
        <w:t>?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менялась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реклама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тенденции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описывает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Вера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Мильчина</w:t>
      </w:r>
      <w:proofErr w:type="spellEnd"/>
      <w:r>
        <w:rPr>
          <w:rFonts w:ascii="Times New Roman"/>
          <w:sz w:val="24"/>
          <w:szCs w:val="24"/>
        </w:rPr>
        <w:t xml:space="preserve">? 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была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организована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Париже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«торговля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деньгами»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ценными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бумагами</w:t>
      </w:r>
      <w:r>
        <w:rPr>
          <w:rFonts w:ascii="Times New Roman"/>
          <w:sz w:val="24"/>
          <w:szCs w:val="24"/>
        </w:rPr>
        <w:t xml:space="preserve">? </w:t>
      </w:r>
    </w:p>
    <w:p w:rsidR="002E6040" w:rsidRDefault="002E604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040" w:rsidRDefault="001F232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Вопросы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к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тексту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Ольги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Вайнштейн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«</w:t>
      </w:r>
      <w:proofErr w:type="spellStart"/>
      <w:r>
        <w:rPr>
          <w:rFonts w:hAnsi="Times New Roman"/>
          <w:b/>
          <w:bCs/>
          <w:sz w:val="24"/>
          <w:szCs w:val="24"/>
        </w:rPr>
        <w:t>Дендистские</w:t>
      </w:r>
      <w:proofErr w:type="spellEnd"/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прогулки</w:t>
      </w:r>
      <w:r>
        <w:rPr>
          <w:rFonts w:ascii="Times New Roman"/>
          <w:b/>
          <w:bCs/>
          <w:sz w:val="24"/>
          <w:szCs w:val="24"/>
        </w:rPr>
        <w:t>,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или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прелестях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фланирования»</w:t>
      </w:r>
      <w:r>
        <w:rPr>
          <w:rFonts w:ascii="Times New Roman"/>
          <w:b/>
          <w:bCs/>
          <w:sz w:val="24"/>
          <w:szCs w:val="24"/>
        </w:rPr>
        <w:t>:</w:t>
      </w:r>
    </w:p>
    <w:p w:rsidR="002E6040" w:rsidRDefault="002E604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Какого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породила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новая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культура</w:t>
      </w:r>
      <w:r>
        <w:rPr>
          <w:rFonts w:ascii="Times New Roman"/>
          <w:sz w:val="24"/>
          <w:szCs w:val="24"/>
        </w:rPr>
        <w:t>?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теле</w:t>
      </w:r>
      <w:r>
        <w:rPr>
          <w:rFonts w:hAnsi="Times New Roman"/>
          <w:sz w:val="24"/>
          <w:szCs w:val="24"/>
        </w:rPr>
        <w:t>сным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поведением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костюмом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«философией»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этот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новый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герой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близок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чужд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дензизма</w:t>
      </w:r>
      <w:proofErr w:type="spellEnd"/>
      <w:r>
        <w:rPr>
          <w:rFonts w:ascii="Times New Roman"/>
          <w:sz w:val="24"/>
          <w:szCs w:val="24"/>
        </w:rPr>
        <w:t>?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черты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практики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Какие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фланирвоания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описывает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автор</w:t>
      </w:r>
      <w:r>
        <w:rPr>
          <w:rFonts w:ascii="Times New Roman"/>
          <w:sz w:val="24"/>
          <w:szCs w:val="24"/>
        </w:rPr>
        <w:t xml:space="preserve">?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классов</w:t>
      </w:r>
      <w:r>
        <w:rPr>
          <w:rFonts w:hAnsi="Times New Roman"/>
          <w:sz w:val="24"/>
          <w:szCs w:val="24"/>
        </w:rPr>
        <w:t>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структурой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европейских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стран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US"/>
        </w:rPr>
        <w:t>XIX</w:t>
      </w:r>
      <w:r w:rsidRPr="008C1838"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века</w:t>
      </w:r>
      <w:r>
        <w:rPr>
          <w:rFonts w:ascii="Times New Roman"/>
          <w:sz w:val="24"/>
          <w:szCs w:val="24"/>
        </w:rPr>
        <w:t xml:space="preserve">?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гендерной</w:t>
      </w:r>
      <w:r>
        <w:rPr>
          <w:rFonts w:ascii="Times New Roman"/>
          <w:sz w:val="24"/>
          <w:szCs w:val="24"/>
        </w:rPr>
        <w:t>?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</w:t>
      </w:r>
      <w:r w:rsidRPr="008C1838"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Поясните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следующий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«Феномен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взаимодействия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Другим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—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детективный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сюжет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фантасмагория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фланирования»</w:t>
      </w:r>
      <w:r>
        <w:rPr>
          <w:rFonts w:ascii="Times New Roman"/>
          <w:sz w:val="24"/>
          <w:szCs w:val="24"/>
        </w:rPr>
        <w:t xml:space="preserve">. 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5.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Поясните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следующий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</w:rPr>
        <w:t>[</w:t>
      </w:r>
      <w:proofErr w:type="gramStart"/>
      <w:r>
        <w:rPr>
          <w:rFonts w:hAnsi="Times New Roman"/>
          <w:sz w:val="24"/>
          <w:szCs w:val="24"/>
        </w:rPr>
        <w:t>В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фланирования</w:t>
      </w:r>
      <w:r>
        <w:rPr>
          <w:rFonts w:ascii="Times New Roman"/>
          <w:sz w:val="24"/>
          <w:szCs w:val="24"/>
        </w:rPr>
        <w:t xml:space="preserve">] </w:t>
      </w:r>
      <w:r>
        <w:rPr>
          <w:rFonts w:hAnsi="Times New Roman"/>
          <w:sz w:val="24"/>
          <w:szCs w:val="24"/>
        </w:rPr>
        <w:t>реализуется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древняя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метафора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города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книги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разновидность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прогулки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обнаруживает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сходство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чтения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вольным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перелистыванием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словаря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ассоциаций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небрежным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листанием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гаданием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книге»</w:t>
      </w:r>
      <w:r>
        <w:rPr>
          <w:rFonts w:ascii="Times New Roman"/>
          <w:sz w:val="24"/>
          <w:szCs w:val="24"/>
        </w:rPr>
        <w:t>.</w:t>
      </w:r>
    </w:p>
    <w:p w:rsidR="002E6040" w:rsidRDefault="001F232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Что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происходит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фигурой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фланера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</w:t>
      </w:r>
      <w:r>
        <w:rPr>
          <w:rFonts w:hAnsi="Times New Roman"/>
          <w:sz w:val="24"/>
          <w:szCs w:val="24"/>
        </w:rPr>
        <w:t>азвитием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торговли</w:t>
      </w:r>
      <w:r>
        <w:rPr>
          <w:rFonts w:ascii="Times New Roman"/>
          <w:sz w:val="24"/>
          <w:szCs w:val="24"/>
        </w:rPr>
        <w:t xml:space="preserve">? </w:t>
      </w:r>
    </w:p>
    <w:sectPr w:rsidR="002E604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5" w:rsidRDefault="001F2325">
      <w:r>
        <w:separator/>
      </w:r>
    </w:p>
  </w:endnote>
  <w:endnote w:type="continuationSeparator" w:id="0">
    <w:p w:rsidR="001F2325" w:rsidRDefault="001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0" w:rsidRDefault="002E60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5" w:rsidRDefault="001F2325">
      <w:r>
        <w:separator/>
      </w:r>
    </w:p>
  </w:footnote>
  <w:footnote w:type="continuationSeparator" w:id="0">
    <w:p w:rsidR="001F2325" w:rsidRDefault="001F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0" w:rsidRDefault="002E60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40"/>
    <w:rsid w:val="001F2325"/>
    <w:rsid w:val="002E6040"/>
    <w:rsid w:val="008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83660-301B-4118-94EC-CD325422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gobzev@yandex.ru</cp:lastModifiedBy>
  <cp:revision>2</cp:revision>
  <dcterms:created xsi:type="dcterms:W3CDTF">2019-01-08T08:06:00Z</dcterms:created>
  <dcterms:modified xsi:type="dcterms:W3CDTF">2019-01-08T08:06:00Z</dcterms:modified>
</cp:coreProperties>
</file>