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9dc3789" w14:paraId="39dc3789" w:rsidRDefault="002060F1" w:rsidP="0038684D" w:rsidR="002060F1">
      <w:pPr>
        <w:ind w:left="5529"/>
        <w15:collapsed w:val="false"/>
        <w:rPr>
          <w:bCs/>
          <w:sz w:val="26"/>
          <w:szCs w:val="26"/>
        </w:rPr>
      </w:pPr>
      <w:r w:rsidRPr="00815AF0">
        <w:rPr>
          <w:bCs/>
          <w:sz w:val="26"/>
          <w:szCs w:val="26"/>
        </w:rPr>
        <w:t xml:space="preserve">Приложение</w:t>
      </w:r>
      <w:r w:rsidR="00815AF0" w:rsidRPr="00815AF0">
        <w:rPr>
          <w:bCs/>
          <w:sz w:val="26"/>
          <w:szCs w:val="26"/>
        </w:rPr>
        <w:t xml:space="preserve"> 12</w:t>
      </w:r>
    </w:p>
    <w:p w:rsidRDefault="002060F1" w:rsidP="0038684D" w:rsidR="002060F1" w:rsidRPr="00E17A16">
      <w:pPr>
        <w:ind w:left="5529"/>
        <w:rPr>
          <w:bCs/>
          <w:spacing w:val="-4"/>
          <w:sz w:val="26"/>
          <w:szCs w:val="26"/>
        </w:rPr>
      </w:pPr>
      <w:bookmarkStart w:name="_GoBack" w:id="0"/>
      <w:bookmarkEnd w:id="0"/>
      <w:r w:rsidRPr="00E17A16">
        <w:rPr>
          <w:bCs/>
          <w:sz w:val="26"/>
          <w:szCs w:val="26"/>
        </w:rPr>
        <w:t xml:space="preserve">к Положению об </w:t>
      </w:r>
      <w:r w:rsidR="00727117" w:rsidRPr="00E17A16">
        <w:rPr>
          <w:bCs/>
          <w:sz w:val="26"/>
          <w:szCs w:val="26"/>
        </w:rPr>
        <w:t xml:space="preserve">организации </w:t>
      </w:r>
      <w:r w:rsidR="00087C6F" w:rsidRPr="00E17A16">
        <w:rPr>
          <w:bCs/>
          <w:sz w:val="26"/>
          <w:szCs w:val="26"/>
        </w:rPr>
        <w:t xml:space="preserve">промежуточной аттестации и текущего контроля успеваемости студентов НИУ ВШЭ</w:t>
      </w:r>
    </w:p>
    <w:p w:rsidRDefault="0040495E" w:rsidP="0038684D" w:rsidR="0040495E" w:rsidRPr="00E17A16">
      <w:pPr>
        <w:ind w:firstLine="709"/>
        <w:jc w:val="center"/>
        <w:rPr>
          <w:b/>
          <w:sz w:val="26"/>
          <w:szCs w:val="26"/>
        </w:rPr>
      </w:pPr>
    </w:p>
    <w:p w:rsidRDefault="00EE3D53" w:rsidP="0038684D" w:rsidR="00EE3D53" w:rsidRPr="00E17A16">
      <w:pPr>
        <w:ind w:firstLine="709"/>
        <w:rPr>
          <w:b/>
          <w:sz w:val="26"/>
          <w:szCs w:val="26"/>
        </w:rPr>
      </w:pPr>
    </w:p>
    <w:p w:rsidRDefault="000219E1" w:rsidP="0038684D" w:rsidR="0040495E" w:rsidRPr="00E17A16">
      <w:pPr>
        <w:ind w:firstLine="709"/>
        <w:jc w:val="center"/>
        <w:rPr>
          <w:b/>
          <w:sz w:val="26"/>
          <w:szCs w:val="26"/>
        </w:rPr>
      </w:pPr>
      <w:r w:rsidRPr="00E17A16">
        <w:rPr>
          <w:b/>
          <w:sz w:val="26"/>
          <w:szCs w:val="26"/>
        </w:rPr>
        <w:t xml:space="preserve">О</w:t>
      </w:r>
      <w:r w:rsidR="00260D79" w:rsidRPr="00E17A16">
        <w:rPr>
          <w:b/>
          <w:sz w:val="26"/>
          <w:szCs w:val="26"/>
        </w:rPr>
        <w:t xml:space="preserve">собенност</w:t>
      </w:r>
      <w:r w:rsidRPr="00E17A16">
        <w:rPr>
          <w:b/>
          <w:sz w:val="26"/>
          <w:szCs w:val="26"/>
        </w:rPr>
        <w:t xml:space="preserve">и</w:t>
      </w:r>
      <w:r w:rsidR="00260D79" w:rsidRPr="00E17A16">
        <w:rPr>
          <w:b/>
          <w:sz w:val="26"/>
          <w:szCs w:val="26"/>
        </w:rPr>
        <w:t xml:space="preserve"> </w:t>
      </w:r>
      <w:r w:rsidR="002018EE" w:rsidRPr="00E17A16">
        <w:rPr>
          <w:b/>
          <w:sz w:val="26"/>
          <w:szCs w:val="26"/>
        </w:rPr>
        <w:t xml:space="preserve">организации </w:t>
      </w:r>
      <w:r w:rsidR="00087C6F" w:rsidRPr="00E17A16">
        <w:rPr>
          <w:b/>
          <w:bCs/>
          <w:sz w:val="26"/>
          <w:szCs w:val="26"/>
        </w:rPr>
        <w:t xml:space="preserve">промежуточной аттестации </w:t>
      </w:r>
      <w:r w:rsidR="00BF3024">
        <w:rPr>
          <w:b/>
          <w:sz w:val="26"/>
          <w:szCs w:val="26"/>
        </w:rPr>
        <w:t xml:space="preserve">на образовательной программе </w:t>
      </w:r>
      <w:proofErr w:type="spellStart"/>
      <w:r w:rsidR="00BF3024">
        <w:rPr>
          <w:b/>
          <w:sz w:val="26"/>
          <w:szCs w:val="26"/>
        </w:rPr>
        <w:t xml:space="preserve">бакалавриата</w:t>
      </w:r>
      <w:proofErr w:type="spellEnd"/>
      <w:r w:rsidR="00BF3024">
        <w:rPr>
          <w:b/>
          <w:sz w:val="26"/>
          <w:szCs w:val="26"/>
        </w:rPr>
        <w:t xml:space="preserve"> </w:t>
      </w:r>
      <w:r w:rsidR="00BF3024" w:rsidRPr="00BF3024">
        <w:rPr>
          <w:b/>
          <w:sz w:val="26"/>
          <w:szCs w:val="26"/>
        </w:rPr>
        <w:t xml:space="preserve">«Программа двух дипломов НИУ ВШЭ и Лондонского университета «Международные отношения»</w:t>
      </w:r>
    </w:p>
    <w:p w:rsidRDefault="0040495E" w:rsidP="0038684D" w:rsidR="0040495E" w:rsidRPr="00E17A16">
      <w:pPr>
        <w:ind w:firstLine="709"/>
        <w:jc w:val="center"/>
        <w:rPr>
          <w:b/>
          <w:sz w:val="26"/>
          <w:szCs w:val="26"/>
        </w:rPr>
      </w:pPr>
    </w:p>
    <w:p w:rsidRDefault="00B85CAD" w:rsidP="0038684D" w:rsidR="00B85CAD" w:rsidRPr="00E17A16">
      <w:pPr>
        <w:numPr>
          <w:ilvl w:val="0"/>
          <w:numId w:val="2"/>
        </w:numPr>
        <w:ind w:firstLine="709" w:left="0"/>
        <w:jc w:val="center"/>
        <w:rPr>
          <w:b/>
          <w:sz w:val="26"/>
          <w:szCs w:val="26"/>
        </w:rPr>
      </w:pPr>
      <w:r w:rsidRPr="00E17A16">
        <w:rPr>
          <w:b/>
          <w:sz w:val="26"/>
          <w:szCs w:val="26"/>
        </w:rPr>
        <w:t xml:space="preserve">Общие положения</w:t>
      </w:r>
    </w:p>
    <w:p w:rsidRDefault="009D3DFE" w:rsidP="0038684D" w:rsidR="009D3DFE" w:rsidRPr="00E17A16">
      <w:pPr>
        <w:ind w:firstLine="709"/>
        <w:jc w:val="center"/>
        <w:rPr>
          <w:b/>
          <w:sz w:val="26"/>
          <w:szCs w:val="26"/>
        </w:rPr>
      </w:pPr>
    </w:p>
    <w:p w:rsidRDefault="009D3DFE" w:rsidP="00E71617" w:rsidR="001A5905" w:rsidRPr="00E17A16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1.1. </w:t>
      </w:r>
      <w:r w:rsidR="002F20B7" w:rsidRPr="00E17A16">
        <w:rPr>
          <w:sz w:val="26"/>
          <w:szCs w:val="26"/>
        </w:rPr>
        <w:t xml:space="preserve">С учетом специфики </w:t>
      </w:r>
      <w:r w:rsidR="00B6468E">
        <w:rPr>
          <w:sz w:val="26"/>
          <w:szCs w:val="26"/>
        </w:rPr>
        <w:t xml:space="preserve">образовательной </w:t>
      </w:r>
      <w:r w:rsidR="002F20B7" w:rsidRPr="00E17A16">
        <w:rPr>
          <w:sz w:val="26"/>
          <w:szCs w:val="26"/>
        </w:rPr>
        <w:t xml:space="preserve">программы </w:t>
      </w:r>
      <w:proofErr w:type="spellStart"/>
      <w:r w:rsidR="00B874AF">
        <w:rPr>
          <w:sz w:val="26"/>
          <w:szCs w:val="26"/>
        </w:rPr>
        <w:t xml:space="preserve">бакалавриата</w:t>
      </w:r>
      <w:proofErr w:type="spellEnd"/>
      <w:r w:rsidR="00B874AF">
        <w:rPr>
          <w:sz w:val="26"/>
          <w:szCs w:val="26"/>
        </w:rPr>
        <w:t xml:space="preserve"> «Программа двух дипломов НИУ ВШЭ и Лондонского университета «Международные отношения»</w:t>
      </w:r>
      <w:r w:rsidR="002F20B7" w:rsidRPr="00E17A16">
        <w:rPr>
          <w:sz w:val="26"/>
          <w:szCs w:val="26"/>
        </w:rPr>
        <w:t xml:space="preserve"> </w:t>
      </w:r>
      <w:r w:rsidR="00B874AF">
        <w:rPr>
          <w:sz w:val="26"/>
          <w:szCs w:val="26"/>
        </w:rPr>
        <w:t xml:space="preserve">(далее – </w:t>
      </w:r>
      <w:r w:rsidR="000E2D63">
        <w:rPr>
          <w:sz w:val="26"/>
          <w:szCs w:val="26"/>
        </w:rPr>
        <w:t xml:space="preserve">Программа</w:t>
      </w:r>
      <w:r w:rsidR="00B874AF">
        <w:rPr>
          <w:sz w:val="26"/>
          <w:szCs w:val="26"/>
        </w:rPr>
        <w:t xml:space="preserve">)</w:t>
      </w:r>
      <w:r w:rsidR="000E2D63">
        <w:rPr>
          <w:sz w:val="26"/>
          <w:szCs w:val="26"/>
        </w:rPr>
        <w:t xml:space="preserve">, реализуемой</w:t>
      </w:r>
      <w:r w:rsidR="00B874AF">
        <w:rPr>
          <w:sz w:val="26"/>
          <w:szCs w:val="26"/>
        </w:rPr>
        <w:t xml:space="preserve"> </w:t>
      </w:r>
      <w:r w:rsidR="002F20B7" w:rsidRPr="00E17A16">
        <w:rPr>
          <w:sz w:val="26"/>
          <w:szCs w:val="26"/>
        </w:rPr>
        <w:t xml:space="preserve">совместно с </w:t>
      </w:r>
      <w:r w:rsidR="00B874AF">
        <w:rPr>
          <w:sz w:val="26"/>
          <w:szCs w:val="26"/>
        </w:rPr>
        <w:t xml:space="preserve">Лондонским университетом</w:t>
      </w:r>
      <w:r w:rsidR="002F20B7" w:rsidRPr="00E17A16">
        <w:rPr>
          <w:sz w:val="26"/>
          <w:szCs w:val="26"/>
        </w:rPr>
        <w:t xml:space="preserve"> (далее – </w:t>
      </w:r>
      <w:r w:rsidR="00B874AF">
        <w:rPr>
          <w:sz w:val="26"/>
          <w:szCs w:val="26"/>
        </w:rPr>
        <w:t xml:space="preserve">ЛУ</w:t>
      </w:r>
      <w:r w:rsidR="002F20B7" w:rsidRPr="00E17A16">
        <w:rPr>
          <w:sz w:val="26"/>
          <w:szCs w:val="26"/>
        </w:rPr>
        <w:t xml:space="preserve">), связанн</w:t>
      </w:r>
      <w:r w:rsidR="008303E5" w:rsidRPr="00E17A16">
        <w:rPr>
          <w:sz w:val="26"/>
          <w:szCs w:val="26"/>
        </w:rPr>
        <w:t xml:space="preserve">ой</w:t>
      </w:r>
      <w:r w:rsidR="002F20B7" w:rsidRPr="00E17A16">
        <w:rPr>
          <w:sz w:val="26"/>
          <w:szCs w:val="26"/>
        </w:rPr>
        <w:t xml:space="preserve"> с наличием внешнего международного контроля </w:t>
      </w:r>
      <w:r w:rsidR="007D6E58" w:rsidRPr="00E17A16">
        <w:rPr>
          <w:sz w:val="26"/>
          <w:szCs w:val="26"/>
        </w:rPr>
        <w:t xml:space="preserve">успеваемости</w:t>
      </w:r>
      <w:r w:rsidR="002F20B7" w:rsidRPr="00E17A16">
        <w:rPr>
          <w:sz w:val="26"/>
          <w:szCs w:val="26"/>
        </w:rPr>
        <w:t xml:space="preserve"> студентов, </w:t>
      </w:r>
      <w:r w:rsidRPr="00E17A16">
        <w:rPr>
          <w:sz w:val="26"/>
          <w:szCs w:val="26"/>
        </w:rPr>
        <w:t xml:space="preserve">организаци</w:t>
      </w:r>
      <w:r w:rsidR="002F20B7" w:rsidRPr="00E17A16">
        <w:rPr>
          <w:sz w:val="26"/>
          <w:szCs w:val="26"/>
        </w:rPr>
        <w:t xml:space="preserve">я</w:t>
      </w:r>
      <w:r w:rsidRPr="00E17A16">
        <w:rPr>
          <w:sz w:val="26"/>
          <w:szCs w:val="26"/>
        </w:rPr>
        <w:t xml:space="preserve"> </w:t>
      </w:r>
      <w:r w:rsidR="00CF5295" w:rsidRPr="00E17A16">
        <w:rPr>
          <w:sz w:val="26"/>
          <w:szCs w:val="26"/>
        </w:rPr>
        <w:t xml:space="preserve">промежуточной аттестации</w:t>
      </w:r>
      <w:r w:rsidRPr="00E17A16">
        <w:rPr>
          <w:sz w:val="26"/>
          <w:szCs w:val="26"/>
        </w:rPr>
        <w:t xml:space="preserve"> студентов </w:t>
      </w:r>
      <w:r w:rsidR="000E2D63">
        <w:rPr>
          <w:sz w:val="26"/>
          <w:szCs w:val="26"/>
        </w:rPr>
        <w:t xml:space="preserve">Программы</w:t>
      </w:r>
      <w:r w:rsidR="000E2D63" w:rsidRPr="00E17A16">
        <w:rPr>
          <w:sz w:val="26"/>
          <w:szCs w:val="26"/>
        </w:rPr>
        <w:t xml:space="preserve"> </w:t>
      </w:r>
      <w:r w:rsidR="00BF3024">
        <w:rPr>
          <w:sz w:val="26"/>
          <w:szCs w:val="26"/>
        </w:rPr>
        <w:t xml:space="preserve">по ряду дисциплин </w:t>
      </w:r>
      <w:r w:rsidR="002F20B7" w:rsidRPr="00E17A16">
        <w:rPr>
          <w:sz w:val="26"/>
          <w:szCs w:val="26"/>
        </w:rPr>
        <w:t xml:space="preserve">имеет</w:t>
      </w:r>
      <w:r w:rsidR="008303E5" w:rsidRPr="00E17A16">
        <w:rPr>
          <w:sz w:val="26"/>
          <w:szCs w:val="26"/>
        </w:rPr>
        <w:t xml:space="preserve"> свои</w:t>
      </w:r>
      <w:r w:rsidR="002F20B7" w:rsidRPr="00E17A16">
        <w:rPr>
          <w:sz w:val="26"/>
          <w:szCs w:val="26"/>
        </w:rPr>
        <w:t xml:space="preserve"> особенности</w:t>
      </w:r>
      <w:r w:rsidR="001A5905" w:rsidRPr="00E17A16">
        <w:rPr>
          <w:sz w:val="26"/>
          <w:szCs w:val="26"/>
        </w:rPr>
        <w:t xml:space="preserve">. </w:t>
      </w:r>
    </w:p>
    <w:p w:rsidRDefault="003F0ADB" w:rsidP="00E71617" w:rsidR="002F20B7" w:rsidRPr="00E17A16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1.</w:t>
      </w:r>
      <w:r w:rsidR="002879C2" w:rsidRPr="00E17A16">
        <w:rPr>
          <w:sz w:val="26"/>
          <w:szCs w:val="26"/>
        </w:rPr>
        <w:t xml:space="preserve">2</w:t>
      </w:r>
      <w:r w:rsidRPr="00E17A16">
        <w:rPr>
          <w:sz w:val="26"/>
          <w:szCs w:val="26"/>
        </w:rPr>
        <w:t xml:space="preserve">. К экзаменам, провод</w:t>
      </w:r>
      <w:r w:rsidR="008303E5" w:rsidRPr="00E17A16">
        <w:rPr>
          <w:sz w:val="26"/>
          <w:szCs w:val="26"/>
        </w:rPr>
        <w:t xml:space="preserve">имым</w:t>
      </w:r>
      <w:r w:rsidRPr="00E17A16">
        <w:rPr>
          <w:sz w:val="26"/>
          <w:szCs w:val="26"/>
        </w:rPr>
        <w:t xml:space="preserve"> с внешн</w:t>
      </w:r>
      <w:r w:rsidR="001A5905" w:rsidRPr="00E17A16">
        <w:rPr>
          <w:sz w:val="26"/>
          <w:szCs w:val="26"/>
        </w:rPr>
        <w:t xml:space="preserve">им международным</w:t>
      </w:r>
      <w:r w:rsidR="00F1392F" w:rsidRPr="00E17A16">
        <w:rPr>
          <w:sz w:val="26"/>
          <w:szCs w:val="26"/>
        </w:rPr>
        <w:t xml:space="preserve"> </w:t>
      </w:r>
      <w:r w:rsidRPr="00E17A16">
        <w:rPr>
          <w:sz w:val="26"/>
          <w:szCs w:val="26"/>
        </w:rPr>
        <w:t xml:space="preserve">контрол</w:t>
      </w:r>
      <w:r w:rsidR="001A5905" w:rsidRPr="00E17A16">
        <w:rPr>
          <w:sz w:val="26"/>
          <w:szCs w:val="26"/>
        </w:rPr>
        <w:t xml:space="preserve">ем</w:t>
      </w:r>
      <w:r w:rsidR="00F1392F" w:rsidRPr="00E17A16">
        <w:rPr>
          <w:sz w:val="26"/>
          <w:szCs w:val="26"/>
        </w:rPr>
        <w:t xml:space="preserve"> </w:t>
      </w:r>
      <w:r w:rsidR="007D6E58" w:rsidRPr="00E17A16">
        <w:rPr>
          <w:sz w:val="26"/>
          <w:szCs w:val="26"/>
        </w:rPr>
        <w:t xml:space="preserve">успеваемости </w:t>
      </w:r>
      <w:r w:rsidR="00F1392F" w:rsidRPr="00E17A16">
        <w:rPr>
          <w:sz w:val="26"/>
          <w:szCs w:val="26"/>
        </w:rPr>
        <w:t xml:space="preserve">студентов</w:t>
      </w:r>
      <w:r w:rsidR="001A5905" w:rsidRPr="00E17A16">
        <w:rPr>
          <w:sz w:val="26"/>
          <w:szCs w:val="26"/>
        </w:rPr>
        <w:t xml:space="preserve">,</w:t>
      </w:r>
      <w:r w:rsidRPr="00E17A16">
        <w:rPr>
          <w:sz w:val="26"/>
          <w:szCs w:val="26"/>
        </w:rPr>
        <w:t xml:space="preserve"> </w:t>
      </w:r>
      <w:r w:rsidR="00E71617" w:rsidRPr="00E17A16">
        <w:rPr>
          <w:sz w:val="26"/>
          <w:szCs w:val="26"/>
        </w:rPr>
        <w:t xml:space="preserve">отн</w:t>
      </w:r>
      <w:r w:rsidR="00E71617">
        <w:rPr>
          <w:sz w:val="26"/>
          <w:szCs w:val="26"/>
        </w:rPr>
        <w:t xml:space="preserve">осятся</w:t>
      </w:r>
      <w:r w:rsidR="00E71617" w:rsidRPr="00E17A16">
        <w:rPr>
          <w:sz w:val="26"/>
          <w:szCs w:val="26"/>
        </w:rPr>
        <w:t xml:space="preserve"> </w:t>
      </w:r>
      <w:r w:rsidRPr="00E17A16">
        <w:rPr>
          <w:sz w:val="26"/>
          <w:szCs w:val="26"/>
        </w:rPr>
        <w:t xml:space="preserve">внешние экзамены</w:t>
      </w:r>
      <w:r w:rsidR="000170F4" w:rsidRPr="00E17A16">
        <w:rPr>
          <w:sz w:val="26"/>
          <w:szCs w:val="26"/>
        </w:rPr>
        <w:t xml:space="preserve">, проводимы</w:t>
      </w:r>
      <w:r w:rsidR="00B874AF">
        <w:rPr>
          <w:sz w:val="26"/>
          <w:szCs w:val="26"/>
        </w:rPr>
        <w:t xml:space="preserve">е</w:t>
      </w:r>
      <w:r w:rsidR="000170F4" w:rsidRPr="00E17A16">
        <w:rPr>
          <w:sz w:val="26"/>
          <w:szCs w:val="26"/>
        </w:rPr>
        <w:t xml:space="preserve"> </w:t>
      </w:r>
      <w:r w:rsidR="00B874AF">
        <w:rPr>
          <w:sz w:val="26"/>
          <w:szCs w:val="26"/>
        </w:rPr>
        <w:t xml:space="preserve">ЛУ</w:t>
      </w:r>
      <w:r w:rsidR="000170F4" w:rsidRPr="00E17A16">
        <w:rPr>
          <w:sz w:val="26"/>
          <w:szCs w:val="26"/>
        </w:rPr>
        <w:t xml:space="preserve"> или другой организацией, </w:t>
      </w:r>
      <w:r w:rsidR="00B874AF">
        <w:rPr>
          <w:sz w:val="26"/>
          <w:szCs w:val="26"/>
        </w:rPr>
        <w:t xml:space="preserve">аккредитованной</w:t>
      </w:r>
      <w:r w:rsidR="000170F4" w:rsidRPr="00E17A16">
        <w:rPr>
          <w:sz w:val="26"/>
          <w:szCs w:val="26"/>
        </w:rPr>
        <w:t xml:space="preserve"> ЛУ</w:t>
      </w:r>
      <w:r w:rsidR="00B874AF">
        <w:rPr>
          <w:sz w:val="26"/>
          <w:szCs w:val="26"/>
        </w:rPr>
        <w:t xml:space="preserve">, по дисциплинам учебного плана, которые являются дисциплинами ЛУ</w:t>
      </w:r>
      <w:r w:rsidR="00E71617">
        <w:rPr>
          <w:sz w:val="26"/>
          <w:szCs w:val="26"/>
        </w:rPr>
        <w:t xml:space="preserve">.</w:t>
      </w:r>
    </w:p>
    <w:p w:rsidRDefault="008E31AE" w:rsidP="00E71617" w:rsidR="00054AA6" w:rsidRPr="00E17A16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1.</w:t>
      </w:r>
      <w:r w:rsidR="00B874AF">
        <w:rPr>
          <w:sz w:val="26"/>
          <w:szCs w:val="26"/>
        </w:rPr>
        <w:t xml:space="preserve">3</w:t>
      </w:r>
      <w:r w:rsidR="00F76450" w:rsidRPr="00E17A16">
        <w:rPr>
          <w:sz w:val="26"/>
          <w:szCs w:val="26"/>
        </w:rPr>
        <w:t xml:space="preserve">.</w:t>
      </w:r>
      <w:r w:rsidR="00A50929" w:rsidRPr="00E17A16">
        <w:rPr>
          <w:sz w:val="26"/>
          <w:szCs w:val="26"/>
        </w:rPr>
        <w:t xml:space="preserve"> </w:t>
      </w:r>
      <w:r w:rsidR="00203F65" w:rsidRPr="00E17A16">
        <w:rPr>
          <w:sz w:val="26"/>
          <w:szCs w:val="26"/>
        </w:rPr>
        <w:t xml:space="preserve">О</w:t>
      </w:r>
      <w:r w:rsidR="00A50929" w:rsidRPr="00E17A16">
        <w:rPr>
          <w:sz w:val="26"/>
          <w:szCs w:val="26"/>
        </w:rPr>
        <w:t xml:space="preserve">тветственным за </w:t>
      </w:r>
      <w:r w:rsidR="001604F4" w:rsidRPr="00E17A16">
        <w:rPr>
          <w:sz w:val="26"/>
          <w:szCs w:val="26"/>
        </w:rPr>
        <w:t xml:space="preserve">организацию</w:t>
      </w:r>
      <w:r w:rsidR="007D6E58" w:rsidRPr="00E17A16">
        <w:rPr>
          <w:sz w:val="26"/>
          <w:szCs w:val="26"/>
        </w:rPr>
        <w:t xml:space="preserve"> аттестационных испытаний</w:t>
      </w:r>
      <w:r w:rsidR="001E6AB5" w:rsidRPr="00E17A16">
        <w:rPr>
          <w:sz w:val="26"/>
          <w:szCs w:val="26"/>
        </w:rPr>
        <w:t xml:space="preserve"> </w:t>
      </w:r>
      <w:r w:rsidR="007D6E58" w:rsidRPr="00E17A16">
        <w:rPr>
          <w:sz w:val="26"/>
          <w:szCs w:val="26"/>
        </w:rPr>
        <w:t xml:space="preserve">студентов</w:t>
      </w:r>
      <w:r w:rsidR="009F1E85" w:rsidRPr="00E17A16">
        <w:rPr>
          <w:sz w:val="26"/>
          <w:szCs w:val="26"/>
        </w:rPr>
        <w:t xml:space="preserve"> (кроме </w:t>
      </w:r>
      <w:r w:rsidR="00054AA6" w:rsidRPr="00E17A16">
        <w:rPr>
          <w:sz w:val="26"/>
          <w:szCs w:val="26"/>
        </w:rPr>
        <w:t xml:space="preserve">внешних </w:t>
      </w:r>
      <w:r w:rsidR="009F1E85" w:rsidRPr="00E17A16">
        <w:rPr>
          <w:sz w:val="26"/>
          <w:szCs w:val="26"/>
        </w:rPr>
        <w:t xml:space="preserve">экзаменов)</w:t>
      </w:r>
      <w:r w:rsidR="00967BEB" w:rsidRPr="00E17A16">
        <w:rPr>
          <w:sz w:val="26"/>
          <w:szCs w:val="26"/>
        </w:rPr>
        <w:t xml:space="preserve"> </w:t>
      </w:r>
      <w:r w:rsidR="00A50929" w:rsidRPr="00E17A16">
        <w:rPr>
          <w:sz w:val="26"/>
          <w:szCs w:val="26"/>
        </w:rPr>
        <w:t xml:space="preserve">является лектор по </w:t>
      </w:r>
      <w:r w:rsidR="00280A10" w:rsidRPr="00E17A16">
        <w:rPr>
          <w:sz w:val="26"/>
          <w:szCs w:val="26"/>
        </w:rPr>
        <w:t xml:space="preserve">д</w:t>
      </w:r>
      <w:r w:rsidR="00D47344" w:rsidRPr="00E17A16">
        <w:rPr>
          <w:sz w:val="26"/>
          <w:szCs w:val="26"/>
        </w:rPr>
        <w:t xml:space="preserve">исциплине</w:t>
      </w:r>
      <w:r w:rsidR="00A50929" w:rsidRPr="00E17A16">
        <w:rPr>
          <w:sz w:val="26"/>
          <w:szCs w:val="26"/>
        </w:rPr>
        <w:t xml:space="preserve">.</w:t>
      </w:r>
    </w:p>
    <w:p w:rsidRDefault="0032490E" w:rsidP="00E71617" w:rsidR="0032490E" w:rsidRPr="00E17A16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1.</w:t>
      </w:r>
      <w:r w:rsidR="00B874AF">
        <w:rPr>
          <w:sz w:val="26"/>
          <w:szCs w:val="26"/>
        </w:rPr>
        <w:t xml:space="preserve">4</w:t>
      </w:r>
      <w:r w:rsidR="009E6FB0" w:rsidRPr="00E17A16">
        <w:rPr>
          <w:sz w:val="26"/>
          <w:szCs w:val="26"/>
        </w:rPr>
        <w:t xml:space="preserve">. </w:t>
      </w:r>
      <w:r w:rsidRPr="00E17A16">
        <w:rPr>
          <w:sz w:val="26"/>
          <w:szCs w:val="26"/>
        </w:rPr>
        <w:t xml:space="preserve">С учетом условий организации внешних экзаменов, расписание промежуточной аттестации и пересдач по </w:t>
      </w:r>
      <w:r w:rsidR="00DD2E7F">
        <w:rPr>
          <w:sz w:val="26"/>
          <w:szCs w:val="26"/>
        </w:rPr>
        <w:t xml:space="preserve">д</w:t>
      </w:r>
      <w:r w:rsidR="00DD2E7F" w:rsidRPr="00E17A16">
        <w:rPr>
          <w:sz w:val="26"/>
          <w:szCs w:val="26"/>
        </w:rPr>
        <w:t xml:space="preserve">исциплине</w:t>
      </w:r>
      <w:r w:rsidRPr="00E17A16">
        <w:rPr>
          <w:sz w:val="26"/>
          <w:szCs w:val="26"/>
        </w:rPr>
        <w:t xml:space="preserve">, с указанием даты каждого экзамена и соста</w:t>
      </w:r>
      <w:r w:rsidR="00B874AF">
        <w:rPr>
          <w:sz w:val="26"/>
          <w:szCs w:val="26"/>
        </w:rPr>
        <w:t xml:space="preserve">ва экзаменаторов, </w:t>
      </w:r>
      <w:proofErr w:type="gramStart"/>
      <w:r w:rsidR="00B874AF">
        <w:rPr>
          <w:sz w:val="26"/>
          <w:szCs w:val="26"/>
        </w:rPr>
        <w:t xml:space="preserve">утверждается </w:t>
      </w:r>
      <w:r w:rsidRPr="00E17A16">
        <w:rPr>
          <w:sz w:val="26"/>
          <w:szCs w:val="26"/>
        </w:rPr>
        <w:t xml:space="preserve">академическим руководителем </w:t>
      </w:r>
      <w:r w:rsidR="00D87363">
        <w:rPr>
          <w:sz w:val="26"/>
          <w:szCs w:val="26"/>
        </w:rPr>
        <w:t xml:space="preserve">Программы</w:t>
      </w:r>
      <w:r w:rsidR="00B874AF" w:rsidRPr="00E17A16">
        <w:rPr>
          <w:sz w:val="26"/>
          <w:szCs w:val="26"/>
        </w:rPr>
        <w:t xml:space="preserve"> </w:t>
      </w:r>
      <w:r w:rsidRPr="00E17A16">
        <w:rPr>
          <w:sz w:val="26"/>
          <w:szCs w:val="26"/>
        </w:rPr>
        <w:t xml:space="preserve">и доводится</w:t>
      </w:r>
      <w:proofErr w:type="gramEnd"/>
      <w:r w:rsidRPr="00E17A16">
        <w:rPr>
          <w:sz w:val="26"/>
          <w:szCs w:val="26"/>
        </w:rPr>
        <w:t xml:space="preserve"> учебным офисом </w:t>
      </w:r>
      <w:r w:rsidR="00D87363">
        <w:rPr>
          <w:sz w:val="26"/>
          <w:szCs w:val="26"/>
        </w:rPr>
        <w:t xml:space="preserve">Программы</w:t>
      </w:r>
      <w:r w:rsidRPr="00E17A16">
        <w:rPr>
          <w:sz w:val="26"/>
          <w:szCs w:val="26"/>
        </w:rPr>
        <w:t xml:space="preserve"> до сведения преподавателей и студентов не позднее, чем за </w:t>
      </w:r>
      <w:r w:rsidR="00BF3024">
        <w:rPr>
          <w:sz w:val="26"/>
          <w:szCs w:val="26"/>
        </w:rPr>
        <w:t xml:space="preserve">неделю</w:t>
      </w:r>
      <w:r w:rsidRPr="00E17A16">
        <w:rPr>
          <w:sz w:val="26"/>
          <w:szCs w:val="26"/>
        </w:rPr>
        <w:t xml:space="preserve"> до ее начала</w:t>
      </w:r>
      <w:r w:rsidR="00DD2E7F">
        <w:rPr>
          <w:sz w:val="26"/>
          <w:szCs w:val="26"/>
        </w:rPr>
        <w:t xml:space="preserve">,</w:t>
      </w:r>
      <w:r w:rsidRPr="00E17A16">
        <w:rPr>
          <w:sz w:val="26"/>
          <w:szCs w:val="26"/>
        </w:rPr>
        <w:t xml:space="preserve"> </w:t>
      </w:r>
      <w:r w:rsidR="00E71617" w:rsidRPr="00E17A16">
        <w:rPr>
          <w:sz w:val="26"/>
          <w:szCs w:val="26"/>
        </w:rPr>
        <w:t xml:space="preserve">пут</w:t>
      </w:r>
      <w:r w:rsidR="00E71617">
        <w:rPr>
          <w:sz w:val="26"/>
          <w:szCs w:val="26"/>
        </w:rPr>
        <w:t xml:space="preserve">е</w:t>
      </w:r>
      <w:r w:rsidR="00E71617" w:rsidRPr="00E17A16">
        <w:rPr>
          <w:sz w:val="26"/>
          <w:szCs w:val="26"/>
        </w:rPr>
        <w:t xml:space="preserve">м </w:t>
      </w:r>
      <w:r w:rsidR="00BF3024">
        <w:rPr>
          <w:sz w:val="26"/>
          <w:szCs w:val="26"/>
        </w:rPr>
        <w:t xml:space="preserve">рассылки на корпоративную почту студентов и</w:t>
      </w:r>
      <w:r w:rsidR="00BF3024" w:rsidRPr="00BF3024">
        <w:rPr>
          <w:sz w:val="26"/>
          <w:szCs w:val="26"/>
        </w:rPr>
        <w:t xml:space="preserve">/</w:t>
      </w:r>
      <w:r w:rsidR="00BF3024">
        <w:rPr>
          <w:sz w:val="26"/>
          <w:szCs w:val="26"/>
        </w:rPr>
        <w:t xml:space="preserve">или </w:t>
      </w:r>
      <w:r w:rsidRPr="00E17A16">
        <w:rPr>
          <w:sz w:val="26"/>
          <w:szCs w:val="26"/>
        </w:rPr>
        <w:t xml:space="preserve">размещения расписания на информационных стендах образовательн</w:t>
      </w:r>
      <w:r w:rsidR="00BF3024">
        <w:rPr>
          <w:sz w:val="26"/>
          <w:szCs w:val="26"/>
        </w:rPr>
        <w:t xml:space="preserve">ой</w:t>
      </w:r>
      <w:r w:rsidRPr="00E17A16">
        <w:rPr>
          <w:sz w:val="26"/>
          <w:szCs w:val="26"/>
        </w:rPr>
        <w:t xml:space="preserve"> программ</w:t>
      </w:r>
      <w:r w:rsidR="00BF3024">
        <w:rPr>
          <w:sz w:val="26"/>
          <w:szCs w:val="26"/>
        </w:rPr>
        <w:t xml:space="preserve">ы.</w:t>
      </w:r>
      <w:r w:rsidR="00B874AF">
        <w:rPr>
          <w:sz w:val="26"/>
          <w:szCs w:val="26"/>
        </w:rPr>
        <w:t xml:space="preserve"> </w:t>
      </w:r>
      <w:r w:rsidRPr="00E17A16">
        <w:rPr>
          <w:sz w:val="26"/>
          <w:szCs w:val="26"/>
        </w:rPr>
        <w:t xml:space="preserve">Время проведения экзамена и номер аудитории окончательно уточняются учебным офисом не позднее, чем за 3 дня до экзамена.</w:t>
      </w:r>
    </w:p>
    <w:p w:rsidRDefault="00F41D3D" w:rsidP="00E71617" w:rsidR="00F41D3D" w:rsidRPr="00E17A16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1.</w:t>
      </w:r>
      <w:r w:rsidR="00BF3024">
        <w:rPr>
          <w:sz w:val="26"/>
          <w:szCs w:val="26"/>
        </w:rPr>
        <w:t xml:space="preserve">5</w:t>
      </w:r>
      <w:r w:rsidRPr="00E17A16">
        <w:rPr>
          <w:sz w:val="26"/>
          <w:szCs w:val="26"/>
        </w:rPr>
        <w:t xml:space="preserve">. Методики расчета</w:t>
      </w:r>
      <w:r w:rsidR="00D87363">
        <w:rPr>
          <w:sz w:val="26"/>
          <w:szCs w:val="26"/>
        </w:rPr>
        <w:t xml:space="preserve"> промежуточн</w:t>
      </w:r>
      <w:r w:rsidR="003C662F">
        <w:rPr>
          <w:sz w:val="26"/>
          <w:szCs w:val="26"/>
        </w:rPr>
        <w:t xml:space="preserve">ых и </w:t>
      </w:r>
      <w:r w:rsidR="00D87363">
        <w:rPr>
          <w:sz w:val="26"/>
          <w:szCs w:val="26"/>
        </w:rPr>
        <w:t xml:space="preserve">окончательн</w:t>
      </w:r>
      <w:r w:rsidR="003C662F">
        <w:rPr>
          <w:sz w:val="26"/>
          <w:szCs w:val="26"/>
        </w:rPr>
        <w:t xml:space="preserve">ых</w:t>
      </w:r>
      <w:r w:rsidRPr="00E17A16">
        <w:rPr>
          <w:sz w:val="26"/>
          <w:szCs w:val="26"/>
        </w:rPr>
        <w:t xml:space="preserve"> оценок, число элементов оценки, веса элементов оценки, способы округления взвешенной суммы, регламент проведения отдельных элементов текущего контроля и аттестационных испытаний промежуточной аттестации определяются в Порядке формирования </w:t>
      </w:r>
      <w:r w:rsidR="00D87363">
        <w:rPr>
          <w:sz w:val="26"/>
          <w:szCs w:val="26"/>
        </w:rPr>
        <w:t xml:space="preserve">окончательной</w:t>
      </w:r>
      <w:r w:rsidR="00D87363" w:rsidRPr="00E17A16">
        <w:rPr>
          <w:sz w:val="26"/>
          <w:szCs w:val="26"/>
        </w:rPr>
        <w:t xml:space="preserve"> </w:t>
      </w:r>
      <w:r w:rsidRPr="00E17A16">
        <w:rPr>
          <w:sz w:val="26"/>
          <w:szCs w:val="26"/>
        </w:rPr>
        <w:t xml:space="preserve">оценки за учебную дисциплину </w:t>
      </w:r>
      <w:r w:rsidR="003C662F">
        <w:rPr>
          <w:sz w:val="26"/>
          <w:szCs w:val="26"/>
        </w:rPr>
        <w:t xml:space="preserve">Программы</w:t>
      </w:r>
      <w:r w:rsidR="00BF3024">
        <w:rPr>
          <w:sz w:val="26"/>
          <w:szCs w:val="26"/>
        </w:rPr>
        <w:t xml:space="preserve">, который утверждается академическим советом </w:t>
      </w:r>
      <w:r w:rsidR="00D87363">
        <w:rPr>
          <w:sz w:val="26"/>
          <w:szCs w:val="26"/>
        </w:rPr>
        <w:t xml:space="preserve">Программы</w:t>
      </w:r>
      <w:r w:rsidR="00BF3024">
        <w:rPr>
          <w:sz w:val="26"/>
          <w:szCs w:val="26"/>
        </w:rPr>
        <w:t xml:space="preserve">.</w:t>
      </w:r>
    </w:p>
    <w:p w:rsidRDefault="008D4E90" w:rsidP="00E71617" w:rsidR="008D4E90" w:rsidRPr="00E17A16">
      <w:pPr>
        <w:ind w:firstLine="709"/>
        <w:jc w:val="both"/>
        <w:rPr>
          <w:sz w:val="26"/>
          <w:szCs w:val="26"/>
        </w:rPr>
      </w:pPr>
    </w:p>
    <w:p w:rsidRDefault="001B0E96" w:rsidP="00E71617" w:rsidR="001B0E96" w:rsidRPr="00E17A16">
      <w:pPr>
        <w:ind w:firstLine="709"/>
        <w:jc w:val="center"/>
        <w:rPr>
          <w:b/>
          <w:sz w:val="26"/>
          <w:szCs w:val="26"/>
        </w:rPr>
      </w:pPr>
      <w:r w:rsidRPr="00E17A16">
        <w:rPr>
          <w:b/>
          <w:sz w:val="26"/>
          <w:szCs w:val="26"/>
        </w:rPr>
        <w:t xml:space="preserve">2. </w:t>
      </w:r>
      <w:r w:rsidR="002F20B7" w:rsidRPr="00E17A16">
        <w:rPr>
          <w:b/>
          <w:sz w:val="26"/>
          <w:szCs w:val="26"/>
        </w:rPr>
        <w:t xml:space="preserve">Порядок </w:t>
      </w:r>
      <w:r w:rsidRPr="00E17A16">
        <w:rPr>
          <w:b/>
          <w:sz w:val="26"/>
          <w:szCs w:val="26"/>
        </w:rPr>
        <w:t xml:space="preserve">организации</w:t>
      </w:r>
      <w:r w:rsidR="007D6E58" w:rsidRPr="00E17A16">
        <w:rPr>
          <w:b/>
          <w:sz w:val="26"/>
          <w:szCs w:val="26"/>
        </w:rPr>
        <w:t xml:space="preserve"> промежуточной</w:t>
      </w:r>
      <w:r w:rsidRPr="00E17A16">
        <w:rPr>
          <w:b/>
          <w:sz w:val="26"/>
          <w:szCs w:val="26"/>
        </w:rPr>
        <w:t xml:space="preserve"> </w:t>
      </w:r>
      <w:r w:rsidR="00B3028B" w:rsidRPr="00E17A16">
        <w:rPr>
          <w:b/>
          <w:noProof/>
          <w:sz w:val="26"/>
          <w:szCs w:val="26"/>
        </w:rPr>
        <w:t xml:space="preserve">аттестации</w:t>
      </w:r>
      <w:r w:rsidRPr="00E17A16">
        <w:rPr>
          <w:b/>
          <w:sz w:val="26"/>
          <w:szCs w:val="26"/>
        </w:rPr>
        <w:t xml:space="preserve"> студентов </w:t>
      </w:r>
      <w:r w:rsidR="000E2D63">
        <w:rPr>
          <w:b/>
          <w:sz w:val="26"/>
          <w:szCs w:val="26"/>
        </w:rPr>
        <w:t xml:space="preserve">Программы</w:t>
      </w:r>
    </w:p>
    <w:p w:rsidRDefault="001B0E96" w:rsidP="00E71617" w:rsidR="001B0E96" w:rsidRPr="00E17A16">
      <w:pPr>
        <w:ind w:firstLine="709"/>
        <w:jc w:val="both"/>
        <w:rPr>
          <w:sz w:val="26"/>
          <w:szCs w:val="26"/>
        </w:rPr>
      </w:pPr>
    </w:p>
    <w:p w:rsidRDefault="001B0E96" w:rsidP="00E71617" w:rsidR="001B0E96" w:rsidRPr="00E17A16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2.1. </w:t>
      </w:r>
      <w:r w:rsidR="001D22E5" w:rsidRPr="00E17A16">
        <w:rPr>
          <w:sz w:val="26"/>
          <w:szCs w:val="26"/>
        </w:rPr>
        <w:t xml:space="preserve">П</w:t>
      </w:r>
      <w:r w:rsidR="00087C6F" w:rsidRPr="00E17A16">
        <w:rPr>
          <w:sz w:val="26"/>
          <w:szCs w:val="26"/>
        </w:rPr>
        <w:t xml:space="preserve">ромежуточная </w:t>
      </w:r>
      <w:r w:rsidR="009E6FB0" w:rsidRPr="00E17A16">
        <w:rPr>
          <w:sz w:val="26"/>
          <w:szCs w:val="26"/>
        </w:rPr>
        <w:t xml:space="preserve">аттестация </w:t>
      </w:r>
      <w:r w:rsidR="00696813" w:rsidRPr="00E17A16">
        <w:rPr>
          <w:sz w:val="26"/>
          <w:szCs w:val="26"/>
        </w:rPr>
        <w:t xml:space="preserve">студентов </w:t>
      </w:r>
      <w:r w:rsidR="00D87363">
        <w:rPr>
          <w:sz w:val="26"/>
          <w:szCs w:val="26"/>
        </w:rPr>
        <w:t xml:space="preserve">Программы</w:t>
      </w:r>
      <w:r w:rsidR="00696813" w:rsidRPr="00E17A16">
        <w:rPr>
          <w:sz w:val="26"/>
          <w:szCs w:val="26"/>
        </w:rPr>
        <w:t xml:space="preserve"> </w:t>
      </w:r>
      <w:r w:rsidRPr="00E17A16">
        <w:rPr>
          <w:sz w:val="26"/>
          <w:szCs w:val="26"/>
        </w:rPr>
        <w:t xml:space="preserve">по </w:t>
      </w:r>
      <w:r w:rsidR="00DD2E7F">
        <w:rPr>
          <w:sz w:val="26"/>
          <w:szCs w:val="26"/>
        </w:rPr>
        <w:t xml:space="preserve">д</w:t>
      </w:r>
      <w:r w:rsidR="00DD2E7F" w:rsidRPr="00E17A16">
        <w:rPr>
          <w:sz w:val="26"/>
          <w:szCs w:val="26"/>
        </w:rPr>
        <w:t xml:space="preserve">исциплинам</w:t>
      </w:r>
      <w:r w:rsidRPr="00E17A16">
        <w:rPr>
          <w:sz w:val="26"/>
          <w:szCs w:val="26"/>
        </w:rPr>
        <w:t xml:space="preserve">, не </w:t>
      </w:r>
      <w:r w:rsidR="00696813" w:rsidRPr="00E17A16">
        <w:rPr>
          <w:sz w:val="26"/>
          <w:szCs w:val="26"/>
        </w:rPr>
        <w:t xml:space="preserve">относящимся к</w:t>
      </w:r>
      <w:r w:rsidRPr="00E17A16">
        <w:rPr>
          <w:sz w:val="26"/>
          <w:szCs w:val="26"/>
        </w:rPr>
        <w:t xml:space="preserve"> </w:t>
      </w:r>
      <w:r w:rsidR="00696813" w:rsidRPr="00E17A16">
        <w:rPr>
          <w:sz w:val="26"/>
          <w:szCs w:val="26"/>
        </w:rPr>
        <w:t xml:space="preserve">дисциплинам </w:t>
      </w:r>
      <w:r w:rsidR="00821A81" w:rsidRPr="00E17A16">
        <w:rPr>
          <w:sz w:val="26"/>
          <w:szCs w:val="26"/>
        </w:rPr>
        <w:t xml:space="preserve">международной </w:t>
      </w:r>
      <w:r w:rsidRPr="00E17A16">
        <w:rPr>
          <w:sz w:val="26"/>
          <w:szCs w:val="26"/>
        </w:rPr>
        <w:t xml:space="preserve">программы </w:t>
      </w:r>
      <w:r w:rsidR="00591BE5" w:rsidRPr="00E17A16">
        <w:rPr>
          <w:sz w:val="26"/>
          <w:szCs w:val="26"/>
        </w:rPr>
        <w:t xml:space="preserve">ЛУ</w:t>
      </w:r>
      <w:r w:rsidRPr="00E17A16">
        <w:rPr>
          <w:sz w:val="26"/>
          <w:szCs w:val="26"/>
        </w:rPr>
        <w:t xml:space="preserve">, провод</w:t>
      </w:r>
      <w:r w:rsidR="009E6FB0" w:rsidRPr="00E17A16">
        <w:rPr>
          <w:sz w:val="26"/>
          <w:szCs w:val="26"/>
        </w:rPr>
        <w:t xml:space="preserve">и</w:t>
      </w:r>
      <w:r w:rsidRPr="00E17A16">
        <w:rPr>
          <w:sz w:val="26"/>
          <w:szCs w:val="26"/>
        </w:rPr>
        <w:t xml:space="preserve">тся в соответствии с Положением </w:t>
      </w:r>
      <w:r w:rsidR="00087C6F" w:rsidRPr="00E17A16">
        <w:rPr>
          <w:bCs/>
          <w:sz w:val="26"/>
          <w:szCs w:val="26"/>
        </w:rPr>
        <w:t xml:space="preserve">об организации промежуточной аттестации и текущего контроля успеваемости студентов НИУ ВШЭ</w:t>
      </w:r>
      <w:r w:rsidRPr="00E17A16">
        <w:rPr>
          <w:sz w:val="26"/>
          <w:szCs w:val="26"/>
        </w:rPr>
        <w:t xml:space="preserve">.</w:t>
      </w:r>
    </w:p>
    <w:p w:rsidRDefault="0032490E" w:rsidP="00E71617" w:rsidR="0032490E" w:rsidRPr="00E17A16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lastRenderedPageBreak/>
        <w:t xml:space="preserve">2.2. Внешние экзамены проводятся в</w:t>
      </w:r>
      <w:r w:rsidR="00BF3024">
        <w:rPr>
          <w:sz w:val="26"/>
          <w:szCs w:val="26"/>
        </w:rPr>
        <w:t xml:space="preserve"> сроки и в</w:t>
      </w:r>
      <w:r w:rsidRPr="00E17A16">
        <w:rPr>
          <w:sz w:val="26"/>
          <w:szCs w:val="26"/>
        </w:rPr>
        <w:t xml:space="preserve"> соответствии с процедурами, требованиями и регламентами организаци</w:t>
      </w:r>
      <w:r w:rsidR="00BF3024">
        <w:rPr>
          <w:sz w:val="26"/>
          <w:szCs w:val="26"/>
        </w:rPr>
        <w:t xml:space="preserve">и</w:t>
      </w:r>
      <w:r w:rsidR="003B0E2C" w:rsidRPr="00E17A16">
        <w:rPr>
          <w:sz w:val="26"/>
          <w:szCs w:val="26"/>
        </w:rPr>
        <w:t xml:space="preserve">, ответственн</w:t>
      </w:r>
      <w:r w:rsidR="00BF3024">
        <w:rPr>
          <w:sz w:val="26"/>
          <w:szCs w:val="26"/>
        </w:rPr>
        <w:t xml:space="preserve">ой</w:t>
      </w:r>
      <w:r w:rsidR="003B0E2C" w:rsidRPr="00E17A16">
        <w:rPr>
          <w:sz w:val="26"/>
          <w:szCs w:val="26"/>
        </w:rPr>
        <w:t xml:space="preserve"> за </w:t>
      </w:r>
      <w:r w:rsidR="00BF3024">
        <w:rPr>
          <w:sz w:val="26"/>
          <w:szCs w:val="26"/>
        </w:rPr>
        <w:t xml:space="preserve">их </w:t>
      </w:r>
      <w:r w:rsidR="003B0E2C" w:rsidRPr="00E17A16">
        <w:rPr>
          <w:sz w:val="26"/>
          <w:szCs w:val="26"/>
        </w:rPr>
        <w:t xml:space="preserve">проведение</w:t>
      </w:r>
      <w:r w:rsidRPr="00E17A16">
        <w:rPr>
          <w:sz w:val="26"/>
          <w:szCs w:val="26"/>
        </w:rPr>
        <w:t xml:space="preserve">. На втором и последующих курсах</w:t>
      </w:r>
      <w:r w:rsidR="00E71617">
        <w:rPr>
          <w:sz w:val="26"/>
          <w:szCs w:val="26"/>
        </w:rPr>
        <w:t xml:space="preserve"> обучения</w:t>
      </w:r>
      <w:r w:rsidRPr="00E17A16">
        <w:rPr>
          <w:sz w:val="26"/>
          <w:szCs w:val="26"/>
        </w:rPr>
        <w:t xml:space="preserve"> ответственной организацией является ЛУ.</w:t>
      </w:r>
    </w:p>
    <w:p w:rsidRDefault="0032490E" w:rsidP="00E71617" w:rsidR="0032490E" w:rsidRPr="00E17A16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2.3. Внешние экзамены проводятся один раз в год в мае-июне.</w:t>
      </w:r>
    </w:p>
    <w:p w:rsidRDefault="0032490E" w:rsidP="00E71617" w:rsidR="00E6275B" w:rsidRPr="00E17A16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2.4. На внешнем экзамене могут присутствовать только студенты и работники организаций, ответственных за проведение того или иного внешнего экзамена. Присутствие иных лиц категорически запрещено. </w:t>
      </w:r>
      <w:r w:rsidR="00806ED0">
        <w:rPr>
          <w:sz w:val="26"/>
          <w:szCs w:val="26"/>
        </w:rPr>
        <w:t xml:space="preserve">Программа</w:t>
      </w:r>
      <w:r w:rsidR="00E71617">
        <w:rPr>
          <w:sz w:val="26"/>
          <w:szCs w:val="26"/>
        </w:rPr>
        <w:t xml:space="preserve"> </w:t>
      </w:r>
      <w:r w:rsidR="00C210F5">
        <w:rPr>
          <w:sz w:val="26"/>
          <w:szCs w:val="26"/>
        </w:rPr>
        <w:t xml:space="preserve">может осуществлять </w:t>
      </w:r>
      <w:r w:rsidR="007B24C2" w:rsidRPr="00E17A16">
        <w:rPr>
          <w:sz w:val="26"/>
          <w:szCs w:val="26"/>
        </w:rPr>
        <w:t xml:space="preserve">мониторинг экзаменов по согласованию с </w:t>
      </w:r>
      <w:r w:rsidR="00F62D78" w:rsidRPr="00E17A16">
        <w:rPr>
          <w:sz w:val="26"/>
          <w:szCs w:val="26"/>
        </w:rPr>
        <w:t xml:space="preserve">ответственной организацией</w:t>
      </w:r>
      <w:r w:rsidR="007B24C2" w:rsidRPr="00E17A16">
        <w:rPr>
          <w:sz w:val="26"/>
          <w:szCs w:val="26"/>
        </w:rPr>
        <w:t xml:space="preserve">, включая возможность присутствия представителей </w:t>
      </w:r>
      <w:r w:rsidR="00806ED0">
        <w:rPr>
          <w:sz w:val="26"/>
          <w:szCs w:val="26"/>
        </w:rPr>
        <w:t xml:space="preserve">Программы</w:t>
      </w:r>
      <w:r w:rsidR="007B24C2" w:rsidRPr="00E17A16">
        <w:rPr>
          <w:sz w:val="26"/>
          <w:szCs w:val="26"/>
        </w:rPr>
        <w:t xml:space="preserve"> на </w:t>
      </w:r>
      <w:r w:rsidR="00F62D78" w:rsidRPr="00E17A16">
        <w:rPr>
          <w:sz w:val="26"/>
          <w:szCs w:val="26"/>
        </w:rPr>
        <w:t xml:space="preserve">внешних </w:t>
      </w:r>
      <w:r w:rsidR="007B24C2" w:rsidRPr="00E17A16">
        <w:rPr>
          <w:sz w:val="26"/>
          <w:szCs w:val="26"/>
        </w:rPr>
        <w:t xml:space="preserve">экзаменах</w:t>
      </w:r>
      <w:r w:rsidR="00E6275B" w:rsidRPr="00E17A16">
        <w:rPr>
          <w:sz w:val="26"/>
          <w:szCs w:val="26"/>
        </w:rPr>
        <w:t xml:space="preserve">.</w:t>
      </w:r>
      <w:r w:rsidR="00BF3024">
        <w:rPr>
          <w:sz w:val="26"/>
          <w:szCs w:val="26"/>
        </w:rPr>
        <w:t xml:space="preserve"> </w:t>
      </w:r>
    </w:p>
    <w:p w:rsidRDefault="0032490E" w:rsidP="00E71617" w:rsidR="0032490E" w:rsidRPr="00E17A16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2.5. Повторная сдача внешнего экзамена, просмотр работ, апелляция результатов экзамена проводятся в соответствии с регламентами организаци</w:t>
      </w:r>
      <w:r w:rsidR="00BF3024">
        <w:rPr>
          <w:sz w:val="26"/>
          <w:szCs w:val="26"/>
        </w:rPr>
        <w:t xml:space="preserve">и</w:t>
      </w:r>
      <w:r w:rsidR="00BF3024" w:rsidRPr="00E17A16">
        <w:rPr>
          <w:sz w:val="26"/>
          <w:szCs w:val="26"/>
        </w:rPr>
        <w:t xml:space="preserve">, ответственн</w:t>
      </w:r>
      <w:r w:rsidR="00BF3024">
        <w:rPr>
          <w:sz w:val="26"/>
          <w:szCs w:val="26"/>
        </w:rPr>
        <w:t xml:space="preserve">ой з</w:t>
      </w:r>
      <w:r w:rsidR="003B0E2C" w:rsidRPr="00E17A16">
        <w:rPr>
          <w:sz w:val="26"/>
          <w:szCs w:val="26"/>
        </w:rPr>
        <w:t xml:space="preserve">а проведение внешних экзаменов</w:t>
      </w:r>
      <w:r w:rsidRPr="00E17A16">
        <w:rPr>
          <w:sz w:val="26"/>
          <w:szCs w:val="26"/>
        </w:rPr>
        <w:t xml:space="preserve">.</w:t>
      </w:r>
      <w:r w:rsidR="00BF3024">
        <w:rPr>
          <w:sz w:val="26"/>
          <w:szCs w:val="26"/>
        </w:rPr>
        <w:t xml:space="preserve"> </w:t>
      </w:r>
    </w:p>
    <w:p w:rsidRDefault="001B0E96" w:rsidP="00905885" w:rsidR="00696813" w:rsidRPr="00E17A16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2.6. </w:t>
      </w:r>
      <w:r w:rsidR="00696813" w:rsidRPr="00E17A16">
        <w:rPr>
          <w:sz w:val="26"/>
          <w:szCs w:val="26"/>
        </w:rPr>
        <w:t xml:space="preserve">П</w:t>
      </w:r>
      <w:r w:rsidRPr="00E17A16">
        <w:rPr>
          <w:sz w:val="26"/>
          <w:szCs w:val="26"/>
        </w:rPr>
        <w:t xml:space="preserve">ересдачи по программе </w:t>
      </w:r>
      <w:r w:rsidR="005C2E03" w:rsidRPr="00E17A16">
        <w:rPr>
          <w:sz w:val="26"/>
          <w:szCs w:val="26"/>
        </w:rPr>
        <w:t xml:space="preserve">НИУ </w:t>
      </w:r>
      <w:r w:rsidRPr="00E17A16">
        <w:rPr>
          <w:sz w:val="26"/>
          <w:szCs w:val="26"/>
        </w:rPr>
        <w:t xml:space="preserve">ВШЭ проводятся </w:t>
      </w:r>
      <w:r w:rsidR="00696813" w:rsidRPr="00E17A16">
        <w:rPr>
          <w:sz w:val="26"/>
          <w:szCs w:val="26"/>
        </w:rPr>
        <w:t xml:space="preserve">в следующем порядке</w:t>
      </w:r>
      <w:r w:rsidR="00A30560" w:rsidRPr="00E17A16">
        <w:rPr>
          <w:sz w:val="26"/>
          <w:szCs w:val="26"/>
        </w:rPr>
        <w:t xml:space="preserve">:</w:t>
      </w:r>
    </w:p>
    <w:p w:rsidRDefault="00696813" w:rsidP="00905885" w:rsidR="007A24E4" w:rsidRPr="00E17A16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2.6.</w:t>
      </w:r>
      <w:r w:rsidR="003F187C" w:rsidRPr="00E17A16">
        <w:rPr>
          <w:sz w:val="26"/>
          <w:szCs w:val="26"/>
        </w:rPr>
        <w:t xml:space="preserve">1</w:t>
      </w:r>
      <w:r w:rsidRPr="00E17A16">
        <w:rPr>
          <w:sz w:val="26"/>
          <w:szCs w:val="26"/>
        </w:rPr>
        <w:t xml:space="preserve">. </w:t>
      </w:r>
      <w:r w:rsidR="00E71617">
        <w:rPr>
          <w:sz w:val="26"/>
          <w:szCs w:val="26"/>
        </w:rPr>
        <w:t xml:space="preserve">п</w:t>
      </w:r>
      <w:r w:rsidR="00E71617" w:rsidRPr="00E17A16">
        <w:rPr>
          <w:sz w:val="26"/>
          <w:szCs w:val="26"/>
        </w:rPr>
        <w:t xml:space="preserve">ересдачи </w:t>
      </w:r>
      <w:r w:rsidR="001B0E96" w:rsidRPr="00E17A16">
        <w:rPr>
          <w:sz w:val="26"/>
          <w:szCs w:val="26"/>
        </w:rPr>
        <w:t xml:space="preserve">экзаменов </w:t>
      </w:r>
      <w:r w:rsidR="00BF3024">
        <w:rPr>
          <w:sz w:val="26"/>
          <w:szCs w:val="26"/>
        </w:rPr>
        <w:t xml:space="preserve">на </w:t>
      </w:r>
      <w:r w:rsidR="000D0EE7">
        <w:rPr>
          <w:sz w:val="26"/>
          <w:szCs w:val="26"/>
        </w:rPr>
        <w:t xml:space="preserve">Программы</w:t>
      </w:r>
      <w:r w:rsidR="002B654A" w:rsidRPr="00E17A16">
        <w:rPr>
          <w:sz w:val="26"/>
          <w:szCs w:val="26"/>
        </w:rPr>
        <w:t xml:space="preserve"> </w:t>
      </w:r>
      <w:r w:rsidR="001B0E96" w:rsidRPr="00E17A16">
        <w:rPr>
          <w:sz w:val="26"/>
          <w:szCs w:val="26"/>
        </w:rPr>
        <w:t xml:space="preserve">разрешаются для </w:t>
      </w:r>
      <w:r w:rsidR="003B1120">
        <w:rPr>
          <w:sz w:val="26"/>
          <w:szCs w:val="26"/>
        </w:rPr>
        <w:t xml:space="preserve">д</w:t>
      </w:r>
      <w:r w:rsidR="003B1120" w:rsidRPr="00E17A16">
        <w:rPr>
          <w:sz w:val="26"/>
          <w:szCs w:val="26"/>
        </w:rPr>
        <w:t xml:space="preserve">исциплин</w:t>
      </w:r>
      <w:r w:rsidR="001B0E96" w:rsidRPr="00E17A16">
        <w:rPr>
          <w:sz w:val="26"/>
          <w:szCs w:val="26"/>
        </w:rPr>
        <w:t xml:space="preserve">, не входящих в</w:t>
      </w:r>
      <w:r w:rsidR="002B654A" w:rsidRPr="00E17A16">
        <w:rPr>
          <w:sz w:val="26"/>
          <w:szCs w:val="26"/>
        </w:rPr>
        <w:t xml:space="preserve"> международную</w:t>
      </w:r>
      <w:r w:rsidR="001B0E96" w:rsidRPr="00E17A16">
        <w:rPr>
          <w:sz w:val="26"/>
          <w:szCs w:val="26"/>
        </w:rPr>
        <w:t xml:space="preserve"> программу, а также для </w:t>
      </w:r>
      <w:r w:rsidR="003B1120">
        <w:rPr>
          <w:sz w:val="26"/>
          <w:szCs w:val="26"/>
        </w:rPr>
        <w:t xml:space="preserve">д</w:t>
      </w:r>
      <w:r w:rsidR="003B1120" w:rsidRPr="00E17A16">
        <w:rPr>
          <w:sz w:val="26"/>
          <w:szCs w:val="26"/>
        </w:rPr>
        <w:t xml:space="preserve">исциплин </w:t>
      </w:r>
      <w:r w:rsidR="002B654A" w:rsidRPr="00E17A16">
        <w:rPr>
          <w:sz w:val="26"/>
          <w:szCs w:val="26"/>
        </w:rPr>
        <w:t xml:space="preserve">международной</w:t>
      </w:r>
      <w:r w:rsidR="001B0E96" w:rsidRPr="00E17A16">
        <w:rPr>
          <w:sz w:val="26"/>
          <w:szCs w:val="26"/>
        </w:rPr>
        <w:t xml:space="preserve"> программы при условии, что</w:t>
      </w:r>
      <w:r w:rsidR="00CF5295" w:rsidRPr="00E17A16">
        <w:rPr>
          <w:sz w:val="26"/>
          <w:szCs w:val="26"/>
        </w:rPr>
        <w:t xml:space="preserve"> </w:t>
      </w:r>
      <w:r w:rsidR="001B0E96" w:rsidRPr="00E17A16">
        <w:rPr>
          <w:sz w:val="26"/>
          <w:szCs w:val="26"/>
        </w:rPr>
        <w:t xml:space="preserve">внешний экзамен сдан, но при этом </w:t>
      </w:r>
      <w:r w:rsidR="00806ED0">
        <w:rPr>
          <w:sz w:val="26"/>
          <w:szCs w:val="26"/>
        </w:rPr>
        <w:t xml:space="preserve">промежуточная/ окончательная</w:t>
      </w:r>
      <w:r w:rsidR="00806ED0" w:rsidRPr="00E17A16">
        <w:rPr>
          <w:sz w:val="26"/>
          <w:szCs w:val="26"/>
        </w:rPr>
        <w:t xml:space="preserve"> </w:t>
      </w:r>
      <w:r w:rsidR="001B0E96" w:rsidRPr="00E17A16">
        <w:rPr>
          <w:sz w:val="26"/>
          <w:szCs w:val="26"/>
        </w:rPr>
        <w:t xml:space="preserve">оценка по </w:t>
      </w:r>
      <w:r w:rsidR="003B1120">
        <w:rPr>
          <w:sz w:val="26"/>
          <w:szCs w:val="26"/>
        </w:rPr>
        <w:t xml:space="preserve">д</w:t>
      </w:r>
      <w:r w:rsidR="003B1120" w:rsidRPr="00E17A16">
        <w:rPr>
          <w:sz w:val="26"/>
          <w:szCs w:val="26"/>
        </w:rPr>
        <w:t xml:space="preserve">исциплине </w:t>
      </w:r>
      <w:r w:rsidR="001B0E96" w:rsidRPr="00E17A16">
        <w:rPr>
          <w:sz w:val="26"/>
          <w:szCs w:val="26"/>
        </w:rPr>
        <w:t xml:space="preserve">неудовлетворительная</w:t>
      </w:r>
      <w:r w:rsidR="00E71617">
        <w:rPr>
          <w:sz w:val="26"/>
          <w:szCs w:val="26"/>
        </w:rPr>
        <w:t xml:space="preserve">;</w:t>
      </w:r>
    </w:p>
    <w:p w:rsidRDefault="00696813" w:rsidP="00905885" w:rsidR="001B0E96" w:rsidRPr="00905885">
      <w:pPr>
        <w:ind w:firstLine="709"/>
        <w:jc w:val="both"/>
        <w:rPr>
          <w:sz w:val="26"/>
          <w:szCs w:val="26"/>
        </w:rPr>
      </w:pPr>
      <w:r w:rsidRPr="00E17A16">
        <w:rPr>
          <w:sz w:val="26"/>
          <w:szCs w:val="26"/>
        </w:rPr>
        <w:t xml:space="preserve">2.6.</w:t>
      </w:r>
      <w:r w:rsidR="005D0D5C" w:rsidRPr="00E17A16">
        <w:rPr>
          <w:sz w:val="26"/>
          <w:szCs w:val="26"/>
        </w:rPr>
        <w:t xml:space="preserve">2. </w:t>
      </w:r>
      <w:r w:rsidR="00E71617">
        <w:rPr>
          <w:sz w:val="26"/>
          <w:szCs w:val="26"/>
        </w:rPr>
        <w:t xml:space="preserve">с</w:t>
      </w:r>
      <w:r w:rsidR="00E71617" w:rsidRPr="00E17A16">
        <w:rPr>
          <w:sz w:val="26"/>
          <w:szCs w:val="26"/>
        </w:rPr>
        <w:t xml:space="preserve">тудент</w:t>
      </w:r>
      <w:r w:rsidR="001B0E96" w:rsidRPr="00E17A16">
        <w:rPr>
          <w:sz w:val="26"/>
          <w:szCs w:val="26"/>
        </w:rPr>
        <w:t xml:space="preserve">, который не сдал внешний экзамен</w:t>
      </w:r>
      <w:r w:rsidR="00670576" w:rsidRPr="00E17A16">
        <w:rPr>
          <w:sz w:val="26"/>
          <w:szCs w:val="26"/>
        </w:rPr>
        <w:t xml:space="preserve"> и получил неудовлетворительную </w:t>
      </w:r>
      <w:r w:rsidR="00806ED0">
        <w:rPr>
          <w:sz w:val="26"/>
          <w:szCs w:val="26"/>
        </w:rPr>
        <w:t xml:space="preserve">промежуточную/окончательную</w:t>
      </w:r>
      <w:r w:rsidR="00806ED0" w:rsidRPr="00E17A16">
        <w:rPr>
          <w:sz w:val="26"/>
          <w:szCs w:val="26"/>
        </w:rPr>
        <w:t xml:space="preserve"> </w:t>
      </w:r>
      <w:r w:rsidR="00670576" w:rsidRPr="00E17A16">
        <w:rPr>
          <w:sz w:val="26"/>
          <w:szCs w:val="26"/>
        </w:rPr>
        <w:t xml:space="preserve">оценку</w:t>
      </w:r>
      <w:r w:rsidR="00B46118" w:rsidRPr="00E17A16">
        <w:rPr>
          <w:sz w:val="26"/>
          <w:szCs w:val="26"/>
        </w:rPr>
        <w:t xml:space="preserve"> по </w:t>
      </w:r>
      <w:r w:rsidR="003B1120">
        <w:rPr>
          <w:sz w:val="26"/>
          <w:szCs w:val="26"/>
        </w:rPr>
        <w:t xml:space="preserve">д</w:t>
      </w:r>
      <w:r w:rsidR="003B1120" w:rsidRPr="00E17A16">
        <w:rPr>
          <w:sz w:val="26"/>
          <w:szCs w:val="26"/>
        </w:rPr>
        <w:t xml:space="preserve">исциплине</w:t>
      </w:r>
      <w:r w:rsidR="001B0E96" w:rsidRPr="00E17A16">
        <w:rPr>
          <w:sz w:val="26"/>
          <w:szCs w:val="26"/>
        </w:rPr>
        <w:t xml:space="preserve">, </w:t>
      </w:r>
      <w:r w:rsidR="002B654A" w:rsidRPr="00E17A16">
        <w:rPr>
          <w:sz w:val="26"/>
          <w:szCs w:val="26"/>
        </w:rPr>
        <w:t xml:space="preserve">не </w:t>
      </w:r>
      <w:r w:rsidR="001B0E96" w:rsidRPr="00E17A16">
        <w:rPr>
          <w:sz w:val="26"/>
          <w:szCs w:val="26"/>
        </w:rPr>
        <w:t xml:space="preserve">может пересдавать экзамен</w:t>
      </w:r>
      <w:r w:rsidR="002B654A" w:rsidRPr="00E17A16">
        <w:rPr>
          <w:sz w:val="26"/>
          <w:szCs w:val="26"/>
        </w:rPr>
        <w:t xml:space="preserve">. Он может</w:t>
      </w:r>
      <w:r w:rsidR="005B7793" w:rsidRPr="00E17A16">
        <w:rPr>
          <w:sz w:val="26"/>
          <w:szCs w:val="26"/>
        </w:rPr>
        <w:t xml:space="preserve"> повторить изучение этой </w:t>
      </w:r>
      <w:r w:rsidR="003B1120">
        <w:rPr>
          <w:sz w:val="26"/>
          <w:szCs w:val="26"/>
        </w:rPr>
        <w:t xml:space="preserve">д</w:t>
      </w:r>
      <w:r w:rsidR="003B1120" w:rsidRPr="00E17A16">
        <w:rPr>
          <w:sz w:val="26"/>
          <w:szCs w:val="26"/>
        </w:rPr>
        <w:t xml:space="preserve">исциплины </w:t>
      </w:r>
      <w:r w:rsidR="002B654A" w:rsidRPr="00E17A16">
        <w:rPr>
          <w:sz w:val="26"/>
          <w:szCs w:val="26"/>
        </w:rPr>
        <w:t xml:space="preserve">в соответствии с </w:t>
      </w:r>
      <w:r w:rsidR="005B7793" w:rsidRPr="00E17A16">
        <w:rPr>
          <w:sz w:val="26"/>
          <w:szCs w:val="26"/>
        </w:rPr>
        <w:t xml:space="preserve">индивидуальн</w:t>
      </w:r>
      <w:r w:rsidR="002B654A" w:rsidRPr="00E17A16">
        <w:rPr>
          <w:sz w:val="26"/>
          <w:szCs w:val="26"/>
        </w:rPr>
        <w:t xml:space="preserve">ым</w:t>
      </w:r>
      <w:r w:rsidR="005B7793" w:rsidRPr="00E17A16">
        <w:rPr>
          <w:sz w:val="26"/>
          <w:szCs w:val="26"/>
        </w:rPr>
        <w:t xml:space="preserve"> учебн</w:t>
      </w:r>
      <w:r w:rsidR="002B654A" w:rsidRPr="00E17A16">
        <w:rPr>
          <w:sz w:val="26"/>
          <w:szCs w:val="26"/>
        </w:rPr>
        <w:t xml:space="preserve">ым</w:t>
      </w:r>
      <w:r w:rsidR="005B7793" w:rsidRPr="00E17A16">
        <w:rPr>
          <w:sz w:val="26"/>
          <w:szCs w:val="26"/>
        </w:rPr>
        <w:t xml:space="preserve"> план</w:t>
      </w:r>
      <w:r w:rsidR="002B654A" w:rsidRPr="00E17A16">
        <w:rPr>
          <w:sz w:val="26"/>
          <w:szCs w:val="26"/>
        </w:rPr>
        <w:t xml:space="preserve">ом</w:t>
      </w:r>
      <w:r w:rsidR="00905885">
        <w:rPr>
          <w:sz w:val="26"/>
          <w:szCs w:val="26"/>
        </w:rPr>
        <w:t xml:space="preserve">;</w:t>
      </w:r>
    </w:p>
    <w:p w:rsidRDefault="00E53B67" w:rsidP="00905885" w:rsidR="00E53B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2.6.3. </w:t>
      </w:r>
      <w:r w:rsidR="00E71617">
        <w:rPr>
          <w:sz w:val="26"/>
          <w:szCs w:val="26"/>
        </w:rPr>
        <w:t xml:space="preserve">с</w:t>
      </w:r>
      <w:r w:rsidR="00E71617" w:rsidRPr="00E17A16">
        <w:rPr>
          <w:sz w:val="26"/>
          <w:szCs w:val="26"/>
        </w:rPr>
        <w:t xml:space="preserve">тудент</w:t>
      </w:r>
      <w:r w:rsidRPr="00E17A16">
        <w:rPr>
          <w:sz w:val="26"/>
          <w:szCs w:val="26"/>
        </w:rPr>
        <w:t xml:space="preserve">, который не сдал внешний экзамен и получил неудовлетворительную </w:t>
      </w:r>
      <w:r w:rsidR="00806ED0">
        <w:rPr>
          <w:sz w:val="26"/>
          <w:szCs w:val="26"/>
        </w:rPr>
        <w:t xml:space="preserve">промежуточную/окончательную</w:t>
      </w:r>
      <w:r w:rsidR="00806ED0" w:rsidRPr="00E17A16">
        <w:rPr>
          <w:sz w:val="26"/>
          <w:szCs w:val="26"/>
        </w:rPr>
        <w:t xml:space="preserve"> </w:t>
      </w:r>
      <w:r w:rsidRPr="00E17A16">
        <w:rPr>
          <w:sz w:val="26"/>
          <w:szCs w:val="26"/>
        </w:rPr>
        <w:t xml:space="preserve">оценку по </w:t>
      </w:r>
      <w:r>
        <w:rPr>
          <w:sz w:val="26"/>
          <w:szCs w:val="26"/>
        </w:rPr>
        <w:t xml:space="preserve">двум дисциплинам или дисциплине, которая является </w:t>
      </w:r>
      <w:proofErr w:type="spellStart"/>
      <w:r>
        <w:rPr>
          <w:sz w:val="26"/>
          <w:szCs w:val="26"/>
        </w:rPr>
        <w:t xml:space="preserve">пререквизитом</w:t>
      </w:r>
      <w:proofErr w:type="spellEnd"/>
      <w:r>
        <w:rPr>
          <w:sz w:val="26"/>
          <w:szCs w:val="26"/>
        </w:rPr>
        <w:t xml:space="preserve"> для следующего учебного года, не может быть переведен на следующий учебный год с индивидуальным учебным планом и должен будет повторить изучение несданных дисциплин на нынешнем курсе.</w:t>
      </w:r>
    </w:p>
    <w:p w:rsidRDefault="001B0E96" w:rsidP="00E71617" w:rsidR="001B0E96" w:rsidRPr="00E17A16">
      <w:pPr>
        <w:pStyle w:val="2"/>
        <w:autoSpaceDE w:val="false"/>
        <w:autoSpaceDN w:val="false"/>
        <w:adjustRightInd w:val="false"/>
        <w:ind w:firstLine="709"/>
        <w:rPr>
          <w:sz w:val="26"/>
          <w:szCs w:val="26"/>
          <w:lang w:val="ru-RU"/>
        </w:rPr>
      </w:pPr>
    </w:p>
    <w:p w:rsidRDefault="00E53B67" w:rsidP="00E71617" w:rsidR="001B0E96" w:rsidRPr="00E17A16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</w:t>
      </w:r>
      <w:r w:rsidR="001B0E96" w:rsidRPr="00E17A16">
        <w:rPr>
          <w:b/>
          <w:sz w:val="26"/>
          <w:szCs w:val="26"/>
        </w:rPr>
        <w:t xml:space="preserve">. Особенности порядка </w:t>
      </w:r>
      <w:r w:rsidR="009F7075" w:rsidRPr="00E17A16">
        <w:rPr>
          <w:b/>
          <w:sz w:val="26"/>
          <w:szCs w:val="26"/>
        </w:rPr>
        <w:t xml:space="preserve">организации пересдач </w:t>
      </w:r>
      <w:r w:rsidR="000E2D63">
        <w:rPr>
          <w:b/>
          <w:sz w:val="26"/>
          <w:szCs w:val="26"/>
        </w:rPr>
        <w:t xml:space="preserve">студентов Программы</w:t>
      </w:r>
      <w:r w:rsidR="001B0E96" w:rsidRPr="00E17A16">
        <w:rPr>
          <w:b/>
          <w:sz w:val="26"/>
          <w:szCs w:val="26"/>
        </w:rPr>
        <w:t xml:space="preserve"> </w:t>
      </w:r>
    </w:p>
    <w:p w:rsidRDefault="001B0E96" w:rsidP="0038684D" w:rsidR="001B0E96" w:rsidRPr="00E17A16">
      <w:pPr>
        <w:rPr>
          <w:b/>
          <w:sz w:val="26"/>
          <w:szCs w:val="26"/>
        </w:rPr>
      </w:pPr>
    </w:p>
    <w:p w:rsidRDefault="00E53B67" w:rsidP="00E71617" w:rsidR="00BF71D2" w:rsidRPr="00E53B67">
      <w:pPr>
        <w:ind w:firstLine="709"/>
        <w:jc w:val="both"/>
        <w:rPr>
          <w:sz w:val="26"/>
          <w:szCs w:val="26"/>
        </w:rPr>
      </w:pPr>
      <w:r w:rsidRPr="00E53B67">
        <w:rPr>
          <w:sz w:val="26"/>
          <w:szCs w:val="26"/>
        </w:rPr>
        <w:t xml:space="preserve">3</w:t>
      </w:r>
      <w:r w:rsidR="00467C43" w:rsidRPr="00E53B67">
        <w:rPr>
          <w:sz w:val="26"/>
          <w:szCs w:val="26"/>
        </w:rPr>
        <w:t xml:space="preserve">.</w:t>
      </w:r>
      <w:r w:rsidR="005B7793" w:rsidRPr="00E53B67">
        <w:rPr>
          <w:sz w:val="26"/>
          <w:szCs w:val="26"/>
        </w:rPr>
        <w:t xml:space="preserve">1</w:t>
      </w:r>
      <w:r w:rsidR="00467C43" w:rsidRPr="00E53B67">
        <w:rPr>
          <w:sz w:val="26"/>
          <w:szCs w:val="26"/>
        </w:rPr>
        <w:t xml:space="preserve">. </w:t>
      </w:r>
      <w:r w:rsidR="00B756BA" w:rsidRPr="00E53B67">
        <w:rPr>
          <w:sz w:val="26"/>
          <w:szCs w:val="26"/>
        </w:rPr>
        <w:t xml:space="preserve">На </w:t>
      </w:r>
      <w:r w:rsidR="00806ED0">
        <w:rPr>
          <w:sz w:val="26"/>
          <w:szCs w:val="26"/>
        </w:rPr>
        <w:t xml:space="preserve">Программе</w:t>
      </w:r>
      <w:r w:rsidR="0021256B" w:rsidRPr="00E53B67">
        <w:rPr>
          <w:sz w:val="26"/>
          <w:szCs w:val="26"/>
        </w:rPr>
        <w:t xml:space="preserve"> </w:t>
      </w:r>
      <w:r w:rsidR="00FE38AC" w:rsidRPr="00E53B67">
        <w:rPr>
          <w:sz w:val="26"/>
          <w:szCs w:val="26"/>
        </w:rPr>
        <w:t xml:space="preserve">периоды пересдач экзаменов не могут завершаться </w:t>
      </w:r>
      <w:r w:rsidR="005B7793" w:rsidRPr="00E53B67">
        <w:rPr>
          <w:sz w:val="26"/>
          <w:szCs w:val="26"/>
        </w:rPr>
        <w:t xml:space="preserve">п</w:t>
      </w:r>
      <w:r w:rsidR="00467C43" w:rsidRPr="00E53B67">
        <w:rPr>
          <w:sz w:val="26"/>
          <w:szCs w:val="26"/>
        </w:rPr>
        <w:t xml:space="preserve">о итогам 1-2 модулей текущего учебного года</w:t>
      </w:r>
      <w:r w:rsidR="008304B0" w:rsidRPr="00E53B67">
        <w:rPr>
          <w:sz w:val="26"/>
          <w:szCs w:val="26"/>
        </w:rPr>
        <w:t xml:space="preserve"> – </w:t>
      </w:r>
      <w:r w:rsidR="00467C43" w:rsidRPr="00E53B67">
        <w:rPr>
          <w:sz w:val="26"/>
          <w:szCs w:val="26"/>
        </w:rPr>
        <w:t xml:space="preserve"> </w:t>
      </w:r>
      <w:r w:rsidR="00B874AF" w:rsidRPr="00E53B67">
        <w:rPr>
          <w:sz w:val="26"/>
          <w:szCs w:val="26"/>
        </w:rPr>
        <w:t xml:space="preserve">позднее 10</w:t>
      </w:r>
      <w:r w:rsidR="0028635D" w:rsidRPr="00E53B67">
        <w:rPr>
          <w:sz w:val="26"/>
          <w:szCs w:val="26"/>
        </w:rPr>
        <w:t xml:space="preserve"> февраля</w:t>
      </w:r>
      <w:r w:rsidR="009C04C8" w:rsidRPr="00E53B67">
        <w:rPr>
          <w:sz w:val="26"/>
          <w:szCs w:val="26"/>
        </w:rPr>
        <w:t xml:space="preserve"> и по итогам 3-4 модулей –</w:t>
      </w:r>
      <w:r w:rsidR="0028635D" w:rsidRPr="00E53B67">
        <w:rPr>
          <w:sz w:val="26"/>
          <w:szCs w:val="26"/>
        </w:rPr>
        <w:t xml:space="preserve"> позднее </w:t>
      </w:r>
      <w:r w:rsidR="00B874AF" w:rsidRPr="00E53B67">
        <w:rPr>
          <w:sz w:val="26"/>
          <w:szCs w:val="26"/>
        </w:rPr>
        <w:t xml:space="preserve">30 сентября</w:t>
      </w:r>
      <w:r w:rsidR="0028635D" w:rsidRPr="00E53B67">
        <w:rPr>
          <w:sz w:val="26"/>
          <w:szCs w:val="26"/>
        </w:rPr>
        <w:t xml:space="preserve">. </w:t>
      </w:r>
    </w:p>
    <w:p w:rsidRDefault="00905885" w:rsidP="00E71617" w:rsidR="006F15BB" w:rsidRPr="00E17A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6F15BB" w:rsidRPr="00E53B67">
        <w:rPr>
          <w:sz w:val="26"/>
          <w:szCs w:val="26"/>
        </w:rPr>
        <w:t xml:space="preserve">По </w:t>
      </w:r>
      <w:r w:rsidR="00FE38AC" w:rsidRPr="00E53B67">
        <w:rPr>
          <w:sz w:val="26"/>
          <w:szCs w:val="26"/>
        </w:rPr>
        <w:t xml:space="preserve">дисциплинам</w:t>
      </w:r>
      <w:r w:rsidR="006F15BB" w:rsidRPr="00E53B67">
        <w:rPr>
          <w:sz w:val="26"/>
          <w:szCs w:val="26"/>
        </w:rPr>
        <w:t xml:space="preserve">, изучение которых заканчивается во 2 модуле</w:t>
      </w:r>
      <w:r w:rsidR="006F15BB" w:rsidRPr="00E17A16">
        <w:rPr>
          <w:sz w:val="26"/>
          <w:szCs w:val="26"/>
        </w:rPr>
        <w:t xml:space="preserve">, вторая (последняя) пересдача</w:t>
      </w:r>
      <w:r w:rsidR="00E370AB" w:rsidRPr="00E17A16">
        <w:rPr>
          <w:sz w:val="26"/>
          <w:szCs w:val="26"/>
        </w:rPr>
        <w:t xml:space="preserve"> (</w:t>
      </w:r>
      <w:r w:rsidR="009437FC" w:rsidRPr="00E17A16">
        <w:rPr>
          <w:sz w:val="26"/>
          <w:szCs w:val="26"/>
        </w:rPr>
        <w:t xml:space="preserve">с </w:t>
      </w:r>
      <w:r w:rsidR="00E370AB" w:rsidRPr="00E17A16">
        <w:rPr>
          <w:sz w:val="26"/>
          <w:szCs w:val="26"/>
        </w:rPr>
        <w:t xml:space="preserve">комисси</w:t>
      </w:r>
      <w:r w:rsidR="009437FC" w:rsidRPr="00E17A16">
        <w:rPr>
          <w:sz w:val="26"/>
          <w:szCs w:val="26"/>
        </w:rPr>
        <w:t xml:space="preserve">ей</w:t>
      </w:r>
      <w:r w:rsidR="00E370AB" w:rsidRPr="00E17A16">
        <w:rPr>
          <w:sz w:val="26"/>
          <w:szCs w:val="26"/>
        </w:rPr>
        <w:t xml:space="preserve">)</w:t>
      </w:r>
      <w:r w:rsidR="006F15BB" w:rsidRPr="00E17A16">
        <w:rPr>
          <w:sz w:val="26"/>
          <w:szCs w:val="26"/>
        </w:rPr>
        <w:t xml:space="preserve"> проводится в установленные Положением </w:t>
      </w:r>
      <w:r w:rsidR="00CF5295" w:rsidRPr="00E17A16">
        <w:rPr>
          <w:bCs/>
          <w:sz w:val="26"/>
          <w:szCs w:val="26"/>
        </w:rPr>
        <w:t xml:space="preserve">об организации промежуточной аттестации и текущего контроля успеваемости студентов</w:t>
      </w:r>
      <w:r w:rsidR="002402BF" w:rsidRPr="00E17A16">
        <w:rPr>
          <w:bCs/>
          <w:sz w:val="26"/>
          <w:szCs w:val="26"/>
        </w:rPr>
        <w:t xml:space="preserve"> Национального исследовательского университета «Высшая школа экономики»</w:t>
      </w:r>
      <w:r w:rsidR="00FE38AC">
        <w:rPr>
          <w:bCs/>
          <w:sz w:val="26"/>
          <w:szCs w:val="26"/>
        </w:rPr>
        <w:t xml:space="preserve"> сроки</w:t>
      </w:r>
      <w:r w:rsidR="006F15BB" w:rsidRPr="00E17A16">
        <w:rPr>
          <w:sz w:val="26"/>
          <w:szCs w:val="26"/>
        </w:rPr>
        <w:t xml:space="preserve">. </w:t>
      </w:r>
    </w:p>
    <w:p w:rsidRDefault="00905885" w:rsidP="00E71617" w:rsidR="006F15BB" w:rsidRPr="00E17A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6F15BB" w:rsidRPr="00E17A16">
        <w:rPr>
          <w:sz w:val="26"/>
          <w:szCs w:val="26"/>
        </w:rPr>
        <w:t xml:space="preserve">К пересдачам </w:t>
      </w:r>
      <w:r w:rsidR="00B46118" w:rsidRPr="00E17A16">
        <w:rPr>
          <w:sz w:val="26"/>
          <w:szCs w:val="26"/>
        </w:rPr>
        <w:t xml:space="preserve">окончательных результатов обучения</w:t>
      </w:r>
      <w:r w:rsidR="002402BF" w:rsidRPr="00E17A16">
        <w:rPr>
          <w:sz w:val="26"/>
          <w:szCs w:val="26"/>
        </w:rPr>
        <w:t xml:space="preserve"> по </w:t>
      </w:r>
      <w:r w:rsidR="00FE38AC">
        <w:rPr>
          <w:sz w:val="26"/>
          <w:szCs w:val="26"/>
        </w:rPr>
        <w:t xml:space="preserve">д</w:t>
      </w:r>
      <w:r w:rsidR="00FE38AC" w:rsidRPr="00E17A16">
        <w:rPr>
          <w:sz w:val="26"/>
          <w:szCs w:val="26"/>
        </w:rPr>
        <w:t xml:space="preserve">исциплинам </w:t>
      </w:r>
      <w:r w:rsidR="006F15BB" w:rsidRPr="00E17A16">
        <w:rPr>
          <w:sz w:val="26"/>
          <w:szCs w:val="26"/>
        </w:rPr>
        <w:t xml:space="preserve">(3</w:t>
      </w:r>
      <w:r w:rsidR="009C04C8" w:rsidRPr="00E17A16">
        <w:rPr>
          <w:sz w:val="26"/>
          <w:szCs w:val="26"/>
        </w:rPr>
        <w:t xml:space="preserve">-4</w:t>
      </w:r>
      <w:r w:rsidR="006F15BB" w:rsidRPr="00E17A16">
        <w:rPr>
          <w:sz w:val="26"/>
          <w:szCs w:val="26"/>
        </w:rPr>
        <w:t xml:space="preserve"> модуль) допускаются все студенты, переведенные по международной программе на следующий курс. Студенты, имеющие три и более </w:t>
      </w:r>
      <w:r w:rsidR="00125065" w:rsidRPr="00E17A16">
        <w:rPr>
          <w:sz w:val="26"/>
          <w:szCs w:val="26"/>
        </w:rPr>
        <w:t xml:space="preserve">задолженности </w:t>
      </w:r>
      <w:r w:rsidR="006F15BB" w:rsidRPr="00E17A16">
        <w:rPr>
          <w:sz w:val="26"/>
          <w:szCs w:val="26"/>
        </w:rPr>
        <w:t xml:space="preserve">(с </w:t>
      </w:r>
      <w:r w:rsidRPr="00E17A16">
        <w:rPr>
          <w:sz w:val="26"/>
          <w:szCs w:val="26"/>
        </w:rPr>
        <w:t xml:space="preserve">уч</w:t>
      </w:r>
      <w:r>
        <w:rPr>
          <w:sz w:val="26"/>
          <w:szCs w:val="26"/>
        </w:rPr>
        <w:t xml:space="preserve">е</w:t>
      </w:r>
      <w:r w:rsidRPr="00E17A16">
        <w:rPr>
          <w:sz w:val="26"/>
          <w:szCs w:val="26"/>
        </w:rPr>
        <w:t xml:space="preserve">том </w:t>
      </w:r>
      <w:r w:rsidR="006F15BB" w:rsidRPr="00E17A16">
        <w:rPr>
          <w:sz w:val="26"/>
          <w:szCs w:val="26"/>
        </w:rPr>
        <w:t xml:space="preserve">итогов пересдач), подлежат отчислению за академическую неуспеваемость.</w:t>
      </w:r>
    </w:p>
    <w:p w:rsidRDefault="00905885" w:rsidP="00E71617" w:rsidR="003920F9" w:rsidRPr="00E17A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</w:t>
      </w:r>
      <w:r w:rsidR="003920F9" w:rsidRPr="00E17A16">
        <w:rPr>
          <w:sz w:val="26"/>
          <w:szCs w:val="26"/>
        </w:rPr>
        <w:t xml:space="preserve"> </w:t>
      </w:r>
      <w:r w:rsidR="00D33933" w:rsidRPr="00E17A16">
        <w:rPr>
          <w:sz w:val="26"/>
          <w:szCs w:val="26"/>
        </w:rPr>
        <w:t xml:space="preserve">Расписание пересдач на первом, втором и третьем курсах образовательной программы </w:t>
      </w:r>
      <w:proofErr w:type="spellStart"/>
      <w:r w:rsidR="00D33933" w:rsidRPr="00E17A16">
        <w:rPr>
          <w:sz w:val="26"/>
          <w:szCs w:val="26"/>
        </w:rPr>
        <w:t xml:space="preserve">бакалавриата</w:t>
      </w:r>
      <w:proofErr w:type="spellEnd"/>
      <w:r w:rsidR="00D33933" w:rsidRPr="00E17A16">
        <w:rPr>
          <w:sz w:val="26"/>
          <w:szCs w:val="26"/>
        </w:rPr>
        <w:t xml:space="preserve"> </w:t>
      </w:r>
      <w:r w:rsidR="0067429B" w:rsidRPr="00E17A16">
        <w:rPr>
          <w:sz w:val="26"/>
          <w:szCs w:val="26"/>
        </w:rPr>
        <w:t xml:space="preserve">по итогам учебного года </w:t>
      </w:r>
      <w:r w:rsidR="00D33933" w:rsidRPr="00E17A16">
        <w:rPr>
          <w:sz w:val="26"/>
          <w:szCs w:val="26"/>
        </w:rPr>
        <w:t xml:space="preserve">включает не более двух дат пересдачи экзамен</w:t>
      </w:r>
      <w:r w:rsidR="008C409B" w:rsidRPr="00E17A16">
        <w:rPr>
          <w:sz w:val="26"/>
          <w:szCs w:val="26"/>
        </w:rPr>
        <w:t xml:space="preserve">а</w:t>
      </w:r>
      <w:r w:rsidR="00D33933" w:rsidRPr="00E17A16">
        <w:rPr>
          <w:sz w:val="26"/>
          <w:szCs w:val="26"/>
        </w:rPr>
        <w:t xml:space="preserve">.</w:t>
      </w:r>
      <w:r w:rsidR="00B839DB" w:rsidRPr="00E17A16">
        <w:rPr>
          <w:sz w:val="26"/>
          <w:szCs w:val="26"/>
        </w:rPr>
        <w:t xml:space="preserve"> </w:t>
      </w:r>
      <w:r w:rsidR="0067429B" w:rsidRPr="00E17A16">
        <w:rPr>
          <w:sz w:val="26"/>
          <w:szCs w:val="26"/>
        </w:rPr>
        <w:t xml:space="preserve">Студенты, сдавшие внешний экзамен</w:t>
      </w:r>
      <w:r w:rsidR="005C3BBD" w:rsidRPr="00E17A16">
        <w:rPr>
          <w:sz w:val="26"/>
          <w:szCs w:val="26"/>
        </w:rPr>
        <w:t xml:space="preserve"> по предмету международной программы</w:t>
      </w:r>
      <w:r w:rsidR="0067429B" w:rsidRPr="00E17A16">
        <w:rPr>
          <w:sz w:val="26"/>
          <w:szCs w:val="26"/>
        </w:rPr>
        <w:t xml:space="preserve">, но получившие </w:t>
      </w:r>
      <w:r w:rsidR="005C3BBD" w:rsidRPr="00E17A16">
        <w:rPr>
          <w:sz w:val="26"/>
          <w:szCs w:val="26"/>
        </w:rPr>
        <w:t xml:space="preserve">неудовлетворительную </w:t>
      </w:r>
      <w:r w:rsidR="00785391">
        <w:rPr>
          <w:sz w:val="26"/>
          <w:szCs w:val="26"/>
        </w:rPr>
        <w:t xml:space="preserve">окончательную</w:t>
      </w:r>
      <w:r w:rsidR="00785391" w:rsidRPr="00E17A16">
        <w:rPr>
          <w:sz w:val="26"/>
          <w:szCs w:val="26"/>
        </w:rPr>
        <w:t xml:space="preserve"> </w:t>
      </w:r>
      <w:r w:rsidR="0067429B" w:rsidRPr="00E17A16">
        <w:rPr>
          <w:sz w:val="26"/>
          <w:szCs w:val="26"/>
        </w:rPr>
        <w:t xml:space="preserve">оценку, имеют прав</w:t>
      </w:r>
      <w:r w:rsidR="004C6A02" w:rsidRPr="00E17A16">
        <w:rPr>
          <w:sz w:val="26"/>
          <w:szCs w:val="26"/>
        </w:rPr>
        <w:t xml:space="preserve">о</w:t>
      </w:r>
      <w:r w:rsidR="0067429B" w:rsidRPr="00E17A16">
        <w:rPr>
          <w:sz w:val="26"/>
          <w:szCs w:val="26"/>
        </w:rPr>
        <w:t xml:space="preserve"> на пересдачу (комиссии).</w:t>
      </w:r>
    </w:p>
    <w:p w:rsidRDefault="00905885" w:rsidP="00E71617" w:rsidR="00BF71D2" w:rsidRPr="00E17A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3.5</w:t>
      </w:r>
      <w:r w:rsidR="00BF71D2" w:rsidRPr="00E17A16">
        <w:rPr>
          <w:sz w:val="26"/>
          <w:szCs w:val="26"/>
        </w:rPr>
        <w:t xml:space="preserve">. На четвертом курсе образовательной программы </w:t>
      </w:r>
      <w:proofErr w:type="spellStart"/>
      <w:r w:rsidR="00BF71D2" w:rsidRPr="00E17A16">
        <w:rPr>
          <w:sz w:val="26"/>
          <w:szCs w:val="26"/>
        </w:rPr>
        <w:t xml:space="preserve">бакалавриата</w:t>
      </w:r>
      <w:proofErr w:type="spellEnd"/>
      <w:r w:rsidR="008E69C6" w:rsidRPr="00E17A16">
        <w:rPr>
          <w:sz w:val="26"/>
          <w:szCs w:val="26"/>
        </w:rPr>
        <w:t xml:space="preserve"> студенты могут пересдавать итоговые </w:t>
      </w:r>
      <w:r w:rsidR="001C0780" w:rsidRPr="00E17A16">
        <w:rPr>
          <w:sz w:val="26"/>
          <w:szCs w:val="26"/>
        </w:rPr>
        <w:t xml:space="preserve">внутренние </w:t>
      </w:r>
      <w:r w:rsidR="008E69C6" w:rsidRPr="00E17A16">
        <w:rPr>
          <w:sz w:val="26"/>
          <w:szCs w:val="26"/>
        </w:rPr>
        <w:t xml:space="preserve">экзамены </w:t>
      </w:r>
      <w:r w:rsidR="005C3BBD" w:rsidRPr="00E17A16">
        <w:rPr>
          <w:sz w:val="26"/>
          <w:szCs w:val="26"/>
        </w:rPr>
        <w:t xml:space="preserve">по предметам международной программы </w:t>
      </w:r>
      <w:r w:rsidR="008E69C6" w:rsidRPr="00E17A16">
        <w:rPr>
          <w:sz w:val="26"/>
          <w:szCs w:val="26"/>
        </w:rPr>
        <w:t xml:space="preserve">только один раз</w:t>
      </w:r>
      <w:r w:rsidR="005C3BBD" w:rsidRPr="00E17A16">
        <w:rPr>
          <w:sz w:val="26"/>
          <w:szCs w:val="26"/>
        </w:rPr>
        <w:t xml:space="preserve"> (комиссии)</w:t>
      </w:r>
      <w:r w:rsidR="008E69C6" w:rsidRPr="00E17A16">
        <w:rPr>
          <w:sz w:val="26"/>
          <w:szCs w:val="26"/>
        </w:rPr>
        <w:t xml:space="preserve">.</w:t>
      </w:r>
    </w:p>
    <w:p w:rsidRDefault="00905885" w:rsidP="00E71617" w:rsidR="001B0E96">
      <w:pPr>
        <w:autoSpaceDE w:val="false"/>
        <w:autoSpaceDN w:val="false"/>
        <w:adjustRightInd w:val="false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3.6</w:t>
      </w:r>
      <w:r w:rsidR="001B0E96" w:rsidRPr="00E17A16">
        <w:rPr>
          <w:sz w:val="26"/>
          <w:szCs w:val="26"/>
        </w:rPr>
        <w:t xml:space="preserve">. Если студент не получил положительную </w:t>
      </w:r>
      <w:r w:rsidR="00D847F2">
        <w:rPr>
          <w:sz w:val="26"/>
          <w:szCs w:val="26"/>
        </w:rPr>
        <w:t xml:space="preserve">окончательную</w:t>
      </w:r>
      <w:r w:rsidR="00D847F2" w:rsidRPr="00E17A16">
        <w:rPr>
          <w:sz w:val="26"/>
          <w:szCs w:val="26"/>
        </w:rPr>
        <w:t xml:space="preserve"> </w:t>
      </w:r>
      <w:r w:rsidR="001B0E96" w:rsidRPr="00E17A16">
        <w:rPr>
          <w:sz w:val="26"/>
          <w:szCs w:val="26"/>
        </w:rPr>
        <w:t xml:space="preserve">оценку по </w:t>
      </w:r>
      <w:r w:rsidR="00FE38AC">
        <w:rPr>
          <w:sz w:val="26"/>
          <w:szCs w:val="26"/>
        </w:rPr>
        <w:t xml:space="preserve">д</w:t>
      </w:r>
      <w:r w:rsidR="00FE38AC" w:rsidRPr="00E17A16">
        <w:rPr>
          <w:sz w:val="26"/>
          <w:szCs w:val="26"/>
        </w:rPr>
        <w:t xml:space="preserve">исциплине </w:t>
      </w:r>
      <w:r w:rsidR="00CC45CC" w:rsidRPr="00E17A16">
        <w:rPr>
          <w:sz w:val="26"/>
          <w:szCs w:val="26"/>
        </w:rPr>
        <w:t xml:space="preserve">по итогам учебного года </w:t>
      </w:r>
      <w:r w:rsidR="001B0E96" w:rsidRPr="00E17A16">
        <w:rPr>
          <w:sz w:val="26"/>
          <w:szCs w:val="26"/>
        </w:rPr>
        <w:t xml:space="preserve">после пересдач, то </w:t>
      </w:r>
      <w:r w:rsidR="00CC45CC" w:rsidRPr="00E17A16">
        <w:rPr>
          <w:sz w:val="26"/>
          <w:szCs w:val="26"/>
        </w:rPr>
        <w:t xml:space="preserve">ему предлагается продолжить обучение по индивидуальному учебному плану в соответствии с Положением </w:t>
      </w:r>
      <w:r w:rsidR="00847855" w:rsidRPr="00E17A16">
        <w:rPr>
          <w:bCs/>
          <w:sz w:val="26"/>
          <w:szCs w:val="26"/>
        </w:rPr>
        <w:t xml:space="preserve">об организации промежуточной аттестации и текущего контроля успеваемости студентов </w:t>
      </w:r>
      <w:r w:rsidR="002402BF" w:rsidRPr="00E17A16">
        <w:rPr>
          <w:bCs/>
          <w:sz w:val="26"/>
          <w:szCs w:val="26"/>
        </w:rPr>
        <w:t xml:space="preserve">Национального исследовательского университета «Высшая школа экономики»</w:t>
      </w:r>
      <w:r w:rsidR="00CC45CC" w:rsidRPr="00E17A16">
        <w:rPr>
          <w:sz w:val="26"/>
          <w:szCs w:val="26"/>
        </w:rPr>
        <w:t xml:space="preserve">.</w:t>
      </w:r>
    </w:p>
    <w:p w:rsidRDefault="00905885" w:rsidP="00E71617" w:rsidR="00E53B6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3.7</w:t>
      </w:r>
      <w:r w:rsidR="00E53B67">
        <w:rPr>
          <w:sz w:val="26"/>
          <w:szCs w:val="26"/>
        </w:rPr>
        <w:t xml:space="preserve">. </w:t>
      </w:r>
      <w:r w:rsidR="00E53B67" w:rsidRPr="00E17A16">
        <w:rPr>
          <w:sz w:val="26"/>
          <w:szCs w:val="26"/>
        </w:rPr>
        <w:t xml:space="preserve">Если студент не получил положительную </w:t>
      </w:r>
      <w:r w:rsidR="00D847F2">
        <w:rPr>
          <w:sz w:val="26"/>
          <w:szCs w:val="26"/>
        </w:rPr>
        <w:t xml:space="preserve">окончательную</w:t>
      </w:r>
      <w:r w:rsidR="00D847F2" w:rsidRPr="00E17A16">
        <w:rPr>
          <w:sz w:val="26"/>
          <w:szCs w:val="26"/>
        </w:rPr>
        <w:t xml:space="preserve"> </w:t>
      </w:r>
      <w:r w:rsidR="00E53B67" w:rsidRPr="00E17A16">
        <w:rPr>
          <w:sz w:val="26"/>
          <w:szCs w:val="26"/>
        </w:rPr>
        <w:t xml:space="preserve">оценку по </w:t>
      </w:r>
      <w:r w:rsidR="00E53B67">
        <w:rPr>
          <w:sz w:val="26"/>
          <w:szCs w:val="26"/>
        </w:rPr>
        <w:t xml:space="preserve">внешн</w:t>
      </w:r>
      <w:r>
        <w:rPr>
          <w:sz w:val="26"/>
          <w:szCs w:val="26"/>
        </w:rPr>
        <w:t xml:space="preserve">ему</w:t>
      </w:r>
      <w:r w:rsidR="00E53B67">
        <w:rPr>
          <w:sz w:val="26"/>
          <w:szCs w:val="26"/>
        </w:rPr>
        <w:t xml:space="preserve"> экзамен</w:t>
      </w:r>
      <w:r>
        <w:rPr>
          <w:sz w:val="26"/>
          <w:szCs w:val="26"/>
        </w:rPr>
        <w:t xml:space="preserve">у</w:t>
      </w:r>
      <w:r w:rsidR="00E53B67" w:rsidRPr="00E17A16">
        <w:rPr>
          <w:sz w:val="26"/>
          <w:szCs w:val="26"/>
        </w:rPr>
        <w:t xml:space="preserve"> по итогам учебного года после пересдач по </w:t>
      </w:r>
      <w:r w:rsidR="00E53B67">
        <w:rPr>
          <w:sz w:val="26"/>
          <w:szCs w:val="26"/>
        </w:rPr>
        <w:t xml:space="preserve">двум дисциплинам или дисциплине, которая является </w:t>
      </w:r>
      <w:proofErr w:type="spellStart"/>
      <w:r w:rsidR="00E53B67">
        <w:rPr>
          <w:sz w:val="26"/>
          <w:szCs w:val="26"/>
        </w:rPr>
        <w:t xml:space="preserve">пререквизитом</w:t>
      </w:r>
      <w:proofErr w:type="spellEnd"/>
      <w:r w:rsidR="00E53B67">
        <w:rPr>
          <w:sz w:val="26"/>
          <w:szCs w:val="26"/>
        </w:rPr>
        <w:t xml:space="preserve"> для следующего учебного года, не может быть переведен на следующий учебный год с индивидуальным учебным планом и должен будет повторить изучение несданных дисциплин на нынешнем курсе.</w:t>
      </w:r>
    </w:p>
    <w:p w:rsidRDefault="00E53B67" w:rsidP="00E71617" w:rsidR="00E53B67" w:rsidRPr="00697270">
      <w:pPr>
        <w:autoSpaceDE w:val="false"/>
        <w:autoSpaceDN w:val="false"/>
        <w:adjustRightInd w:val="false"/>
        <w:ind w:firstLine="709"/>
        <w:jc w:val="both"/>
        <w:rPr>
          <w:sz w:val="26"/>
          <w:szCs w:val="26"/>
        </w:rPr>
      </w:pPr>
    </w:p>
    <w:p w:rsidRDefault="00CB5AF5" w:rsidP="00E71617" w:rsidR="00CB5AF5">
      <w:pPr>
        <w:ind w:firstLine="709"/>
        <w:jc w:val="center"/>
        <w:rPr>
          <w:b/>
          <w:sz w:val="26"/>
          <w:szCs w:val="26"/>
        </w:rPr>
      </w:pPr>
    </w:p>
    <w:p w:rsidRDefault="00BF71D2" w:rsidP="00E71617" w:rsidR="00BF71D2" w:rsidRPr="00697270">
      <w:pPr>
        <w:ind w:firstLine="709"/>
        <w:rPr>
          <w:b/>
          <w:sz w:val="26"/>
          <w:szCs w:val="26"/>
        </w:rPr>
      </w:pPr>
    </w:p>
    <w:sectPr w:rsidR="00BF71D2" w:rsidRPr="00697270">
      <w:headerReference w:type="even" r:id="rId9"/>
      <w:headerReference w:type="default" r:id="rId10"/>
      <w:footerReference w:type="even" r:id="rId11"/>
      <w:footerReference w:type="default" r:id="rId12"/>
      <w:pgSz w:h="16838" w:w="11906"/>
      <w:pgMar w:gutter="0" w:footer="708" w:header="708" w:left="1260" w:bottom="719" w:right="1286" w:top="113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215" w:rsidRDefault="00AC0215">
      <w:r>
        <w:separator/>
      </w:r>
    </w:p>
  </w:endnote>
  <w:endnote w:type="continuationSeparator" w:id="0">
    <w:p w:rsidR="00AC0215" w:rsidRDefault="00AC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8B" w:rsidRDefault="00B3028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3028B" w:rsidRDefault="00B3028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8B" w:rsidRDefault="00B3028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215" w:rsidRDefault="00AC0215">
      <w:r>
        <w:separator/>
      </w:r>
    </w:p>
  </w:footnote>
  <w:footnote w:type="continuationSeparator" w:id="0">
    <w:p w:rsidR="00AC0215" w:rsidRDefault="00AC0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8B" w:rsidRDefault="00B3028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3028B" w:rsidRDefault="00B302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8B" w:rsidRDefault="00B3028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B34AF">
      <w:rPr>
        <w:rStyle w:val="a5"/>
        <w:noProof/>
      </w:rPr>
      <w:t>3</w:t>
    </w:r>
    <w:r>
      <w:rPr>
        <w:rStyle w:val="a5"/>
      </w:rPr>
      <w:fldChar w:fldCharType="end"/>
    </w:r>
  </w:p>
  <w:p w:rsidR="00B3028B" w:rsidRDefault="00B302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56AC9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545EEF"/>
    <w:multiLevelType w:val="multilevel"/>
    <w:tmpl w:val="16E47256"/>
    <w:lvl w:ilvl="0">
      <w:start w:val="1"/>
      <w:numFmt w:val="decimal"/>
      <w:pStyle w:val="a"/>
      <w:lvlText w:val="%1."/>
      <w:lvlJc w:val="left"/>
      <w:pPr>
        <w:ind w:left="786" w:hanging="360"/>
      </w:pPr>
      <w:rPr>
        <w:rFonts w:hint="default"/>
        <w:b w:val="0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8F421A9"/>
    <w:multiLevelType w:val="hybridMultilevel"/>
    <w:tmpl w:val="70C83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7E7565"/>
    <w:multiLevelType w:val="hybridMultilevel"/>
    <w:tmpl w:val="2ADA3286"/>
    <w:lvl w:ilvl="0" w:tplc="ED4AE2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  <w:lvlOverride w:ilvl="0">
      <w:startOverride w:val="112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8B2"/>
    <w:rsid w:val="00003B9A"/>
    <w:rsid w:val="00013C28"/>
    <w:rsid w:val="0001516C"/>
    <w:rsid w:val="000170F4"/>
    <w:rsid w:val="00017F92"/>
    <w:rsid w:val="000215C8"/>
    <w:rsid w:val="000219E1"/>
    <w:rsid w:val="00023EDF"/>
    <w:rsid w:val="0003442B"/>
    <w:rsid w:val="00035E25"/>
    <w:rsid w:val="000371D3"/>
    <w:rsid w:val="00037742"/>
    <w:rsid w:val="000410E3"/>
    <w:rsid w:val="00045574"/>
    <w:rsid w:val="0004660F"/>
    <w:rsid w:val="000504CF"/>
    <w:rsid w:val="000515E4"/>
    <w:rsid w:val="00052D2C"/>
    <w:rsid w:val="00054638"/>
    <w:rsid w:val="00054AA6"/>
    <w:rsid w:val="00057A09"/>
    <w:rsid w:val="00061D9B"/>
    <w:rsid w:val="000628E5"/>
    <w:rsid w:val="00066CB0"/>
    <w:rsid w:val="000717FF"/>
    <w:rsid w:val="00074E94"/>
    <w:rsid w:val="00077C55"/>
    <w:rsid w:val="0008296A"/>
    <w:rsid w:val="00087C6F"/>
    <w:rsid w:val="00091E49"/>
    <w:rsid w:val="000957E9"/>
    <w:rsid w:val="0009741C"/>
    <w:rsid w:val="000A0B6D"/>
    <w:rsid w:val="000B59B2"/>
    <w:rsid w:val="000B7CC3"/>
    <w:rsid w:val="000C2AFF"/>
    <w:rsid w:val="000C2BF4"/>
    <w:rsid w:val="000D014F"/>
    <w:rsid w:val="000D0EE7"/>
    <w:rsid w:val="000E0611"/>
    <w:rsid w:val="000E1570"/>
    <w:rsid w:val="000E1CB0"/>
    <w:rsid w:val="000E2D63"/>
    <w:rsid w:val="000E4266"/>
    <w:rsid w:val="000F2531"/>
    <w:rsid w:val="000F32C2"/>
    <w:rsid w:val="000F4482"/>
    <w:rsid w:val="0010348C"/>
    <w:rsid w:val="00103AC0"/>
    <w:rsid w:val="00103D70"/>
    <w:rsid w:val="00112661"/>
    <w:rsid w:val="00115167"/>
    <w:rsid w:val="00115EAE"/>
    <w:rsid w:val="001204C9"/>
    <w:rsid w:val="00125065"/>
    <w:rsid w:val="00125999"/>
    <w:rsid w:val="00135CF6"/>
    <w:rsid w:val="0013670E"/>
    <w:rsid w:val="00137063"/>
    <w:rsid w:val="00144833"/>
    <w:rsid w:val="00154433"/>
    <w:rsid w:val="001563D4"/>
    <w:rsid w:val="001604F4"/>
    <w:rsid w:val="0016573C"/>
    <w:rsid w:val="00171D0B"/>
    <w:rsid w:val="00176064"/>
    <w:rsid w:val="0017745D"/>
    <w:rsid w:val="00180B76"/>
    <w:rsid w:val="00182619"/>
    <w:rsid w:val="001837CD"/>
    <w:rsid w:val="00197AF3"/>
    <w:rsid w:val="001A530E"/>
    <w:rsid w:val="001A5905"/>
    <w:rsid w:val="001A5C14"/>
    <w:rsid w:val="001A7C48"/>
    <w:rsid w:val="001B0E96"/>
    <w:rsid w:val="001B19DE"/>
    <w:rsid w:val="001C0780"/>
    <w:rsid w:val="001C53C1"/>
    <w:rsid w:val="001D0391"/>
    <w:rsid w:val="001D22E5"/>
    <w:rsid w:val="001D3D7F"/>
    <w:rsid w:val="001D5DD0"/>
    <w:rsid w:val="001E6AB5"/>
    <w:rsid w:val="001F401A"/>
    <w:rsid w:val="002018EE"/>
    <w:rsid w:val="00201B4B"/>
    <w:rsid w:val="002037BF"/>
    <w:rsid w:val="00203F65"/>
    <w:rsid w:val="002060F1"/>
    <w:rsid w:val="0021256B"/>
    <w:rsid w:val="00212AF9"/>
    <w:rsid w:val="00214953"/>
    <w:rsid w:val="0021546F"/>
    <w:rsid w:val="002243B8"/>
    <w:rsid w:val="00232911"/>
    <w:rsid w:val="00235169"/>
    <w:rsid w:val="00235630"/>
    <w:rsid w:val="002402BF"/>
    <w:rsid w:val="00241BBC"/>
    <w:rsid w:val="0024258C"/>
    <w:rsid w:val="002440CD"/>
    <w:rsid w:val="00247772"/>
    <w:rsid w:val="00256DB1"/>
    <w:rsid w:val="00257A2D"/>
    <w:rsid w:val="002601CB"/>
    <w:rsid w:val="00260D79"/>
    <w:rsid w:val="00262B8C"/>
    <w:rsid w:val="00263B5D"/>
    <w:rsid w:val="00265B16"/>
    <w:rsid w:val="002747E3"/>
    <w:rsid w:val="00275747"/>
    <w:rsid w:val="00280179"/>
    <w:rsid w:val="00280A10"/>
    <w:rsid w:val="0028340D"/>
    <w:rsid w:val="0028635D"/>
    <w:rsid w:val="002872FA"/>
    <w:rsid w:val="002879C2"/>
    <w:rsid w:val="002915C0"/>
    <w:rsid w:val="00292348"/>
    <w:rsid w:val="00293B0E"/>
    <w:rsid w:val="0029446B"/>
    <w:rsid w:val="00295B4D"/>
    <w:rsid w:val="002A005A"/>
    <w:rsid w:val="002A0E46"/>
    <w:rsid w:val="002A10C1"/>
    <w:rsid w:val="002A6407"/>
    <w:rsid w:val="002A7CAE"/>
    <w:rsid w:val="002B2C21"/>
    <w:rsid w:val="002B654A"/>
    <w:rsid w:val="002B75C8"/>
    <w:rsid w:val="002C006A"/>
    <w:rsid w:val="002C1713"/>
    <w:rsid w:val="002D1350"/>
    <w:rsid w:val="002E0DFA"/>
    <w:rsid w:val="002E61C8"/>
    <w:rsid w:val="002F0433"/>
    <w:rsid w:val="002F1634"/>
    <w:rsid w:val="002F20B7"/>
    <w:rsid w:val="002F7006"/>
    <w:rsid w:val="00300A55"/>
    <w:rsid w:val="00303450"/>
    <w:rsid w:val="00306B89"/>
    <w:rsid w:val="00310A96"/>
    <w:rsid w:val="0032431C"/>
    <w:rsid w:val="003245E6"/>
    <w:rsid w:val="0032490E"/>
    <w:rsid w:val="0032769B"/>
    <w:rsid w:val="00327926"/>
    <w:rsid w:val="0033409F"/>
    <w:rsid w:val="00336B18"/>
    <w:rsid w:val="00344EBA"/>
    <w:rsid w:val="00354CC7"/>
    <w:rsid w:val="003570E5"/>
    <w:rsid w:val="00357905"/>
    <w:rsid w:val="00362753"/>
    <w:rsid w:val="00365CCF"/>
    <w:rsid w:val="00366844"/>
    <w:rsid w:val="003763ED"/>
    <w:rsid w:val="0038166C"/>
    <w:rsid w:val="0038684D"/>
    <w:rsid w:val="0039030C"/>
    <w:rsid w:val="00390744"/>
    <w:rsid w:val="003920F9"/>
    <w:rsid w:val="003A6D8E"/>
    <w:rsid w:val="003A74C4"/>
    <w:rsid w:val="003A7A2D"/>
    <w:rsid w:val="003B0E2C"/>
    <w:rsid w:val="003B1120"/>
    <w:rsid w:val="003B5F32"/>
    <w:rsid w:val="003B6AB3"/>
    <w:rsid w:val="003C662F"/>
    <w:rsid w:val="003D4902"/>
    <w:rsid w:val="003D555B"/>
    <w:rsid w:val="003D5CE0"/>
    <w:rsid w:val="003D7A4E"/>
    <w:rsid w:val="003E098D"/>
    <w:rsid w:val="003E4839"/>
    <w:rsid w:val="003E4FE8"/>
    <w:rsid w:val="003E50CA"/>
    <w:rsid w:val="003F0ADB"/>
    <w:rsid w:val="003F0C3D"/>
    <w:rsid w:val="003F187C"/>
    <w:rsid w:val="003F3A2D"/>
    <w:rsid w:val="0040243A"/>
    <w:rsid w:val="0040495E"/>
    <w:rsid w:val="004151E3"/>
    <w:rsid w:val="004234B2"/>
    <w:rsid w:val="00423EA8"/>
    <w:rsid w:val="0042552C"/>
    <w:rsid w:val="00430850"/>
    <w:rsid w:val="00432177"/>
    <w:rsid w:val="004322BF"/>
    <w:rsid w:val="0043451F"/>
    <w:rsid w:val="00437926"/>
    <w:rsid w:val="004400EF"/>
    <w:rsid w:val="00443C56"/>
    <w:rsid w:val="00443DA6"/>
    <w:rsid w:val="00444773"/>
    <w:rsid w:val="00444E70"/>
    <w:rsid w:val="004500CB"/>
    <w:rsid w:val="00450262"/>
    <w:rsid w:val="0045294D"/>
    <w:rsid w:val="004549C2"/>
    <w:rsid w:val="00454B50"/>
    <w:rsid w:val="004550FE"/>
    <w:rsid w:val="00455D1B"/>
    <w:rsid w:val="00456197"/>
    <w:rsid w:val="0046464B"/>
    <w:rsid w:val="00467C43"/>
    <w:rsid w:val="00474F5E"/>
    <w:rsid w:val="0047653D"/>
    <w:rsid w:val="004777AA"/>
    <w:rsid w:val="00482337"/>
    <w:rsid w:val="0048486A"/>
    <w:rsid w:val="00485D12"/>
    <w:rsid w:val="004860D6"/>
    <w:rsid w:val="004874AE"/>
    <w:rsid w:val="00490A76"/>
    <w:rsid w:val="00494401"/>
    <w:rsid w:val="004A096E"/>
    <w:rsid w:val="004A0C35"/>
    <w:rsid w:val="004A6E2C"/>
    <w:rsid w:val="004B1107"/>
    <w:rsid w:val="004B213B"/>
    <w:rsid w:val="004B25DF"/>
    <w:rsid w:val="004B34AF"/>
    <w:rsid w:val="004B484A"/>
    <w:rsid w:val="004B5A57"/>
    <w:rsid w:val="004B5A67"/>
    <w:rsid w:val="004C6A02"/>
    <w:rsid w:val="004D50C9"/>
    <w:rsid w:val="004E1F42"/>
    <w:rsid w:val="004E2297"/>
    <w:rsid w:val="004E2A80"/>
    <w:rsid w:val="004E535A"/>
    <w:rsid w:val="004E6895"/>
    <w:rsid w:val="004F3243"/>
    <w:rsid w:val="004F3552"/>
    <w:rsid w:val="004F3D85"/>
    <w:rsid w:val="00505BFD"/>
    <w:rsid w:val="005076DA"/>
    <w:rsid w:val="00514B1B"/>
    <w:rsid w:val="00522716"/>
    <w:rsid w:val="0052566E"/>
    <w:rsid w:val="00527007"/>
    <w:rsid w:val="00532ED3"/>
    <w:rsid w:val="00535209"/>
    <w:rsid w:val="00535CB6"/>
    <w:rsid w:val="00550475"/>
    <w:rsid w:val="005519F9"/>
    <w:rsid w:val="00564309"/>
    <w:rsid w:val="005654EB"/>
    <w:rsid w:val="0056736E"/>
    <w:rsid w:val="00567BBB"/>
    <w:rsid w:val="0058121D"/>
    <w:rsid w:val="0058657D"/>
    <w:rsid w:val="0058674C"/>
    <w:rsid w:val="00591BE5"/>
    <w:rsid w:val="005A5839"/>
    <w:rsid w:val="005B0A71"/>
    <w:rsid w:val="005B3C22"/>
    <w:rsid w:val="005B554C"/>
    <w:rsid w:val="005B7793"/>
    <w:rsid w:val="005C2E03"/>
    <w:rsid w:val="005C3BBD"/>
    <w:rsid w:val="005C6448"/>
    <w:rsid w:val="005D0067"/>
    <w:rsid w:val="005D0D5C"/>
    <w:rsid w:val="005D1915"/>
    <w:rsid w:val="005D2426"/>
    <w:rsid w:val="005D4976"/>
    <w:rsid w:val="005D6E8A"/>
    <w:rsid w:val="005E02F5"/>
    <w:rsid w:val="005E0411"/>
    <w:rsid w:val="005E14EF"/>
    <w:rsid w:val="005E2ADB"/>
    <w:rsid w:val="005E50BD"/>
    <w:rsid w:val="005F43DD"/>
    <w:rsid w:val="00605310"/>
    <w:rsid w:val="0060665D"/>
    <w:rsid w:val="00615E12"/>
    <w:rsid w:val="00617040"/>
    <w:rsid w:val="00624CAD"/>
    <w:rsid w:val="006264F1"/>
    <w:rsid w:val="0062716B"/>
    <w:rsid w:val="006278E2"/>
    <w:rsid w:val="00627EA7"/>
    <w:rsid w:val="00636A18"/>
    <w:rsid w:val="00641C77"/>
    <w:rsid w:val="00645B3A"/>
    <w:rsid w:val="006479E0"/>
    <w:rsid w:val="006501BF"/>
    <w:rsid w:val="006545AB"/>
    <w:rsid w:val="00655F6C"/>
    <w:rsid w:val="0065744E"/>
    <w:rsid w:val="00657E8A"/>
    <w:rsid w:val="00660625"/>
    <w:rsid w:val="00662E7A"/>
    <w:rsid w:val="00663C3F"/>
    <w:rsid w:val="00663EC5"/>
    <w:rsid w:val="0066698C"/>
    <w:rsid w:val="00670576"/>
    <w:rsid w:val="0067273F"/>
    <w:rsid w:val="0067429B"/>
    <w:rsid w:val="00680080"/>
    <w:rsid w:val="00684951"/>
    <w:rsid w:val="00687348"/>
    <w:rsid w:val="0069061D"/>
    <w:rsid w:val="00696813"/>
    <w:rsid w:val="00697270"/>
    <w:rsid w:val="006A7566"/>
    <w:rsid w:val="006B10CF"/>
    <w:rsid w:val="006B1EA4"/>
    <w:rsid w:val="006B25D5"/>
    <w:rsid w:val="006B3F9E"/>
    <w:rsid w:val="006B68D8"/>
    <w:rsid w:val="006C0F69"/>
    <w:rsid w:val="006C6779"/>
    <w:rsid w:val="006D0175"/>
    <w:rsid w:val="006D16B2"/>
    <w:rsid w:val="006E334E"/>
    <w:rsid w:val="006E3ED3"/>
    <w:rsid w:val="006F15BB"/>
    <w:rsid w:val="006F5A35"/>
    <w:rsid w:val="0070285B"/>
    <w:rsid w:val="007051D8"/>
    <w:rsid w:val="0070619D"/>
    <w:rsid w:val="007061DB"/>
    <w:rsid w:val="00711219"/>
    <w:rsid w:val="00727117"/>
    <w:rsid w:val="00727C3D"/>
    <w:rsid w:val="00731CE6"/>
    <w:rsid w:val="00732FE2"/>
    <w:rsid w:val="00734EDF"/>
    <w:rsid w:val="00742ED7"/>
    <w:rsid w:val="00745358"/>
    <w:rsid w:val="007518E1"/>
    <w:rsid w:val="007559FD"/>
    <w:rsid w:val="0075625F"/>
    <w:rsid w:val="0075670D"/>
    <w:rsid w:val="00757143"/>
    <w:rsid w:val="00757AFF"/>
    <w:rsid w:val="00777178"/>
    <w:rsid w:val="00785391"/>
    <w:rsid w:val="00791462"/>
    <w:rsid w:val="00791F97"/>
    <w:rsid w:val="007A24E4"/>
    <w:rsid w:val="007B24C2"/>
    <w:rsid w:val="007B5845"/>
    <w:rsid w:val="007B5F77"/>
    <w:rsid w:val="007B6C1C"/>
    <w:rsid w:val="007C3192"/>
    <w:rsid w:val="007C3642"/>
    <w:rsid w:val="007C7290"/>
    <w:rsid w:val="007C7C4C"/>
    <w:rsid w:val="007D5EB4"/>
    <w:rsid w:val="007D64EE"/>
    <w:rsid w:val="007D652E"/>
    <w:rsid w:val="007D6E58"/>
    <w:rsid w:val="007E1692"/>
    <w:rsid w:val="007E18F1"/>
    <w:rsid w:val="007E7CE6"/>
    <w:rsid w:val="007F025C"/>
    <w:rsid w:val="007F7F05"/>
    <w:rsid w:val="008002D1"/>
    <w:rsid w:val="00803000"/>
    <w:rsid w:val="008060D3"/>
    <w:rsid w:val="00806ED0"/>
    <w:rsid w:val="008128AC"/>
    <w:rsid w:val="0081374F"/>
    <w:rsid w:val="00813CEE"/>
    <w:rsid w:val="00815AF0"/>
    <w:rsid w:val="00816064"/>
    <w:rsid w:val="0081659F"/>
    <w:rsid w:val="00816DF2"/>
    <w:rsid w:val="00821A81"/>
    <w:rsid w:val="00823B06"/>
    <w:rsid w:val="0082405A"/>
    <w:rsid w:val="008250F5"/>
    <w:rsid w:val="008303E5"/>
    <w:rsid w:val="008304B0"/>
    <w:rsid w:val="00833409"/>
    <w:rsid w:val="00835C15"/>
    <w:rsid w:val="0083648F"/>
    <w:rsid w:val="008410B4"/>
    <w:rsid w:val="008429B7"/>
    <w:rsid w:val="00845668"/>
    <w:rsid w:val="00847855"/>
    <w:rsid w:val="008621FE"/>
    <w:rsid w:val="00864437"/>
    <w:rsid w:val="00864F68"/>
    <w:rsid w:val="0086703A"/>
    <w:rsid w:val="00870A0E"/>
    <w:rsid w:val="00871236"/>
    <w:rsid w:val="0087463F"/>
    <w:rsid w:val="00876A3F"/>
    <w:rsid w:val="008844FD"/>
    <w:rsid w:val="00885747"/>
    <w:rsid w:val="00885F53"/>
    <w:rsid w:val="0089207A"/>
    <w:rsid w:val="0089784C"/>
    <w:rsid w:val="008A26AD"/>
    <w:rsid w:val="008A2716"/>
    <w:rsid w:val="008A45FE"/>
    <w:rsid w:val="008A4BE1"/>
    <w:rsid w:val="008B07EA"/>
    <w:rsid w:val="008B1908"/>
    <w:rsid w:val="008B72F3"/>
    <w:rsid w:val="008C0C39"/>
    <w:rsid w:val="008C18CF"/>
    <w:rsid w:val="008C32B5"/>
    <w:rsid w:val="008C409B"/>
    <w:rsid w:val="008C513C"/>
    <w:rsid w:val="008C5A23"/>
    <w:rsid w:val="008C5ACB"/>
    <w:rsid w:val="008D171D"/>
    <w:rsid w:val="008D3BC3"/>
    <w:rsid w:val="008D4E90"/>
    <w:rsid w:val="008D5C54"/>
    <w:rsid w:val="008E00A7"/>
    <w:rsid w:val="008E1820"/>
    <w:rsid w:val="008E31AE"/>
    <w:rsid w:val="008E68B2"/>
    <w:rsid w:val="008E69C6"/>
    <w:rsid w:val="009022CD"/>
    <w:rsid w:val="00902A57"/>
    <w:rsid w:val="00902AF6"/>
    <w:rsid w:val="00902DC2"/>
    <w:rsid w:val="00902F1E"/>
    <w:rsid w:val="0090301F"/>
    <w:rsid w:val="009054E7"/>
    <w:rsid w:val="00905885"/>
    <w:rsid w:val="009100A7"/>
    <w:rsid w:val="00915E33"/>
    <w:rsid w:val="00916C23"/>
    <w:rsid w:val="00916C81"/>
    <w:rsid w:val="009203A4"/>
    <w:rsid w:val="00925BCA"/>
    <w:rsid w:val="0092702E"/>
    <w:rsid w:val="00927176"/>
    <w:rsid w:val="00927C3D"/>
    <w:rsid w:val="00930509"/>
    <w:rsid w:val="00931858"/>
    <w:rsid w:val="00934215"/>
    <w:rsid w:val="00934E70"/>
    <w:rsid w:val="00935304"/>
    <w:rsid w:val="00937227"/>
    <w:rsid w:val="00940950"/>
    <w:rsid w:val="00940A78"/>
    <w:rsid w:val="00940FD3"/>
    <w:rsid w:val="009437FC"/>
    <w:rsid w:val="009505E9"/>
    <w:rsid w:val="00952C6C"/>
    <w:rsid w:val="009542B8"/>
    <w:rsid w:val="009567B0"/>
    <w:rsid w:val="00962D36"/>
    <w:rsid w:val="00964D60"/>
    <w:rsid w:val="00966C46"/>
    <w:rsid w:val="00967BEB"/>
    <w:rsid w:val="0097136F"/>
    <w:rsid w:val="00971C04"/>
    <w:rsid w:val="00974D37"/>
    <w:rsid w:val="0098280F"/>
    <w:rsid w:val="0098396F"/>
    <w:rsid w:val="00985BFB"/>
    <w:rsid w:val="00992E88"/>
    <w:rsid w:val="009934A9"/>
    <w:rsid w:val="00994190"/>
    <w:rsid w:val="009965D7"/>
    <w:rsid w:val="009B3C82"/>
    <w:rsid w:val="009B6A32"/>
    <w:rsid w:val="009B7EBA"/>
    <w:rsid w:val="009C04C8"/>
    <w:rsid w:val="009C0A1D"/>
    <w:rsid w:val="009C0A8D"/>
    <w:rsid w:val="009C402D"/>
    <w:rsid w:val="009C4909"/>
    <w:rsid w:val="009C50DB"/>
    <w:rsid w:val="009C5C37"/>
    <w:rsid w:val="009C5FE0"/>
    <w:rsid w:val="009C6638"/>
    <w:rsid w:val="009C748D"/>
    <w:rsid w:val="009D23D6"/>
    <w:rsid w:val="009D3C7A"/>
    <w:rsid w:val="009D3DFE"/>
    <w:rsid w:val="009D55BD"/>
    <w:rsid w:val="009D6079"/>
    <w:rsid w:val="009D6F3B"/>
    <w:rsid w:val="009E0700"/>
    <w:rsid w:val="009E3A67"/>
    <w:rsid w:val="009E6FB0"/>
    <w:rsid w:val="009F0A9D"/>
    <w:rsid w:val="009F1E85"/>
    <w:rsid w:val="009F25E9"/>
    <w:rsid w:val="009F7075"/>
    <w:rsid w:val="00A02010"/>
    <w:rsid w:val="00A04A82"/>
    <w:rsid w:val="00A061AD"/>
    <w:rsid w:val="00A11E1C"/>
    <w:rsid w:val="00A168E4"/>
    <w:rsid w:val="00A203E2"/>
    <w:rsid w:val="00A23B34"/>
    <w:rsid w:val="00A30560"/>
    <w:rsid w:val="00A33A45"/>
    <w:rsid w:val="00A35169"/>
    <w:rsid w:val="00A35F68"/>
    <w:rsid w:val="00A37E82"/>
    <w:rsid w:val="00A427FF"/>
    <w:rsid w:val="00A44567"/>
    <w:rsid w:val="00A47437"/>
    <w:rsid w:val="00A50929"/>
    <w:rsid w:val="00A50CC1"/>
    <w:rsid w:val="00A52231"/>
    <w:rsid w:val="00A53913"/>
    <w:rsid w:val="00A5553A"/>
    <w:rsid w:val="00A6586F"/>
    <w:rsid w:val="00A66610"/>
    <w:rsid w:val="00A739EA"/>
    <w:rsid w:val="00A77055"/>
    <w:rsid w:val="00A83190"/>
    <w:rsid w:val="00A83A84"/>
    <w:rsid w:val="00A85F71"/>
    <w:rsid w:val="00A8655B"/>
    <w:rsid w:val="00A90CD6"/>
    <w:rsid w:val="00A9490F"/>
    <w:rsid w:val="00AA0447"/>
    <w:rsid w:val="00AA0BE9"/>
    <w:rsid w:val="00AA25CD"/>
    <w:rsid w:val="00AA3979"/>
    <w:rsid w:val="00AA4E58"/>
    <w:rsid w:val="00AA4ED4"/>
    <w:rsid w:val="00AB4433"/>
    <w:rsid w:val="00AB645D"/>
    <w:rsid w:val="00AC0215"/>
    <w:rsid w:val="00AC7A8C"/>
    <w:rsid w:val="00AD3B6A"/>
    <w:rsid w:val="00AD3E42"/>
    <w:rsid w:val="00AD7B52"/>
    <w:rsid w:val="00AE2EEE"/>
    <w:rsid w:val="00AE41A8"/>
    <w:rsid w:val="00AE5B36"/>
    <w:rsid w:val="00AE60F4"/>
    <w:rsid w:val="00AE62A9"/>
    <w:rsid w:val="00AF4C2C"/>
    <w:rsid w:val="00AF7AD2"/>
    <w:rsid w:val="00B03E3D"/>
    <w:rsid w:val="00B0482A"/>
    <w:rsid w:val="00B16A46"/>
    <w:rsid w:val="00B236F7"/>
    <w:rsid w:val="00B25EB4"/>
    <w:rsid w:val="00B3028B"/>
    <w:rsid w:val="00B31E36"/>
    <w:rsid w:val="00B4108B"/>
    <w:rsid w:val="00B436B6"/>
    <w:rsid w:val="00B438E2"/>
    <w:rsid w:val="00B44F3D"/>
    <w:rsid w:val="00B46118"/>
    <w:rsid w:val="00B50D7E"/>
    <w:rsid w:val="00B57056"/>
    <w:rsid w:val="00B6468E"/>
    <w:rsid w:val="00B64EF4"/>
    <w:rsid w:val="00B67E2C"/>
    <w:rsid w:val="00B70622"/>
    <w:rsid w:val="00B70F46"/>
    <w:rsid w:val="00B71CC5"/>
    <w:rsid w:val="00B756BA"/>
    <w:rsid w:val="00B75AF4"/>
    <w:rsid w:val="00B77596"/>
    <w:rsid w:val="00B821DA"/>
    <w:rsid w:val="00B83432"/>
    <w:rsid w:val="00B839DB"/>
    <w:rsid w:val="00B84CB1"/>
    <w:rsid w:val="00B85CAD"/>
    <w:rsid w:val="00B874AF"/>
    <w:rsid w:val="00B94C3C"/>
    <w:rsid w:val="00BA115F"/>
    <w:rsid w:val="00BA312D"/>
    <w:rsid w:val="00BB0F92"/>
    <w:rsid w:val="00BB3556"/>
    <w:rsid w:val="00BC23A3"/>
    <w:rsid w:val="00BC695F"/>
    <w:rsid w:val="00BC6C3C"/>
    <w:rsid w:val="00BD2398"/>
    <w:rsid w:val="00BE08A0"/>
    <w:rsid w:val="00BF01AA"/>
    <w:rsid w:val="00BF038A"/>
    <w:rsid w:val="00BF0FC8"/>
    <w:rsid w:val="00BF13F8"/>
    <w:rsid w:val="00BF1928"/>
    <w:rsid w:val="00BF3024"/>
    <w:rsid w:val="00BF71D2"/>
    <w:rsid w:val="00C10C23"/>
    <w:rsid w:val="00C12BE1"/>
    <w:rsid w:val="00C17996"/>
    <w:rsid w:val="00C17A3C"/>
    <w:rsid w:val="00C210F5"/>
    <w:rsid w:val="00C2247A"/>
    <w:rsid w:val="00C26418"/>
    <w:rsid w:val="00C32102"/>
    <w:rsid w:val="00C3446F"/>
    <w:rsid w:val="00C3475F"/>
    <w:rsid w:val="00C357DC"/>
    <w:rsid w:val="00C35A16"/>
    <w:rsid w:val="00C36035"/>
    <w:rsid w:val="00C41FB2"/>
    <w:rsid w:val="00C43066"/>
    <w:rsid w:val="00C46ECA"/>
    <w:rsid w:val="00C50D51"/>
    <w:rsid w:val="00C51024"/>
    <w:rsid w:val="00C51292"/>
    <w:rsid w:val="00C536E8"/>
    <w:rsid w:val="00C63BEA"/>
    <w:rsid w:val="00C700CD"/>
    <w:rsid w:val="00C74451"/>
    <w:rsid w:val="00C7460D"/>
    <w:rsid w:val="00C82CE4"/>
    <w:rsid w:val="00C83DDB"/>
    <w:rsid w:val="00C85906"/>
    <w:rsid w:val="00C862EB"/>
    <w:rsid w:val="00C86586"/>
    <w:rsid w:val="00C925A1"/>
    <w:rsid w:val="00C946D8"/>
    <w:rsid w:val="00C959DC"/>
    <w:rsid w:val="00CA150B"/>
    <w:rsid w:val="00CA332A"/>
    <w:rsid w:val="00CA68ED"/>
    <w:rsid w:val="00CB3FD6"/>
    <w:rsid w:val="00CB5AF5"/>
    <w:rsid w:val="00CC03CE"/>
    <w:rsid w:val="00CC344B"/>
    <w:rsid w:val="00CC45CC"/>
    <w:rsid w:val="00CC62A1"/>
    <w:rsid w:val="00CC7300"/>
    <w:rsid w:val="00CC7D52"/>
    <w:rsid w:val="00CD0ED8"/>
    <w:rsid w:val="00CD26F4"/>
    <w:rsid w:val="00CE005E"/>
    <w:rsid w:val="00CE249C"/>
    <w:rsid w:val="00CE4EDB"/>
    <w:rsid w:val="00CF21B3"/>
    <w:rsid w:val="00CF246E"/>
    <w:rsid w:val="00CF3BFD"/>
    <w:rsid w:val="00CF5193"/>
    <w:rsid w:val="00CF5295"/>
    <w:rsid w:val="00CF5BAA"/>
    <w:rsid w:val="00D037FB"/>
    <w:rsid w:val="00D11678"/>
    <w:rsid w:val="00D20176"/>
    <w:rsid w:val="00D2097D"/>
    <w:rsid w:val="00D255E3"/>
    <w:rsid w:val="00D33762"/>
    <w:rsid w:val="00D33933"/>
    <w:rsid w:val="00D36B93"/>
    <w:rsid w:val="00D41C96"/>
    <w:rsid w:val="00D43F84"/>
    <w:rsid w:val="00D47344"/>
    <w:rsid w:val="00D548EB"/>
    <w:rsid w:val="00D54E67"/>
    <w:rsid w:val="00D56A38"/>
    <w:rsid w:val="00D56BFE"/>
    <w:rsid w:val="00D65791"/>
    <w:rsid w:val="00D66740"/>
    <w:rsid w:val="00D75F44"/>
    <w:rsid w:val="00D7700F"/>
    <w:rsid w:val="00D81EDB"/>
    <w:rsid w:val="00D820FB"/>
    <w:rsid w:val="00D847C5"/>
    <w:rsid w:val="00D847F2"/>
    <w:rsid w:val="00D87363"/>
    <w:rsid w:val="00D96AFD"/>
    <w:rsid w:val="00D96DD5"/>
    <w:rsid w:val="00D97D6A"/>
    <w:rsid w:val="00DA0950"/>
    <w:rsid w:val="00DA0F2A"/>
    <w:rsid w:val="00DA345D"/>
    <w:rsid w:val="00DA41C9"/>
    <w:rsid w:val="00DA4ADD"/>
    <w:rsid w:val="00DB132E"/>
    <w:rsid w:val="00DB187D"/>
    <w:rsid w:val="00DC2154"/>
    <w:rsid w:val="00DC23F8"/>
    <w:rsid w:val="00DC71B4"/>
    <w:rsid w:val="00DC7D88"/>
    <w:rsid w:val="00DD1EE0"/>
    <w:rsid w:val="00DD21FD"/>
    <w:rsid w:val="00DD2E7F"/>
    <w:rsid w:val="00DD412A"/>
    <w:rsid w:val="00DE7321"/>
    <w:rsid w:val="00DF22A9"/>
    <w:rsid w:val="00DF2BD2"/>
    <w:rsid w:val="00DF587E"/>
    <w:rsid w:val="00E0069F"/>
    <w:rsid w:val="00E03A65"/>
    <w:rsid w:val="00E05137"/>
    <w:rsid w:val="00E17A16"/>
    <w:rsid w:val="00E222F2"/>
    <w:rsid w:val="00E25A24"/>
    <w:rsid w:val="00E33518"/>
    <w:rsid w:val="00E370AB"/>
    <w:rsid w:val="00E37B55"/>
    <w:rsid w:val="00E43278"/>
    <w:rsid w:val="00E43A41"/>
    <w:rsid w:val="00E465AF"/>
    <w:rsid w:val="00E52BB0"/>
    <w:rsid w:val="00E53B67"/>
    <w:rsid w:val="00E5706E"/>
    <w:rsid w:val="00E6275B"/>
    <w:rsid w:val="00E66009"/>
    <w:rsid w:val="00E664B2"/>
    <w:rsid w:val="00E71617"/>
    <w:rsid w:val="00E72C96"/>
    <w:rsid w:val="00E745E3"/>
    <w:rsid w:val="00E8358C"/>
    <w:rsid w:val="00E83E62"/>
    <w:rsid w:val="00E86E70"/>
    <w:rsid w:val="00E9243A"/>
    <w:rsid w:val="00E96360"/>
    <w:rsid w:val="00EA1585"/>
    <w:rsid w:val="00EA4D19"/>
    <w:rsid w:val="00EA5DBD"/>
    <w:rsid w:val="00EB2F53"/>
    <w:rsid w:val="00EB49DC"/>
    <w:rsid w:val="00EC4BC1"/>
    <w:rsid w:val="00ED0934"/>
    <w:rsid w:val="00ED5F14"/>
    <w:rsid w:val="00ED65D5"/>
    <w:rsid w:val="00EE2544"/>
    <w:rsid w:val="00EE2549"/>
    <w:rsid w:val="00EE3BEC"/>
    <w:rsid w:val="00EE3D53"/>
    <w:rsid w:val="00EE5E9F"/>
    <w:rsid w:val="00EE6042"/>
    <w:rsid w:val="00EF4E74"/>
    <w:rsid w:val="00EF5641"/>
    <w:rsid w:val="00EF5819"/>
    <w:rsid w:val="00EF61E8"/>
    <w:rsid w:val="00F0049E"/>
    <w:rsid w:val="00F01B89"/>
    <w:rsid w:val="00F04A4A"/>
    <w:rsid w:val="00F1392F"/>
    <w:rsid w:val="00F15768"/>
    <w:rsid w:val="00F15907"/>
    <w:rsid w:val="00F16115"/>
    <w:rsid w:val="00F24B3C"/>
    <w:rsid w:val="00F35293"/>
    <w:rsid w:val="00F3615F"/>
    <w:rsid w:val="00F37124"/>
    <w:rsid w:val="00F41376"/>
    <w:rsid w:val="00F41D3D"/>
    <w:rsid w:val="00F440D3"/>
    <w:rsid w:val="00F45DE0"/>
    <w:rsid w:val="00F516F7"/>
    <w:rsid w:val="00F5530F"/>
    <w:rsid w:val="00F62D78"/>
    <w:rsid w:val="00F62DFF"/>
    <w:rsid w:val="00F62F1C"/>
    <w:rsid w:val="00F705B8"/>
    <w:rsid w:val="00F72C97"/>
    <w:rsid w:val="00F73F44"/>
    <w:rsid w:val="00F7429C"/>
    <w:rsid w:val="00F76448"/>
    <w:rsid w:val="00F76450"/>
    <w:rsid w:val="00F809EB"/>
    <w:rsid w:val="00F8242A"/>
    <w:rsid w:val="00F85EDF"/>
    <w:rsid w:val="00F867AD"/>
    <w:rsid w:val="00F96A39"/>
    <w:rsid w:val="00FB0236"/>
    <w:rsid w:val="00FB2949"/>
    <w:rsid w:val="00FB5D6B"/>
    <w:rsid w:val="00FC240B"/>
    <w:rsid w:val="00FD244D"/>
    <w:rsid w:val="00FE38AC"/>
    <w:rsid w:val="00FE4271"/>
    <w:rsid w:val="00FE4769"/>
    <w:rsid w:val="00FE74D1"/>
    <w:rsid w:val="00FF0D2C"/>
    <w:rsid w:val="00FF2928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677"/>
        <w:tab w:val="right" w:pos="9355"/>
      </w:tabs>
    </w:pPr>
  </w:style>
  <w:style w:type="character" w:styleId="a5">
    <w:name w:val="page number"/>
    <w:basedOn w:val="a1"/>
  </w:style>
  <w:style w:type="paragraph" w:styleId="a6">
    <w:name w:val="header"/>
    <w:basedOn w:val="a0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60"/>
      <w:ind w:left="3440"/>
    </w:pPr>
    <w:rPr>
      <w:sz w:val="32"/>
      <w:szCs w:val="32"/>
    </w:rPr>
  </w:style>
  <w:style w:type="paragraph" w:styleId="a8">
    <w:name w:val="Balloon Text"/>
    <w:basedOn w:val="a0"/>
    <w:semiHidden/>
    <w:rsid w:val="008E68B2"/>
    <w:rPr>
      <w:rFonts w:ascii="Tahoma" w:hAnsi="Tahoma" w:cs="Tahoma"/>
      <w:sz w:val="16"/>
      <w:szCs w:val="16"/>
    </w:rPr>
  </w:style>
  <w:style w:type="paragraph" w:styleId="2">
    <w:name w:val="Body Text 2"/>
    <w:basedOn w:val="a0"/>
    <w:rsid w:val="00CE4EDB"/>
    <w:pPr>
      <w:jc w:val="both"/>
    </w:pPr>
    <w:rPr>
      <w:szCs w:val="20"/>
      <w:lang w:val="en-GB" w:eastAsia="en-US"/>
    </w:rPr>
  </w:style>
  <w:style w:type="paragraph" w:styleId="a9">
    <w:name w:val="Normal (Web)"/>
    <w:basedOn w:val="a0"/>
    <w:rsid w:val="009D3DFE"/>
  </w:style>
  <w:style w:type="character" w:styleId="aa">
    <w:name w:val="annotation reference"/>
    <w:semiHidden/>
    <w:rsid w:val="0028340D"/>
    <w:rPr>
      <w:sz w:val="16"/>
      <w:szCs w:val="16"/>
    </w:rPr>
  </w:style>
  <w:style w:type="paragraph" w:styleId="ab">
    <w:name w:val="annotation text"/>
    <w:basedOn w:val="a0"/>
    <w:link w:val="ac"/>
    <w:semiHidden/>
    <w:rsid w:val="0028340D"/>
    <w:rPr>
      <w:sz w:val="20"/>
      <w:szCs w:val="20"/>
    </w:rPr>
  </w:style>
  <w:style w:type="paragraph" w:styleId="ad">
    <w:name w:val="annotation subject"/>
    <w:basedOn w:val="ab"/>
    <w:next w:val="ab"/>
    <w:semiHidden/>
    <w:rsid w:val="0028340D"/>
    <w:rPr>
      <w:b/>
      <w:bCs/>
    </w:rPr>
  </w:style>
  <w:style w:type="paragraph" w:customStyle="1" w:styleId="a">
    <w:name w:val="пункт"/>
    <w:basedOn w:val="a9"/>
    <w:autoRedefine/>
    <w:qFormat/>
    <w:rsid w:val="00087C6F"/>
    <w:pPr>
      <w:numPr>
        <w:numId w:val="3"/>
      </w:numPr>
      <w:tabs>
        <w:tab w:val="left" w:pos="709"/>
        <w:tab w:val="left" w:pos="851"/>
        <w:tab w:val="left" w:pos="993"/>
      </w:tabs>
      <w:spacing w:before="240"/>
      <w:jc w:val="both"/>
    </w:pPr>
    <w:rPr>
      <w:rFonts w:ascii="Calibri" w:hAnsi="Calibri"/>
    </w:rPr>
  </w:style>
  <w:style w:type="character" w:customStyle="1" w:styleId="a7">
    <w:name w:val="Верхний колонтитул Знак"/>
    <w:link w:val="a6"/>
    <w:uiPriority w:val="99"/>
    <w:rsid w:val="004B5A67"/>
    <w:rPr>
      <w:sz w:val="24"/>
      <w:szCs w:val="24"/>
    </w:rPr>
  </w:style>
  <w:style w:type="paragraph" w:styleId="ae">
    <w:name w:val="Revision"/>
    <w:hidden/>
    <w:uiPriority w:val="99"/>
    <w:semiHidden/>
    <w:rsid w:val="00CE249C"/>
    <w:rPr>
      <w:sz w:val="24"/>
      <w:szCs w:val="24"/>
    </w:rPr>
  </w:style>
  <w:style w:type="character" w:customStyle="1" w:styleId="ac">
    <w:name w:val="Текст примечания Знак"/>
    <w:basedOn w:val="a1"/>
    <w:link w:val="ab"/>
    <w:semiHidden/>
    <w:rsid w:val="0032490E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ru-RU" w:val="ru-RU"/>
      </w:rPr>
    </w:rPrDefault>
    <w:pPrDefault/>
  </w:docDefaults>
  <w:latentStyles w:count="267" w:defLockedState="0" w:defQFormat="0" w:defSemiHidden="1" w:defUIPriority="0" w:defUnhideWhenUsed="1">
    <w:lsdException w:name="Normal" w:qFormat="1" w:semiHidden="0" w:unhideWhenUsed="0"/>
    <w:lsdException w:name="heading 1" w:qFormat="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qFormat="1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qFormat="1" w:semiHidden="0" w:unhideWhenUsed="0"/>
    <w:lsdException w:name="Strong" w:qFormat="1" w:semiHidden="0" w:unhideWhenUsed="0"/>
    <w:lsdException w:name="Emphasis" w:qFormat="1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0" w:type="paragraph">
    <w:name w:val="Normal"/>
    <w:qFormat/>
    <w:rPr>
      <w:sz w:val="24"/>
      <w:szCs w:val="24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4" w:type="paragraph">
    <w:name w:val="footer"/>
    <w:basedOn w:val="a0"/>
    <w:pPr>
      <w:tabs>
        <w:tab w:pos="4677" w:val="center"/>
        <w:tab w:pos="9355" w:val="right"/>
      </w:tabs>
    </w:pPr>
  </w:style>
  <w:style w:styleId="a5" w:type="character">
    <w:name w:val="page number"/>
    <w:basedOn w:val="a1"/>
  </w:style>
  <w:style w:styleId="a6" w:type="paragraph">
    <w:name w:val="header"/>
    <w:basedOn w:val="a0"/>
    <w:link w:val="a7"/>
    <w:uiPriority w:val="99"/>
    <w:pPr>
      <w:tabs>
        <w:tab w:pos="4677" w:val="center"/>
        <w:tab w:pos="9355" w:val="right"/>
      </w:tabs>
    </w:pPr>
    <w:rPr>
      <w:lang w:eastAsia="x-none" w:val="x-none"/>
    </w:rPr>
  </w:style>
  <w:style w:customStyle="1" w:styleId="FR2" w:type="paragraph">
    <w:name w:val="FR2"/>
    <w:pPr>
      <w:widowControl w:val="0"/>
      <w:autoSpaceDE w:val="0"/>
      <w:autoSpaceDN w:val="0"/>
      <w:adjustRightInd w:val="0"/>
      <w:spacing w:before="260"/>
      <w:ind w:left="3440"/>
    </w:pPr>
    <w:rPr>
      <w:sz w:val="32"/>
      <w:szCs w:val="32"/>
    </w:rPr>
  </w:style>
  <w:style w:styleId="a8" w:type="paragraph">
    <w:name w:val="Balloon Text"/>
    <w:basedOn w:val="a0"/>
    <w:semiHidden/>
    <w:rsid w:val="008E68B2"/>
    <w:rPr>
      <w:rFonts w:ascii="Tahoma" w:cs="Tahoma" w:hAnsi="Tahoma"/>
      <w:sz w:val="16"/>
      <w:szCs w:val="16"/>
    </w:rPr>
  </w:style>
  <w:style w:styleId="2" w:type="paragraph">
    <w:name w:val="Body Text 2"/>
    <w:basedOn w:val="a0"/>
    <w:rsid w:val="00CE4EDB"/>
    <w:pPr>
      <w:jc w:val="both"/>
    </w:pPr>
    <w:rPr>
      <w:szCs w:val="20"/>
      <w:lang w:eastAsia="en-US" w:val="en-GB"/>
    </w:rPr>
  </w:style>
  <w:style w:styleId="a9" w:type="paragraph">
    <w:name w:val="Normal (Web)"/>
    <w:basedOn w:val="a0"/>
    <w:rsid w:val="009D3DFE"/>
  </w:style>
  <w:style w:styleId="aa" w:type="character">
    <w:name w:val="annotation reference"/>
    <w:semiHidden/>
    <w:rsid w:val="0028340D"/>
    <w:rPr>
      <w:sz w:val="16"/>
      <w:szCs w:val="16"/>
    </w:rPr>
  </w:style>
  <w:style w:styleId="ab" w:type="paragraph">
    <w:name w:val="annotation text"/>
    <w:basedOn w:val="a0"/>
    <w:link w:val="ac"/>
    <w:semiHidden/>
    <w:rsid w:val="0028340D"/>
    <w:rPr>
      <w:sz w:val="20"/>
      <w:szCs w:val="20"/>
    </w:rPr>
  </w:style>
  <w:style w:styleId="ad" w:type="paragraph">
    <w:name w:val="annotation subject"/>
    <w:basedOn w:val="ab"/>
    <w:next w:val="ab"/>
    <w:semiHidden/>
    <w:rsid w:val="0028340D"/>
    <w:rPr>
      <w:b/>
      <w:bCs/>
    </w:rPr>
  </w:style>
  <w:style w:customStyle="1" w:styleId="a" w:type="paragraph">
    <w:name w:val="пункт"/>
    <w:basedOn w:val="a9"/>
    <w:autoRedefine/>
    <w:qFormat/>
    <w:rsid w:val="00087C6F"/>
    <w:pPr>
      <w:numPr>
        <w:numId w:val="3"/>
      </w:numPr>
      <w:tabs>
        <w:tab w:pos="709" w:val="left"/>
        <w:tab w:pos="851" w:val="left"/>
        <w:tab w:pos="993" w:val="left"/>
      </w:tabs>
      <w:spacing w:before="240"/>
      <w:jc w:val="both"/>
    </w:pPr>
    <w:rPr>
      <w:rFonts w:ascii="Calibri" w:hAnsi="Calibri"/>
    </w:rPr>
  </w:style>
  <w:style w:customStyle="1" w:styleId="a7" w:type="character">
    <w:name w:val="Верхний колонтитул Знак"/>
    <w:link w:val="a6"/>
    <w:uiPriority w:val="99"/>
    <w:rsid w:val="004B5A67"/>
    <w:rPr>
      <w:sz w:val="24"/>
      <w:szCs w:val="24"/>
    </w:rPr>
  </w:style>
  <w:style w:styleId="ae" w:type="paragraph">
    <w:name w:val="Revision"/>
    <w:hidden/>
    <w:uiPriority w:val="99"/>
    <w:semiHidden/>
    <w:rsid w:val="00CE249C"/>
    <w:rPr>
      <w:sz w:val="24"/>
      <w:szCs w:val="24"/>
    </w:rPr>
  </w:style>
  <w:style w:customStyle="1" w:styleId="ac" w:type="character">
    <w:name w:val="Текст примечания Знак"/>
    <w:basedOn w:val="a1"/>
    <w:link w:val="ab"/>
    <w:semiHidden/>
    <w:rsid w:val="00324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endnotes" Target="endnotes.xml"/>
    <Relationship Id="rId13" Type="http://schemas.openxmlformats.org/officeDocument/2006/relationships/fontTable" Target="fontTable.xml"/>
    <Relationship Id="rId3" Type="http://schemas.openxmlformats.org/officeDocument/2006/relationships/styles" Target="styles.xml"/>
    <Relationship Id="rId7" Type="http://schemas.openxmlformats.org/officeDocument/2006/relationships/footnotes" Target="footnotes.xml"/>
    <Relationship Id="rId12" Type="http://schemas.openxmlformats.org/officeDocument/2006/relationships/footer" Target="footer2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webSettings" Target="webSettings.xml"/>
    <Relationship Id="rId11" Type="http://schemas.openxmlformats.org/officeDocument/2006/relationships/footer" Target="footer1.xml"/>
    <Relationship Id="rId5" Type="http://schemas.openxmlformats.org/officeDocument/2006/relationships/settings" Target="settings.xml"/>
    <Relationship Id="rId10" Type="http://schemas.openxmlformats.org/officeDocument/2006/relationships/header" Target="header2.xml"/>
    <Relationship Id="rId4" Type="http://schemas.microsoft.com/office/2007/relationships/stylesWithEffects" Target="stylesWithEffects.xml"/>
    <Relationship Id="rId9" Type="http://schemas.openxmlformats.org/officeDocument/2006/relationships/header" Target="header1.xml"/>
    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424A02C-143D-4D18-93CB-ADBA8F4D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к Положению о формах контроля знаний студентов в Государственном университете - Высшей школе экономики</vt:lpstr>
    </vt:vector>
  </TitlesOfParts>
  <Company>hse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к Положению о формах контроля знаний студентов в Государственном университете - Высшей школе экономики</dc:title>
  <dc:creator>stud</dc:creator>
  <cp:lastModifiedBy>Г.Малышева</cp:lastModifiedBy>
  <cp:revision>7</cp:revision>
  <cp:lastPrinted>2017-04-18T09:24:00Z</cp:lastPrinted>
  <dcterms:created xsi:type="dcterms:W3CDTF">2018-09-07T14:12:00Z</dcterms:created>
  <dcterms:modified xsi:type="dcterms:W3CDTF">2018-12-20T16:25:00Z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Малышева Г.А.</vt:lpwstr>
  </prop:property>
  <prop:property name="signerIof" pid="3" fmtid="{D5CDD505-2E9C-101B-9397-08002B2CF9AE}">
    <vt:lpwstr>Я. И. Кузьминов</vt:lpwstr>
  </prop:property>
  <prop:property name="creatorDepartment" pid="4" fmtid="{D5CDD505-2E9C-101B-9397-08002B2CF9AE}">
    <vt:lpwstr>Управление организации уч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2018/12/20-514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Ректор Кузьминов Я.И.</vt:lpwstr>
  </prop:property>
  <prop:property name="documentContent" pid="12" fmtid="{D5CDD505-2E9C-101B-9397-08002B2CF9AE}">
    <vt:lpwstr>О введении в действие Положения об организации промежуточной аттестации и текущего контроля успеваемости студентов Национального исследовательского университета «Высшая школа экономики»</vt:lpwstr>
  </prop:property>
  <prop:property name="creatorPost" pid="13" fmtid="{D5CDD505-2E9C-101B-9397-08002B2CF9AE}">
    <vt:lpwstr>Начальник управления</vt:lpwstr>
  </prop:property>
  <prop:property name="signerName" pid="14" fmtid="{D5CDD505-2E9C-101B-9397-08002B2CF9AE}">
    <vt:lpwstr>Кузьминов Я.И.</vt:lpwstr>
  </prop:property>
  <prop:property name="signerNameAndPostName" pid="15" fmtid="{D5CDD505-2E9C-101B-9397-08002B2CF9AE}">
    <vt:lpwstr>Кузьминов Я.И., Ректор</vt:lpwstr>
  </prop:property>
  <prop:property name="signerPost" pid="16" fmtid="{D5CDD505-2E9C-101B-9397-08002B2CF9AE}">
    <vt:lpwstr>Ректор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Ректор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Кузьминов Я.И.</vt:lpwstr>
  </prop:property>
</prop:Properties>
</file>