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9F" w:rsidRPr="00E4089F" w:rsidRDefault="00E4089F" w:rsidP="00E4089F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4089F">
        <w:rPr>
          <w:rFonts w:ascii="Times New Roman" w:hAnsi="Times New Roman" w:cs="Times New Roman"/>
          <w:b/>
          <w:sz w:val="26"/>
          <w:szCs w:val="26"/>
          <w:lang w:val="en-US"/>
        </w:rPr>
        <w:t>The list of preliminary topics for master dissertations</w:t>
      </w:r>
    </w:p>
    <w:p w:rsidR="00E4089F" w:rsidRPr="00E4089F" w:rsidRDefault="00E4089F" w:rsidP="00E4089F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4089F">
        <w:rPr>
          <w:rFonts w:ascii="Times New Roman" w:hAnsi="Times New Roman" w:cs="Times New Roman"/>
          <w:b/>
          <w:sz w:val="26"/>
          <w:szCs w:val="26"/>
          <w:lang w:val="en-US"/>
        </w:rPr>
        <w:t>International Relations in Eurasia</w:t>
      </w:r>
    </w:p>
    <w:p w:rsidR="00E4089F" w:rsidRDefault="00E4089F" w:rsidP="00E4089F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E4089F">
        <w:rPr>
          <w:rFonts w:ascii="Times New Roman" w:hAnsi="Times New Roman" w:cs="Times New Roman"/>
          <w:b/>
          <w:sz w:val="26"/>
          <w:szCs w:val="26"/>
          <w:lang w:val="en-US"/>
        </w:rPr>
        <w:t>2018/2019</w:t>
      </w:r>
    </w:p>
    <w:p w:rsidR="00E4089F" w:rsidRPr="00E4089F" w:rsidRDefault="00E4089F" w:rsidP="00E408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E4089F">
        <w:rPr>
          <w:rFonts w:ascii="Times New Roman" w:hAnsi="Times New Roman" w:cs="Times New Roman"/>
          <w:sz w:val="26"/>
          <w:szCs w:val="26"/>
          <w:lang w:val="en-US"/>
        </w:rPr>
        <w:t>Dual Effect of the EU Sanctions on the Russian Goods and Services Following the Ukraine Crisis</w:t>
      </w:r>
    </w:p>
    <w:p w:rsidR="00E4089F" w:rsidRPr="00E4089F" w:rsidRDefault="00E4089F" w:rsidP="00E408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E4089F">
        <w:rPr>
          <w:rFonts w:ascii="Times New Roman" w:hAnsi="Times New Roman" w:cs="Times New Roman"/>
          <w:sz w:val="26"/>
          <w:szCs w:val="26"/>
          <w:lang w:val="en-US"/>
        </w:rPr>
        <w:t xml:space="preserve">Russia </w:t>
      </w:r>
      <w:r>
        <w:rPr>
          <w:rFonts w:ascii="Times New Roman" w:hAnsi="Times New Roman" w:cs="Times New Roman"/>
          <w:sz w:val="26"/>
          <w:szCs w:val="26"/>
          <w:lang w:val="en-US"/>
        </w:rPr>
        <w:t>as a</w:t>
      </w:r>
      <w:r w:rsidRPr="00E4089F">
        <w:rPr>
          <w:rFonts w:ascii="Times New Roman" w:hAnsi="Times New Roman" w:cs="Times New Roman"/>
          <w:sz w:val="26"/>
          <w:szCs w:val="26"/>
          <w:lang w:val="en-US"/>
        </w:rPr>
        <w:t xml:space="preserve"> Land </w:t>
      </w:r>
      <w:r>
        <w:rPr>
          <w:rFonts w:ascii="Times New Roman" w:hAnsi="Times New Roman" w:cs="Times New Roman"/>
          <w:sz w:val="26"/>
          <w:szCs w:val="26"/>
          <w:lang w:val="en-US"/>
        </w:rPr>
        <w:t>o</w:t>
      </w:r>
      <w:r w:rsidRPr="00E4089F">
        <w:rPr>
          <w:rFonts w:ascii="Times New Roman" w:hAnsi="Times New Roman" w:cs="Times New Roman"/>
          <w:sz w:val="26"/>
          <w:szCs w:val="26"/>
          <w:lang w:val="en-US"/>
        </w:rPr>
        <w:t>f Immigration: Immigration Policies in the Russian Federation</w:t>
      </w:r>
    </w:p>
    <w:p w:rsidR="00E4089F" w:rsidRPr="00E4089F" w:rsidRDefault="00E4089F" w:rsidP="00E408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E4089F">
        <w:rPr>
          <w:rFonts w:ascii="Times New Roman" w:hAnsi="Times New Roman" w:cs="Times New Roman"/>
          <w:sz w:val="26"/>
          <w:szCs w:val="26"/>
          <w:lang w:val="en-US"/>
        </w:rPr>
        <w:t>Constrain Factors for the Development of the Russian Wind Power Industry</w:t>
      </w:r>
    </w:p>
    <w:p w:rsidR="00E4089F" w:rsidRPr="00E4089F" w:rsidRDefault="00E4089F" w:rsidP="00E408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E4089F">
        <w:rPr>
          <w:rFonts w:ascii="Times New Roman" w:hAnsi="Times New Roman" w:cs="Times New Roman"/>
          <w:sz w:val="26"/>
          <w:szCs w:val="26"/>
          <w:lang w:val="en-US"/>
        </w:rPr>
        <w:t>Integration in Eurasia</w:t>
      </w:r>
    </w:p>
    <w:p w:rsidR="00E4089F" w:rsidRPr="00E4089F" w:rsidRDefault="00E4089F" w:rsidP="00E408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E4089F">
        <w:rPr>
          <w:rFonts w:ascii="Times New Roman" w:hAnsi="Times New Roman" w:cs="Times New Roman"/>
          <w:sz w:val="26"/>
          <w:szCs w:val="26"/>
          <w:lang w:val="en-US"/>
        </w:rPr>
        <w:t>Russian Foreign Policy and Identity</w:t>
      </w:r>
    </w:p>
    <w:p w:rsidR="00E4089F" w:rsidRPr="00E4089F" w:rsidRDefault="00E4089F" w:rsidP="00E408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E4089F">
        <w:rPr>
          <w:rFonts w:ascii="Times New Roman" w:hAnsi="Times New Roman" w:cs="Times New Roman"/>
          <w:sz w:val="26"/>
          <w:szCs w:val="26"/>
          <w:lang w:val="en-US"/>
        </w:rPr>
        <w:t>A Return to Diffusion Theory: the Inter-regional Dynamics of Russian Protest in a Trans-national Context</w:t>
      </w:r>
    </w:p>
    <w:p w:rsidR="00E4089F" w:rsidRPr="00E4089F" w:rsidRDefault="00E4089F" w:rsidP="00E408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E4089F">
        <w:rPr>
          <w:rFonts w:ascii="Times New Roman" w:hAnsi="Times New Roman" w:cs="Times New Roman"/>
          <w:sz w:val="26"/>
          <w:szCs w:val="26"/>
          <w:lang w:val="en-US"/>
        </w:rPr>
        <w:t>Comparative Study of Chinese and Russian Economic Transition</w:t>
      </w:r>
    </w:p>
    <w:p w:rsidR="00E4089F" w:rsidRPr="00E4089F" w:rsidRDefault="00E4089F" w:rsidP="00E408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E4089F">
        <w:rPr>
          <w:rFonts w:ascii="Times New Roman" w:hAnsi="Times New Roman" w:cs="Times New Roman"/>
          <w:sz w:val="26"/>
          <w:szCs w:val="26"/>
          <w:lang w:val="en-US"/>
        </w:rPr>
        <w:t>China-US Trade War</w:t>
      </w:r>
    </w:p>
    <w:p w:rsidR="00E4089F" w:rsidRDefault="00E4089F" w:rsidP="00E408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E4089F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proofErr w:type="spellStart"/>
      <w:r w:rsidRPr="00E4089F">
        <w:rPr>
          <w:rFonts w:ascii="Times New Roman" w:hAnsi="Times New Roman" w:cs="Times New Roman"/>
          <w:sz w:val="26"/>
          <w:szCs w:val="26"/>
          <w:lang w:val="en-US"/>
        </w:rPr>
        <w:t>Securitisation</w:t>
      </w:r>
      <w:proofErr w:type="spellEnd"/>
      <w:r w:rsidRPr="00E4089F">
        <w:rPr>
          <w:rFonts w:ascii="Times New Roman" w:hAnsi="Times New Roman" w:cs="Times New Roman"/>
          <w:sz w:val="26"/>
          <w:szCs w:val="26"/>
          <w:lang w:val="en-US"/>
        </w:rPr>
        <w:t xml:space="preserve"> of Russian Civil Society from 2004 </w:t>
      </w:r>
    </w:p>
    <w:p w:rsidR="00E4089F" w:rsidRDefault="00E4089F" w:rsidP="00E408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E4089F">
        <w:rPr>
          <w:rFonts w:ascii="Times New Roman" w:hAnsi="Times New Roman" w:cs="Times New Roman"/>
          <w:sz w:val="26"/>
          <w:szCs w:val="26"/>
          <w:lang w:val="en-US"/>
        </w:rPr>
        <w:t xml:space="preserve">American and German Approaches to the </w:t>
      </w:r>
      <w:proofErr w:type="spellStart"/>
      <w:r w:rsidRPr="00E4089F">
        <w:rPr>
          <w:rFonts w:ascii="Times New Roman" w:hAnsi="Times New Roman" w:cs="Times New Roman"/>
          <w:sz w:val="26"/>
          <w:szCs w:val="26"/>
          <w:lang w:val="en-US"/>
        </w:rPr>
        <w:t>Nordstream</w:t>
      </w:r>
      <w:proofErr w:type="spellEnd"/>
      <w:r w:rsidRPr="00E4089F">
        <w:rPr>
          <w:rFonts w:ascii="Times New Roman" w:hAnsi="Times New Roman" w:cs="Times New Roman"/>
          <w:sz w:val="26"/>
          <w:szCs w:val="26"/>
          <w:lang w:val="en-US"/>
        </w:rPr>
        <w:t xml:space="preserve"> 2 Pipeline</w:t>
      </w:r>
    </w:p>
    <w:p w:rsidR="00E4089F" w:rsidRPr="00E4089F" w:rsidRDefault="00E4089F" w:rsidP="00E408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E4089F">
        <w:rPr>
          <w:rFonts w:ascii="Times New Roman" w:hAnsi="Times New Roman" w:cs="Times New Roman"/>
          <w:sz w:val="26"/>
          <w:szCs w:val="26"/>
          <w:lang w:val="en-US"/>
        </w:rPr>
        <w:t>Economic Benefits and Political Obstacles of a DCFTA between the EU and the EAEU</w:t>
      </w:r>
    </w:p>
    <w:p w:rsidR="00E4089F" w:rsidRPr="00E4089F" w:rsidRDefault="00E4089F" w:rsidP="00E408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E4089F">
        <w:rPr>
          <w:rFonts w:ascii="Times New Roman" w:hAnsi="Times New Roman" w:cs="Times New Roman"/>
          <w:sz w:val="26"/>
          <w:szCs w:val="26"/>
          <w:lang w:val="en-US"/>
        </w:rPr>
        <w:t xml:space="preserve">Bilateral and Multilateral Relations between the European Union and the Russian Federation. </w:t>
      </w:r>
    </w:p>
    <w:p w:rsidR="00C14C5B" w:rsidRPr="00E4089F" w:rsidRDefault="00E4089F" w:rsidP="00E408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E4089F">
        <w:rPr>
          <w:rFonts w:ascii="Times New Roman" w:hAnsi="Times New Roman" w:cs="Times New Roman"/>
          <w:sz w:val="26"/>
          <w:szCs w:val="26"/>
          <w:lang w:val="en-US"/>
        </w:rPr>
        <w:t>Modern Russia-Ukraine Relations</w:t>
      </w:r>
      <w:bookmarkStart w:id="0" w:name="_GoBack"/>
      <w:bookmarkEnd w:id="0"/>
    </w:p>
    <w:sectPr w:rsidR="00C14C5B" w:rsidRPr="00E40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46A0D"/>
    <w:multiLevelType w:val="hybridMultilevel"/>
    <w:tmpl w:val="885CD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9F"/>
    <w:rsid w:val="00C14C5B"/>
    <w:rsid w:val="00E4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Елена Дмитриевна</dc:creator>
  <cp:lastModifiedBy>Горбунова Елена Дмитриевна</cp:lastModifiedBy>
  <cp:revision>1</cp:revision>
  <dcterms:created xsi:type="dcterms:W3CDTF">2019-02-01T13:40:00Z</dcterms:created>
  <dcterms:modified xsi:type="dcterms:W3CDTF">2019-02-01T13:43:00Z</dcterms:modified>
</cp:coreProperties>
</file>