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19" w:rsidRDefault="009E1D19" w:rsidP="009E1D19">
      <w:pPr>
        <w:ind w:left="4678"/>
        <w:rPr>
          <w:sz w:val="24"/>
          <w:szCs w:val="28"/>
        </w:rPr>
      </w:pPr>
      <w:r w:rsidRPr="00E8360E">
        <w:rPr>
          <w:sz w:val="24"/>
          <w:szCs w:val="28"/>
        </w:rPr>
        <w:t>УТВЕРЖДАЮ</w:t>
      </w:r>
      <w:r w:rsidRPr="00E8360E">
        <w:rPr>
          <w:sz w:val="24"/>
          <w:szCs w:val="28"/>
        </w:rPr>
        <w:br/>
        <w:t>Директор</w:t>
      </w:r>
      <w:r>
        <w:rPr>
          <w:sz w:val="24"/>
          <w:szCs w:val="28"/>
        </w:rPr>
        <w:t xml:space="preserve"> ФГАОУ ВО</w:t>
      </w:r>
    </w:p>
    <w:p w:rsidR="009E1D19" w:rsidRDefault="009E1D19" w:rsidP="009E1D19">
      <w:pPr>
        <w:ind w:left="4678"/>
        <w:rPr>
          <w:sz w:val="24"/>
          <w:szCs w:val="28"/>
        </w:rPr>
      </w:pPr>
      <w:r>
        <w:rPr>
          <w:sz w:val="24"/>
          <w:szCs w:val="28"/>
        </w:rPr>
        <w:t>«НИУ ВШЭ»-Пермь</w:t>
      </w:r>
    </w:p>
    <w:p w:rsidR="009E1D19" w:rsidRDefault="009E1D19" w:rsidP="009E1D19">
      <w:pPr>
        <w:ind w:left="4678"/>
        <w:rPr>
          <w:sz w:val="24"/>
          <w:szCs w:val="28"/>
        </w:rPr>
      </w:pPr>
      <w:r>
        <w:rPr>
          <w:sz w:val="24"/>
          <w:szCs w:val="28"/>
        </w:rPr>
        <w:t>______________Г.Е. Володина</w:t>
      </w:r>
    </w:p>
    <w:p w:rsidR="009E1D19" w:rsidRPr="00E8360E" w:rsidRDefault="009E1D19" w:rsidP="009E1D19">
      <w:pPr>
        <w:ind w:left="4678"/>
        <w:rPr>
          <w:sz w:val="24"/>
          <w:szCs w:val="28"/>
        </w:rPr>
      </w:pPr>
    </w:p>
    <w:tbl>
      <w:tblPr>
        <w:tblW w:w="0" w:type="auto"/>
        <w:tblInd w:w="470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247"/>
        <w:gridCol w:w="510"/>
        <w:gridCol w:w="454"/>
        <w:gridCol w:w="340"/>
      </w:tblGrid>
      <w:tr w:rsidR="009E1D19" w:rsidRPr="00E8360E" w:rsidTr="009E1D1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jc w:val="right"/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19" w:rsidRPr="00E8360E" w:rsidRDefault="009E1D19" w:rsidP="009E1D1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19" w:rsidRPr="00E8360E" w:rsidRDefault="009E1D19" w:rsidP="009E1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января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jc w:val="right"/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D19" w:rsidRPr="00E8360E" w:rsidRDefault="009E1D19" w:rsidP="009E1D1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D19" w:rsidRPr="00E8360E" w:rsidRDefault="009E1D19" w:rsidP="009E1D19">
            <w:pPr>
              <w:ind w:left="57"/>
              <w:rPr>
                <w:sz w:val="24"/>
                <w:szCs w:val="28"/>
              </w:rPr>
            </w:pPr>
            <w:r w:rsidRPr="00E8360E">
              <w:rPr>
                <w:sz w:val="24"/>
                <w:szCs w:val="28"/>
              </w:rPr>
              <w:t>г.</w:t>
            </w:r>
          </w:p>
        </w:tc>
      </w:tr>
    </w:tbl>
    <w:p w:rsidR="00E8360E" w:rsidRDefault="00E8360E" w:rsidP="00E8360E">
      <w:pPr>
        <w:spacing w:before="240"/>
        <w:jc w:val="center"/>
        <w:rPr>
          <w:b/>
          <w:bCs/>
          <w:sz w:val="28"/>
          <w:szCs w:val="28"/>
        </w:rPr>
      </w:pPr>
    </w:p>
    <w:p w:rsidR="00A461E5" w:rsidRPr="00A461E5" w:rsidRDefault="00A461E5" w:rsidP="00A461E5">
      <w:pPr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3F0D1B" w:rsidRPr="008F5701" w:rsidRDefault="003F0D1B" w:rsidP="003F0D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01">
        <w:rPr>
          <w:rFonts w:ascii="Times New Roman" w:hAnsi="Times New Roman" w:cs="Times New Roman"/>
          <w:b/>
          <w:sz w:val="24"/>
          <w:szCs w:val="24"/>
        </w:rPr>
        <w:t>ПАСПОРТ ДОСТУПНОСТИ</w:t>
      </w:r>
    </w:p>
    <w:p w:rsidR="003F0D1B" w:rsidRPr="008F5701" w:rsidRDefault="003F0D1B" w:rsidP="003F0D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01">
        <w:rPr>
          <w:rFonts w:ascii="Times New Roman" w:hAnsi="Times New Roman" w:cs="Times New Roman"/>
          <w:b/>
          <w:sz w:val="24"/>
          <w:szCs w:val="24"/>
        </w:rPr>
        <w:t>объекта социальной инфраструктуры (ОСИ)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D136E9" w:rsidRPr="00E341E3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E3">
        <w:rPr>
          <w:rFonts w:ascii="Times New Roman" w:hAnsi="Times New Roman" w:cs="Times New Roman"/>
          <w:b/>
          <w:sz w:val="24"/>
          <w:szCs w:val="24"/>
        </w:rPr>
        <w:t>1. Общие сведения об объекте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9E1D19" w:rsidRPr="00D41659" w:rsidRDefault="00A461E5" w:rsidP="009E1D19">
      <w:pPr>
        <w:adjustRightInd w:val="0"/>
        <w:jc w:val="both"/>
        <w:rPr>
          <w:rFonts w:eastAsia="Calibri"/>
          <w:b/>
          <w:i/>
          <w:sz w:val="24"/>
          <w:szCs w:val="24"/>
          <w:u w:val="single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1.1. </w:t>
      </w:r>
      <w:r w:rsidR="009E1D19" w:rsidRPr="00A461E5">
        <w:rPr>
          <w:rFonts w:eastAsia="Calibri"/>
          <w:sz w:val="24"/>
          <w:szCs w:val="24"/>
          <w:lang w:eastAsia="ru-RU"/>
        </w:rPr>
        <w:t xml:space="preserve">Наименование (вид) объекта:  </w:t>
      </w:r>
      <w:r w:rsidR="00B9733A" w:rsidRPr="00B9733A">
        <w:rPr>
          <w:rFonts w:eastAsia="Calibri"/>
          <w:i/>
          <w:sz w:val="24"/>
          <w:szCs w:val="24"/>
          <w:u w:val="single"/>
          <w:lang w:eastAsia="ru-RU"/>
        </w:rPr>
        <w:t xml:space="preserve">Пермский филиал </w:t>
      </w:r>
      <w:r w:rsidR="009E1D19" w:rsidRPr="00B9733A">
        <w:rPr>
          <w:i/>
          <w:sz w:val="24"/>
          <w:szCs w:val="24"/>
          <w:u w:val="single"/>
        </w:rPr>
        <w:t>Федеральное</w:t>
      </w:r>
      <w:r w:rsidR="009E1D19" w:rsidRPr="00D41659">
        <w:rPr>
          <w:i/>
          <w:sz w:val="24"/>
          <w:szCs w:val="24"/>
          <w:u w:val="single"/>
        </w:rPr>
        <w:t xml:space="preserve">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="009E1D19" w:rsidRPr="00D41659">
        <w:rPr>
          <w:rFonts w:eastAsia="Calibri"/>
          <w:i/>
          <w:sz w:val="24"/>
          <w:szCs w:val="24"/>
          <w:u w:val="single"/>
          <w:lang w:eastAsia="ru-RU"/>
        </w:rPr>
        <w:t>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700F84">
        <w:rPr>
          <w:rFonts w:eastAsia="Calibri"/>
          <w:sz w:val="24"/>
          <w:szCs w:val="24"/>
          <w:lang w:eastAsia="ru-RU"/>
        </w:rPr>
        <w:t>1.2. Адрес объекта:</w:t>
      </w:r>
      <w:r>
        <w:rPr>
          <w:rFonts w:eastAsia="Calibri"/>
          <w:i/>
          <w:sz w:val="24"/>
          <w:szCs w:val="24"/>
          <w:u w:val="single"/>
          <w:lang w:eastAsia="ru-RU"/>
        </w:rPr>
        <w:t>614070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 xml:space="preserve">, г. Пермь, ул. </w:t>
      </w:r>
      <w:r>
        <w:rPr>
          <w:rFonts w:eastAsia="Calibri"/>
          <w:i/>
          <w:sz w:val="24"/>
          <w:szCs w:val="24"/>
          <w:u w:val="single"/>
          <w:lang w:eastAsia="ru-RU"/>
        </w:rPr>
        <w:t>Студенческая, 38</w:t>
      </w:r>
      <w:r w:rsidRPr="00A461E5">
        <w:rPr>
          <w:rFonts w:eastAsia="Calibri"/>
          <w:i/>
          <w:sz w:val="24"/>
          <w:szCs w:val="24"/>
          <w:lang w:eastAsia="ru-RU"/>
        </w:rPr>
        <w:t>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1.3. Сведения о размещении объекта: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- </w:t>
      </w:r>
      <w:r>
        <w:rPr>
          <w:rFonts w:eastAsia="Calibri"/>
          <w:i/>
          <w:sz w:val="24"/>
          <w:szCs w:val="24"/>
          <w:u w:val="single"/>
          <w:lang w:eastAsia="ru-RU"/>
        </w:rPr>
        <w:t>отдельно стоящее  четырехэтажное здание, площадь</w:t>
      </w:r>
      <w:r>
        <w:rPr>
          <w:rFonts w:eastAsia="Calibri"/>
          <w:i/>
          <w:sz w:val="24"/>
          <w:szCs w:val="24"/>
          <w:lang w:eastAsia="ru-RU"/>
        </w:rPr>
        <w:t xml:space="preserve"> – </w:t>
      </w:r>
      <w:r w:rsidR="003277C5" w:rsidRPr="0005766A">
        <w:rPr>
          <w:rFonts w:eastAsia="Calibri"/>
          <w:i/>
          <w:sz w:val="24"/>
          <w:szCs w:val="24"/>
          <w:u w:val="single"/>
          <w:lang w:eastAsia="ru-RU"/>
        </w:rPr>
        <w:t>4311,3</w:t>
      </w:r>
      <w:r w:rsidRPr="0005766A">
        <w:rPr>
          <w:rFonts w:eastAsia="Calibri"/>
          <w:i/>
          <w:sz w:val="24"/>
          <w:szCs w:val="24"/>
          <w:u w:val="single"/>
          <w:lang w:eastAsia="ru-RU"/>
        </w:rPr>
        <w:t xml:space="preserve"> кв. м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- 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>наличие  прилегающего земельного участка</w:t>
      </w:r>
      <w:r w:rsidRPr="00A461E5">
        <w:rPr>
          <w:rFonts w:eastAsia="Calibri"/>
          <w:sz w:val="24"/>
          <w:szCs w:val="24"/>
          <w:lang w:eastAsia="ru-RU"/>
        </w:rPr>
        <w:t xml:space="preserve"> – </w:t>
      </w:r>
      <w:r w:rsidR="003277C5" w:rsidRPr="0005766A">
        <w:rPr>
          <w:rFonts w:eastAsia="Calibri"/>
          <w:i/>
          <w:sz w:val="24"/>
          <w:szCs w:val="24"/>
          <w:u w:val="single"/>
          <w:lang w:eastAsia="ru-RU"/>
        </w:rPr>
        <w:t>490</w:t>
      </w:r>
      <w:r w:rsidRPr="0005766A">
        <w:rPr>
          <w:rFonts w:eastAsia="Calibri"/>
          <w:i/>
          <w:sz w:val="24"/>
          <w:szCs w:val="24"/>
          <w:u w:val="single"/>
          <w:lang w:eastAsia="ru-RU"/>
        </w:rPr>
        <w:t xml:space="preserve"> кв. м.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1.4. Год постройки здания:  </w:t>
      </w:r>
      <w:r w:rsidR="003277C5" w:rsidRPr="003277C5">
        <w:rPr>
          <w:rFonts w:eastAsia="Calibri"/>
          <w:i/>
          <w:sz w:val="24"/>
          <w:szCs w:val="24"/>
          <w:u w:val="single"/>
          <w:lang w:eastAsia="ru-RU"/>
        </w:rPr>
        <w:t>1971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 xml:space="preserve"> г.</w:t>
      </w:r>
      <w:r w:rsidRPr="00A461E5">
        <w:rPr>
          <w:rFonts w:eastAsia="Calibri"/>
          <w:sz w:val="24"/>
          <w:szCs w:val="24"/>
          <w:lang w:eastAsia="ru-RU"/>
        </w:rPr>
        <w:t>,  последнего капитального ремонта</w:t>
      </w:r>
      <w:r w:rsidRPr="00A461E5">
        <w:rPr>
          <w:rFonts w:eastAsia="Calibri"/>
          <w:i/>
          <w:sz w:val="24"/>
          <w:szCs w:val="24"/>
          <w:lang w:eastAsia="ru-RU"/>
        </w:rPr>
        <w:t>:</w:t>
      </w:r>
      <w:r>
        <w:rPr>
          <w:rFonts w:eastAsia="Calibri"/>
          <w:i/>
          <w:sz w:val="24"/>
          <w:szCs w:val="24"/>
          <w:u w:val="single"/>
          <w:lang w:eastAsia="ru-RU"/>
        </w:rPr>
        <w:t>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1.5. Дата предстоящих плановых ремонтных работ (текущего, капитального):   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текущий ремонт –</w:t>
      </w:r>
      <w:r w:rsidR="0005766A">
        <w:rPr>
          <w:rFonts w:eastAsia="Calibri"/>
          <w:i/>
          <w:sz w:val="24"/>
          <w:szCs w:val="24"/>
          <w:u w:val="single"/>
          <w:lang w:eastAsia="ru-RU"/>
        </w:rPr>
        <w:t>2019 г.</w:t>
      </w:r>
      <w:r w:rsidRPr="00A461E5">
        <w:rPr>
          <w:rFonts w:eastAsia="Calibri"/>
          <w:sz w:val="24"/>
          <w:szCs w:val="24"/>
          <w:lang w:eastAsia="ru-RU"/>
        </w:rPr>
        <w:t>;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капитальный  –   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>не планируется</w:t>
      </w:r>
      <w:r w:rsidRPr="00A461E5">
        <w:rPr>
          <w:rFonts w:eastAsia="Calibri"/>
          <w:sz w:val="24"/>
          <w:szCs w:val="24"/>
          <w:lang w:eastAsia="ru-RU"/>
        </w:rPr>
        <w:t>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1.6. Название организации (учреждения) (полное юридическое  наименование  - согласно Уставу, краткое наименование):</w:t>
      </w:r>
    </w:p>
    <w:p w:rsidR="009E1D19" w:rsidRDefault="009E1D19" w:rsidP="009E1D19">
      <w:pPr>
        <w:adjustRightInd w:val="0"/>
        <w:jc w:val="both"/>
        <w:rPr>
          <w:rFonts w:eastAsia="Calibri"/>
          <w:i/>
          <w:sz w:val="24"/>
          <w:szCs w:val="24"/>
          <w:u w:val="single"/>
          <w:lang w:eastAsia="ru-RU"/>
        </w:rPr>
      </w:pPr>
      <w:r w:rsidRPr="00D41659">
        <w:rPr>
          <w:i/>
          <w:sz w:val="24"/>
          <w:szCs w:val="24"/>
          <w:u w:val="single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="00B9733A">
        <w:rPr>
          <w:rFonts w:eastAsia="Calibri"/>
          <w:i/>
          <w:sz w:val="24"/>
          <w:szCs w:val="24"/>
          <w:u w:val="single"/>
          <w:lang w:eastAsia="ru-RU"/>
        </w:rPr>
        <w:t xml:space="preserve"> Пермский филиал</w:t>
      </w:r>
      <w:r w:rsidRPr="00D41659">
        <w:rPr>
          <w:rFonts w:eastAsia="Calibri"/>
          <w:i/>
          <w:sz w:val="24"/>
          <w:szCs w:val="24"/>
          <w:u w:val="single"/>
          <w:lang w:eastAsia="ru-RU"/>
        </w:rPr>
        <w:t>.</w:t>
      </w:r>
      <w:r>
        <w:rPr>
          <w:rFonts w:eastAsia="Calibri"/>
          <w:i/>
          <w:sz w:val="24"/>
          <w:szCs w:val="24"/>
          <w:u w:val="single"/>
          <w:lang w:eastAsia="ru-RU"/>
        </w:rPr>
        <w:t>(ФГАОУ ВО «НИУ ВШЭ» -Пермь)</w:t>
      </w:r>
    </w:p>
    <w:p w:rsidR="009E1D19" w:rsidRDefault="009E1D19" w:rsidP="009E1D19">
      <w:pPr>
        <w:adjustRightInd w:val="0"/>
        <w:jc w:val="both"/>
        <w:rPr>
          <w:rFonts w:eastAsia="Calibri"/>
          <w:i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1.7. Юридический адрес организации (учреждения): </w:t>
      </w:r>
      <w:r>
        <w:rPr>
          <w:rFonts w:eastAsia="Calibri"/>
          <w:i/>
          <w:sz w:val="24"/>
          <w:szCs w:val="24"/>
          <w:u w:val="single"/>
          <w:lang w:eastAsia="ru-RU"/>
        </w:rPr>
        <w:t>614070</w:t>
      </w:r>
      <w:r w:rsidRPr="00A461E5">
        <w:rPr>
          <w:rFonts w:eastAsia="Calibri"/>
          <w:i/>
          <w:sz w:val="24"/>
          <w:szCs w:val="24"/>
          <w:u w:val="single"/>
          <w:lang w:eastAsia="ru-RU"/>
        </w:rPr>
        <w:t xml:space="preserve">, г. Пермь, ул. </w:t>
      </w:r>
      <w:r>
        <w:rPr>
          <w:rFonts w:eastAsia="Calibri"/>
          <w:i/>
          <w:sz w:val="24"/>
          <w:szCs w:val="24"/>
          <w:u w:val="single"/>
          <w:lang w:eastAsia="ru-RU"/>
        </w:rPr>
        <w:t>Студенческая, 38</w:t>
      </w:r>
      <w:r w:rsidRPr="00A461E5">
        <w:rPr>
          <w:rFonts w:eastAsia="Calibri"/>
          <w:i/>
          <w:sz w:val="24"/>
          <w:szCs w:val="24"/>
          <w:lang w:eastAsia="ru-RU"/>
        </w:rPr>
        <w:t>.</w:t>
      </w:r>
    </w:p>
    <w:p w:rsidR="00E341E3" w:rsidRPr="004504BC" w:rsidRDefault="00E341E3" w:rsidP="009E1D19">
      <w:pPr>
        <w:adjustRightInd w:val="0"/>
        <w:jc w:val="both"/>
        <w:rPr>
          <w:sz w:val="24"/>
          <w:szCs w:val="24"/>
          <w:lang w:eastAsia="ru-RU"/>
        </w:rPr>
      </w:pPr>
      <w:r w:rsidRPr="004504BC">
        <w:rPr>
          <w:sz w:val="24"/>
          <w:szCs w:val="24"/>
          <w:lang w:eastAsia="ru-RU"/>
        </w:rPr>
        <w:t>1.8.Ос</w:t>
      </w:r>
      <w:r>
        <w:rPr>
          <w:sz w:val="24"/>
          <w:szCs w:val="24"/>
          <w:lang w:eastAsia="ru-RU"/>
        </w:rPr>
        <w:t xml:space="preserve">нование для пользования объекта: </w:t>
      </w:r>
      <w:r w:rsidRPr="004504BC">
        <w:rPr>
          <w:i/>
          <w:sz w:val="24"/>
          <w:szCs w:val="24"/>
          <w:u w:val="single"/>
          <w:lang w:eastAsia="ru-RU"/>
        </w:rPr>
        <w:t>оперативное управление</w:t>
      </w:r>
      <w:r>
        <w:rPr>
          <w:i/>
          <w:sz w:val="24"/>
          <w:szCs w:val="24"/>
          <w:u w:val="single"/>
          <w:lang w:eastAsia="ru-RU"/>
        </w:rPr>
        <w:t>.</w:t>
      </w:r>
    </w:p>
    <w:p w:rsidR="00E341E3" w:rsidRPr="004504BC" w:rsidRDefault="00E341E3" w:rsidP="00E341E3">
      <w:pPr>
        <w:adjustRightInd w:val="0"/>
        <w:rPr>
          <w:i/>
          <w:sz w:val="24"/>
          <w:szCs w:val="24"/>
          <w:u w:val="single"/>
          <w:lang w:eastAsia="ru-RU"/>
        </w:rPr>
      </w:pPr>
      <w:r w:rsidRPr="004504BC">
        <w:rPr>
          <w:sz w:val="24"/>
          <w:szCs w:val="24"/>
          <w:lang w:eastAsia="ru-RU"/>
        </w:rPr>
        <w:t>1.9.Форма собственности</w:t>
      </w:r>
      <w:r>
        <w:rPr>
          <w:sz w:val="24"/>
          <w:szCs w:val="24"/>
          <w:lang w:eastAsia="ru-RU"/>
        </w:rPr>
        <w:t xml:space="preserve">: </w:t>
      </w:r>
      <w:r>
        <w:rPr>
          <w:i/>
          <w:sz w:val="24"/>
          <w:szCs w:val="24"/>
          <w:u w:val="single"/>
          <w:lang w:eastAsia="ru-RU"/>
        </w:rPr>
        <w:t>федеральная</w:t>
      </w:r>
    </w:p>
    <w:p w:rsidR="00E341E3" w:rsidRPr="004504BC" w:rsidRDefault="00E341E3" w:rsidP="00E341E3">
      <w:pPr>
        <w:adjustRightInd w:val="0"/>
        <w:rPr>
          <w:i/>
          <w:sz w:val="24"/>
          <w:szCs w:val="24"/>
          <w:u w:val="single"/>
          <w:lang w:eastAsia="ru-RU"/>
        </w:rPr>
      </w:pPr>
      <w:r w:rsidRPr="004504BC">
        <w:rPr>
          <w:sz w:val="24"/>
          <w:szCs w:val="24"/>
          <w:lang w:eastAsia="ru-RU"/>
        </w:rPr>
        <w:t>1.10.</w:t>
      </w:r>
      <w:r>
        <w:rPr>
          <w:sz w:val="24"/>
          <w:szCs w:val="24"/>
          <w:lang w:eastAsia="ru-RU"/>
        </w:rPr>
        <w:t xml:space="preserve"> Территориальная принадлежность: </w:t>
      </w:r>
      <w:r w:rsidRPr="004504BC">
        <w:rPr>
          <w:i/>
          <w:sz w:val="24"/>
          <w:szCs w:val="24"/>
          <w:u w:val="single"/>
          <w:lang w:eastAsia="ru-RU"/>
        </w:rPr>
        <w:t>региональная</w:t>
      </w:r>
      <w:r>
        <w:rPr>
          <w:i/>
          <w:sz w:val="24"/>
          <w:szCs w:val="24"/>
          <w:u w:val="single"/>
          <w:lang w:eastAsia="ru-RU"/>
        </w:rPr>
        <w:t>.</w:t>
      </w:r>
    </w:p>
    <w:p w:rsidR="00E341E3" w:rsidRPr="003B2D49" w:rsidRDefault="00E341E3" w:rsidP="00E341E3">
      <w:pPr>
        <w:adjustRightInd w:val="0"/>
        <w:jc w:val="both"/>
        <w:rPr>
          <w:i/>
          <w:sz w:val="24"/>
          <w:szCs w:val="24"/>
          <w:u w:val="single"/>
          <w:lang w:eastAsia="ru-RU"/>
        </w:rPr>
      </w:pPr>
      <w:r w:rsidRPr="004504BC">
        <w:rPr>
          <w:sz w:val="24"/>
          <w:szCs w:val="24"/>
          <w:lang w:eastAsia="ru-RU"/>
        </w:rPr>
        <w:t>1.11.Вышестоящая организация</w:t>
      </w:r>
      <w:r>
        <w:rPr>
          <w:sz w:val="24"/>
          <w:szCs w:val="24"/>
          <w:lang w:eastAsia="ru-RU"/>
        </w:rPr>
        <w:t>:</w:t>
      </w:r>
      <w:r w:rsidR="009E1D19">
        <w:rPr>
          <w:i/>
          <w:sz w:val="24"/>
          <w:szCs w:val="24"/>
          <w:u w:val="single"/>
        </w:rPr>
        <w:t>ФГАОУ ВО «НИУ «ВШЭ»</w:t>
      </w:r>
    </w:p>
    <w:p w:rsidR="00A461E5" w:rsidRPr="00A461E5" w:rsidRDefault="00E341E3" w:rsidP="009E1D19">
      <w:pPr>
        <w:rPr>
          <w:rFonts w:eastAsia="Calibri"/>
          <w:i/>
          <w:sz w:val="24"/>
          <w:szCs w:val="24"/>
          <w:u w:val="single"/>
        </w:rPr>
      </w:pPr>
      <w:r w:rsidRPr="004504BC">
        <w:rPr>
          <w:sz w:val="24"/>
          <w:szCs w:val="24"/>
          <w:lang w:eastAsia="ru-RU"/>
        </w:rPr>
        <w:t>1.12. Адрес вышестоящей организации</w:t>
      </w:r>
      <w:r>
        <w:rPr>
          <w:sz w:val="24"/>
          <w:szCs w:val="24"/>
          <w:lang w:eastAsia="ru-RU"/>
        </w:rPr>
        <w:t xml:space="preserve">: </w:t>
      </w:r>
      <w:r w:rsidR="009E1D19" w:rsidRPr="009E1D19">
        <w:rPr>
          <w:i/>
          <w:sz w:val="24"/>
          <w:szCs w:val="24"/>
          <w:u w:val="single"/>
        </w:rPr>
        <w:t>101000, г. Москва,  ул. Мясницкая, д. 20</w:t>
      </w:r>
    </w:p>
    <w:p w:rsidR="00D136E9" w:rsidRPr="00E341E3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E3">
        <w:rPr>
          <w:rFonts w:ascii="Times New Roman" w:hAnsi="Times New Roman" w:cs="Times New Roman"/>
          <w:b/>
          <w:sz w:val="24"/>
          <w:szCs w:val="24"/>
        </w:rPr>
        <w:t>2. Характеристика деятельности организации на объекте</w:t>
      </w:r>
    </w:p>
    <w:p w:rsidR="00D136E9" w:rsidRDefault="00D136E9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E3">
        <w:rPr>
          <w:rFonts w:ascii="Times New Roman" w:hAnsi="Times New Roman" w:cs="Times New Roman"/>
          <w:b/>
          <w:sz w:val="24"/>
          <w:szCs w:val="24"/>
        </w:rPr>
        <w:t>(по обслуживанию населения)</w:t>
      </w:r>
    </w:p>
    <w:p w:rsidR="00E341E3" w:rsidRPr="00E341E3" w:rsidRDefault="00E341E3" w:rsidP="00D136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D19" w:rsidRPr="00271EAB" w:rsidRDefault="009E1D19" w:rsidP="009E1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EAB">
        <w:rPr>
          <w:rFonts w:ascii="Times New Roman" w:hAnsi="Times New Roman" w:cs="Times New Roman"/>
          <w:sz w:val="24"/>
          <w:szCs w:val="24"/>
        </w:rPr>
        <w:t>2.1.  Сфера  деятельности (здравоохранение, образование, социальная защита,физическая  культура  и  спорт,  культура,  связь  и информация, транспорт,жилой фонд, потребительский рынок и сфера услуг, другое)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1D19" w:rsidRDefault="009E1D19" w:rsidP="009E1D19">
      <w:pPr>
        <w:pStyle w:val="ConsPlusNormal"/>
        <w:jc w:val="both"/>
        <w:rPr>
          <w:i/>
          <w:color w:val="000000"/>
          <w:szCs w:val="24"/>
          <w:u w:val="single"/>
          <w:shd w:val="clear" w:color="auto" w:fill="FFFFFF"/>
        </w:rPr>
      </w:pPr>
      <w:r w:rsidRPr="00271EAB">
        <w:rPr>
          <w:szCs w:val="24"/>
        </w:rPr>
        <w:t>2.2. Виды о</w:t>
      </w:r>
      <w:r>
        <w:rPr>
          <w:szCs w:val="24"/>
        </w:rPr>
        <w:t>казываемых услуг</w:t>
      </w:r>
      <w:r w:rsidRPr="00611D09">
        <w:rPr>
          <w:i/>
          <w:szCs w:val="24"/>
          <w:u w:val="single"/>
        </w:rPr>
        <w:t xml:space="preserve">: </w:t>
      </w:r>
      <w:r w:rsidRPr="00611D09">
        <w:rPr>
          <w:rFonts w:ascii="Verdana" w:hAnsi="Verdana"/>
          <w:i/>
          <w:color w:val="000000"/>
          <w:sz w:val="19"/>
          <w:szCs w:val="19"/>
          <w:u w:val="single"/>
          <w:shd w:val="clear" w:color="auto" w:fill="FFFFFF"/>
        </w:rPr>
        <w:t> </w:t>
      </w:r>
      <w:r w:rsidRPr="000575CD">
        <w:rPr>
          <w:i/>
          <w:color w:val="000000"/>
          <w:szCs w:val="24"/>
          <w:u w:val="single"/>
          <w:shd w:val="clear" w:color="auto" w:fill="FFFFFF"/>
        </w:rPr>
        <w:t>Цель деятельности: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удовлетворение потребностей общества и государства в квалифицированных специалистах с высшим образованием;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обеспечение конкурентоспособности университета по отношению к ведущим зарубежным образовательным и исследовательским центрам;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содействие интеграции российской науки и образования в международное научно-исследовательское и образовательное пространство;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распространение зарубежного и (или) накопленного в университете научного и образовательного опыта;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lastRenderedPageBreak/>
        <w:t>- выполнение заказов на научные исследования и разработки для юридических и физических лиц на основе гражданско-правовых договоров;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обеспечение системной модернизации высшего образования;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создание для обучающихся и работников университета условий для реализации их интеллектуального и творческого потенциала, занятий спортом и отдыха в том числе в спортивно-оздоровительных студенческих лагерях, на базах отдыха и в гостевых домах, созданных на базе закрепленного за университетом имущества;</w:t>
      </w:r>
    </w:p>
    <w:p w:rsidR="009E1D19" w:rsidRPr="00146D78" w:rsidRDefault="009E1D19" w:rsidP="009E1D19">
      <w:pPr>
        <w:pStyle w:val="ConsPlusNormal"/>
        <w:ind w:firstLine="540"/>
        <w:jc w:val="both"/>
        <w:rPr>
          <w:i/>
          <w:szCs w:val="24"/>
          <w:u w:val="single"/>
        </w:rPr>
      </w:pPr>
      <w:r w:rsidRPr="00146D78">
        <w:rPr>
          <w:i/>
          <w:szCs w:val="24"/>
          <w:u w:val="single"/>
        </w:rPr>
        <w:t>- написание, издание и тиражирование учебников, учебных пособий и монографий.</w:t>
      </w:r>
    </w:p>
    <w:p w:rsidR="00E341E3" w:rsidRPr="009E1D19" w:rsidRDefault="00E341E3" w:rsidP="00E341E3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2.3.  Форма  оказания  услуг: (на объекте, с длительным пребыванием, в т.ч.проживанием, на дому, дистанционно)</w:t>
      </w:r>
      <w:r>
        <w:rPr>
          <w:rFonts w:eastAsia="Calibri"/>
          <w:sz w:val="24"/>
          <w:szCs w:val="24"/>
          <w:lang w:eastAsia="ru-RU"/>
        </w:rPr>
        <w:t xml:space="preserve">: </w:t>
      </w:r>
      <w:r w:rsidR="009E1D19" w:rsidRPr="009E1D19">
        <w:rPr>
          <w:rFonts w:eastAsia="Calibri"/>
          <w:i/>
          <w:sz w:val="24"/>
          <w:szCs w:val="24"/>
          <w:u w:val="single"/>
          <w:lang w:eastAsia="ru-RU"/>
        </w:rPr>
        <w:t>на объекте, с длительным пребыванием, в т.ч. проживанием, на дому, дистанционно</w:t>
      </w:r>
      <w:r w:rsidRPr="009E1D19">
        <w:rPr>
          <w:rFonts w:eastAsia="Calibri"/>
          <w:i/>
          <w:sz w:val="24"/>
          <w:szCs w:val="24"/>
          <w:u w:val="single"/>
          <w:lang w:eastAsia="ru-RU"/>
        </w:rPr>
        <w:t xml:space="preserve">. </w:t>
      </w:r>
    </w:p>
    <w:p w:rsidR="00E341E3" w:rsidRPr="0039526A" w:rsidRDefault="00E341E3" w:rsidP="00E341E3">
      <w:pPr>
        <w:adjustRightInd w:val="0"/>
        <w:rPr>
          <w:rFonts w:eastAsia="Calibri"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2.4.  Категории  обслуживаемого  населения  по  возрасту:  (дети,  взрослые</w:t>
      </w:r>
    </w:p>
    <w:p w:rsidR="009E1D19" w:rsidRPr="009E1D19" w:rsidRDefault="00E341E3" w:rsidP="009E1D19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трудоспособного возраста, пожилые; все возрастные категории)</w:t>
      </w:r>
      <w:r>
        <w:rPr>
          <w:rFonts w:eastAsia="Calibri"/>
          <w:sz w:val="24"/>
          <w:szCs w:val="24"/>
          <w:lang w:eastAsia="ru-RU"/>
        </w:rPr>
        <w:t xml:space="preserve">: </w:t>
      </w:r>
      <w:r w:rsidR="009E1D19" w:rsidRPr="009E1D19">
        <w:rPr>
          <w:rFonts w:eastAsia="Calibri"/>
          <w:i/>
          <w:sz w:val="24"/>
          <w:szCs w:val="24"/>
          <w:u w:val="single"/>
          <w:lang w:eastAsia="ru-RU"/>
        </w:rPr>
        <w:t>взрослые</w:t>
      </w:r>
    </w:p>
    <w:p w:rsidR="00E341E3" w:rsidRPr="009E1D19" w:rsidRDefault="009E1D19" w:rsidP="009E1D19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9E1D19">
        <w:rPr>
          <w:rFonts w:eastAsia="Calibri"/>
          <w:i/>
          <w:sz w:val="24"/>
          <w:szCs w:val="24"/>
          <w:u w:val="single"/>
          <w:lang w:eastAsia="ru-RU"/>
        </w:rPr>
        <w:t>трудоспособного возраста, пожилые;</w:t>
      </w:r>
    </w:p>
    <w:p w:rsidR="00E341E3" w:rsidRPr="0039526A" w:rsidRDefault="00E341E3" w:rsidP="00E341E3">
      <w:pPr>
        <w:adjustRightInd w:val="0"/>
        <w:rPr>
          <w:rFonts w:eastAsia="Calibri"/>
          <w:b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2.5.   Категории  обслуживаемых  инвалидов:</w:t>
      </w:r>
      <w:r w:rsidR="009E1D19">
        <w:rPr>
          <w:rFonts w:eastAsia="Calibri"/>
          <w:i/>
          <w:sz w:val="24"/>
          <w:szCs w:val="24"/>
          <w:u w:val="single"/>
          <w:lang w:eastAsia="ru-RU"/>
        </w:rPr>
        <w:t>все категории</w:t>
      </w:r>
    </w:p>
    <w:p w:rsidR="00E341E3" w:rsidRPr="0039526A" w:rsidRDefault="00E341E3" w:rsidP="00E341E3">
      <w:pPr>
        <w:adjustRightInd w:val="0"/>
        <w:rPr>
          <w:rFonts w:eastAsia="Calibri"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2.6.  Плановая  мощность:  посещаемость  (количество обслуживаемых в день),</w:t>
      </w:r>
    </w:p>
    <w:p w:rsidR="00E341E3" w:rsidRPr="0039526A" w:rsidRDefault="00E341E3" w:rsidP="00E341E3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вместимость</w:t>
      </w:r>
      <w:r>
        <w:rPr>
          <w:rFonts w:eastAsia="Calibri"/>
          <w:sz w:val="24"/>
          <w:szCs w:val="24"/>
          <w:lang w:eastAsia="ru-RU"/>
        </w:rPr>
        <w:t xml:space="preserve">, пропускная  способность: </w:t>
      </w:r>
      <w:r w:rsidR="00166199">
        <w:rPr>
          <w:rFonts w:eastAsia="Calibri"/>
          <w:i/>
          <w:sz w:val="24"/>
          <w:szCs w:val="24"/>
          <w:u w:val="single"/>
          <w:lang w:eastAsia="ru-RU"/>
        </w:rPr>
        <w:t>обучается</w:t>
      </w:r>
      <w:r w:rsidR="00166199" w:rsidRPr="00166199">
        <w:rPr>
          <w:rFonts w:eastAsia="Calibri"/>
          <w:i/>
          <w:sz w:val="24"/>
          <w:szCs w:val="24"/>
          <w:u w:val="single"/>
          <w:lang w:eastAsia="ru-RU"/>
        </w:rPr>
        <w:t>1500</w:t>
      </w:r>
      <w:r w:rsidR="006B0F52" w:rsidRPr="00166199">
        <w:rPr>
          <w:rFonts w:eastAsia="Calibri"/>
          <w:i/>
          <w:sz w:val="24"/>
          <w:szCs w:val="24"/>
          <w:u w:val="single"/>
          <w:lang w:eastAsia="ru-RU"/>
        </w:rPr>
        <w:t xml:space="preserve"> человек</w:t>
      </w:r>
      <w:r w:rsidRPr="00E83D79">
        <w:rPr>
          <w:rFonts w:eastAsia="Calibri"/>
          <w:i/>
          <w:sz w:val="24"/>
          <w:szCs w:val="24"/>
          <w:u w:val="single"/>
          <w:lang w:eastAsia="ru-RU"/>
        </w:rPr>
        <w:t>.</w:t>
      </w:r>
    </w:p>
    <w:p w:rsidR="00E341E3" w:rsidRPr="0039526A" w:rsidRDefault="00E341E3" w:rsidP="00E341E3">
      <w:pPr>
        <w:adjustRightInd w:val="0"/>
        <w:rPr>
          <w:rFonts w:eastAsia="Calibri"/>
          <w:b/>
          <w:sz w:val="24"/>
          <w:szCs w:val="24"/>
          <w:lang w:eastAsia="ru-RU"/>
        </w:rPr>
      </w:pPr>
      <w:r w:rsidRPr="0039526A">
        <w:rPr>
          <w:rFonts w:eastAsia="Calibri"/>
          <w:sz w:val="24"/>
          <w:szCs w:val="24"/>
          <w:lang w:eastAsia="ru-RU"/>
        </w:rPr>
        <w:t>2.7. Участие в исполнении ИПР инвалида, ребенка-инвалида (да, нет)</w:t>
      </w:r>
      <w:r>
        <w:rPr>
          <w:rFonts w:eastAsia="Calibri"/>
          <w:sz w:val="24"/>
          <w:szCs w:val="24"/>
          <w:lang w:eastAsia="ru-RU"/>
        </w:rPr>
        <w:t xml:space="preserve">: </w:t>
      </w:r>
      <w:r w:rsidRPr="0039526A">
        <w:rPr>
          <w:rFonts w:eastAsia="Calibri"/>
          <w:i/>
          <w:sz w:val="24"/>
          <w:szCs w:val="24"/>
          <w:u w:val="single"/>
          <w:lang w:eastAsia="ru-RU"/>
        </w:rPr>
        <w:t>нет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. </w:t>
      </w:r>
    </w:p>
    <w:p w:rsidR="00E341E3" w:rsidRPr="00940739" w:rsidRDefault="00E341E3" w:rsidP="007D0321">
      <w:pPr>
        <w:adjustRightInd w:val="0"/>
        <w:rPr>
          <w:rFonts w:eastAsia="Calibri"/>
          <w:i/>
          <w:sz w:val="24"/>
          <w:szCs w:val="24"/>
          <w:u w:val="single"/>
          <w:lang w:eastAsia="ru-RU"/>
        </w:rPr>
      </w:pPr>
    </w:p>
    <w:p w:rsidR="00E341E3" w:rsidRPr="00A461E5" w:rsidRDefault="00E341E3" w:rsidP="00E341E3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A461E5">
        <w:rPr>
          <w:rFonts w:eastAsia="Calibri"/>
          <w:b/>
          <w:sz w:val="24"/>
          <w:szCs w:val="24"/>
          <w:lang w:eastAsia="ru-RU"/>
        </w:rPr>
        <w:t>3. Состояние доступности объекта</w:t>
      </w:r>
    </w:p>
    <w:p w:rsidR="00E341E3" w:rsidRPr="00A461E5" w:rsidRDefault="00E341E3" w:rsidP="00E341E3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E341E3" w:rsidRPr="00A461E5" w:rsidRDefault="00E341E3" w:rsidP="00E341E3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>3.1. Путь следования к объекту пассажирским транспортом (описать маршрут движения с использованием пассажирского транспорта).</w:t>
      </w:r>
    </w:p>
    <w:p w:rsidR="009E1D19" w:rsidRPr="00E111EF" w:rsidRDefault="009E1D19" w:rsidP="009E1D19">
      <w:pPr>
        <w:adjustRightInd w:val="0"/>
        <w:jc w:val="both"/>
        <w:rPr>
          <w:rFonts w:eastAsia="Calibri"/>
          <w:i/>
          <w:sz w:val="24"/>
          <w:szCs w:val="24"/>
        </w:rPr>
      </w:pPr>
      <w:r w:rsidRPr="00E111EF">
        <w:rPr>
          <w:rFonts w:eastAsia="Calibri"/>
          <w:i/>
          <w:sz w:val="24"/>
          <w:szCs w:val="24"/>
          <w:u w:val="single"/>
        </w:rPr>
        <w:t>Остановка «</w:t>
      </w:r>
      <w:r>
        <w:rPr>
          <w:rFonts w:eastAsia="Calibri"/>
          <w:i/>
          <w:sz w:val="24"/>
          <w:szCs w:val="24"/>
          <w:u w:val="single"/>
        </w:rPr>
        <w:t>Студенческая</w:t>
      </w:r>
      <w:r w:rsidRPr="00E111EF">
        <w:rPr>
          <w:rFonts w:eastAsia="Calibri"/>
          <w:i/>
          <w:sz w:val="24"/>
          <w:szCs w:val="24"/>
          <w:u w:val="single"/>
        </w:rPr>
        <w:t>»</w:t>
      </w:r>
    </w:p>
    <w:p w:rsidR="009E1D19" w:rsidRDefault="009E1D19" w:rsidP="009E1D19">
      <w:pPr>
        <w:adjustRightInd w:val="0"/>
        <w:jc w:val="both"/>
        <w:rPr>
          <w:i/>
          <w:sz w:val="24"/>
        </w:rPr>
      </w:pPr>
      <w:r w:rsidRPr="00516C18">
        <w:rPr>
          <w:rFonts w:eastAsia="Calibri"/>
          <w:i/>
          <w:noProof/>
          <w:sz w:val="22"/>
          <w:szCs w:val="22"/>
          <w:u w:val="single"/>
          <w:lang w:eastAsia="ru-RU"/>
        </w:rPr>
        <w:drawing>
          <wp:inline distT="0" distB="0" distL="0" distR="0">
            <wp:extent cx="279854" cy="230588"/>
            <wp:effectExtent l="0" t="0" r="0" b="0"/>
            <wp:docPr id="3" name="Рисунок 2" descr="http://galaktika-reisen.de/images/icons/bus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alaktika-reisen.de/images/icons/bus-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6" cy="23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E5">
        <w:rPr>
          <w:rFonts w:eastAsia="Calibri"/>
          <w:i/>
          <w:sz w:val="24"/>
          <w:szCs w:val="24"/>
          <w:u w:val="single"/>
        </w:rPr>
        <w:t>Маршруты автобусов</w:t>
      </w:r>
      <w:r w:rsidRPr="00A461E5">
        <w:rPr>
          <w:rFonts w:eastAsia="Calibri"/>
          <w:i/>
          <w:sz w:val="24"/>
          <w:szCs w:val="24"/>
        </w:rPr>
        <w:t xml:space="preserve">: </w:t>
      </w:r>
      <w:r>
        <w:rPr>
          <w:b/>
          <w:i/>
          <w:sz w:val="24"/>
        </w:rPr>
        <w:t>13</w:t>
      </w:r>
      <w:r>
        <w:rPr>
          <w:i/>
          <w:sz w:val="24"/>
        </w:rPr>
        <w:t>«м-рн Нагорный–пл. Дружбы»;</w:t>
      </w:r>
    </w:p>
    <w:p w:rsidR="009E1D19" w:rsidRDefault="009E1D19" w:rsidP="009E1D19">
      <w:pPr>
        <w:adjustRightInd w:val="0"/>
        <w:jc w:val="both"/>
        <w:rPr>
          <w:i/>
          <w:sz w:val="24"/>
        </w:rPr>
      </w:pPr>
      <w:r>
        <w:rPr>
          <w:b/>
          <w:i/>
          <w:sz w:val="24"/>
        </w:rPr>
        <w:t>18</w:t>
      </w:r>
      <w:r w:rsidRPr="00F8282B">
        <w:rPr>
          <w:i/>
          <w:sz w:val="24"/>
        </w:rPr>
        <w:t>«</w:t>
      </w:r>
      <w:r>
        <w:rPr>
          <w:i/>
          <w:sz w:val="24"/>
        </w:rPr>
        <w:t xml:space="preserve">м-рн Садовый </w:t>
      </w:r>
      <w:r w:rsidRPr="00F8282B">
        <w:rPr>
          <w:i/>
          <w:sz w:val="24"/>
        </w:rPr>
        <w:t xml:space="preserve">– </w:t>
      </w:r>
      <w:r>
        <w:rPr>
          <w:i/>
          <w:sz w:val="24"/>
        </w:rPr>
        <w:t>ПВИ ВВ.</w:t>
      </w:r>
      <w:r w:rsidRPr="00F8282B">
        <w:rPr>
          <w:i/>
          <w:sz w:val="24"/>
        </w:rPr>
        <w:t>»</w:t>
      </w:r>
      <w:r>
        <w:rPr>
          <w:i/>
          <w:sz w:val="24"/>
        </w:rPr>
        <w:t xml:space="preserve">; </w:t>
      </w:r>
      <w:r>
        <w:rPr>
          <w:b/>
          <w:i/>
          <w:sz w:val="24"/>
        </w:rPr>
        <w:t xml:space="preserve">27 </w:t>
      </w:r>
      <w:r>
        <w:rPr>
          <w:i/>
          <w:sz w:val="24"/>
        </w:rPr>
        <w:t>«м-рн Нагорный – пл.Дружбы»;</w:t>
      </w:r>
      <w:r>
        <w:rPr>
          <w:b/>
          <w:i/>
          <w:sz w:val="24"/>
        </w:rPr>
        <w:t xml:space="preserve">36 </w:t>
      </w:r>
      <w:r>
        <w:rPr>
          <w:i/>
          <w:sz w:val="24"/>
        </w:rPr>
        <w:t>«Микрорайон Вышка-1 - Мильчаков»;</w:t>
      </w:r>
      <w:r>
        <w:rPr>
          <w:b/>
          <w:i/>
          <w:sz w:val="24"/>
        </w:rPr>
        <w:t>67</w:t>
      </w:r>
      <w:r>
        <w:rPr>
          <w:i/>
          <w:sz w:val="24"/>
        </w:rPr>
        <w:t xml:space="preserve"> «м-рн Садовый – м-рн Парковый»; </w:t>
      </w:r>
    </w:p>
    <w:p w:rsidR="009E1D19" w:rsidRDefault="009E1D19" w:rsidP="009E1D19">
      <w:pPr>
        <w:adjustRightInd w:val="0"/>
        <w:jc w:val="both"/>
        <w:rPr>
          <w:i/>
          <w:sz w:val="24"/>
        </w:rPr>
      </w:pPr>
      <w:r w:rsidRPr="003323F2">
        <w:rPr>
          <w:i/>
          <w:sz w:val="24"/>
          <w:u w:val="single"/>
        </w:rPr>
        <w:t>Маршрутное такси:</w:t>
      </w:r>
      <w:r w:rsidRPr="003323F2">
        <w:rPr>
          <w:i/>
          <w:sz w:val="24"/>
        </w:rPr>
        <w:t>1</w:t>
      </w:r>
      <w:r>
        <w:rPr>
          <w:i/>
          <w:sz w:val="24"/>
        </w:rPr>
        <w:t>2</w:t>
      </w:r>
      <w:r w:rsidRPr="003323F2">
        <w:rPr>
          <w:i/>
          <w:sz w:val="24"/>
        </w:rPr>
        <w:t>т «</w:t>
      </w:r>
      <w:r>
        <w:rPr>
          <w:i/>
          <w:sz w:val="24"/>
        </w:rPr>
        <w:t>Микрорайон «Ива» –пл. Дружбы</w:t>
      </w:r>
      <w:r w:rsidRPr="003323F2">
        <w:rPr>
          <w:i/>
          <w:sz w:val="24"/>
        </w:rPr>
        <w:t>».</w:t>
      </w:r>
    </w:p>
    <w:p w:rsidR="009E1D19" w:rsidRDefault="009E1D19" w:rsidP="009E1D19">
      <w:pPr>
        <w:adjustRightInd w:val="0"/>
        <w:jc w:val="both"/>
        <w:rPr>
          <w:i/>
          <w:sz w:val="24"/>
        </w:rPr>
      </w:pPr>
      <w:r w:rsidRPr="00D12A1F">
        <w:rPr>
          <w:rFonts w:eastAsia="Calibri"/>
          <w:i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262393" cy="262393"/>
            <wp:effectExtent l="0" t="0" r="0" b="0"/>
            <wp:docPr id="4" name="Рисунок 1" descr="http://www.bodrumageldik.com/images/firmaicon/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drumageldik.com/images/firmaicon/tran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15" cy="26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AE">
        <w:rPr>
          <w:rFonts w:eastAsia="Calibri"/>
          <w:i/>
          <w:sz w:val="24"/>
          <w:szCs w:val="24"/>
          <w:u w:val="single"/>
        </w:rPr>
        <w:t xml:space="preserve">Маршруты </w:t>
      </w:r>
      <w:r>
        <w:rPr>
          <w:rFonts w:eastAsia="Calibri"/>
          <w:i/>
          <w:sz w:val="24"/>
          <w:szCs w:val="24"/>
          <w:u w:val="single"/>
        </w:rPr>
        <w:t>трамваев</w:t>
      </w:r>
      <w:r w:rsidRPr="00B013AE">
        <w:rPr>
          <w:rFonts w:eastAsia="Calibri"/>
          <w:i/>
          <w:sz w:val="24"/>
          <w:szCs w:val="24"/>
        </w:rPr>
        <w:t xml:space="preserve">: </w:t>
      </w:r>
      <w:r>
        <w:rPr>
          <w:b/>
          <w:i/>
          <w:sz w:val="24"/>
        </w:rPr>
        <w:t xml:space="preserve">7 </w:t>
      </w:r>
      <w:r w:rsidRPr="00C53CA4">
        <w:rPr>
          <w:i/>
          <w:sz w:val="24"/>
        </w:rPr>
        <w:t>«</w:t>
      </w:r>
      <w:r>
        <w:rPr>
          <w:i/>
          <w:sz w:val="24"/>
        </w:rPr>
        <w:t>ст.Пермь 2- ВРЗ</w:t>
      </w:r>
    </w:p>
    <w:p w:rsidR="009E1D19" w:rsidRDefault="009E1D19" w:rsidP="009E1D19">
      <w:pPr>
        <w:adjustRightInd w:val="0"/>
        <w:jc w:val="both"/>
        <w:rPr>
          <w:i/>
          <w:sz w:val="24"/>
        </w:rPr>
      </w:pPr>
      <w:r w:rsidRPr="00D12A1F">
        <w:rPr>
          <w:rFonts w:eastAsia="Calibri"/>
          <w:i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262393" cy="262393"/>
            <wp:effectExtent l="0" t="0" r="0" b="0"/>
            <wp:docPr id="5" name="Рисунок 1" descr="http://www.bodrumageldik.com/images/firmaicon/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drumageldik.com/images/firmaicon/tran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15" cy="26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AE">
        <w:rPr>
          <w:rFonts w:eastAsia="Calibri"/>
          <w:i/>
          <w:sz w:val="24"/>
          <w:szCs w:val="24"/>
          <w:u w:val="single"/>
        </w:rPr>
        <w:t xml:space="preserve">Маршруты </w:t>
      </w:r>
      <w:r>
        <w:rPr>
          <w:rFonts w:eastAsia="Calibri"/>
          <w:i/>
          <w:sz w:val="24"/>
          <w:szCs w:val="24"/>
          <w:u w:val="single"/>
        </w:rPr>
        <w:t>троллейбусов</w:t>
      </w:r>
      <w:r w:rsidRPr="00B013AE">
        <w:rPr>
          <w:rFonts w:eastAsia="Calibri"/>
          <w:i/>
          <w:sz w:val="24"/>
          <w:szCs w:val="24"/>
        </w:rPr>
        <w:t>:</w:t>
      </w:r>
      <w:r>
        <w:rPr>
          <w:rFonts w:eastAsia="Calibri"/>
          <w:i/>
          <w:sz w:val="24"/>
          <w:szCs w:val="24"/>
        </w:rPr>
        <w:t xml:space="preserve"> 13</w:t>
      </w:r>
      <w:r w:rsidRPr="00C53CA4">
        <w:rPr>
          <w:i/>
          <w:sz w:val="24"/>
        </w:rPr>
        <w:t>«</w:t>
      </w:r>
      <w:r>
        <w:rPr>
          <w:i/>
          <w:sz w:val="24"/>
        </w:rPr>
        <w:t>м-рн Парковый – пл.Дружбы»;</w:t>
      </w:r>
    </w:p>
    <w:p w:rsidR="009E1D19" w:rsidRPr="00A461E5" w:rsidRDefault="009E1D19" w:rsidP="009E1D19">
      <w:pPr>
        <w:adjustRightInd w:val="0"/>
        <w:jc w:val="both"/>
        <w:rPr>
          <w:rFonts w:eastAsia="Calibri"/>
          <w:i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Наличие     адаптированного     пассажирского    транспорта    к    объекту: </w:t>
      </w:r>
      <w:r>
        <w:rPr>
          <w:rFonts w:eastAsia="Calibri"/>
          <w:i/>
          <w:sz w:val="24"/>
          <w:szCs w:val="24"/>
          <w:u w:val="single"/>
        </w:rPr>
        <w:t xml:space="preserve">маршруты автобусов, трамвая и троллейбуса  </w:t>
      </w:r>
      <w:r w:rsidRPr="00A461E5">
        <w:rPr>
          <w:rFonts w:eastAsia="Calibri"/>
          <w:i/>
          <w:sz w:val="24"/>
          <w:szCs w:val="24"/>
          <w:u w:val="single"/>
        </w:rPr>
        <w:t>оснащен</w:t>
      </w:r>
      <w:r>
        <w:rPr>
          <w:rFonts w:eastAsia="Calibri"/>
          <w:i/>
          <w:sz w:val="24"/>
          <w:szCs w:val="24"/>
          <w:u w:val="single"/>
        </w:rPr>
        <w:t xml:space="preserve">ы </w:t>
      </w:r>
      <w:r w:rsidRPr="00A461E5">
        <w:rPr>
          <w:rFonts w:eastAsia="Calibri"/>
          <w:i/>
          <w:sz w:val="24"/>
          <w:szCs w:val="24"/>
          <w:u w:val="single"/>
        </w:rPr>
        <w:t>низкопольным транспортом.</w:t>
      </w:r>
    </w:p>
    <w:p w:rsidR="009E1D19" w:rsidRPr="00A461E5" w:rsidRDefault="009E1D19" w:rsidP="009E1D19">
      <w:pPr>
        <w:adjustRightInd w:val="0"/>
        <w:jc w:val="both"/>
        <w:rPr>
          <w:rFonts w:eastAsia="Calibri"/>
          <w:i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 Путь к объекту от ближайшей остановки пассажирского транспорта: 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3.2.1. Расстояние до объекта от остановки транспорта: </w:t>
      </w:r>
      <w:r>
        <w:rPr>
          <w:rFonts w:eastAsia="Calibri"/>
          <w:i/>
          <w:sz w:val="24"/>
          <w:szCs w:val="24"/>
          <w:u w:val="single"/>
        </w:rPr>
        <w:t xml:space="preserve">80 </w:t>
      </w:r>
      <w:r w:rsidRPr="00A461E5">
        <w:rPr>
          <w:rFonts w:eastAsia="Calibri"/>
          <w:i/>
          <w:sz w:val="24"/>
          <w:szCs w:val="24"/>
          <w:u w:val="single"/>
        </w:rPr>
        <w:t xml:space="preserve"> м</w:t>
      </w:r>
      <w:r w:rsidRPr="00A461E5">
        <w:rPr>
          <w:rFonts w:eastAsia="Calibri"/>
          <w:sz w:val="24"/>
          <w:szCs w:val="24"/>
        </w:rPr>
        <w:t xml:space="preserve">. 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3.2.2. Время движения (пешком): </w:t>
      </w:r>
      <w:r>
        <w:rPr>
          <w:rFonts w:eastAsia="Calibri"/>
          <w:i/>
          <w:sz w:val="24"/>
          <w:szCs w:val="24"/>
          <w:u w:val="single"/>
        </w:rPr>
        <w:t xml:space="preserve">3-5 </w:t>
      </w:r>
      <w:r w:rsidRPr="00A461E5">
        <w:rPr>
          <w:rFonts w:eastAsia="Calibri"/>
          <w:i/>
          <w:sz w:val="24"/>
          <w:szCs w:val="24"/>
          <w:u w:val="single"/>
        </w:rPr>
        <w:t xml:space="preserve"> минут</w:t>
      </w:r>
      <w:r w:rsidRPr="00A461E5">
        <w:rPr>
          <w:rFonts w:eastAsia="Calibri"/>
          <w:sz w:val="24"/>
          <w:szCs w:val="24"/>
        </w:rPr>
        <w:t xml:space="preserve">. </w:t>
      </w:r>
    </w:p>
    <w:p w:rsidR="009E1D19" w:rsidRPr="0005766A" w:rsidRDefault="009E1D19" w:rsidP="009E1D19">
      <w:pPr>
        <w:adjustRightInd w:val="0"/>
        <w:jc w:val="both"/>
        <w:rPr>
          <w:rFonts w:eastAsia="Calibri"/>
          <w:sz w:val="24"/>
          <w:szCs w:val="24"/>
          <w:u w:val="single"/>
        </w:rPr>
      </w:pPr>
      <w:r w:rsidRPr="00A461E5">
        <w:rPr>
          <w:rFonts w:eastAsia="Calibri"/>
          <w:sz w:val="24"/>
          <w:szCs w:val="24"/>
        </w:rPr>
        <w:t>3.2.3. Наличие выделенного от проезжей части пешеходного пути (</w:t>
      </w:r>
      <w:r w:rsidRPr="00A461E5">
        <w:rPr>
          <w:rFonts w:eastAsia="Calibri"/>
          <w:i/>
          <w:sz w:val="24"/>
          <w:szCs w:val="24"/>
          <w:u w:val="single"/>
        </w:rPr>
        <w:t>да</w:t>
      </w:r>
      <w:r w:rsidRPr="00A461E5">
        <w:rPr>
          <w:rFonts w:eastAsia="Calibri"/>
          <w:sz w:val="24"/>
          <w:szCs w:val="24"/>
        </w:rPr>
        <w:t xml:space="preserve">, нет): </w:t>
      </w:r>
      <w:r w:rsidRPr="0005766A">
        <w:rPr>
          <w:rFonts w:eastAsia="Calibri"/>
          <w:i/>
          <w:sz w:val="24"/>
          <w:szCs w:val="24"/>
          <w:u w:val="single"/>
        </w:rPr>
        <w:t xml:space="preserve">ширина пешеходного пути-2,5  м. 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3.2.4.   Перекрестки    (нерегулируемые;    регулируемые,    со    звуковой сигнализацией, таймером; нет): </w:t>
      </w:r>
      <w:r>
        <w:rPr>
          <w:rFonts w:eastAsia="Calibri"/>
          <w:i/>
          <w:sz w:val="24"/>
          <w:szCs w:val="24"/>
          <w:u w:val="single"/>
        </w:rPr>
        <w:t xml:space="preserve">пешеходные переходы регулируемые, </w:t>
      </w:r>
      <w:r w:rsidRPr="00A461E5">
        <w:rPr>
          <w:rFonts w:eastAsia="Calibri"/>
          <w:i/>
          <w:sz w:val="24"/>
          <w:szCs w:val="24"/>
          <w:u w:val="single"/>
        </w:rPr>
        <w:t>переход</w:t>
      </w:r>
      <w:r>
        <w:rPr>
          <w:rFonts w:eastAsia="Calibri"/>
          <w:i/>
          <w:sz w:val="24"/>
          <w:szCs w:val="24"/>
          <w:u w:val="single"/>
        </w:rPr>
        <w:t>ы</w:t>
      </w:r>
      <w:r w:rsidRPr="00A461E5">
        <w:rPr>
          <w:rFonts w:eastAsia="Calibri"/>
          <w:i/>
          <w:sz w:val="24"/>
          <w:szCs w:val="24"/>
          <w:u w:val="single"/>
        </w:rPr>
        <w:t xml:space="preserve"> обозначен</w:t>
      </w:r>
      <w:r>
        <w:rPr>
          <w:rFonts w:eastAsia="Calibri"/>
          <w:i/>
          <w:sz w:val="24"/>
          <w:szCs w:val="24"/>
          <w:u w:val="single"/>
        </w:rPr>
        <w:t>ы</w:t>
      </w:r>
      <w:r w:rsidRPr="00A461E5">
        <w:rPr>
          <w:rFonts w:eastAsia="Calibri"/>
          <w:i/>
          <w:sz w:val="24"/>
          <w:szCs w:val="24"/>
          <w:u w:val="single"/>
        </w:rPr>
        <w:t xml:space="preserve"> знаком «Пешеходной переход</w:t>
      </w:r>
      <w:r>
        <w:rPr>
          <w:rFonts w:eastAsia="Calibri"/>
          <w:i/>
          <w:sz w:val="24"/>
          <w:szCs w:val="24"/>
          <w:u w:val="single"/>
        </w:rPr>
        <w:t>»</w:t>
      </w:r>
      <w:r w:rsidRPr="00A461E5">
        <w:rPr>
          <w:rFonts w:eastAsia="Calibri"/>
          <w:sz w:val="24"/>
          <w:szCs w:val="24"/>
        </w:rPr>
        <w:t xml:space="preserve">.  </w:t>
      </w:r>
    </w:p>
    <w:p w:rsidR="009E1D19" w:rsidRPr="00A461E5" w:rsidRDefault="009E1D19" w:rsidP="009E1D19">
      <w:pPr>
        <w:adjustRightInd w:val="0"/>
        <w:jc w:val="both"/>
        <w:rPr>
          <w:rFonts w:eastAsia="Calibri"/>
          <w:sz w:val="24"/>
          <w:szCs w:val="24"/>
        </w:rPr>
      </w:pPr>
      <w:r w:rsidRPr="00A461E5">
        <w:rPr>
          <w:rFonts w:eastAsia="Calibri"/>
          <w:sz w:val="24"/>
          <w:szCs w:val="24"/>
        </w:rPr>
        <w:t>3.2.5. Информация на пути следования к объекту (акустическая,</w:t>
      </w:r>
      <w:r>
        <w:rPr>
          <w:rFonts w:eastAsia="Calibri"/>
          <w:sz w:val="24"/>
          <w:szCs w:val="24"/>
        </w:rPr>
        <w:t xml:space="preserve">  тактильная, визуальная; нет). </w:t>
      </w:r>
      <w:r w:rsidRPr="00761EC7">
        <w:rPr>
          <w:rFonts w:eastAsia="Calibri"/>
          <w:i/>
          <w:sz w:val="24"/>
          <w:szCs w:val="24"/>
          <w:u w:val="single"/>
        </w:rPr>
        <w:t>На пути следования к объекту присутствует только визуальная информация.Остановочный пунктоборудован табличкой с названием остановки, расписанием движения транспорта. Информация о маршрутах – плохо читаемая, выполненная мелким шрифтом.На остановке отсутствуют указатели и схема движения к объекту для инвалидов и другихмаломобильных групп населения</w:t>
      </w:r>
      <w:r>
        <w:rPr>
          <w:rFonts w:eastAsia="Calibri"/>
          <w:i/>
          <w:sz w:val="24"/>
          <w:szCs w:val="24"/>
        </w:rPr>
        <w:t xml:space="preserve">. </w:t>
      </w:r>
    </w:p>
    <w:p w:rsidR="00C23EFA" w:rsidRPr="00A461E5" w:rsidRDefault="009E1D19" w:rsidP="00C23EFA">
      <w:pPr>
        <w:adjustRightInd w:val="0"/>
        <w:jc w:val="both"/>
        <w:rPr>
          <w:rFonts w:eastAsia="Calibri"/>
          <w:i/>
          <w:sz w:val="24"/>
          <w:szCs w:val="24"/>
        </w:rPr>
      </w:pPr>
      <w:r w:rsidRPr="00A461E5">
        <w:rPr>
          <w:rFonts w:eastAsia="Calibri"/>
          <w:sz w:val="24"/>
          <w:szCs w:val="24"/>
        </w:rPr>
        <w:t xml:space="preserve">3.2.6. Перепады высоты на пути: </w:t>
      </w:r>
      <w:r w:rsidR="00C23EFA">
        <w:rPr>
          <w:rFonts w:eastAsia="Calibri"/>
          <w:i/>
          <w:sz w:val="24"/>
          <w:szCs w:val="24"/>
          <w:u w:val="single"/>
        </w:rPr>
        <w:t>Пешеходные</w:t>
      </w:r>
      <w:r w:rsidR="00C23EFA" w:rsidRPr="00761EC7">
        <w:rPr>
          <w:rFonts w:eastAsia="Calibri"/>
          <w:i/>
          <w:sz w:val="24"/>
          <w:szCs w:val="24"/>
          <w:u w:val="single"/>
        </w:rPr>
        <w:t xml:space="preserve"> переход</w:t>
      </w:r>
      <w:r w:rsidR="00C23EFA">
        <w:rPr>
          <w:rFonts w:eastAsia="Calibri"/>
          <w:i/>
          <w:sz w:val="24"/>
          <w:szCs w:val="24"/>
          <w:u w:val="single"/>
        </w:rPr>
        <w:t xml:space="preserve">ы представляет собой </w:t>
      </w:r>
      <w:r w:rsidR="00C23EFA" w:rsidRPr="00761EC7">
        <w:rPr>
          <w:rFonts w:eastAsia="Calibri"/>
          <w:i/>
          <w:sz w:val="24"/>
          <w:szCs w:val="24"/>
          <w:u w:val="single"/>
        </w:rPr>
        <w:t>ровную асфальтовую дорогу,</w:t>
      </w:r>
      <w:r w:rsidR="00C23EFA">
        <w:rPr>
          <w:rFonts w:eastAsia="Calibri"/>
          <w:i/>
          <w:sz w:val="24"/>
          <w:szCs w:val="24"/>
          <w:u w:val="single"/>
        </w:rPr>
        <w:t xml:space="preserve"> на пересечении с проезжей частью оборудованы съезды</w:t>
      </w:r>
      <w:r w:rsidR="00C23EFA" w:rsidRPr="00761EC7">
        <w:rPr>
          <w:rFonts w:eastAsia="Calibri"/>
          <w:i/>
          <w:sz w:val="24"/>
          <w:szCs w:val="24"/>
          <w:u w:val="single"/>
        </w:rPr>
        <w:t>.</w:t>
      </w:r>
    </w:p>
    <w:p w:rsidR="009E1D19" w:rsidRPr="00E111EF" w:rsidRDefault="009E1D19" w:rsidP="009E1D19">
      <w:pPr>
        <w:adjustRightInd w:val="0"/>
        <w:jc w:val="both"/>
        <w:rPr>
          <w:rFonts w:eastAsia="Calibri"/>
          <w:i/>
          <w:sz w:val="24"/>
          <w:szCs w:val="24"/>
        </w:rPr>
      </w:pPr>
      <w:r w:rsidRPr="00761EC7">
        <w:rPr>
          <w:rFonts w:eastAsia="Calibri"/>
          <w:i/>
          <w:sz w:val="24"/>
          <w:szCs w:val="24"/>
          <w:u w:val="single"/>
        </w:rPr>
        <w:t>.</w:t>
      </w:r>
      <w:r w:rsidRPr="00E111EF">
        <w:rPr>
          <w:rFonts w:eastAsia="Calibri"/>
          <w:i/>
          <w:sz w:val="24"/>
          <w:szCs w:val="24"/>
          <w:u w:val="single"/>
        </w:rPr>
        <w:t>Остановка «</w:t>
      </w:r>
      <w:r w:rsidR="00166199">
        <w:rPr>
          <w:rFonts w:eastAsia="Calibri"/>
          <w:i/>
          <w:sz w:val="24"/>
          <w:szCs w:val="24"/>
          <w:u w:val="single"/>
        </w:rPr>
        <w:t>Студенческая» адаптирована для низкопольного транспорта.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3.3. Организация доступности объекта для инвалидов - форма обслуживания 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5520"/>
        <w:gridCol w:w="3120"/>
      </w:tblGrid>
      <w:tr w:rsidR="00A461E5" w:rsidRPr="00A461E5" w:rsidTr="00D86F07">
        <w:trPr>
          <w:trHeight w:val="6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N</w:t>
            </w:r>
          </w:p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5520" w:type="dxa"/>
            <w:vAlign w:val="center"/>
          </w:tcPr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Категория инвалидов</w:t>
            </w:r>
          </w:p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(вид нарушения)</w:t>
            </w:r>
          </w:p>
        </w:tc>
        <w:tc>
          <w:tcPr>
            <w:tcW w:w="3120" w:type="dxa"/>
            <w:vAlign w:val="center"/>
          </w:tcPr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Вариант организации</w:t>
            </w:r>
          </w:p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доступности объекта</w:t>
            </w:r>
          </w:p>
          <w:p w:rsidR="00A461E5" w:rsidRPr="00A461E5" w:rsidRDefault="00A461E5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(формы обслуживания)</w:t>
            </w:r>
          </w:p>
        </w:tc>
      </w:tr>
      <w:tr w:rsidR="00D86F07" w:rsidRPr="00A461E5" w:rsidTr="00D86F07">
        <w:trPr>
          <w:trHeight w:val="712"/>
          <w:tblCellSpacing w:w="5" w:type="nil"/>
        </w:trPr>
        <w:tc>
          <w:tcPr>
            <w:tcW w:w="600" w:type="dxa"/>
            <w:vAlign w:val="center"/>
          </w:tcPr>
          <w:p w:rsidR="00D86F07" w:rsidRPr="00A461E5" w:rsidRDefault="00D86F07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520" w:type="dxa"/>
            <w:vAlign w:val="center"/>
          </w:tcPr>
          <w:p w:rsidR="00D86F07" w:rsidRPr="00A461E5" w:rsidRDefault="00D86F07" w:rsidP="005852BC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Все категории инвалидов и МГН               </w:t>
            </w:r>
          </w:p>
          <w:p w:rsidR="00D86F07" w:rsidRPr="00A461E5" w:rsidRDefault="00D86F07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 том числе инвалиды:                       </w:t>
            </w:r>
          </w:p>
        </w:tc>
        <w:tc>
          <w:tcPr>
            <w:tcW w:w="3120" w:type="dxa"/>
            <w:vAlign w:val="center"/>
          </w:tcPr>
          <w:p w:rsidR="00D86F07" w:rsidRPr="00A461E5" w:rsidRDefault="00D86F07" w:rsidP="00D86F0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9733A" w:rsidRPr="00A461E5" w:rsidTr="00D86F07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520" w:type="dxa"/>
          </w:tcPr>
          <w:p w:rsidR="00B9733A" w:rsidRPr="00A461E5" w:rsidRDefault="00B9733A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передвигающиеся на креслах-колясках         </w:t>
            </w:r>
          </w:p>
        </w:tc>
        <w:tc>
          <w:tcPr>
            <w:tcW w:w="3120" w:type="dxa"/>
            <w:vAlign w:val="center"/>
          </w:tcPr>
          <w:p w:rsidR="00B9733A" w:rsidRPr="00B840C6" w:rsidRDefault="00B9733A" w:rsidP="00DE0A8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B9733A" w:rsidRPr="00A461E5" w:rsidTr="00AF244E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520" w:type="dxa"/>
          </w:tcPr>
          <w:p w:rsidR="00B9733A" w:rsidRPr="00A461E5" w:rsidRDefault="00B9733A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опорно-двигательного аппарата </w:t>
            </w:r>
          </w:p>
        </w:tc>
        <w:tc>
          <w:tcPr>
            <w:tcW w:w="3120" w:type="dxa"/>
          </w:tcPr>
          <w:p w:rsidR="00B9733A" w:rsidRPr="00A461E5" w:rsidRDefault="00B9733A" w:rsidP="00DE0A8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B9733A" w:rsidRPr="00A461E5" w:rsidTr="00AF244E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520" w:type="dxa"/>
          </w:tcPr>
          <w:p w:rsidR="00B9733A" w:rsidRPr="00A461E5" w:rsidRDefault="00B9733A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зрения                        </w:t>
            </w:r>
          </w:p>
        </w:tc>
        <w:tc>
          <w:tcPr>
            <w:tcW w:w="3120" w:type="dxa"/>
          </w:tcPr>
          <w:p w:rsidR="00B9733A" w:rsidRPr="00A461E5" w:rsidRDefault="00B9733A" w:rsidP="00DE0A88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ДУ</w:t>
            </w:r>
          </w:p>
        </w:tc>
      </w:tr>
      <w:tr w:rsidR="00B9733A" w:rsidRPr="00A461E5" w:rsidTr="00AF244E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520" w:type="dxa"/>
          </w:tcPr>
          <w:p w:rsidR="00B9733A" w:rsidRPr="00A461E5" w:rsidRDefault="00B9733A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слуха                         </w:t>
            </w:r>
          </w:p>
        </w:tc>
        <w:tc>
          <w:tcPr>
            <w:tcW w:w="3120" w:type="dxa"/>
          </w:tcPr>
          <w:p w:rsidR="00B9733A" w:rsidRPr="00A461E5" w:rsidRDefault="00B9733A" w:rsidP="00DE0A8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B9733A" w:rsidRPr="00A461E5" w:rsidTr="00D86F07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F244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520" w:type="dxa"/>
          </w:tcPr>
          <w:p w:rsidR="00B9733A" w:rsidRPr="00A461E5" w:rsidRDefault="00B9733A" w:rsidP="00A461E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 нарушениями умственного развития          </w:t>
            </w:r>
          </w:p>
        </w:tc>
        <w:tc>
          <w:tcPr>
            <w:tcW w:w="3120" w:type="dxa"/>
            <w:vAlign w:val="center"/>
          </w:tcPr>
          <w:p w:rsidR="00B9733A" w:rsidRPr="00D86F07" w:rsidRDefault="00B9733A" w:rsidP="00DE0A8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</w:p>
        </w:tc>
      </w:tr>
    </w:tbl>
    <w:p w:rsidR="0043135C" w:rsidRPr="00A461E5" w:rsidRDefault="0043135C" w:rsidP="00A461E5">
      <w:pPr>
        <w:adjustRightInd w:val="0"/>
        <w:rPr>
          <w:rFonts w:eastAsia="Calibri"/>
          <w:b/>
          <w:bCs/>
          <w:sz w:val="24"/>
          <w:szCs w:val="24"/>
          <w:lang w:eastAsia="ru-RU"/>
        </w:rPr>
      </w:pPr>
    </w:p>
    <w:p w:rsidR="0043135C" w:rsidRPr="00A461E5" w:rsidRDefault="0043135C" w:rsidP="00A461E5">
      <w:pPr>
        <w:adjustRightInd w:val="0"/>
        <w:rPr>
          <w:rFonts w:eastAsia="Calibri"/>
          <w:bCs/>
          <w:sz w:val="24"/>
          <w:szCs w:val="24"/>
          <w:lang w:eastAsia="ru-RU"/>
        </w:rPr>
      </w:pPr>
      <w:bookmarkStart w:id="0" w:name="Par706"/>
      <w:bookmarkEnd w:id="0"/>
      <w:r w:rsidRPr="00A461E5">
        <w:rPr>
          <w:rFonts w:eastAsia="Calibri"/>
          <w:bCs/>
          <w:sz w:val="24"/>
          <w:szCs w:val="24"/>
          <w:lang w:eastAsia="ru-RU"/>
        </w:rPr>
        <w:t>3.4. Состояние доступности основных структурно-функциональных зон</w:t>
      </w:r>
    </w:p>
    <w:p w:rsidR="0043135C" w:rsidRPr="00A461E5" w:rsidRDefault="0043135C" w:rsidP="00A461E5">
      <w:pPr>
        <w:adjustRightInd w:val="0"/>
        <w:ind w:firstLine="540"/>
        <w:jc w:val="both"/>
        <w:rPr>
          <w:rFonts w:eastAsia="Calibri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3795"/>
        <w:gridCol w:w="4845"/>
      </w:tblGrid>
      <w:tr w:rsidR="0043135C" w:rsidRPr="00A461E5" w:rsidTr="00B72738">
        <w:trPr>
          <w:trHeight w:val="600"/>
          <w:tblCellSpacing w:w="5" w:type="nil"/>
        </w:trPr>
        <w:tc>
          <w:tcPr>
            <w:tcW w:w="600" w:type="dxa"/>
            <w:vAlign w:val="center"/>
          </w:tcPr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N</w:t>
            </w:r>
          </w:p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795" w:type="dxa"/>
            <w:vAlign w:val="center"/>
          </w:tcPr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4845" w:type="dxa"/>
            <w:vAlign w:val="center"/>
          </w:tcPr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Состояние доступности, в</w:t>
            </w:r>
          </w:p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том числе для основных</w:t>
            </w:r>
          </w:p>
          <w:p w:rsidR="0043135C" w:rsidRPr="00A461E5" w:rsidRDefault="0043135C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категорий инвалидов</w:t>
            </w:r>
          </w:p>
        </w:tc>
      </w:tr>
      <w:tr w:rsidR="00B9733A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795" w:type="dxa"/>
            <w:vAlign w:val="center"/>
          </w:tcPr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4845" w:type="dxa"/>
            <w:vAlign w:val="center"/>
          </w:tcPr>
          <w:p w:rsidR="00B9733A" w:rsidRPr="00453027" w:rsidRDefault="00B9733A" w:rsidP="00DE0A88">
            <w:pPr>
              <w:rPr>
                <w:sz w:val="24"/>
                <w:szCs w:val="24"/>
                <w:lang w:eastAsia="ru-RU"/>
              </w:rPr>
            </w:pPr>
            <w:r w:rsidRPr="00453027">
              <w:rPr>
                <w:b/>
                <w:sz w:val="24"/>
                <w:szCs w:val="24"/>
                <w:lang w:eastAsia="ru-RU"/>
              </w:rPr>
              <w:t>ДП-И (К,О,Г,У)</w:t>
            </w:r>
            <w:r w:rsidRPr="00453027">
              <w:rPr>
                <w:sz w:val="24"/>
                <w:szCs w:val="24"/>
                <w:lang w:eastAsia="ru-RU"/>
              </w:rPr>
              <w:t xml:space="preserve"> – территория, прилегающая к зданию, доступна полностью избирательно для инвалидов на креслах-колясках, инвалидов с нарушением опорно-двигательного аппарата, с нарушением слуха, лиц с нарушением умственного развития. </w:t>
            </w:r>
          </w:p>
          <w:p w:rsidR="00B9733A" w:rsidRPr="00A461E5" w:rsidRDefault="00B9733A" w:rsidP="00DE0A88">
            <w:pPr>
              <w:rPr>
                <w:rFonts w:eastAsia="Calibri"/>
                <w:sz w:val="24"/>
                <w:szCs w:val="24"/>
              </w:rPr>
            </w:pPr>
            <w:r w:rsidRPr="00453027">
              <w:rPr>
                <w:b/>
                <w:sz w:val="24"/>
                <w:szCs w:val="24"/>
                <w:lang w:eastAsia="ru-RU"/>
              </w:rPr>
              <w:t>ДУ (С)</w:t>
            </w:r>
            <w:r w:rsidRPr="00453027">
              <w:rPr>
                <w:sz w:val="24"/>
                <w:szCs w:val="24"/>
                <w:lang w:eastAsia="ru-RU"/>
              </w:rPr>
              <w:t xml:space="preserve"> – доступно условно для инвалидов нарушением зрения.</w:t>
            </w:r>
          </w:p>
        </w:tc>
      </w:tr>
      <w:tr w:rsidR="00B9733A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795" w:type="dxa"/>
            <w:vAlign w:val="center"/>
          </w:tcPr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Вход (входы) в здание                     </w:t>
            </w:r>
          </w:p>
        </w:tc>
        <w:tc>
          <w:tcPr>
            <w:tcW w:w="4845" w:type="dxa"/>
            <w:vAlign w:val="center"/>
          </w:tcPr>
          <w:p w:rsidR="00B9733A" w:rsidRPr="00887C8F" w:rsidRDefault="00B9733A" w:rsidP="00DE0A88">
            <w:pPr>
              <w:rPr>
                <w:sz w:val="24"/>
                <w:szCs w:val="24"/>
              </w:rPr>
            </w:pPr>
            <w:r w:rsidRPr="00887C8F">
              <w:rPr>
                <w:b/>
                <w:sz w:val="24"/>
                <w:szCs w:val="24"/>
              </w:rPr>
              <w:t>ДП-И (Г,У)</w:t>
            </w:r>
            <w:r w:rsidRPr="00887C8F">
              <w:rPr>
                <w:sz w:val="24"/>
                <w:szCs w:val="24"/>
              </w:rPr>
              <w:t xml:space="preserve"> – доступно полностью для  инвалидов с нарушением слуха и нарушением умственного развития.  </w:t>
            </w:r>
          </w:p>
          <w:p w:rsidR="00B9733A" w:rsidRPr="00A461E5" w:rsidRDefault="00B9733A" w:rsidP="00DE0A8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887C8F">
              <w:rPr>
                <w:b/>
                <w:sz w:val="24"/>
                <w:szCs w:val="24"/>
              </w:rPr>
              <w:t>ДЧ-И (С,К,О)</w:t>
            </w:r>
            <w:r w:rsidRPr="00887C8F">
              <w:rPr>
                <w:sz w:val="24"/>
                <w:szCs w:val="24"/>
              </w:rPr>
              <w:t xml:space="preserve"> – объект частично доступен для инвалидов  с нарушением зрения, для инвалидов с нарушением опорно-двигательного аппарата и инвалидов на креслах-колясках.</w:t>
            </w:r>
          </w:p>
        </w:tc>
      </w:tr>
      <w:tr w:rsidR="00B9733A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795" w:type="dxa"/>
            <w:vAlign w:val="center"/>
          </w:tcPr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Путь (пути) движения внутри здания        </w:t>
            </w:r>
          </w:p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(в т. ч. пути эвакуации)                   </w:t>
            </w:r>
          </w:p>
        </w:tc>
        <w:tc>
          <w:tcPr>
            <w:tcW w:w="4845" w:type="dxa"/>
            <w:vAlign w:val="center"/>
          </w:tcPr>
          <w:p w:rsidR="00B9733A" w:rsidRPr="00A7653C" w:rsidRDefault="00B9733A" w:rsidP="00DE0A88">
            <w:pPr>
              <w:rPr>
                <w:sz w:val="24"/>
                <w:szCs w:val="24"/>
              </w:rPr>
            </w:pPr>
            <w:r w:rsidRPr="00A7653C">
              <w:rPr>
                <w:b/>
                <w:sz w:val="24"/>
                <w:szCs w:val="24"/>
              </w:rPr>
              <w:t>ДП-И (Г,У,К,О)</w:t>
            </w:r>
            <w:r w:rsidRPr="00A7653C">
              <w:rPr>
                <w:sz w:val="24"/>
                <w:szCs w:val="24"/>
              </w:rPr>
              <w:t xml:space="preserve"> – зона доступна полностью для инвалидов с нарушением слуха, умственного развития и инвалидов на креслах-колясках, инвалидов с нарушением опорно-двигательного аппарата.</w:t>
            </w:r>
          </w:p>
          <w:p w:rsidR="00B9733A" w:rsidRPr="00A461E5" w:rsidRDefault="00B9733A" w:rsidP="00DE0A8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7653C">
              <w:rPr>
                <w:b/>
                <w:sz w:val="24"/>
                <w:szCs w:val="24"/>
              </w:rPr>
              <w:t>ДЧ-И (С)</w:t>
            </w:r>
            <w:r w:rsidRPr="00A7653C">
              <w:rPr>
                <w:sz w:val="24"/>
                <w:szCs w:val="24"/>
              </w:rPr>
              <w:t xml:space="preserve"> – зона доступна частично избирательно для  инвалидов с нарушением зрения.</w:t>
            </w:r>
          </w:p>
        </w:tc>
      </w:tr>
      <w:tr w:rsidR="00B9733A" w:rsidRPr="00A461E5" w:rsidTr="00B72738">
        <w:trPr>
          <w:trHeight w:val="1190"/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3795" w:type="dxa"/>
            <w:vAlign w:val="center"/>
          </w:tcPr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Зона целевого назначения здания           </w:t>
            </w:r>
          </w:p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(целевого посещения объекта)              </w:t>
            </w:r>
          </w:p>
        </w:tc>
        <w:tc>
          <w:tcPr>
            <w:tcW w:w="4845" w:type="dxa"/>
            <w:vAlign w:val="center"/>
          </w:tcPr>
          <w:p w:rsidR="00B9733A" w:rsidRPr="00A7653C" w:rsidRDefault="00B9733A" w:rsidP="00DE0A88">
            <w:pPr>
              <w:rPr>
                <w:sz w:val="24"/>
                <w:szCs w:val="24"/>
              </w:rPr>
            </w:pPr>
            <w:r w:rsidRPr="00A7653C">
              <w:rPr>
                <w:b/>
                <w:sz w:val="24"/>
                <w:szCs w:val="24"/>
              </w:rPr>
              <w:t>ДЧ-И (К,С,Г,О)</w:t>
            </w:r>
            <w:r w:rsidRPr="00A7653C">
              <w:rPr>
                <w:sz w:val="24"/>
                <w:szCs w:val="24"/>
              </w:rPr>
              <w:t xml:space="preserve"> – зона доступна частично избирательно для инвалидов на креслах-колясках, инвалидов с нарушением органов зрения и слуха, для инвалидов с нарушением опорно-двигательного аппарата. </w:t>
            </w:r>
          </w:p>
          <w:p w:rsidR="00B9733A" w:rsidRPr="00A461E5" w:rsidRDefault="00B9733A" w:rsidP="00DE0A88">
            <w:pPr>
              <w:rPr>
                <w:rFonts w:eastAsia="Calibri"/>
                <w:sz w:val="24"/>
                <w:szCs w:val="24"/>
              </w:rPr>
            </w:pPr>
            <w:r w:rsidRPr="00A7653C">
              <w:rPr>
                <w:b/>
                <w:sz w:val="24"/>
                <w:szCs w:val="24"/>
              </w:rPr>
              <w:t>ДП-И (У)</w:t>
            </w:r>
            <w:r w:rsidRPr="00A7653C">
              <w:rPr>
                <w:sz w:val="24"/>
                <w:szCs w:val="24"/>
              </w:rPr>
              <w:t xml:space="preserve"> – зона доступна полностью для инвалидов с умственными нарушениями.</w:t>
            </w:r>
          </w:p>
        </w:tc>
      </w:tr>
      <w:tr w:rsidR="00B9733A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795" w:type="dxa"/>
            <w:vAlign w:val="center"/>
          </w:tcPr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Санитарно-гигиенические помещения         </w:t>
            </w:r>
          </w:p>
        </w:tc>
        <w:tc>
          <w:tcPr>
            <w:tcW w:w="4845" w:type="dxa"/>
          </w:tcPr>
          <w:p w:rsidR="008931A0" w:rsidRDefault="008931A0" w:rsidP="008931A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ДП-В </w:t>
            </w:r>
            <w:r>
              <w:rPr>
                <w:sz w:val="22"/>
                <w:szCs w:val="22"/>
              </w:rPr>
              <w:t>– функциональная зона полностью доступна для всех категорий.</w:t>
            </w:r>
          </w:p>
          <w:p w:rsidR="00B9733A" w:rsidRPr="00A461E5" w:rsidRDefault="00B9733A" w:rsidP="00DE0A88">
            <w:pPr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B9733A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795" w:type="dxa"/>
            <w:vAlign w:val="center"/>
          </w:tcPr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4845" w:type="dxa"/>
          </w:tcPr>
          <w:p w:rsidR="00B9733A" w:rsidRPr="00AB0105" w:rsidRDefault="00B9733A" w:rsidP="00DE0A8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B0105">
              <w:rPr>
                <w:b/>
                <w:sz w:val="24"/>
                <w:szCs w:val="24"/>
              </w:rPr>
              <w:t>ДП-В (К,О,Г,У,С)</w:t>
            </w:r>
            <w:r w:rsidRPr="00AB0105">
              <w:rPr>
                <w:sz w:val="24"/>
                <w:szCs w:val="24"/>
              </w:rPr>
              <w:t xml:space="preserve"> – доступно полностью избирательно для инвалидов на креслах-колясках, с нарушением опорно-двигательного аппарата, для инвалидов с нарушением умственного развития, с нарушением слуха, для инвалидов с нарушением зрения.</w:t>
            </w:r>
          </w:p>
        </w:tc>
      </w:tr>
      <w:tr w:rsidR="00B9733A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B9733A" w:rsidRPr="00A461E5" w:rsidRDefault="00B9733A" w:rsidP="00A461E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795" w:type="dxa"/>
            <w:vAlign w:val="center"/>
          </w:tcPr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Пути движения к объекту                   </w:t>
            </w:r>
          </w:p>
          <w:p w:rsidR="00B9733A" w:rsidRPr="00A461E5" w:rsidRDefault="00B9733A" w:rsidP="00A461E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(от остановки транспорта)                </w:t>
            </w:r>
          </w:p>
        </w:tc>
        <w:tc>
          <w:tcPr>
            <w:tcW w:w="4845" w:type="dxa"/>
          </w:tcPr>
          <w:p w:rsidR="00B9733A" w:rsidRDefault="00B9733A" w:rsidP="00DE0A88">
            <w:pPr>
              <w:rPr>
                <w:sz w:val="24"/>
                <w:szCs w:val="24"/>
              </w:rPr>
            </w:pPr>
            <w:r w:rsidRPr="00AA653A">
              <w:rPr>
                <w:b/>
                <w:sz w:val="24"/>
                <w:szCs w:val="24"/>
                <w:lang w:eastAsia="ru-RU"/>
              </w:rPr>
              <w:t>Д</w:t>
            </w:r>
            <w:r>
              <w:rPr>
                <w:b/>
                <w:sz w:val="24"/>
                <w:szCs w:val="24"/>
                <w:lang w:eastAsia="ru-RU"/>
              </w:rPr>
              <w:t>П</w:t>
            </w:r>
            <w:r w:rsidRPr="00AA653A">
              <w:rPr>
                <w:b/>
                <w:sz w:val="24"/>
                <w:szCs w:val="24"/>
                <w:lang w:eastAsia="ru-RU"/>
              </w:rPr>
              <w:t>-И (</w:t>
            </w:r>
            <w:r>
              <w:rPr>
                <w:b/>
                <w:sz w:val="24"/>
                <w:szCs w:val="24"/>
                <w:lang w:eastAsia="ru-RU"/>
              </w:rPr>
              <w:t>К,О,Г,У</w:t>
            </w:r>
            <w:r w:rsidRPr="00AA653A">
              <w:rPr>
                <w:b/>
                <w:sz w:val="24"/>
                <w:szCs w:val="24"/>
                <w:lang w:eastAsia="ru-RU"/>
              </w:rPr>
              <w:t>)</w:t>
            </w:r>
            <w:r w:rsidRPr="00AA653A">
              <w:rPr>
                <w:sz w:val="24"/>
                <w:szCs w:val="24"/>
                <w:lang w:eastAsia="ru-RU"/>
              </w:rPr>
              <w:t xml:space="preserve"> – пути движения к  объекту, доступны полностью избирательно для </w:t>
            </w:r>
            <w:r w:rsidRPr="00AA653A">
              <w:rPr>
                <w:sz w:val="24"/>
                <w:szCs w:val="24"/>
              </w:rPr>
              <w:t>инвалидов, передвигающихся на креслах-колясках</w:t>
            </w:r>
            <w:r>
              <w:rPr>
                <w:sz w:val="24"/>
                <w:szCs w:val="24"/>
              </w:rPr>
              <w:t>,</w:t>
            </w:r>
            <w:r w:rsidRPr="00AA653A">
              <w:rPr>
                <w:sz w:val="24"/>
                <w:szCs w:val="24"/>
                <w:lang w:eastAsia="ru-RU"/>
              </w:rPr>
              <w:t xml:space="preserve">  с </w:t>
            </w:r>
            <w:r w:rsidRPr="00AA653A">
              <w:rPr>
                <w:sz w:val="24"/>
                <w:szCs w:val="24"/>
              </w:rPr>
              <w:t>нарушением опорно-двигательного аппарата</w:t>
            </w:r>
            <w:r w:rsidRPr="00AA653A">
              <w:rPr>
                <w:sz w:val="24"/>
                <w:szCs w:val="24"/>
                <w:lang w:eastAsia="ru-RU"/>
              </w:rPr>
              <w:t>, с нарушением слуха, лиц с нарушением умственного развития,</w:t>
            </w:r>
            <w:r w:rsidRPr="00AA653A">
              <w:rPr>
                <w:sz w:val="24"/>
                <w:szCs w:val="24"/>
              </w:rPr>
              <w:t>.</w:t>
            </w:r>
          </w:p>
          <w:p w:rsidR="00B9733A" w:rsidRPr="00A461E5" w:rsidRDefault="00B9733A" w:rsidP="00DE0A88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ДУ (С</w:t>
            </w:r>
            <w:r w:rsidRPr="00AA653A">
              <w:rPr>
                <w:b/>
                <w:sz w:val="24"/>
                <w:szCs w:val="24"/>
                <w:lang w:eastAsia="ru-RU"/>
              </w:rPr>
              <w:t xml:space="preserve">) - </w:t>
            </w:r>
            <w:r w:rsidRPr="00AA653A">
              <w:rPr>
                <w:sz w:val="24"/>
                <w:szCs w:val="24"/>
                <w:lang w:eastAsia="ru-RU"/>
              </w:rPr>
              <w:t xml:space="preserve">пути движения к  объекту доступны </w:t>
            </w:r>
            <w:r>
              <w:rPr>
                <w:sz w:val="24"/>
                <w:szCs w:val="24"/>
                <w:lang w:eastAsia="ru-RU"/>
              </w:rPr>
              <w:t>условно (сопровождение)</w:t>
            </w:r>
            <w:r w:rsidRPr="00AA653A">
              <w:rPr>
                <w:sz w:val="24"/>
                <w:szCs w:val="24"/>
                <w:lang w:eastAsia="ru-RU"/>
              </w:rPr>
              <w:t>для инвалидов с</w:t>
            </w:r>
            <w:r>
              <w:rPr>
                <w:sz w:val="24"/>
                <w:szCs w:val="24"/>
                <w:lang w:eastAsia="ru-RU"/>
              </w:rPr>
              <w:t xml:space="preserve"> нарушением зрения(слепых)</w:t>
            </w:r>
            <w:r w:rsidRPr="00AA653A">
              <w:rPr>
                <w:sz w:val="24"/>
                <w:szCs w:val="24"/>
              </w:rPr>
              <w:t>.</w:t>
            </w:r>
          </w:p>
        </w:tc>
      </w:tr>
    </w:tbl>
    <w:p w:rsidR="00A461E5" w:rsidRPr="00A461E5" w:rsidRDefault="00A461E5" w:rsidP="00A461E5">
      <w:pPr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A461E5" w:rsidRPr="00A461E5" w:rsidRDefault="00A461E5" w:rsidP="00B96634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3.5. ИТОГОВОЕ ЗАКЛЮЧЕНИЕ о состоянии доступности объекта социальной инфраструктуры</w:t>
      </w:r>
      <w:r w:rsidR="004F067F">
        <w:rPr>
          <w:rFonts w:eastAsia="Calibri"/>
          <w:sz w:val="24"/>
          <w:szCs w:val="24"/>
          <w:lang w:eastAsia="ru-RU"/>
        </w:rPr>
        <w:t>.</w:t>
      </w:r>
    </w:p>
    <w:p w:rsidR="00B9733A" w:rsidRPr="00285C0E" w:rsidRDefault="00B9733A" w:rsidP="00B9733A">
      <w:pPr>
        <w:adjustRightInd w:val="0"/>
        <w:ind w:firstLine="708"/>
        <w:jc w:val="both"/>
        <w:rPr>
          <w:rFonts w:eastAsia="Calibri"/>
          <w:i/>
          <w:sz w:val="24"/>
          <w:szCs w:val="24"/>
          <w:u w:val="single"/>
          <w:lang w:eastAsia="ru-RU"/>
        </w:rPr>
      </w:pP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По результатам обследования </w:t>
      </w:r>
      <w:r>
        <w:rPr>
          <w:rFonts w:eastAsia="Calibri"/>
          <w:i/>
          <w:sz w:val="24"/>
          <w:szCs w:val="24"/>
          <w:u w:val="single"/>
          <w:lang w:eastAsia="ru-RU"/>
        </w:rPr>
        <w:t>ФГАОУ ВО «НИУ ВШЭ» -Пермь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 считаем, что объект доступен для инвалидов на креслах-колясках, инвалидов с нарушением опорно-двигательного аппарата, инвалидов с частичным нарушением слуха и зрения, образовательные программы 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не 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>адаптированы для инвалидов с полным нарушением</w:t>
      </w:r>
      <w:r>
        <w:rPr>
          <w:rFonts w:eastAsia="Calibri"/>
          <w:i/>
          <w:sz w:val="24"/>
          <w:szCs w:val="24"/>
          <w:u w:val="single"/>
          <w:lang w:eastAsia="ru-RU"/>
        </w:rPr>
        <w:t xml:space="preserve"> зрения </w:t>
      </w: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. </w:t>
      </w:r>
    </w:p>
    <w:p w:rsidR="00B9733A" w:rsidRPr="00285C0E" w:rsidRDefault="00B9733A" w:rsidP="00B9733A">
      <w:pPr>
        <w:adjustRightInd w:val="0"/>
        <w:ind w:firstLine="708"/>
        <w:jc w:val="both"/>
        <w:rPr>
          <w:rFonts w:eastAsia="Calibri"/>
          <w:bCs/>
          <w:i/>
          <w:sz w:val="24"/>
          <w:szCs w:val="24"/>
          <w:u w:val="single"/>
          <w:lang w:eastAsia="ru-RU"/>
        </w:rPr>
      </w:pPr>
      <w:r w:rsidRPr="00285C0E">
        <w:rPr>
          <w:rFonts w:eastAsia="Calibri"/>
          <w:i/>
          <w:sz w:val="24"/>
          <w:szCs w:val="24"/>
          <w:u w:val="single"/>
          <w:lang w:eastAsia="ru-RU"/>
        </w:rPr>
        <w:t xml:space="preserve">Для инвалидов, передвигающихся при помощи кресла-коляски, обеспечена возможность самостоятельного передвижения по территории, прилегающей к зданию, вход в здание и в самом учреждении. Вход в здание оборудован нормативным пандусом. 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 xml:space="preserve">Здание оборудовано 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 xml:space="preserve">подъёмником на колесном ходу (ступенькоходом) 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 xml:space="preserve"> с целью обеспечения доступа инвалидов на 2-4 этажи здания.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 xml:space="preserve"> Д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 xml:space="preserve">ля 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 xml:space="preserve">всех  категорий 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 xml:space="preserve"> организован порядок оказания помощи со стороны персонала на объекте. В здании на </w:t>
      </w:r>
      <w:r>
        <w:rPr>
          <w:rFonts w:eastAsia="Calibri"/>
          <w:bCs/>
          <w:i/>
          <w:sz w:val="24"/>
          <w:szCs w:val="24"/>
          <w:u w:val="single"/>
          <w:lang w:eastAsia="ru-RU"/>
        </w:rPr>
        <w:t>первом этаже оборудовано  санитарно-гигиеническое помещение</w:t>
      </w:r>
      <w:r w:rsidRPr="00285C0E">
        <w:rPr>
          <w:rFonts w:eastAsia="Calibri"/>
          <w:bCs/>
          <w:i/>
          <w:sz w:val="24"/>
          <w:szCs w:val="24"/>
          <w:u w:val="single"/>
          <w:lang w:eastAsia="ru-RU"/>
        </w:rPr>
        <w:t>.</w:t>
      </w:r>
    </w:p>
    <w:p w:rsidR="00C337AE" w:rsidRDefault="00C337AE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9733A" w:rsidRDefault="00B9733A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9733A" w:rsidRDefault="00B9733A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461E5" w:rsidRPr="00C337AE" w:rsidRDefault="00A461E5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C337AE">
        <w:rPr>
          <w:rFonts w:eastAsia="Calibri"/>
          <w:sz w:val="24"/>
          <w:szCs w:val="24"/>
          <w:lang w:eastAsia="ru-RU"/>
        </w:rPr>
        <w:t>4. Управленческое решение (проект)</w:t>
      </w:r>
    </w:p>
    <w:p w:rsidR="00A461E5" w:rsidRPr="00A461E5" w:rsidRDefault="00A461E5" w:rsidP="00A461E5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  <w:bookmarkStart w:id="1" w:name="Par743"/>
      <w:bookmarkEnd w:id="1"/>
      <w:r w:rsidRPr="00A461E5">
        <w:rPr>
          <w:rFonts w:eastAsia="Calibri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929"/>
        <w:gridCol w:w="3711"/>
      </w:tblGrid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N</w:t>
            </w:r>
          </w:p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929" w:type="dxa"/>
            <w:vAlign w:val="center"/>
          </w:tcPr>
          <w:p w:rsidR="00BE4BC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Основные структурно-функциональные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зоны объекта</w:t>
            </w:r>
          </w:p>
        </w:tc>
        <w:tc>
          <w:tcPr>
            <w:tcW w:w="3711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Рекомендации по адаптации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объекта (вид работы)</w:t>
            </w:r>
          </w:p>
        </w:tc>
      </w:tr>
      <w:tr w:rsidR="00A461E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Территория, прилегающая к зданию (участок) </w:t>
            </w:r>
          </w:p>
        </w:tc>
        <w:tc>
          <w:tcPr>
            <w:tcW w:w="3711" w:type="dxa"/>
            <w:vAlign w:val="center"/>
          </w:tcPr>
          <w:p w:rsidR="00A461E5" w:rsidRPr="00B06EF1" w:rsidRDefault="00B06EF1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Приведены</w:t>
            </w:r>
            <w:r w:rsidRPr="00B06EF1">
              <w:rPr>
                <w:rFonts w:eastAsia="Calibri"/>
                <w:sz w:val="24"/>
                <w:szCs w:val="24"/>
              </w:rPr>
              <w:t xml:space="preserve"> в Приложении 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Вход (входы) в здание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A461E5" w:rsidRPr="00A461E5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r>
              <w:rPr>
                <w:rFonts w:eastAsia="Calibri"/>
                <w:sz w:val="24"/>
                <w:szCs w:val="24"/>
              </w:rPr>
              <w:t xml:space="preserve"> в Приложении 2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Путь (пути) движения внутри здания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(в т.ч. пути эвакуации)                    </w:t>
            </w:r>
          </w:p>
        </w:tc>
        <w:tc>
          <w:tcPr>
            <w:tcW w:w="3711" w:type="dxa"/>
            <w:vAlign w:val="center"/>
          </w:tcPr>
          <w:p w:rsidR="00A461E5" w:rsidRPr="00A461E5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r>
              <w:rPr>
                <w:rFonts w:eastAsia="Calibri"/>
                <w:sz w:val="24"/>
                <w:szCs w:val="24"/>
              </w:rPr>
              <w:t xml:space="preserve"> в Приложении 3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Зона целевого назначения здания   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(целевого посещения объекта)               </w:t>
            </w:r>
          </w:p>
        </w:tc>
        <w:tc>
          <w:tcPr>
            <w:tcW w:w="3711" w:type="dxa"/>
            <w:vAlign w:val="center"/>
          </w:tcPr>
          <w:p w:rsidR="00A461E5" w:rsidRPr="004F067F" w:rsidRDefault="004F067F" w:rsidP="00B72738">
            <w:pPr>
              <w:adjustRightInd w:val="0"/>
              <w:rPr>
                <w:sz w:val="24"/>
                <w:szCs w:val="24"/>
              </w:rPr>
            </w:pPr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r>
              <w:rPr>
                <w:rFonts w:eastAsia="Calibri"/>
                <w:sz w:val="24"/>
                <w:szCs w:val="24"/>
              </w:rPr>
              <w:t xml:space="preserve"> в Приложении 4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Санитарно-гигиенические помещения          </w:t>
            </w:r>
          </w:p>
        </w:tc>
        <w:tc>
          <w:tcPr>
            <w:tcW w:w="3711" w:type="dxa"/>
            <w:vAlign w:val="center"/>
          </w:tcPr>
          <w:p w:rsidR="00A461E5" w:rsidRPr="004F067F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r>
              <w:rPr>
                <w:rFonts w:eastAsia="Calibri"/>
                <w:sz w:val="24"/>
                <w:szCs w:val="24"/>
              </w:rPr>
              <w:t xml:space="preserve"> в Приложении 5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Система информации на объекте     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(на всех зонах)                            </w:t>
            </w:r>
          </w:p>
        </w:tc>
        <w:tc>
          <w:tcPr>
            <w:tcW w:w="3711" w:type="dxa"/>
            <w:vAlign w:val="center"/>
          </w:tcPr>
          <w:p w:rsidR="00A461E5" w:rsidRPr="004F067F" w:rsidRDefault="004F067F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4F067F">
              <w:rPr>
                <w:rFonts w:eastAsia="Calibri"/>
                <w:sz w:val="24"/>
                <w:szCs w:val="24"/>
              </w:rPr>
              <w:t>Приведены</w:t>
            </w:r>
            <w:r>
              <w:rPr>
                <w:rFonts w:eastAsia="Calibri"/>
                <w:sz w:val="24"/>
                <w:szCs w:val="24"/>
              </w:rPr>
              <w:t xml:space="preserve"> в Приложении 6</w:t>
            </w:r>
            <w:r w:rsidRPr="004F067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Пути движения к объекту                    </w:t>
            </w:r>
          </w:p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 xml:space="preserve">(от остановки транспорта)                </w:t>
            </w:r>
          </w:p>
        </w:tc>
        <w:tc>
          <w:tcPr>
            <w:tcW w:w="3711" w:type="dxa"/>
            <w:vAlign w:val="center"/>
          </w:tcPr>
          <w:p w:rsidR="00ED051E" w:rsidRPr="00A461E5" w:rsidRDefault="00ED051E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Организационные мероприятия.</w:t>
            </w:r>
          </w:p>
        </w:tc>
      </w:tr>
      <w:tr w:rsidR="00A461E5" w:rsidRPr="00A461E5" w:rsidTr="00B72738">
        <w:trPr>
          <w:trHeight w:val="400"/>
          <w:tblCellSpacing w:w="5" w:type="nil"/>
        </w:trPr>
        <w:tc>
          <w:tcPr>
            <w:tcW w:w="600" w:type="dxa"/>
            <w:vAlign w:val="center"/>
          </w:tcPr>
          <w:p w:rsidR="00A461E5" w:rsidRPr="00A461E5" w:rsidRDefault="00A461E5" w:rsidP="00B727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929" w:type="dxa"/>
            <w:vAlign w:val="center"/>
          </w:tcPr>
          <w:p w:rsidR="00A461E5" w:rsidRPr="00A461E5" w:rsidRDefault="00A461E5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461E5">
              <w:rPr>
                <w:rFonts w:eastAsia="Calibri"/>
                <w:sz w:val="24"/>
                <w:szCs w:val="24"/>
              </w:rPr>
              <w:t>Все зоны и участки</w:t>
            </w:r>
          </w:p>
        </w:tc>
        <w:tc>
          <w:tcPr>
            <w:tcW w:w="3711" w:type="dxa"/>
            <w:vAlign w:val="center"/>
          </w:tcPr>
          <w:p w:rsidR="002B49B9" w:rsidRPr="002B49B9" w:rsidRDefault="002B49B9" w:rsidP="00B727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2B49B9">
              <w:rPr>
                <w:rFonts w:eastAsia="Calibri"/>
                <w:sz w:val="24"/>
                <w:szCs w:val="24"/>
              </w:rPr>
              <w:t>Все виды работ по адаптации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:rsidR="002B49B9" w:rsidRPr="00430AE8" w:rsidRDefault="00E3363F" w:rsidP="00E3363F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(текущий</w:t>
            </w:r>
            <w:r w:rsidR="002B49B9" w:rsidRPr="002B49B9">
              <w:rPr>
                <w:rFonts w:eastAsia="Calibri"/>
                <w:sz w:val="24"/>
                <w:szCs w:val="24"/>
              </w:rPr>
              <w:t xml:space="preserve">); индивидуальное решение с ТСР; </w:t>
            </w:r>
            <w:r w:rsidR="00430AE8">
              <w:rPr>
                <w:rFonts w:eastAsia="Calibri"/>
                <w:sz w:val="24"/>
                <w:szCs w:val="24"/>
              </w:rPr>
              <w:t xml:space="preserve">организационные мероприятия. </w:t>
            </w:r>
          </w:p>
        </w:tc>
      </w:tr>
    </w:tbl>
    <w:p w:rsidR="00463392" w:rsidRPr="00A461E5" w:rsidRDefault="00A461E5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4.2. </w:t>
      </w:r>
      <w:r w:rsidR="00463392" w:rsidRPr="00A461E5">
        <w:rPr>
          <w:rFonts w:eastAsia="Calibri"/>
          <w:sz w:val="24"/>
          <w:szCs w:val="24"/>
          <w:lang w:eastAsia="ru-RU"/>
        </w:rPr>
        <w:t>Период проведения работ (</w:t>
      </w:r>
      <w:r w:rsidR="00463392" w:rsidRPr="00A461E5">
        <w:rPr>
          <w:rFonts w:eastAsia="Calibri"/>
          <w:i/>
          <w:sz w:val="24"/>
          <w:szCs w:val="24"/>
          <w:lang w:eastAsia="ru-RU"/>
        </w:rPr>
        <w:t>на усмотрение</w:t>
      </w:r>
      <w:r w:rsidR="00463392">
        <w:rPr>
          <w:rFonts w:eastAsia="Calibri"/>
          <w:i/>
          <w:sz w:val="24"/>
          <w:szCs w:val="24"/>
          <w:u w:val="single"/>
          <w:lang w:eastAsia="ru-RU"/>
        </w:rPr>
        <w:t>ФГАОУ ВО «НИУ ВШЭ» -Пермь</w:t>
      </w:r>
      <w:r w:rsidR="00463392" w:rsidRPr="00A461E5">
        <w:rPr>
          <w:rFonts w:eastAsia="Calibri"/>
          <w:i/>
          <w:sz w:val="24"/>
          <w:szCs w:val="24"/>
          <w:lang w:eastAsia="ru-RU"/>
        </w:rPr>
        <w:t>)</w:t>
      </w:r>
      <w:r w:rsidR="00463392" w:rsidRPr="00A461E5">
        <w:rPr>
          <w:rFonts w:eastAsia="Calibri"/>
          <w:sz w:val="24"/>
          <w:szCs w:val="24"/>
          <w:lang w:eastAsia="ru-RU"/>
        </w:rPr>
        <w:t xml:space="preserve">в рамках исполнения </w:t>
      </w:r>
      <w:r w:rsidR="00463392" w:rsidRPr="008B4624">
        <w:rPr>
          <w:rFonts w:eastAsia="Calibri"/>
          <w:i/>
          <w:sz w:val="24"/>
          <w:szCs w:val="24"/>
          <w:u w:val="single"/>
          <w:lang w:eastAsia="ru-RU"/>
        </w:rPr>
        <w:t>Адресной программы</w:t>
      </w:r>
      <w:r w:rsidR="00463392">
        <w:rPr>
          <w:rFonts w:eastAsia="Calibri"/>
          <w:i/>
          <w:sz w:val="24"/>
          <w:szCs w:val="24"/>
          <w:u w:val="single"/>
          <w:lang w:eastAsia="ru-RU"/>
        </w:rPr>
        <w:t xml:space="preserve"> адаптации объекта</w:t>
      </w:r>
    </w:p>
    <w:p w:rsidR="00463392" w:rsidRDefault="00463392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                    (указывается наименование документа: программы, плана)</w:t>
      </w:r>
    </w:p>
    <w:p w:rsidR="00463392" w:rsidRDefault="00463392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 xml:space="preserve">4.3. Ожидаемый результат (по состоянию доступности) после выполнения  работпо адаптации: </w:t>
      </w:r>
    </w:p>
    <w:p w:rsidR="00463392" w:rsidRDefault="00463392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- </w:t>
      </w:r>
      <w:r w:rsidRPr="00430AE8">
        <w:rPr>
          <w:rFonts w:eastAsia="Calibri"/>
          <w:i/>
          <w:sz w:val="24"/>
          <w:szCs w:val="24"/>
          <w:lang w:eastAsia="ru-RU"/>
        </w:rPr>
        <w:t>после выполнения мероприятий:</w:t>
      </w:r>
    </w:p>
    <w:p w:rsidR="00463392" w:rsidRDefault="00463392" w:rsidP="00463392">
      <w:pPr>
        <w:adjustRightInd w:val="0"/>
        <w:jc w:val="both"/>
        <w:rPr>
          <w:rFonts w:eastAsia="Calibri"/>
          <w:i/>
          <w:sz w:val="24"/>
          <w:szCs w:val="24"/>
          <w:lang w:eastAsia="ru-RU"/>
        </w:rPr>
      </w:pPr>
      <w:r w:rsidRPr="00C40456">
        <w:rPr>
          <w:rFonts w:eastAsia="Calibri"/>
          <w:i/>
          <w:sz w:val="24"/>
          <w:szCs w:val="24"/>
          <w:u w:val="single"/>
          <w:lang w:eastAsia="ru-RU"/>
        </w:rPr>
        <w:t xml:space="preserve">Объект доступен полностью </w:t>
      </w:r>
      <w:r>
        <w:rPr>
          <w:rFonts w:eastAsia="Calibri"/>
          <w:i/>
          <w:sz w:val="24"/>
          <w:szCs w:val="24"/>
          <w:u w:val="single"/>
          <w:lang w:eastAsia="ru-RU"/>
        </w:rPr>
        <w:t>для всех категорий инвалидов</w:t>
      </w:r>
      <w:r>
        <w:rPr>
          <w:rFonts w:eastAsia="Calibri"/>
          <w:i/>
          <w:sz w:val="24"/>
          <w:szCs w:val="24"/>
          <w:lang w:eastAsia="ru-RU"/>
        </w:rPr>
        <w:t>.</w:t>
      </w:r>
    </w:p>
    <w:p w:rsidR="00A461E5" w:rsidRPr="00A461E5" w:rsidRDefault="00A461E5" w:rsidP="00463392">
      <w:pPr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461E5">
        <w:rPr>
          <w:rFonts w:eastAsia="Calibri"/>
          <w:sz w:val="24"/>
          <w:szCs w:val="24"/>
          <w:lang w:eastAsia="ru-RU"/>
        </w:rPr>
        <w:t>Оценка результата исполнения программы, плана  (по  состоянию  доступности)</w:t>
      </w:r>
    </w:p>
    <w:p w:rsidR="007336AD" w:rsidRDefault="007336AD" w:rsidP="00957617">
      <w:pPr>
        <w:adjustRightInd w:val="0"/>
        <w:jc w:val="both"/>
        <w:rPr>
          <w:sz w:val="24"/>
          <w:szCs w:val="24"/>
        </w:rPr>
      </w:pPr>
      <w:r w:rsidRPr="008D0A48">
        <w:rPr>
          <w:i/>
          <w:sz w:val="24"/>
          <w:szCs w:val="24"/>
          <w:u w:val="single"/>
        </w:rPr>
        <w:t>Оценка будет произведена после выполнения работ по адаптации объекта</w:t>
      </w:r>
      <w:r>
        <w:rPr>
          <w:sz w:val="24"/>
          <w:szCs w:val="24"/>
        </w:rPr>
        <w:t>.</w:t>
      </w:r>
    </w:p>
    <w:p w:rsidR="007336AD" w:rsidRPr="00271EAB" w:rsidRDefault="00A461E5" w:rsidP="007336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41E3">
        <w:rPr>
          <w:rFonts w:ascii="Times New Roman" w:eastAsia="Calibri" w:hAnsi="Times New Roman" w:cs="Times New Roman"/>
          <w:sz w:val="24"/>
          <w:szCs w:val="24"/>
          <w:lang w:eastAsia="ru-RU"/>
        </w:rPr>
        <w:t>4.4.</w:t>
      </w:r>
      <w:r w:rsidR="007336AD" w:rsidRPr="00271EAB">
        <w:rPr>
          <w:rFonts w:ascii="Times New Roman" w:hAnsi="Times New Roman" w:cs="Times New Roman"/>
          <w:sz w:val="24"/>
          <w:szCs w:val="24"/>
        </w:rPr>
        <w:t xml:space="preserve">Для принятия решения </w:t>
      </w:r>
      <w:r w:rsidR="007336AD" w:rsidRPr="008D0A48">
        <w:rPr>
          <w:rFonts w:ascii="Times New Roman" w:hAnsi="Times New Roman" w:cs="Times New Roman"/>
          <w:i/>
          <w:sz w:val="24"/>
          <w:szCs w:val="24"/>
          <w:u w:val="single"/>
        </w:rPr>
        <w:t>требуется</w:t>
      </w:r>
      <w:r w:rsidR="007336AD" w:rsidRPr="00271EAB">
        <w:rPr>
          <w:rFonts w:ascii="Times New Roman" w:hAnsi="Times New Roman" w:cs="Times New Roman"/>
          <w:sz w:val="24"/>
          <w:szCs w:val="24"/>
        </w:rPr>
        <w:t>, не требуется (нужное подчеркнуть):</w:t>
      </w:r>
    </w:p>
    <w:p w:rsidR="007336AD" w:rsidRPr="008D0A48" w:rsidRDefault="007336AD" w:rsidP="007336A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D0A48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Согласование требуется в случаях, указанных в п. 4.4. Акта обследования объекта социальной инфраструктуры к паспорту доступности объекта социальной инфраструктуры.  </w:t>
      </w:r>
    </w:p>
    <w:p w:rsidR="00A461E5" w:rsidRPr="00A461E5" w:rsidRDefault="00A461E5" w:rsidP="00957617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A461E5">
        <w:rPr>
          <w:rFonts w:eastAsia="Calibri" w:cs="Courier New"/>
          <w:sz w:val="24"/>
          <w:szCs w:val="24"/>
          <w:lang w:eastAsia="ru-RU"/>
        </w:rPr>
        <w:t>Имеется  заключение  уполномоченной  организации  о  состоянии  доступности</w:t>
      </w:r>
    </w:p>
    <w:p w:rsidR="00A461E5" w:rsidRDefault="00A461E5" w:rsidP="00957617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A461E5">
        <w:rPr>
          <w:rFonts w:eastAsia="Calibri" w:cs="Courier New"/>
          <w:sz w:val="24"/>
          <w:szCs w:val="24"/>
          <w:lang w:eastAsia="ru-RU"/>
        </w:rPr>
        <w:t xml:space="preserve">объекта   (наименование   документа  и  выдавшей  его  организации,  дата),прилагается. </w:t>
      </w:r>
    </w:p>
    <w:p w:rsidR="00A461E5" w:rsidRPr="00A461E5" w:rsidRDefault="00DC2A93" w:rsidP="00957617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>
        <w:rPr>
          <w:rFonts w:eastAsia="Calibri" w:cs="Courier New"/>
          <w:sz w:val="24"/>
          <w:szCs w:val="24"/>
          <w:lang w:eastAsia="ru-RU"/>
        </w:rPr>
        <w:t>4.5</w:t>
      </w:r>
      <w:r w:rsidR="00A461E5" w:rsidRPr="00A461E5">
        <w:rPr>
          <w:rFonts w:eastAsia="Calibri" w:cs="Courier New"/>
          <w:sz w:val="24"/>
          <w:szCs w:val="24"/>
          <w:lang w:eastAsia="ru-RU"/>
        </w:rPr>
        <w:t>.  Информация  может  быть  размещена  (обновлена)  на Карте доступности</w:t>
      </w:r>
    </w:p>
    <w:p w:rsidR="00A461E5" w:rsidRDefault="00A461E5" w:rsidP="00FA5DE3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A461E5">
        <w:rPr>
          <w:rFonts w:eastAsia="Calibri" w:cs="Courier New"/>
          <w:sz w:val="24"/>
          <w:szCs w:val="24"/>
          <w:lang w:eastAsia="ru-RU"/>
        </w:rPr>
        <w:t xml:space="preserve">субъекта Российской Федерации. </w:t>
      </w:r>
    </w:p>
    <w:p w:rsidR="00FA5DE3" w:rsidRPr="00A461E5" w:rsidRDefault="00C80F6D" w:rsidP="00FA5DE3">
      <w:pPr>
        <w:adjustRightInd w:val="0"/>
        <w:jc w:val="both"/>
        <w:rPr>
          <w:rFonts w:eastAsia="Calibri" w:cs="Courier New"/>
          <w:sz w:val="24"/>
          <w:szCs w:val="24"/>
          <w:lang w:eastAsia="ru-RU"/>
        </w:rPr>
      </w:pPr>
      <w:r w:rsidRPr="00C80F6D">
        <w:rPr>
          <w:rFonts w:eastAsia="Calibri" w:cs="Courier New"/>
          <w:i/>
          <w:sz w:val="24"/>
          <w:szCs w:val="24"/>
          <w:u w:val="single"/>
          <w:lang w:eastAsia="ru-RU"/>
        </w:rPr>
        <w:t>Возможно последующее размещение информации об объекте на карте</w:t>
      </w:r>
      <w:r w:rsidR="00DC36FA" w:rsidRPr="00DC36FA">
        <w:rPr>
          <w:rFonts w:eastAsia="Calibri" w:cs="Courier New"/>
          <w:i/>
          <w:sz w:val="24"/>
          <w:szCs w:val="24"/>
          <w:u w:val="single"/>
          <w:lang w:eastAsia="ru-RU"/>
        </w:rPr>
        <w:t>доступности Министерства социального развития Пермского края</w:t>
      </w:r>
      <w:r w:rsidR="00DC36FA">
        <w:rPr>
          <w:rFonts w:eastAsia="Calibri" w:cs="Courier New"/>
          <w:i/>
          <w:sz w:val="24"/>
          <w:szCs w:val="24"/>
          <w:u w:val="single"/>
          <w:lang w:eastAsia="ru-RU"/>
        </w:rPr>
        <w:t xml:space="preserve"> (</w:t>
      </w:r>
      <w:r w:rsidR="00DC36FA" w:rsidRPr="00DC36FA">
        <w:rPr>
          <w:rFonts w:eastAsia="Calibri" w:cs="Courier New"/>
          <w:i/>
          <w:sz w:val="24"/>
          <w:szCs w:val="24"/>
          <w:u w:val="single"/>
          <w:lang w:eastAsia="ru-RU"/>
        </w:rPr>
        <w:t>https://bezbarierov.permkrai.ru/</w:t>
      </w:r>
      <w:r w:rsidR="00DC36FA">
        <w:rPr>
          <w:rFonts w:eastAsia="Calibri" w:cs="Courier New"/>
          <w:i/>
          <w:sz w:val="24"/>
          <w:szCs w:val="24"/>
          <w:u w:val="single"/>
          <w:lang w:eastAsia="ru-RU"/>
        </w:rPr>
        <w:t>)</w:t>
      </w:r>
      <w:r w:rsidR="00B403CE">
        <w:rPr>
          <w:rFonts w:eastAsia="Calibri" w:cs="Courier New"/>
          <w:i/>
          <w:sz w:val="24"/>
          <w:szCs w:val="24"/>
          <w:u w:val="single"/>
          <w:lang w:eastAsia="ru-RU"/>
        </w:rPr>
        <w:t>.</w:t>
      </w:r>
    </w:p>
    <w:p w:rsidR="00A461E5" w:rsidRPr="00A461E5" w:rsidRDefault="00A461E5" w:rsidP="00A461E5">
      <w:pPr>
        <w:adjustRightInd w:val="0"/>
        <w:rPr>
          <w:rFonts w:eastAsia="Calibri"/>
          <w:sz w:val="24"/>
          <w:szCs w:val="24"/>
          <w:lang w:eastAsia="ru-RU"/>
        </w:rPr>
      </w:pPr>
    </w:p>
    <w:p w:rsidR="00A461E5" w:rsidRPr="007336AD" w:rsidRDefault="00A461E5" w:rsidP="00A461E5">
      <w:pPr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7336AD">
        <w:rPr>
          <w:rFonts w:eastAsia="Calibri"/>
          <w:sz w:val="24"/>
          <w:szCs w:val="24"/>
          <w:lang w:eastAsia="ru-RU"/>
        </w:rPr>
        <w:t>5. Особые отметки</w:t>
      </w:r>
    </w:p>
    <w:p w:rsidR="007336AD" w:rsidRPr="00271EAB" w:rsidRDefault="007336AD" w:rsidP="007336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271EAB">
        <w:rPr>
          <w:rFonts w:ascii="Times New Roman" w:hAnsi="Times New Roman" w:cs="Times New Roman"/>
          <w:sz w:val="24"/>
          <w:szCs w:val="24"/>
        </w:rPr>
        <w:t>Паспорт сформирован на основании:</w:t>
      </w:r>
    </w:p>
    <w:p w:rsidR="007336AD" w:rsidRPr="00271EAB" w:rsidRDefault="007336AD" w:rsidP="007336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EAB">
        <w:rPr>
          <w:rFonts w:ascii="Times New Roman" w:hAnsi="Times New Roman" w:cs="Times New Roman"/>
          <w:sz w:val="24"/>
          <w:szCs w:val="24"/>
        </w:rPr>
        <w:t xml:space="preserve">1. </w:t>
      </w:r>
      <w:r w:rsidRPr="00322094">
        <w:rPr>
          <w:rFonts w:ascii="Times New Roman" w:hAnsi="Times New Roman" w:cs="Times New Roman"/>
          <w:sz w:val="24"/>
          <w:szCs w:val="24"/>
        </w:rPr>
        <w:t>Акта обследования объекта социальной инфраструктуры к паспорту доступности объекта социальной инфраструктуры</w:t>
      </w:r>
      <w:r w:rsidR="00E341E3">
        <w:rPr>
          <w:rFonts w:ascii="Times New Roman" w:hAnsi="Times New Roman" w:cs="Times New Roman"/>
          <w:sz w:val="24"/>
          <w:szCs w:val="24"/>
        </w:rPr>
        <w:t xml:space="preserve"> от "</w:t>
      </w:r>
      <w:r w:rsidR="00463392">
        <w:rPr>
          <w:rFonts w:ascii="Times New Roman" w:hAnsi="Times New Roman" w:cs="Times New Roman"/>
          <w:sz w:val="24"/>
          <w:szCs w:val="24"/>
        </w:rPr>
        <w:t>25</w:t>
      </w:r>
      <w:r w:rsidR="00E341E3">
        <w:rPr>
          <w:rFonts w:ascii="Times New Roman" w:hAnsi="Times New Roman" w:cs="Times New Roman"/>
          <w:sz w:val="24"/>
          <w:szCs w:val="24"/>
        </w:rPr>
        <w:t xml:space="preserve">"  </w:t>
      </w:r>
      <w:r w:rsidR="00463392">
        <w:rPr>
          <w:rFonts w:ascii="Times New Roman" w:hAnsi="Times New Roman" w:cs="Times New Roman"/>
          <w:sz w:val="24"/>
          <w:szCs w:val="24"/>
        </w:rPr>
        <w:t>января 2019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3660E" w:rsidRPr="00C3660E" w:rsidRDefault="00C3660E" w:rsidP="007336AD">
      <w:pPr>
        <w:adjustRightInd w:val="0"/>
        <w:jc w:val="both"/>
        <w:rPr>
          <w:sz w:val="24"/>
        </w:rPr>
      </w:pPr>
    </w:p>
    <w:sectPr w:rsidR="00C3660E" w:rsidRPr="00C3660E" w:rsidSect="00D237CB">
      <w:footerReference w:type="default" r:id="rId10"/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526" w:rsidRDefault="00D00526" w:rsidP="00A461E5">
      <w:r>
        <w:separator/>
      </w:r>
    </w:p>
  </w:endnote>
  <w:endnote w:type="continuationSeparator" w:id="1">
    <w:p w:rsidR="00D00526" w:rsidRDefault="00D00526" w:rsidP="00A46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0404768"/>
      <w:docPartObj>
        <w:docPartGallery w:val="Page Numbers (Bottom of Page)"/>
        <w:docPartUnique/>
      </w:docPartObj>
    </w:sdtPr>
    <w:sdtContent>
      <w:p w:rsidR="009E1D19" w:rsidRDefault="00BD3294">
        <w:pPr>
          <w:pStyle w:val="af1"/>
          <w:jc w:val="right"/>
        </w:pPr>
        <w:r>
          <w:fldChar w:fldCharType="begin"/>
        </w:r>
        <w:r w:rsidR="00C23EFA">
          <w:instrText>PAGE   \* MERGEFORMAT</w:instrText>
        </w:r>
        <w:r>
          <w:fldChar w:fldCharType="separate"/>
        </w:r>
        <w:r w:rsidR="008931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E1D19" w:rsidRDefault="009E1D1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526" w:rsidRDefault="00D00526" w:rsidP="00A461E5">
      <w:r>
        <w:separator/>
      </w:r>
    </w:p>
  </w:footnote>
  <w:footnote w:type="continuationSeparator" w:id="1">
    <w:p w:rsidR="00D00526" w:rsidRDefault="00D00526" w:rsidP="00A46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44294"/>
    <w:multiLevelType w:val="hybridMultilevel"/>
    <w:tmpl w:val="D738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22527"/>
    <w:rsid w:val="00000D8E"/>
    <w:rsid w:val="00053860"/>
    <w:rsid w:val="00053C03"/>
    <w:rsid w:val="0005766A"/>
    <w:rsid w:val="000B4890"/>
    <w:rsid w:val="00137650"/>
    <w:rsid w:val="001527C0"/>
    <w:rsid w:val="00154A23"/>
    <w:rsid w:val="00166199"/>
    <w:rsid w:val="001F323C"/>
    <w:rsid w:val="00201C32"/>
    <w:rsid w:val="00222E2A"/>
    <w:rsid w:val="002253AD"/>
    <w:rsid w:val="00227F52"/>
    <w:rsid w:val="002476B5"/>
    <w:rsid w:val="00261508"/>
    <w:rsid w:val="00280ADD"/>
    <w:rsid w:val="002A5B4A"/>
    <w:rsid w:val="002B49B9"/>
    <w:rsid w:val="002B6510"/>
    <w:rsid w:val="002D5B84"/>
    <w:rsid w:val="00322944"/>
    <w:rsid w:val="00323BEF"/>
    <w:rsid w:val="003277C5"/>
    <w:rsid w:val="003323F2"/>
    <w:rsid w:val="00354FB0"/>
    <w:rsid w:val="00356AAD"/>
    <w:rsid w:val="003666C1"/>
    <w:rsid w:val="003B34D5"/>
    <w:rsid w:val="003F0D1B"/>
    <w:rsid w:val="00430AE8"/>
    <w:rsid w:val="0043135C"/>
    <w:rsid w:val="00462C7A"/>
    <w:rsid w:val="00463392"/>
    <w:rsid w:val="004716EC"/>
    <w:rsid w:val="004F067F"/>
    <w:rsid w:val="004F609B"/>
    <w:rsid w:val="0051297B"/>
    <w:rsid w:val="00527782"/>
    <w:rsid w:val="0055764B"/>
    <w:rsid w:val="00574DDB"/>
    <w:rsid w:val="005852BC"/>
    <w:rsid w:val="00620A56"/>
    <w:rsid w:val="00632F35"/>
    <w:rsid w:val="00652704"/>
    <w:rsid w:val="006548DD"/>
    <w:rsid w:val="00671817"/>
    <w:rsid w:val="0068431D"/>
    <w:rsid w:val="00695CC3"/>
    <w:rsid w:val="006B0B85"/>
    <w:rsid w:val="006B0F52"/>
    <w:rsid w:val="006F6BDC"/>
    <w:rsid w:val="00700F84"/>
    <w:rsid w:val="007102FB"/>
    <w:rsid w:val="00710655"/>
    <w:rsid w:val="00722527"/>
    <w:rsid w:val="007336AD"/>
    <w:rsid w:val="00751E36"/>
    <w:rsid w:val="00761EC7"/>
    <w:rsid w:val="007B58EA"/>
    <w:rsid w:val="007D0321"/>
    <w:rsid w:val="00836847"/>
    <w:rsid w:val="008920A6"/>
    <w:rsid w:val="008931A0"/>
    <w:rsid w:val="009020D1"/>
    <w:rsid w:val="009311AD"/>
    <w:rsid w:val="00940739"/>
    <w:rsid w:val="00957617"/>
    <w:rsid w:val="0097124E"/>
    <w:rsid w:val="00980116"/>
    <w:rsid w:val="009868EB"/>
    <w:rsid w:val="0099002B"/>
    <w:rsid w:val="009E1D19"/>
    <w:rsid w:val="009E5DCF"/>
    <w:rsid w:val="00A461E5"/>
    <w:rsid w:val="00A94C0C"/>
    <w:rsid w:val="00AA032C"/>
    <w:rsid w:val="00AA3612"/>
    <w:rsid w:val="00AF244E"/>
    <w:rsid w:val="00B06EF1"/>
    <w:rsid w:val="00B35946"/>
    <w:rsid w:val="00B403CE"/>
    <w:rsid w:val="00B65036"/>
    <w:rsid w:val="00B72738"/>
    <w:rsid w:val="00B96634"/>
    <w:rsid w:val="00B9733A"/>
    <w:rsid w:val="00BD3294"/>
    <w:rsid w:val="00BD692C"/>
    <w:rsid w:val="00BE4BC5"/>
    <w:rsid w:val="00BF0522"/>
    <w:rsid w:val="00C23EFA"/>
    <w:rsid w:val="00C337AE"/>
    <w:rsid w:val="00C3660E"/>
    <w:rsid w:val="00C40456"/>
    <w:rsid w:val="00C74304"/>
    <w:rsid w:val="00C80F6D"/>
    <w:rsid w:val="00D00526"/>
    <w:rsid w:val="00D039AF"/>
    <w:rsid w:val="00D1059C"/>
    <w:rsid w:val="00D136E9"/>
    <w:rsid w:val="00D237CB"/>
    <w:rsid w:val="00D512C5"/>
    <w:rsid w:val="00D86F07"/>
    <w:rsid w:val="00D905C9"/>
    <w:rsid w:val="00D97EA8"/>
    <w:rsid w:val="00DC2A93"/>
    <w:rsid w:val="00DC36FA"/>
    <w:rsid w:val="00E111EF"/>
    <w:rsid w:val="00E20F08"/>
    <w:rsid w:val="00E3363F"/>
    <w:rsid w:val="00E341E3"/>
    <w:rsid w:val="00E809C5"/>
    <w:rsid w:val="00E8360E"/>
    <w:rsid w:val="00EA5BC3"/>
    <w:rsid w:val="00ED051E"/>
    <w:rsid w:val="00F14889"/>
    <w:rsid w:val="00F53278"/>
    <w:rsid w:val="00F75935"/>
    <w:rsid w:val="00F8282B"/>
    <w:rsid w:val="00F853DF"/>
    <w:rsid w:val="00FA1A0C"/>
    <w:rsid w:val="00FA5DE3"/>
    <w:rsid w:val="00FC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0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61508"/>
    <w:rPr>
      <w:sz w:val="32"/>
    </w:rPr>
  </w:style>
  <w:style w:type="character" w:customStyle="1" w:styleId="a4">
    <w:name w:val="Текст примечания Знак"/>
    <w:basedOn w:val="a0"/>
    <w:link w:val="a3"/>
    <w:uiPriority w:val="99"/>
    <w:rsid w:val="00261508"/>
    <w:rPr>
      <w:sz w:val="32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A461E5"/>
    <w:pPr>
      <w:autoSpaceDE/>
      <w:autoSpaceDN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uiPriority w:val="99"/>
    <w:semiHidden/>
    <w:rsid w:val="00A461E5"/>
    <w:rPr>
      <w:rFonts w:ascii="Calibri" w:eastAsia="Calibri" w:hAnsi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61E5"/>
    <w:rPr>
      <w:vertAlign w:val="superscript"/>
    </w:rPr>
  </w:style>
  <w:style w:type="paragraph" w:customStyle="1" w:styleId="ConsPlusNonformat">
    <w:name w:val="ConsPlusNonformat"/>
    <w:uiPriority w:val="99"/>
    <w:rsid w:val="00A461E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43135C"/>
  </w:style>
  <w:style w:type="character" w:customStyle="1" w:styleId="a9">
    <w:name w:val="Текст концевой сноски Знак"/>
    <w:basedOn w:val="a0"/>
    <w:link w:val="a8"/>
    <w:uiPriority w:val="99"/>
    <w:semiHidden/>
    <w:rsid w:val="0043135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3135C"/>
    <w:rPr>
      <w:vertAlign w:val="superscript"/>
    </w:rPr>
  </w:style>
  <w:style w:type="paragraph" w:styleId="ab">
    <w:name w:val="List Paragraph"/>
    <w:basedOn w:val="a"/>
    <w:uiPriority w:val="34"/>
    <w:qFormat/>
    <w:rsid w:val="00FA5DE3"/>
    <w:pPr>
      <w:widowControl w:val="0"/>
      <w:autoSpaceDE/>
      <w:autoSpaceDN/>
      <w:spacing w:line="300" w:lineRule="auto"/>
      <w:ind w:left="720"/>
      <w:contextualSpacing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01C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1C3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F8282B"/>
    <w:rPr>
      <w:color w:val="56C7AA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C4045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045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4045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40456"/>
    <w:rPr>
      <w:sz w:val="20"/>
      <w:szCs w:val="20"/>
    </w:rPr>
  </w:style>
  <w:style w:type="paragraph" w:customStyle="1" w:styleId="ConsPlusNormal">
    <w:name w:val="ConsPlusNormal"/>
    <w:rsid w:val="009E1D19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0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61508"/>
    <w:rPr>
      <w:sz w:val="32"/>
    </w:rPr>
  </w:style>
  <w:style w:type="character" w:customStyle="1" w:styleId="a4">
    <w:name w:val="Текст примечания Знак"/>
    <w:basedOn w:val="a0"/>
    <w:link w:val="a3"/>
    <w:uiPriority w:val="99"/>
    <w:rsid w:val="00261508"/>
    <w:rPr>
      <w:sz w:val="32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A461E5"/>
    <w:pPr>
      <w:autoSpaceDE/>
      <w:autoSpaceDN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uiPriority w:val="99"/>
    <w:semiHidden/>
    <w:rsid w:val="00A461E5"/>
    <w:rPr>
      <w:rFonts w:ascii="Calibri" w:eastAsia="Calibri" w:hAnsi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61E5"/>
    <w:rPr>
      <w:vertAlign w:val="superscript"/>
    </w:rPr>
  </w:style>
  <w:style w:type="paragraph" w:customStyle="1" w:styleId="ConsPlusNonformat">
    <w:name w:val="ConsPlusNonformat"/>
    <w:uiPriority w:val="99"/>
    <w:rsid w:val="00A461E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43135C"/>
  </w:style>
  <w:style w:type="character" w:customStyle="1" w:styleId="a9">
    <w:name w:val="Текст концевой сноски Знак"/>
    <w:basedOn w:val="a0"/>
    <w:link w:val="a8"/>
    <w:uiPriority w:val="99"/>
    <w:semiHidden/>
    <w:rsid w:val="0043135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3135C"/>
    <w:rPr>
      <w:vertAlign w:val="superscript"/>
    </w:rPr>
  </w:style>
  <w:style w:type="paragraph" w:styleId="ab">
    <w:name w:val="List Paragraph"/>
    <w:basedOn w:val="a"/>
    <w:uiPriority w:val="34"/>
    <w:qFormat/>
    <w:rsid w:val="00FA5DE3"/>
    <w:pPr>
      <w:widowControl w:val="0"/>
      <w:autoSpaceDE/>
      <w:autoSpaceDN/>
      <w:spacing w:line="30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Воздушный поток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2A7E-8EF3-4D3A-BCDA-567E64A8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perviy</dc:creator>
  <cp:lastModifiedBy>пк</cp:lastModifiedBy>
  <cp:revision>16</cp:revision>
  <cp:lastPrinted>2015-07-15T10:07:00Z</cp:lastPrinted>
  <dcterms:created xsi:type="dcterms:W3CDTF">2016-12-08T14:58:00Z</dcterms:created>
  <dcterms:modified xsi:type="dcterms:W3CDTF">2019-02-01T03:18:00Z</dcterms:modified>
</cp:coreProperties>
</file>