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4" w:type="pct"/>
        <w:tblCellSpacing w:w="0" w:type="dxa"/>
        <w:tblInd w:w="60" w:type="dxa"/>
        <w:tblCellMar>
          <w:top w:w="60" w:type="dxa"/>
          <w:left w:w="60" w:type="dxa"/>
          <w:bottom w:w="60" w:type="dxa"/>
          <w:right w:w="60" w:type="dxa"/>
        </w:tblCellMar>
        <w:tblLook w:val="04A0" w:firstRow="1" w:lastRow="0" w:firstColumn="1" w:lastColumn="0" w:noHBand="0" w:noVBand="1"/>
      </w:tblPr>
      <w:tblGrid>
        <w:gridCol w:w="9805"/>
      </w:tblGrid>
      <w:tr w:rsidR="00FC47DD" w:rsidRPr="00FC47DD" w:rsidTr="00446AE6">
        <w:trPr>
          <w:tblCellSpacing w:w="0" w:type="dxa"/>
        </w:trPr>
        <w:tc>
          <w:tcPr>
            <w:tcW w:w="5000" w:type="pct"/>
            <w:vAlign w:val="center"/>
            <w:hideMark/>
          </w:tcPr>
          <w:p w:rsidR="00A50C0C" w:rsidRPr="00FC47DD" w:rsidRDefault="00A50C0C" w:rsidP="00F24745">
            <w:pPr>
              <w:spacing w:after="0" w:line="240" w:lineRule="auto"/>
              <w:jc w:val="center"/>
              <w:rPr>
                <w:rFonts w:ascii="Times New Roman" w:eastAsia="Times New Roman" w:hAnsi="Times New Roman" w:cs="Times New Roman"/>
                <w:b/>
                <w:sz w:val="28"/>
                <w:szCs w:val="28"/>
              </w:rPr>
            </w:pPr>
            <w:r w:rsidRPr="00FC47DD">
              <w:rPr>
                <w:rFonts w:ascii="Times New Roman" w:eastAsia="Times New Roman" w:hAnsi="Times New Roman" w:cs="Times New Roman"/>
                <w:b/>
                <w:sz w:val="28"/>
                <w:szCs w:val="28"/>
              </w:rPr>
              <w:t>Список примерных тем</w:t>
            </w:r>
            <w:r w:rsidR="00F32ADF" w:rsidRPr="00FC47DD">
              <w:rPr>
                <w:rFonts w:ascii="Times New Roman" w:eastAsia="Times New Roman" w:hAnsi="Times New Roman" w:cs="Times New Roman"/>
                <w:b/>
                <w:sz w:val="28"/>
                <w:szCs w:val="28"/>
              </w:rPr>
              <w:t>атик</w:t>
            </w:r>
            <w:r w:rsidRPr="00FC47DD">
              <w:rPr>
                <w:rFonts w:ascii="Times New Roman" w:eastAsia="Times New Roman" w:hAnsi="Times New Roman" w:cs="Times New Roman"/>
                <w:b/>
                <w:sz w:val="28"/>
                <w:szCs w:val="28"/>
              </w:rPr>
              <w:t xml:space="preserve"> курсовых, предлагаемых студент</w:t>
            </w:r>
            <w:r w:rsidR="00CD115C" w:rsidRPr="00FC47DD">
              <w:rPr>
                <w:rFonts w:ascii="Times New Roman" w:eastAsia="Times New Roman" w:hAnsi="Times New Roman" w:cs="Times New Roman"/>
                <w:b/>
                <w:sz w:val="28"/>
                <w:szCs w:val="28"/>
              </w:rPr>
              <w:t>а</w:t>
            </w:r>
            <w:r w:rsidR="00B3382B">
              <w:rPr>
                <w:rFonts w:ascii="Times New Roman" w:eastAsia="Times New Roman" w:hAnsi="Times New Roman" w:cs="Times New Roman"/>
                <w:b/>
                <w:sz w:val="28"/>
                <w:szCs w:val="28"/>
              </w:rPr>
              <w:t>м образовательной</w:t>
            </w:r>
            <w:r w:rsidR="00F24745" w:rsidRPr="00FC47DD">
              <w:rPr>
                <w:rFonts w:ascii="Times New Roman" w:eastAsia="Times New Roman" w:hAnsi="Times New Roman" w:cs="Times New Roman"/>
                <w:b/>
                <w:sz w:val="28"/>
                <w:szCs w:val="28"/>
              </w:rPr>
              <w:t xml:space="preserve"> программ</w:t>
            </w:r>
            <w:r w:rsidR="00B3382B">
              <w:rPr>
                <w:rFonts w:ascii="Times New Roman" w:eastAsia="Times New Roman" w:hAnsi="Times New Roman" w:cs="Times New Roman"/>
                <w:b/>
                <w:sz w:val="28"/>
                <w:szCs w:val="28"/>
              </w:rPr>
              <w:t>ы</w:t>
            </w:r>
            <w:r w:rsidRPr="00FC47DD">
              <w:rPr>
                <w:rFonts w:ascii="Times New Roman" w:eastAsia="Times New Roman" w:hAnsi="Times New Roman" w:cs="Times New Roman"/>
                <w:b/>
                <w:sz w:val="28"/>
                <w:szCs w:val="28"/>
              </w:rPr>
              <w:t xml:space="preserve"> </w:t>
            </w:r>
            <w:r w:rsidR="00F24745" w:rsidRPr="00FC47DD">
              <w:rPr>
                <w:rFonts w:ascii="Times New Roman" w:eastAsia="Times New Roman" w:hAnsi="Times New Roman" w:cs="Times New Roman"/>
                <w:b/>
                <w:sz w:val="28"/>
                <w:szCs w:val="28"/>
              </w:rPr>
              <w:t xml:space="preserve"> </w:t>
            </w:r>
            <w:r w:rsidR="00C17FDD">
              <w:rPr>
                <w:rFonts w:ascii="Times New Roman" w:eastAsia="Times New Roman" w:hAnsi="Times New Roman" w:cs="Times New Roman"/>
                <w:b/>
                <w:sz w:val="28"/>
                <w:szCs w:val="28"/>
              </w:rPr>
              <w:t>магистратуры</w:t>
            </w:r>
            <w:r w:rsidR="001E2C2F">
              <w:rPr>
                <w:rFonts w:ascii="Times New Roman" w:eastAsia="Times New Roman" w:hAnsi="Times New Roman" w:cs="Times New Roman"/>
                <w:b/>
                <w:sz w:val="28"/>
                <w:szCs w:val="28"/>
              </w:rPr>
              <w:t xml:space="preserve"> </w:t>
            </w:r>
            <w:r w:rsidR="00902034">
              <w:rPr>
                <w:rFonts w:ascii="Times New Roman" w:eastAsia="Times New Roman" w:hAnsi="Times New Roman" w:cs="Times New Roman"/>
                <w:b/>
                <w:sz w:val="28"/>
                <w:szCs w:val="28"/>
              </w:rPr>
              <w:t xml:space="preserve">Международная торговая политика </w:t>
            </w:r>
            <w:r w:rsidR="00F03982" w:rsidRPr="00FC47DD">
              <w:rPr>
                <w:rFonts w:ascii="Times New Roman" w:eastAsia="Times New Roman" w:hAnsi="Times New Roman" w:cs="Times New Roman"/>
                <w:b/>
                <w:sz w:val="28"/>
                <w:szCs w:val="28"/>
              </w:rPr>
              <w:t>в 201</w:t>
            </w:r>
            <w:r w:rsidR="00C03762">
              <w:rPr>
                <w:rFonts w:ascii="Times New Roman" w:eastAsia="Times New Roman" w:hAnsi="Times New Roman" w:cs="Times New Roman"/>
                <w:b/>
                <w:sz w:val="28"/>
                <w:szCs w:val="28"/>
              </w:rPr>
              <w:t>8</w:t>
            </w:r>
            <w:r w:rsidR="00296188" w:rsidRPr="00FC47DD">
              <w:rPr>
                <w:rFonts w:ascii="Times New Roman" w:eastAsia="Times New Roman" w:hAnsi="Times New Roman" w:cs="Times New Roman"/>
                <w:b/>
                <w:sz w:val="28"/>
                <w:szCs w:val="28"/>
              </w:rPr>
              <w:t>/201</w:t>
            </w:r>
            <w:r w:rsidR="00C03762">
              <w:rPr>
                <w:rFonts w:ascii="Times New Roman" w:eastAsia="Times New Roman" w:hAnsi="Times New Roman" w:cs="Times New Roman"/>
                <w:b/>
                <w:sz w:val="28"/>
                <w:szCs w:val="28"/>
              </w:rPr>
              <w:t>9</w:t>
            </w:r>
            <w:bookmarkStart w:id="0" w:name="_GoBack"/>
            <w:bookmarkEnd w:id="0"/>
            <w:r w:rsidR="00F03982" w:rsidRPr="00FC47DD">
              <w:rPr>
                <w:rFonts w:ascii="Times New Roman" w:eastAsia="Times New Roman" w:hAnsi="Times New Roman" w:cs="Times New Roman"/>
                <w:b/>
                <w:sz w:val="28"/>
                <w:szCs w:val="28"/>
              </w:rPr>
              <w:t xml:space="preserve"> </w:t>
            </w:r>
            <w:proofErr w:type="spellStart"/>
            <w:r w:rsidR="00F03982" w:rsidRPr="00FC47DD">
              <w:rPr>
                <w:rFonts w:ascii="Times New Roman" w:eastAsia="Times New Roman" w:hAnsi="Times New Roman" w:cs="Times New Roman"/>
                <w:b/>
                <w:sz w:val="28"/>
                <w:szCs w:val="28"/>
              </w:rPr>
              <w:t>уч.г</w:t>
            </w:r>
            <w:proofErr w:type="spellEnd"/>
            <w:r w:rsidR="00F03982" w:rsidRPr="00FC47DD">
              <w:rPr>
                <w:rFonts w:ascii="Times New Roman" w:eastAsia="Times New Roman" w:hAnsi="Times New Roman" w:cs="Times New Roman"/>
                <w:b/>
                <w:sz w:val="28"/>
                <w:szCs w:val="28"/>
              </w:rPr>
              <w:t>.</w:t>
            </w:r>
            <w:r w:rsidR="00F32ADF" w:rsidRPr="00FC47DD">
              <w:rPr>
                <w:rStyle w:val="a7"/>
                <w:rFonts w:ascii="Times New Roman" w:eastAsia="Times New Roman" w:hAnsi="Times New Roman" w:cs="Times New Roman"/>
                <w:b/>
                <w:sz w:val="28"/>
                <w:szCs w:val="28"/>
              </w:rPr>
              <w:footnoteReference w:id="1"/>
            </w:r>
          </w:p>
          <w:p w:rsidR="00FF0075" w:rsidRPr="00FC47DD" w:rsidRDefault="00FF0075" w:rsidP="00F24745">
            <w:pPr>
              <w:spacing w:after="0" w:line="240" w:lineRule="auto"/>
              <w:jc w:val="center"/>
              <w:rPr>
                <w:rFonts w:ascii="Times New Roman" w:eastAsia="Times New Roman" w:hAnsi="Times New Roman" w:cs="Times New Roman"/>
                <w:b/>
                <w:sz w:val="28"/>
                <w:szCs w:val="28"/>
              </w:rPr>
            </w:pPr>
          </w:p>
          <w:p w:rsidR="00FF0075" w:rsidRPr="00FC47DD" w:rsidRDefault="00FF0075" w:rsidP="008D1AD0">
            <w:pPr>
              <w:jc w:val="right"/>
              <w:rPr>
                <w:rFonts w:ascii="Times New Roman" w:eastAsia="Times New Roman" w:hAnsi="Times New Roman" w:cs="Times New Roman"/>
                <w:b/>
                <w:sz w:val="28"/>
                <w:szCs w:val="28"/>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C046B0" w:rsidRPr="00FC47DD" w:rsidRDefault="00C046B0" w:rsidP="009C6983">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0769D">
            <w:pPr>
              <w:spacing w:after="0" w:line="240" w:lineRule="auto"/>
              <w:rPr>
                <w:rFonts w:ascii="Times New Roman" w:eastAsia="Times New Roman" w:hAnsi="Times New Roman" w:cs="Times New Roman"/>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4A14D6" w:rsidRPr="00FC47DD" w:rsidRDefault="004A14D6" w:rsidP="004A14D6">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E7760C" w:rsidRPr="00FC47DD" w:rsidRDefault="00E7760C" w:rsidP="00E7760C">
            <w:pPr>
              <w:spacing w:after="0" w:line="240" w:lineRule="auto"/>
              <w:rPr>
                <w:rFonts w:ascii="Times New Roman" w:eastAsia="Times New Roman" w:hAnsi="Times New Roman" w:cs="Times New Roman"/>
                <w:b/>
                <w:bCs/>
                <w:sz w:val="24"/>
                <w:szCs w:val="24"/>
              </w:rPr>
            </w:pPr>
          </w:p>
          <w:p w:rsidR="00D0769D" w:rsidRPr="00FC47DD" w:rsidRDefault="00D0769D" w:rsidP="00A50030">
            <w:pPr>
              <w:pStyle w:val="a8"/>
              <w:numPr>
                <w:ilvl w:val="0"/>
                <w:numId w:val="4"/>
              </w:numPr>
              <w:spacing w:after="0" w:line="240" w:lineRule="auto"/>
              <w:rPr>
                <w:rFonts w:ascii="Times New Roman" w:eastAsia="Times New Roman" w:hAnsi="Times New Roman" w:cs="Times New Roman"/>
                <w:b/>
                <w:bCs/>
                <w:sz w:val="24"/>
                <w:szCs w:val="24"/>
              </w:rPr>
            </w:pPr>
            <w:r w:rsidRPr="00FC47DD">
              <w:rPr>
                <w:rFonts w:ascii="Times New Roman" w:eastAsia="Times New Roman" w:hAnsi="Times New Roman" w:cs="Times New Roman"/>
                <w:b/>
                <w:bCs/>
                <w:sz w:val="24"/>
                <w:szCs w:val="24"/>
              </w:rPr>
              <w:t>Зуев Владимир Николаевич</w:t>
            </w:r>
          </w:p>
          <w:p w:rsidR="00CB2756" w:rsidRPr="00FC47DD" w:rsidRDefault="00CB2756" w:rsidP="00CB2756">
            <w:pPr>
              <w:spacing w:after="0" w:line="240" w:lineRule="auto"/>
              <w:rPr>
                <w:rFonts w:ascii="Times New Roman" w:eastAsia="Times New Roman" w:hAnsi="Times New Roman" w:cs="Times New Roman"/>
                <w:b/>
                <w:bCs/>
                <w:sz w:val="24"/>
                <w:szCs w:val="24"/>
                <w:lang w:val="en-US"/>
              </w:rPr>
            </w:pPr>
          </w:p>
          <w:p w:rsidR="00CB2756" w:rsidRPr="00FC47DD" w:rsidRDefault="0054681D" w:rsidP="00D06A54">
            <w:pPr>
              <w:spacing w:after="0" w:line="360" w:lineRule="auto"/>
              <w:rPr>
                <w:rFonts w:ascii="Times New Roman" w:eastAsia="Times New Roman" w:hAnsi="Times New Roman" w:cs="Times New Roman"/>
                <w:sz w:val="24"/>
                <w:szCs w:val="24"/>
                <w:u w:val="single"/>
              </w:rPr>
            </w:pPr>
            <w:r w:rsidRPr="00FC47DD">
              <w:rPr>
                <w:rFonts w:ascii="Times New Roman" w:eastAsia="Times New Roman" w:hAnsi="Times New Roman" w:cs="Times New Roman"/>
                <w:sz w:val="24"/>
                <w:szCs w:val="24"/>
              </w:rPr>
              <w:t>1.</w:t>
            </w:r>
            <w:r w:rsidRPr="00FC47DD">
              <w:rPr>
                <w:rFonts w:ascii="Times New Roman" w:eastAsia="Times New Roman" w:hAnsi="Times New Roman" w:cs="Times New Roman"/>
                <w:sz w:val="24"/>
                <w:szCs w:val="24"/>
                <w:u w:val="single"/>
              </w:rPr>
              <w:t xml:space="preserve"> </w:t>
            </w:r>
            <w:r w:rsidR="00CB2756" w:rsidRPr="00FC47DD">
              <w:rPr>
                <w:rFonts w:ascii="Times New Roman" w:eastAsia="Times New Roman" w:hAnsi="Times New Roman" w:cs="Times New Roman"/>
                <w:sz w:val="24"/>
                <w:szCs w:val="24"/>
                <w:u w:val="single"/>
              </w:rPr>
              <w:t xml:space="preserve"> Глобальное экономическое регулирование</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1.1.Развитие современных теорий глобального управления</w:t>
            </w:r>
          </w:p>
          <w:p w:rsidR="00CB2756" w:rsidRPr="00FC47DD" w:rsidRDefault="00CB2756" w:rsidP="00D06A54">
            <w:pPr>
              <w:spacing w:after="0" w:line="360" w:lineRule="auto"/>
              <w:ind w:left="360"/>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Вклад отдельного ученого (взять автора, например, </w:t>
            </w:r>
            <w:proofErr w:type="spellStart"/>
            <w:r w:rsidRPr="00FC47DD">
              <w:rPr>
                <w:rFonts w:ascii="Times New Roman" w:eastAsia="Times New Roman" w:hAnsi="Times New Roman" w:cs="Times New Roman"/>
                <w:sz w:val="24"/>
                <w:szCs w:val="24"/>
              </w:rPr>
              <w:t>Киртон</w:t>
            </w:r>
            <w:proofErr w:type="spellEnd"/>
            <w:r w:rsidRPr="00FC47DD">
              <w:rPr>
                <w:rFonts w:ascii="Times New Roman" w:eastAsia="Times New Roman" w:hAnsi="Times New Roman" w:cs="Times New Roman"/>
                <w:sz w:val="24"/>
                <w:szCs w:val="24"/>
              </w:rPr>
              <w:t xml:space="preserve">, </w:t>
            </w:r>
            <w:proofErr w:type="spellStart"/>
            <w:r w:rsidRPr="00FC47DD">
              <w:rPr>
                <w:rFonts w:ascii="Times New Roman" w:eastAsia="Times New Roman" w:hAnsi="Times New Roman" w:cs="Times New Roman"/>
                <w:sz w:val="24"/>
                <w:szCs w:val="24"/>
              </w:rPr>
              <w:t>Бейн</w:t>
            </w:r>
            <w:proofErr w:type="spellEnd"/>
            <w:r w:rsidRPr="00FC47DD">
              <w:rPr>
                <w:rFonts w:ascii="Times New Roman" w:eastAsia="Times New Roman" w:hAnsi="Times New Roman" w:cs="Times New Roman"/>
                <w:sz w:val="24"/>
                <w:szCs w:val="24"/>
              </w:rPr>
              <w:t>) в развитие теорий ГУ</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1.2.Глобальное экономическое регулирование: эмпирический анализ</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Формирование системы глобального финансового надзора</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Роль неформальных институтов в системе ГЭР</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Новая роль Группы двадцати в мировой экономике </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Группа 20-ти  и миграция</w:t>
            </w:r>
          </w:p>
          <w:p w:rsidR="00CB2756" w:rsidRPr="00FC47DD" w:rsidRDefault="00CB2756"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Глобальная долговая проблема (или иная, например, продовольственная безопасность)      и пути ее решения</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БРИКС как элемент новой глобальной системы</w:t>
            </w:r>
          </w:p>
          <w:p w:rsidR="00CB2756" w:rsidRPr="00FC47DD" w:rsidRDefault="00CB2756"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Возможности формирования общей позиции стран БРИКС в рамках глобальных финансовых институтов </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Финансовое сотрудничество в рамках БРИКС</w:t>
            </w:r>
          </w:p>
          <w:p w:rsidR="00CB2756" w:rsidRPr="00FC47DD" w:rsidRDefault="00CB2756"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Роль глобальных институтов в обеспечении энергетической безопасности (в развитии альтернативной энергетики)</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Регулирование обращения </w:t>
            </w:r>
            <w:proofErr w:type="spellStart"/>
            <w:r w:rsidRPr="00FC47DD">
              <w:rPr>
                <w:rFonts w:ascii="Times New Roman" w:eastAsia="Times New Roman" w:hAnsi="Times New Roman" w:cs="Times New Roman"/>
                <w:sz w:val="24"/>
                <w:szCs w:val="24"/>
              </w:rPr>
              <w:t>криптовалют</w:t>
            </w:r>
            <w:proofErr w:type="spellEnd"/>
            <w:r w:rsidRPr="00FC47DD">
              <w:rPr>
                <w:rFonts w:ascii="Times New Roman" w:eastAsia="Times New Roman" w:hAnsi="Times New Roman" w:cs="Times New Roman"/>
                <w:sz w:val="24"/>
                <w:szCs w:val="24"/>
              </w:rPr>
              <w:t>:  позиция международных институтов</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Электронная  торговля как новая область международного регулирования </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Глобальное экологическое регулирование</w:t>
            </w:r>
          </w:p>
          <w:p w:rsidR="00CB2756" w:rsidRPr="00FC47DD" w:rsidRDefault="00CB2756" w:rsidP="00D06A54">
            <w:pPr>
              <w:spacing w:after="0" w:line="360" w:lineRule="auto"/>
              <w:rPr>
                <w:rFonts w:ascii="Times New Roman" w:eastAsia="Times New Roman" w:hAnsi="Times New Roman" w:cs="Times New Roman"/>
                <w:sz w:val="24"/>
                <w:szCs w:val="24"/>
                <w:u w:val="single"/>
              </w:rPr>
            </w:pPr>
            <w:r w:rsidRPr="00FC47DD">
              <w:rPr>
                <w:rFonts w:ascii="Times New Roman" w:eastAsia="Times New Roman" w:hAnsi="Times New Roman" w:cs="Times New Roman"/>
                <w:sz w:val="24"/>
                <w:szCs w:val="24"/>
              </w:rPr>
              <w:t xml:space="preserve">     Глобальное экологическое регулирование и экономический рост в Азии</w:t>
            </w:r>
          </w:p>
          <w:p w:rsidR="00CB2756" w:rsidRPr="00FC47DD" w:rsidRDefault="00CB2756" w:rsidP="00D06A54">
            <w:pPr>
              <w:pStyle w:val="a8"/>
              <w:numPr>
                <w:ilvl w:val="0"/>
                <w:numId w:val="10"/>
              </w:numPr>
              <w:spacing w:after="0" w:line="360" w:lineRule="auto"/>
              <w:rPr>
                <w:rFonts w:ascii="Times New Roman" w:eastAsia="Times New Roman" w:hAnsi="Times New Roman" w:cs="Times New Roman"/>
                <w:sz w:val="24"/>
                <w:szCs w:val="24"/>
                <w:u w:val="single"/>
              </w:rPr>
            </w:pPr>
            <w:r w:rsidRPr="00FC47DD">
              <w:rPr>
                <w:rFonts w:ascii="Times New Roman" w:eastAsia="Times New Roman" w:hAnsi="Times New Roman" w:cs="Times New Roman"/>
                <w:sz w:val="24"/>
                <w:szCs w:val="24"/>
                <w:u w:val="single"/>
              </w:rPr>
              <w:t xml:space="preserve"> Региональная экономическая интеграция </w:t>
            </w:r>
          </w:p>
          <w:p w:rsidR="00CB2756" w:rsidRPr="00FC47DD" w:rsidRDefault="00CB2756" w:rsidP="00D06A54">
            <w:pPr>
              <w:pStyle w:val="a8"/>
              <w:numPr>
                <w:ilvl w:val="1"/>
                <w:numId w:val="10"/>
              </w:num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Развитие современных теорий интеграции</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Эволюция форм интеграции</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Регионализация и глобализация</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 xml:space="preserve">     </w:t>
            </w:r>
            <w:r w:rsidR="00CB2756" w:rsidRPr="00FC47DD">
              <w:rPr>
                <w:rFonts w:ascii="Times New Roman" w:eastAsia="Times New Roman" w:hAnsi="Times New Roman" w:cs="Times New Roman"/>
                <w:sz w:val="24"/>
                <w:szCs w:val="24"/>
              </w:rPr>
              <w:t xml:space="preserve">Воздействие региональной интеграции на глобальные цепочки стоимости </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 xml:space="preserve">Основные тенденции нового регионализма </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Мега региональные соглашения</w:t>
            </w:r>
          </w:p>
          <w:p w:rsidR="007B7269" w:rsidRPr="00FC47DD" w:rsidRDefault="007B7269" w:rsidP="00D06A54">
            <w:pPr>
              <w:spacing w:after="0" w:line="360" w:lineRule="auto"/>
              <w:rPr>
                <w:rFonts w:ascii="Times New Roman" w:eastAsia="Times New Roman" w:hAnsi="Times New Roman" w:cs="Times New Roman"/>
                <w:sz w:val="24"/>
                <w:szCs w:val="24"/>
              </w:rPr>
            </w:pPr>
          </w:p>
          <w:p w:rsidR="00CB2756" w:rsidRPr="00FC47DD" w:rsidRDefault="00CB2756" w:rsidP="00D06A54">
            <w:pPr>
              <w:pStyle w:val="a8"/>
              <w:numPr>
                <w:ilvl w:val="1"/>
                <w:numId w:val="10"/>
              </w:num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ЕС </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Развитие институтов ЕС</w:t>
            </w:r>
          </w:p>
          <w:p w:rsidR="00CB2756" w:rsidRPr="00FC47DD" w:rsidRDefault="0061337B"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Влияние членства в ЕС на экономическое  развитие страны – члена (по выбору – одного из государств-членов)</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Энергетическая политика ЕС</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 xml:space="preserve">Особенности формирования банковского союза ЕС </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 xml:space="preserve">ЕС и проблема энергетической безопасности </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Вызовы современной миграционной политики ЕС</w:t>
            </w:r>
          </w:p>
          <w:p w:rsidR="00CB2756" w:rsidRPr="00FC47DD" w:rsidRDefault="0061337B"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Особенности современной политики ОАО «Газпром» (или другой российской компании) в ЕС</w:t>
            </w:r>
          </w:p>
          <w:p w:rsidR="00CB2756" w:rsidRPr="00FC47DD" w:rsidRDefault="0061337B"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Особенности регулирования рынка недвижимости в странах ЕС</w:t>
            </w:r>
          </w:p>
          <w:p w:rsidR="00CB2756" w:rsidRPr="00FC47DD" w:rsidRDefault="00CB2756" w:rsidP="00D06A54">
            <w:pPr>
              <w:pStyle w:val="a8"/>
              <w:numPr>
                <w:ilvl w:val="0"/>
                <w:numId w:val="10"/>
              </w:numPr>
              <w:spacing w:after="0" w:line="360" w:lineRule="auto"/>
              <w:rPr>
                <w:rFonts w:ascii="Times New Roman" w:eastAsia="Times New Roman" w:hAnsi="Times New Roman" w:cs="Times New Roman"/>
                <w:sz w:val="24"/>
                <w:szCs w:val="24"/>
                <w:u w:val="single"/>
              </w:rPr>
            </w:pPr>
            <w:r w:rsidRPr="00FC47DD">
              <w:rPr>
                <w:rFonts w:ascii="Times New Roman" w:eastAsia="Times New Roman" w:hAnsi="Times New Roman" w:cs="Times New Roman"/>
                <w:sz w:val="24"/>
                <w:szCs w:val="24"/>
                <w:u w:val="single"/>
              </w:rPr>
              <w:t>Россия в мировой экономике</w:t>
            </w:r>
          </w:p>
          <w:p w:rsidR="00CB2756" w:rsidRPr="00FC47DD" w:rsidRDefault="0054681D"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Проблемы взаимодействия РФ с МЭОР</w:t>
            </w:r>
          </w:p>
          <w:p w:rsidR="00CB2756" w:rsidRPr="00FC47DD" w:rsidRDefault="0054681D" w:rsidP="00D06A54">
            <w:pPr>
              <w:spacing w:after="0" w:line="360" w:lineRule="auto"/>
              <w:ind w:left="306" w:hanging="306"/>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Особенности политики России в отдельных международных институтах (по желанию выбрать отдельную организацию)</w:t>
            </w:r>
          </w:p>
          <w:p w:rsidR="00CB2756" w:rsidRPr="00FC47DD" w:rsidRDefault="0054681D"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w:t>
            </w:r>
            <w:r w:rsidR="00CB2756" w:rsidRPr="00FC47DD">
              <w:rPr>
                <w:rFonts w:ascii="Times New Roman" w:eastAsia="Times New Roman" w:hAnsi="Times New Roman" w:cs="Times New Roman"/>
                <w:sz w:val="24"/>
                <w:szCs w:val="24"/>
              </w:rPr>
              <w:t>Россия - ЕС</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Задачи сотрудничества России и ЕС в сфере образования </w:t>
            </w:r>
          </w:p>
          <w:p w:rsidR="00CB2756" w:rsidRPr="00FC47DD" w:rsidRDefault="00CB2756" w:rsidP="00D06A54">
            <w:pPr>
              <w:spacing w:after="0" w:line="360" w:lineRule="auto"/>
              <w:rPr>
                <w:rFonts w:ascii="Times New Roman" w:eastAsia="Times New Roman" w:hAnsi="Times New Roman" w:cs="Times New Roman"/>
                <w:sz w:val="24"/>
                <w:szCs w:val="24"/>
                <w:u w:val="single"/>
              </w:rPr>
            </w:pPr>
            <w:r w:rsidRPr="00FC47DD">
              <w:rPr>
                <w:rFonts w:ascii="Times New Roman" w:eastAsia="Times New Roman" w:hAnsi="Times New Roman" w:cs="Times New Roman"/>
                <w:sz w:val="24"/>
                <w:szCs w:val="24"/>
              </w:rPr>
              <w:t>Последствия санкций для экономического развития России</w:t>
            </w:r>
          </w:p>
          <w:p w:rsidR="00CB2756" w:rsidRPr="00FC47DD" w:rsidRDefault="00CB2756" w:rsidP="00D06A54">
            <w:pPr>
              <w:spacing w:after="0" w:line="360" w:lineRule="auto"/>
              <w:ind w:left="22"/>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Последствия заключения соглашения о зоне свободной торговле между ЕС и Украиной </w:t>
            </w:r>
          </w:p>
          <w:p w:rsidR="00CB2756" w:rsidRPr="00FC47DD" w:rsidRDefault="00CB2756" w:rsidP="00D06A54">
            <w:pPr>
              <w:spacing w:after="0" w:line="36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Особенности регулятивной системы РФ в сравнении с ведущими странами мира </w:t>
            </w:r>
          </w:p>
          <w:p w:rsidR="00CB2756" w:rsidRPr="00FC47DD" w:rsidRDefault="00CB2756" w:rsidP="00CB2756">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tbl>
            <w:tblPr>
              <w:tblW w:w="9444" w:type="dxa"/>
              <w:tblCellSpacing w:w="0" w:type="dxa"/>
              <w:tblInd w:w="120" w:type="dxa"/>
              <w:tblCellMar>
                <w:top w:w="120" w:type="dxa"/>
                <w:left w:w="120" w:type="dxa"/>
                <w:bottom w:w="120" w:type="dxa"/>
                <w:right w:w="120" w:type="dxa"/>
              </w:tblCellMar>
              <w:tblLook w:val="04A0" w:firstRow="1" w:lastRow="0" w:firstColumn="1" w:lastColumn="0" w:noHBand="0" w:noVBand="1"/>
            </w:tblPr>
            <w:tblGrid>
              <w:gridCol w:w="9444"/>
            </w:tblGrid>
            <w:tr w:rsidR="00FC47DD" w:rsidRPr="00FC47DD" w:rsidTr="00446AE6">
              <w:trPr>
                <w:tblCellSpacing w:w="0" w:type="dxa"/>
              </w:trPr>
              <w:tc>
                <w:tcPr>
                  <w:tcW w:w="5000" w:type="pct"/>
                  <w:shd w:val="clear" w:color="auto" w:fill="auto"/>
                  <w:vAlign w:val="center"/>
                  <w:hideMark/>
                </w:tcPr>
                <w:p w:rsidR="00CD30B2" w:rsidRPr="00FC47DD" w:rsidRDefault="00CD30B2" w:rsidP="00446AE6">
                  <w:pPr>
                    <w:rPr>
                      <w:rFonts w:ascii="Times New Roman" w:eastAsia="Times New Roman" w:hAnsi="Times New Roman" w:cs="Times New Roman"/>
                      <w:sz w:val="24"/>
                      <w:szCs w:val="24"/>
                    </w:rPr>
                  </w:pPr>
                </w:p>
              </w:tc>
            </w:tr>
          </w:tbl>
          <w:p w:rsidR="00CD30B2" w:rsidRPr="00FC47DD" w:rsidRDefault="00CD30B2" w:rsidP="00AA4655">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tbl>
            <w:tblPr>
              <w:tblW w:w="4900" w:type="pct"/>
              <w:tblCellSpacing w:w="0" w:type="dxa"/>
              <w:tblCellMar>
                <w:left w:w="0" w:type="dxa"/>
                <w:right w:w="0" w:type="dxa"/>
              </w:tblCellMar>
              <w:tblLook w:val="04A0" w:firstRow="1" w:lastRow="0" w:firstColumn="1" w:lastColumn="0" w:noHBand="0" w:noVBand="1"/>
            </w:tblPr>
            <w:tblGrid>
              <w:gridCol w:w="9374"/>
            </w:tblGrid>
            <w:tr w:rsidR="00FC47DD" w:rsidRPr="00FC47DD" w:rsidTr="00446AE6">
              <w:trPr>
                <w:tblCellSpacing w:w="0" w:type="dxa"/>
              </w:trPr>
              <w:tc>
                <w:tcPr>
                  <w:tcW w:w="9374" w:type="dxa"/>
                  <w:tcMar>
                    <w:top w:w="120" w:type="dxa"/>
                    <w:left w:w="120" w:type="dxa"/>
                    <w:bottom w:w="120" w:type="dxa"/>
                    <w:right w:w="120" w:type="dxa"/>
                  </w:tcMar>
                  <w:vAlign w:val="center"/>
                  <w:hideMark/>
                </w:tcPr>
                <w:p w:rsidR="00AC6C77" w:rsidRPr="00FC47DD" w:rsidRDefault="00AC6C77" w:rsidP="00AC6C77">
                  <w:pPr>
                    <w:spacing w:after="0" w:line="240" w:lineRule="auto"/>
                    <w:rPr>
                      <w:rFonts w:ascii="Calibri" w:eastAsia="Times New Roman" w:hAnsi="Calibri" w:cs="Times New Roman"/>
                      <w:sz w:val="21"/>
                      <w:szCs w:val="21"/>
                    </w:rPr>
                  </w:pPr>
                </w:p>
              </w:tc>
            </w:tr>
          </w:tbl>
          <w:p w:rsidR="00AC6C77" w:rsidRPr="00FC47DD" w:rsidRDefault="00AC6C77" w:rsidP="00AC6C77">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470E22" w:rsidRPr="00FC47DD" w:rsidRDefault="00470E22" w:rsidP="00470E22">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D60EBE" w:rsidRDefault="00D0769D" w:rsidP="00D60EBE">
            <w:pPr>
              <w:pStyle w:val="a8"/>
              <w:numPr>
                <w:ilvl w:val="0"/>
                <w:numId w:val="4"/>
              </w:numPr>
              <w:spacing w:after="0" w:line="240" w:lineRule="auto"/>
              <w:rPr>
                <w:rFonts w:ascii="Times New Roman" w:eastAsia="Times New Roman" w:hAnsi="Times New Roman" w:cs="Times New Roman"/>
                <w:b/>
                <w:bCs/>
                <w:sz w:val="24"/>
                <w:szCs w:val="24"/>
              </w:rPr>
            </w:pPr>
            <w:proofErr w:type="spellStart"/>
            <w:r w:rsidRPr="00D60EBE">
              <w:rPr>
                <w:rFonts w:ascii="Times New Roman" w:eastAsia="Times New Roman" w:hAnsi="Times New Roman" w:cs="Times New Roman"/>
                <w:b/>
                <w:bCs/>
                <w:sz w:val="24"/>
                <w:szCs w:val="24"/>
              </w:rPr>
              <w:t>Мешкова</w:t>
            </w:r>
            <w:proofErr w:type="spellEnd"/>
            <w:r w:rsidRPr="00D60EBE">
              <w:rPr>
                <w:rFonts w:ascii="Times New Roman" w:eastAsia="Times New Roman" w:hAnsi="Times New Roman" w:cs="Times New Roman"/>
                <w:b/>
                <w:bCs/>
                <w:sz w:val="24"/>
                <w:szCs w:val="24"/>
              </w:rPr>
              <w:t> Татьяна Анатольевна</w:t>
            </w:r>
          </w:p>
          <w:p w:rsidR="001C7AE7" w:rsidRPr="00FC47DD" w:rsidRDefault="001C7AE7" w:rsidP="001C7AE7">
            <w:pPr>
              <w:spacing w:after="0" w:line="240" w:lineRule="auto"/>
              <w:rPr>
                <w:rFonts w:ascii="Times New Roman" w:eastAsia="Times New Roman" w:hAnsi="Times New Roman" w:cs="Times New Roman"/>
                <w:b/>
                <w:bCs/>
                <w:sz w:val="24"/>
                <w:szCs w:val="24"/>
              </w:rPr>
            </w:pPr>
          </w:p>
          <w:tbl>
            <w:tblPr>
              <w:tblW w:w="4949" w:type="pct"/>
              <w:tblCellSpacing w:w="0" w:type="dxa"/>
              <w:tblCellMar>
                <w:top w:w="120" w:type="dxa"/>
                <w:left w:w="120" w:type="dxa"/>
                <w:bottom w:w="120" w:type="dxa"/>
                <w:right w:w="120" w:type="dxa"/>
              </w:tblCellMar>
              <w:tblLook w:val="04A0" w:firstRow="1" w:lastRow="0" w:firstColumn="1" w:lastColumn="0" w:noHBand="0" w:noVBand="1"/>
            </w:tblPr>
            <w:tblGrid>
              <w:gridCol w:w="9467"/>
            </w:tblGrid>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Анализ стратегий интернационализации высшего образования по странам (на выбор студентов) как фактора повышения международной конкурентоспособности</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Эксперт   образования:    возможности и ограничения    для  России </w:t>
                  </w:r>
                </w:p>
              </w:tc>
            </w:tr>
            <w:tr w:rsidR="00FC47DD" w:rsidRPr="00FC47DD" w:rsidTr="001C7AE7">
              <w:trPr>
                <w:trHeight w:val="805"/>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Взаимодействие вузов и бизнеса как фактор повышения международной конкурентоспособности высшего образования</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Влияние процесса гармонизации с нормами ОЭСР в области образования и науки на формирование экономики знаний в России</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Высшее образование  и наука  в странах БРИКС: пределы и возможности сотрудничества</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Инициативы по достижению выдающихся результатов в секторе университетского образования (</w:t>
                  </w:r>
                  <w:proofErr w:type="spellStart"/>
                  <w:r w:rsidRPr="00FC47DD">
                    <w:rPr>
                      <w:rFonts w:ascii="Times New Roman" w:eastAsia="Times New Roman" w:hAnsi="Times New Roman" w:cs="Times New Roman"/>
                      <w:sz w:val="24"/>
                      <w:szCs w:val="24"/>
                    </w:rPr>
                    <w:t>Excellence</w:t>
                  </w:r>
                  <w:proofErr w:type="spellEnd"/>
                  <w:r w:rsidRPr="00FC47DD">
                    <w:rPr>
                      <w:rFonts w:ascii="Times New Roman" w:eastAsia="Times New Roman" w:hAnsi="Times New Roman" w:cs="Times New Roman"/>
                      <w:sz w:val="24"/>
                      <w:szCs w:val="24"/>
                    </w:rPr>
                    <w:t xml:space="preserve">  </w:t>
                  </w:r>
                  <w:proofErr w:type="spellStart"/>
                  <w:r w:rsidRPr="00FC47DD">
                    <w:rPr>
                      <w:rFonts w:ascii="Times New Roman" w:eastAsia="Times New Roman" w:hAnsi="Times New Roman" w:cs="Times New Roman"/>
                      <w:sz w:val="24"/>
                      <w:szCs w:val="24"/>
                    </w:rPr>
                    <w:t>initiatives</w:t>
                  </w:r>
                  <w:proofErr w:type="spellEnd"/>
                  <w:r w:rsidRPr="00FC47DD">
                    <w:rPr>
                      <w:rFonts w:ascii="Times New Roman" w:eastAsia="Times New Roman" w:hAnsi="Times New Roman" w:cs="Times New Roman"/>
                      <w:sz w:val="24"/>
                      <w:szCs w:val="24"/>
                    </w:rPr>
                    <w:t>) в различных странах и проект 5/100 в России</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История и текущее состояние сотрудничества России и ОЭСР</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Международные  подходы   к  оценке  качества  образования</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Международные рейтинги вузов: инструмент для оценки качества образования или инструмент для конкурентной борьбы?</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Новые инициативы ООН: глобальная повестка дня образования после 2015 года</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Новые стратегические направления работа ОЭСР: Инновационная стратегия ОЭСР, Стратегия зеленого роста, Обновленная стратегия занятости, Стратегия навыков</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 Новые   подходы   ОЭСР  к  экономическим   вызовам    (</w:t>
                  </w:r>
                  <w:r w:rsidRPr="00FC47DD">
                    <w:rPr>
                      <w:rFonts w:ascii="Times New Roman" w:eastAsia="Times New Roman" w:hAnsi="Times New Roman" w:cs="Times New Roman"/>
                      <w:sz w:val="24"/>
                      <w:szCs w:val="24"/>
                      <w:lang w:val="en-US"/>
                    </w:rPr>
                    <w:t>NAEC</w:t>
                  </w:r>
                  <w:r w:rsidRPr="00FC47DD">
                    <w:rPr>
                      <w:rFonts w:ascii="Times New Roman" w:eastAsia="Times New Roman" w:hAnsi="Times New Roman" w:cs="Times New Roman"/>
                      <w:sz w:val="24"/>
                      <w:szCs w:val="24"/>
                    </w:rPr>
                    <w:t>)</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lang w:val="en-US"/>
                    </w:rPr>
                  </w:pPr>
                  <w:r w:rsidRPr="00FC47DD">
                    <w:rPr>
                      <w:rFonts w:ascii="Times New Roman" w:eastAsia="Times New Roman" w:hAnsi="Times New Roman" w:cs="Times New Roman"/>
                      <w:sz w:val="24"/>
                      <w:szCs w:val="24"/>
                    </w:rPr>
                    <w:t xml:space="preserve">Место  ОЭСР в системе глобального  экономического регулирования.   ОЭСР  как   глобальный   </w:t>
                  </w:r>
                  <w:r w:rsidRPr="00FC47DD">
                    <w:rPr>
                      <w:rFonts w:ascii="Times New Roman" w:eastAsia="Times New Roman" w:hAnsi="Times New Roman" w:cs="Times New Roman"/>
                      <w:sz w:val="24"/>
                      <w:szCs w:val="24"/>
                      <w:lang w:val="en-US"/>
                    </w:rPr>
                    <w:t>think  tank</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Образование как часть мягкой силы. Основные факторы конкурентоспособности образования</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Основные тенденции развития глобального рынка образовательных услуг и участие в нем России</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нормативно-правовой базы ОЭСР. Анализ состояния и перспектив гармонизации российской нормативно-правовой базы с нормами ОЭСР по областям (на выбор студентов)</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proofErr w:type="gramStart"/>
                  <w:r w:rsidRPr="00FC47DD">
                    <w:rPr>
                      <w:rFonts w:ascii="Times New Roman" w:eastAsia="Times New Roman" w:hAnsi="Times New Roman" w:cs="Times New Roman"/>
                      <w:sz w:val="24"/>
                      <w:szCs w:val="24"/>
                    </w:rPr>
                    <w:t>Перспективы сотрудничества стран БРИКС в научно-технической и инновационной сферах</w:t>
                  </w:r>
                  <w:proofErr w:type="gramEnd"/>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Подходы ОЭСР и других международных институтов к анализу и регулированию глобальных цепочек добавленной стоимости</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Процесс присоединения России к ОЭСР: история, текущее состояние перспективы</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Процессы регионализации в сфере образования и участие в них России. Болонский  и  Копенгагенский   процессы   в  ЕС</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История,  текущее  состояние и перспективы  сотрудничества России   с  ОЭСР</w:t>
                  </w: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p>
              </w:tc>
            </w:tr>
            <w:tr w:rsidR="00FC47DD" w:rsidRPr="00FC47DD" w:rsidTr="001C7AE7">
              <w:trPr>
                <w:tblCellSpacing w:w="0" w:type="dxa"/>
              </w:trPr>
              <w:tc>
                <w:tcPr>
                  <w:tcW w:w="5000" w:type="pct"/>
                  <w:shd w:val="clear" w:color="auto" w:fill="auto"/>
                  <w:vAlign w:val="center"/>
                  <w:hideMark/>
                </w:tcPr>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Стратегия расширения и Стратегия глобального партнерства ОЭСР</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Возможности  использования  рекомендаций и  стандартов   ОЭСР   для   совершенствования  нормативно-правовой  базы  евразийской   интеграции</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Перспективы    встраивания  ЕАЭС   в глобальные   интеграционные проекты</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Формирование сети стратегических  альянсов  ЕАЭС   с  другими  объединениями и  третьими странами </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Текущая  и перспективная    интеграционная  повестка    ЕЭАС</w:t>
                  </w:r>
                </w:p>
                <w:p w:rsidR="001C7AE7" w:rsidRPr="00FC47DD" w:rsidRDefault="001C7AE7" w:rsidP="00FF0075">
                  <w:pPr>
                    <w:spacing w:after="0" w:line="240" w:lineRule="auto"/>
                    <w:rPr>
                      <w:rFonts w:ascii="Times New Roman" w:eastAsia="Times New Roman" w:hAnsi="Times New Roman" w:cs="Times New Roman"/>
                      <w:sz w:val="24"/>
                      <w:szCs w:val="24"/>
                    </w:rPr>
                  </w:pPr>
                </w:p>
                <w:p w:rsidR="001C7AE7" w:rsidRPr="00FC47DD" w:rsidRDefault="001C7AE7" w:rsidP="00FF0075">
                  <w:pPr>
                    <w:spacing w:after="0" w:line="240" w:lineRule="auto"/>
                    <w:rPr>
                      <w:rFonts w:ascii="Times New Roman" w:hAnsi="Times New Roman" w:cs="Times New Roman"/>
                      <w:sz w:val="24"/>
                      <w:szCs w:val="24"/>
                    </w:rPr>
                  </w:pPr>
                  <w:r w:rsidRPr="00FC47DD">
                    <w:rPr>
                      <w:rFonts w:ascii="Times New Roman" w:hAnsi="Times New Roman" w:cs="Times New Roman"/>
                      <w:sz w:val="24"/>
                      <w:szCs w:val="24"/>
                    </w:rPr>
                    <w:t xml:space="preserve">Роль университетов России и Китая в реализации крупных интеграционных </w:t>
                  </w:r>
                  <w:proofErr w:type="gramStart"/>
                  <w:r w:rsidRPr="00FC47DD">
                    <w:rPr>
                      <w:rFonts w:ascii="Times New Roman" w:hAnsi="Times New Roman" w:cs="Times New Roman"/>
                      <w:sz w:val="24"/>
                      <w:szCs w:val="24"/>
                    </w:rPr>
                    <w:t>экономических и политических проектов</w:t>
                  </w:r>
                  <w:proofErr w:type="gramEnd"/>
                  <w:r w:rsidRPr="00FC47DD">
                    <w:rPr>
                      <w:rFonts w:ascii="Times New Roman" w:hAnsi="Times New Roman" w:cs="Times New Roman"/>
                      <w:sz w:val="24"/>
                      <w:szCs w:val="24"/>
                    </w:rPr>
                    <w:t xml:space="preserve"> в евроазиатском регионе</w:t>
                  </w:r>
                </w:p>
                <w:p w:rsidR="001C7AE7" w:rsidRPr="00FC47DD" w:rsidRDefault="001C7AE7" w:rsidP="00FF0075">
                  <w:pPr>
                    <w:spacing w:after="0" w:line="240" w:lineRule="auto"/>
                    <w:rPr>
                      <w:rFonts w:ascii="Times New Roman" w:hAnsi="Times New Roman" w:cs="Times New Roman"/>
                      <w:sz w:val="24"/>
                      <w:szCs w:val="24"/>
                    </w:rPr>
                  </w:pPr>
                </w:p>
                <w:p w:rsidR="001C7AE7" w:rsidRPr="00FC47DD" w:rsidRDefault="001C7AE7" w:rsidP="00FF0075">
                  <w:pPr>
                    <w:spacing w:before="120" w:after="120" w:line="240" w:lineRule="auto"/>
                    <w:jc w:val="both"/>
                    <w:rPr>
                      <w:rFonts w:ascii="Times New Roman" w:hAnsi="Times New Roman"/>
                      <w:sz w:val="24"/>
                      <w:szCs w:val="24"/>
                    </w:rPr>
                  </w:pPr>
                  <w:r w:rsidRPr="00FC47DD">
                    <w:rPr>
                      <w:rFonts w:ascii="Times New Roman" w:hAnsi="Times New Roman"/>
                      <w:sz w:val="24"/>
                      <w:szCs w:val="24"/>
                    </w:rPr>
                    <w:t>Оценка влияния санкций на внешнеэкономические отношения в средне- и долгосрочной перспективе</w:t>
                  </w:r>
                </w:p>
                <w:p w:rsidR="001C7AE7" w:rsidRPr="00FC47DD" w:rsidRDefault="001C7AE7" w:rsidP="00FF0075">
                  <w:pPr>
                    <w:spacing w:before="120" w:after="120" w:line="240" w:lineRule="auto"/>
                    <w:jc w:val="both"/>
                    <w:rPr>
                      <w:rFonts w:ascii="Times New Roman" w:hAnsi="Times New Roman"/>
                      <w:sz w:val="24"/>
                      <w:szCs w:val="24"/>
                    </w:rPr>
                  </w:pPr>
                  <w:r w:rsidRPr="00FC47DD">
                    <w:rPr>
                      <w:rFonts w:ascii="Times New Roman" w:hAnsi="Times New Roman"/>
                      <w:sz w:val="24"/>
                      <w:szCs w:val="24"/>
                    </w:rPr>
                    <w:t xml:space="preserve">Оценка влияния интеграционных процессов на экономическое развитие государств-членов ЕАЭС и определение направлений координации структурных реформ </w:t>
                  </w:r>
                </w:p>
                <w:p w:rsidR="001C7AE7" w:rsidRPr="00FC47DD" w:rsidRDefault="001C7AE7" w:rsidP="00FF0075">
                  <w:pPr>
                    <w:spacing w:after="0" w:line="240" w:lineRule="auto"/>
                    <w:rPr>
                      <w:rFonts w:ascii="Times New Roman" w:eastAsia="Times New Roman" w:hAnsi="Times New Roman" w:cs="Times New Roman"/>
                      <w:sz w:val="24"/>
                      <w:szCs w:val="24"/>
                    </w:rPr>
                  </w:pPr>
                </w:p>
              </w:tc>
            </w:tr>
          </w:tbl>
          <w:p w:rsidR="001C7AE7" w:rsidRPr="00FC47DD" w:rsidRDefault="001C7AE7" w:rsidP="001C7AE7">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CD657E" w:rsidRDefault="00D0769D" w:rsidP="00CD657E">
            <w:pPr>
              <w:spacing w:before="240" w:after="120" w:line="240" w:lineRule="auto"/>
              <w:rPr>
                <w:rFonts w:ascii="Times New Roman" w:eastAsia="Times New Roman" w:hAnsi="Times New Roman" w:cs="Times New Roman"/>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tcPr>
          <w:p w:rsidR="006632E0" w:rsidRPr="00FC47DD" w:rsidRDefault="006632E0" w:rsidP="00446AE6">
            <w:pPr>
              <w:spacing w:after="120" w:line="360" w:lineRule="auto"/>
              <w:rPr>
                <w:rFonts w:ascii="Times New Roman" w:eastAsia="Times New Roman" w:hAnsi="Times New Roman" w:cs="Times New Roman"/>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60EBE">
            <w:pPr>
              <w:pStyle w:val="a8"/>
              <w:numPr>
                <w:ilvl w:val="0"/>
                <w:numId w:val="4"/>
              </w:numPr>
              <w:spacing w:after="0" w:line="240" w:lineRule="auto"/>
              <w:rPr>
                <w:rFonts w:ascii="Times New Roman" w:eastAsia="Times New Roman" w:hAnsi="Times New Roman" w:cs="Times New Roman"/>
                <w:b/>
                <w:bCs/>
                <w:sz w:val="24"/>
                <w:szCs w:val="24"/>
              </w:rPr>
            </w:pPr>
            <w:r w:rsidRPr="00FC47DD">
              <w:rPr>
                <w:rFonts w:ascii="Times New Roman" w:eastAsia="Times New Roman" w:hAnsi="Times New Roman" w:cs="Times New Roman"/>
                <w:b/>
                <w:bCs/>
                <w:sz w:val="24"/>
                <w:szCs w:val="24"/>
              </w:rPr>
              <w:t>Островская Елена Яковлевна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Азиатские страны и проблема международной защиты авторских прав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Вклад Азиатской научной школы в разработку теорий глобального регулирования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Влияние политики отдельных стран на глобальное экологическое регулирование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Возможные экономические эффекты создания Зоны свободной торговли разной геометрии для России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Восточный вектор в торговой политике ЕС на примере Восточного партнерства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Вступление России в ВТО: пределы и возможности (можно на примере конкретной отрасли)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Глобализация </w:t>
            </w:r>
            <w:proofErr w:type="spellStart"/>
            <w:r w:rsidRPr="00FC47DD">
              <w:rPr>
                <w:rFonts w:ascii="Times New Roman" w:eastAsia="Times New Roman" w:hAnsi="Times New Roman" w:cs="Times New Roman"/>
                <w:sz w:val="24"/>
                <w:szCs w:val="24"/>
              </w:rPr>
              <w:t>versus</w:t>
            </w:r>
            <w:proofErr w:type="spellEnd"/>
            <w:r w:rsidRPr="00FC47DD">
              <w:rPr>
                <w:rFonts w:ascii="Times New Roman" w:eastAsia="Times New Roman" w:hAnsi="Times New Roman" w:cs="Times New Roman"/>
                <w:sz w:val="24"/>
                <w:szCs w:val="24"/>
              </w:rPr>
              <w:t xml:space="preserve"> де-глобализация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Глобальная экономика туризма как фактор экономического роста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ЕС и Россия: поиски новой формулы сотрудничества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Либерализация торговой политики при вступлении России в ВТО</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Международное регулирование формирования новых межконтинентальных инфраструктурных проектов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Мировой рынок нефти и особенности современной политики ОПЕК</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международной организации в глобальной системе регулирования и в урегулировании глобальных проблем современности (например, ООН, ПРООН, ЮНИДО, ИСО, ВОИС, МАГАТЭ, ФАО, Международная морская организация, ИКАО, Всемирная организация по туризму, ЮНКТАД, ЮНСИТРАЛ, ОЭСР, Совет Европы, ОБСЕ, Всемирный Банк, МВФ, Банк международных расчетов, ОПЕК)</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Направления развития регулирования международного сотрудничества в области космоса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718E6">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Новации </w:t>
            </w:r>
            <w:proofErr w:type="gramStart"/>
            <w:r w:rsidRPr="00FC47DD">
              <w:rPr>
                <w:rFonts w:ascii="Times New Roman" w:eastAsia="Times New Roman" w:hAnsi="Times New Roman" w:cs="Times New Roman"/>
                <w:sz w:val="24"/>
                <w:szCs w:val="24"/>
              </w:rPr>
              <w:t>пост-Киотского</w:t>
            </w:r>
            <w:proofErr w:type="gramEnd"/>
            <w:r w:rsidRPr="00FC47DD">
              <w:rPr>
                <w:rFonts w:ascii="Times New Roman" w:eastAsia="Times New Roman" w:hAnsi="Times New Roman" w:cs="Times New Roman"/>
                <w:sz w:val="24"/>
                <w:szCs w:val="24"/>
              </w:rPr>
              <w:t xml:space="preserve"> периода глобального климатического регулирования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Новые тенденции в энергетическом диалоге России и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Опыт участия Китая в ВТО</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Основные проблемы и перспективы взаимодействия России с любой из международных экономических организаций по выбору.</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новой финансовой архитектуры</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политики ЕС против компаний, нарушающих правила справедливой конкуренции (на примере….)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политики Китая в международных институтах по делимитации зон влияния в Арктике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развития интеграции в Азии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развития интеграции в Америке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развития любого отечественного сектора экономики в условиях членства в ВТО</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proofErr w:type="gramStart"/>
            <w:r w:rsidRPr="00FC47DD">
              <w:rPr>
                <w:rFonts w:ascii="Times New Roman" w:eastAsia="Times New Roman" w:hAnsi="Times New Roman" w:cs="Times New Roman"/>
                <w:sz w:val="24"/>
                <w:szCs w:val="24"/>
              </w:rPr>
              <w:t>Особенности развития одного из направлений общей политики ЕС по выбору (торговая, промышленная, аграрная, политика в области конкуренции, научно-техническая, региональная, социальная, валютная, денежно-кредитная, транспортная, экологическая и т.д.)</w:t>
            </w:r>
            <w:proofErr w:type="gramEnd"/>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формирования финансового союза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Перспективы развития Евразийского экономического союза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Последствия введения экономических санкций для России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Последствия вступления отдельных стран в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Последствия заключения соглашения о </w:t>
            </w:r>
            <w:proofErr w:type="spellStart"/>
            <w:r w:rsidRPr="00FC47DD">
              <w:rPr>
                <w:rFonts w:ascii="Times New Roman" w:eastAsia="Times New Roman" w:hAnsi="Times New Roman" w:cs="Times New Roman"/>
                <w:sz w:val="24"/>
                <w:szCs w:val="24"/>
              </w:rPr>
              <w:t>Транстихоокеанском</w:t>
            </w:r>
            <w:proofErr w:type="spellEnd"/>
            <w:r w:rsidRPr="00FC47DD">
              <w:rPr>
                <w:rFonts w:ascii="Times New Roman" w:eastAsia="Times New Roman" w:hAnsi="Times New Roman" w:cs="Times New Roman"/>
                <w:sz w:val="24"/>
                <w:szCs w:val="24"/>
              </w:rPr>
              <w:t xml:space="preserve"> партнерстве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Последствия расширения ЕС для России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Потенциал БРИКС на примере различных отраслей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Потенциал развития взаимной торговли стран БРИКС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16370B">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Потенциал развития интеграции в формате зоны свободной торговли (на примере НАФТА)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Потенциал развития интеграционного взаимодействия в АСЕАН</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Правовые условия деятельности иностранных компаний на рынке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Пределы и возможности регулятивных систем в решении проблем миграционных потоков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Приоритеты политики России в ЕАЭС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Приоритеты России в рамках ВТО</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Пути распространения контроля на развитие офшорных юрисдикций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Пути сопряжения европейской и евразийской интеграции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Развитие механизмов европейской экономической интеграции в ответ на вызовы экономического кризиса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Развитие принципа открытого регионализма (на примере любого регионального экономического объединения)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Регулятивный ответ международных институтов на глобальный финансовый кризис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азиатских стран в предоставлении помощи развитию и обеспечении глобального экономического роста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ВТО в регулировании международной торговли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глобальных институтов в обеспечении помощи развитию</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Группы двадцати в достижении экономической стабильности после мирового финансового и экономического кризиса 2008-2010 гг.</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международных экономических организаций в продвижении демократии и развитии рыночной экономики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международных экономических организаций в системе регулирования мирохозяйственных связей.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ООН в современной системе регулирования международных экономических отношений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региональных экономических объединений в системе регулирования мирохозяйственных связей.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Роль ФАО в решении мировой продовольственной проблемы</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Россия и Европейский инструмент соседства и партнерства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Современный этап развития внешнеэкономических связей ЕС на примере отдельных стран или регионов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Соотношение интересов России и Китая в рамках региональных и глобальных институтов (МВФ, ВТО, БРИКС, ШОС, АТЭС…)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Соотношение приоритетов Группы восьми и Группы двадцати в урегулировании общих проблем современности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Соотношение тенденций регионализации и глобализации в международной торговле на примере Азиатского региона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Специфика механизма единого внутреннего рынка в рамках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Специфика стратегии выхода российских компаний на рынки Азии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Специфика Трансатлантического торгово-инвестиционного партнерства и его последствия на глобальном и региональном уровне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Становление банковского регулирования на региональном и глобальном уровне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Формирование международного рынка газа и роль Форума стран-экспортеров газа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Формирование международной системы экономического управления: роль многосторонних институтов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Формирование экономической модели развития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Членство России в ВТО и интересы энергетического сектора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Экономико-правовые условия деятельности российских компаний на рынках региональных объединений</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Экономические последствия заключения Соглашения об ассоциации ЕС с Украиной для Украины/ для России / для ЕАЭС / для ЕС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Экономические последствия реализации политики ОПЕК для азиатских стран на современном этапе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Экономические последствия трансформации Группы восьми.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Экономические приоритеты сотрудничества в рамках ШОС</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Экономические условия деятельности иностранных компаний на рынке ЕС/ на рынке АСЕАН</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Эффективность антикризисной деятельности глобальных финансовых институтов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Эффективность бюджетной поддержки стран глобальными финансовыми институтами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3D12A1">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Эффекты формирования </w:t>
            </w:r>
            <w:proofErr w:type="spellStart"/>
            <w:r w:rsidRPr="00FC47DD">
              <w:rPr>
                <w:rFonts w:ascii="Times New Roman" w:eastAsia="Times New Roman" w:hAnsi="Times New Roman" w:cs="Times New Roman"/>
                <w:sz w:val="24"/>
                <w:szCs w:val="24"/>
              </w:rPr>
              <w:t>Транстихоокеанского</w:t>
            </w:r>
            <w:proofErr w:type="spellEnd"/>
            <w:r w:rsidRPr="00FC47DD">
              <w:rPr>
                <w:rFonts w:ascii="Times New Roman" w:eastAsia="Times New Roman" w:hAnsi="Times New Roman" w:cs="Times New Roman"/>
                <w:sz w:val="24"/>
                <w:szCs w:val="24"/>
              </w:rPr>
              <w:t xml:space="preserve"> партнерства</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5410C5" w:rsidRPr="005410C5" w:rsidRDefault="005410C5" w:rsidP="005410C5">
            <w:pPr>
              <w:spacing w:after="0" w:line="240" w:lineRule="auto"/>
              <w:rPr>
                <w:rFonts w:ascii="Times New Roman" w:eastAsia="Times New Roman" w:hAnsi="Times New Roman" w:cs="Times New Roman"/>
                <w:b/>
                <w:bCs/>
                <w:sz w:val="24"/>
                <w:szCs w:val="24"/>
              </w:rPr>
            </w:pPr>
          </w:p>
          <w:p w:rsidR="00364C2E" w:rsidRPr="00FC47DD" w:rsidRDefault="00364C2E" w:rsidP="00364C2E">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780C2E" w:rsidRPr="00FC47DD" w:rsidRDefault="00780C2E" w:rsidP="00780C2E">
            <w:pPr>
              <w:pStyle w:val="a8"/>
              <w:tabs>
                <w:tab w:val="left" w:pos="426"/>
              </w:tabs>
              <w:ind w:left="0"/>
              <w:jc w:val="both"/>
              <w:rPr>
                <w:rFonts w:ascii="Times New Roman" w:hAnsi="Times New Roman" w:cs="Times New Roman"/>
                <w:sz w:val="24"/>
                <w:szCs w:val="24"/>
              </w:rPr>
            </w:pPr>
          </w:p>
          <w:p w:rsidR="009640A8" w:rsidRPr="001E2C2F" w:rsidRDefault="009640A8" w:rsidP="00D92A15">
            <w:pPr>
              <w:spacing w:after="0" w:line="240" w:lineRule="auto"/>
              <w:rPr>
                <w:rFonts w:ascii="Times New Roman" w:eastAsia="Times New Roman" w:hAnsi="Times New Roman" w:cs="Times New Roman"/>
                <w:b/>
                <w:bCs/>
                <w:sz w:val="24"/>
                <w:szCs w:val="24"/>
              </w:rPr>
            </w:pPr>
          </w:p>
          <w:p w:rsidR="00D0769D" w:rsidRPr="00FC47DD" w:rsidRDefault="00D0769D" w:rsidP="00D60EBE">
            <w:pPr>
              <w:pStyle w:val="a8"/>
              <w:numPr>
                <w:ilvl w:val="0"/>
                <w:numId w:val="4"/>
              </w:numPr>
              <w:spacing w:after="0" w:line="240" w:lineRule="auto"/>
              <w:rPr>
                <w:rFonts w:ascii="Times New Roman" w:eastAsia="Times New Roman" w:hAnsi="Times New Roman" w:cs="Times New Roman"/>
                <w:b/>
                <w:bCs/>
                <w:sz w:val="24"/>
                <w:szCs w:val="24"/>
              </w:rPr>
            </w:pPr>
            <w:r w:rsidRPr="00FC47DD">
              <w:rPr>
                <w:rFonts w:ascii="Times New Roman" w:eastAsia="Times New Roman" w:hAnsi="Times New Roman" w:cs="Times New Roman"/>
                <w:b/>
                <w:bCs/>
                <w:sz w:val="24"/>
                <w:szCs w:val="24"/>
              </w:rPr>
              <w:t>Савельев Олег Владимирович</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Многосторонне регулирование цепочек глобальной стоимости</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антидемпингового регулирования Евросоюза в отношениях с Китаем</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Особенности доступа российских товаров на рынок ЕС (по видам товаров, по видам барьеров)</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Оценка экономических последствий применения инструментов торговой политики (например, с использованием модели частичного равновесия)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lastRenderedPageBreak/>
              <w:t xml:space="preserve">Практика применения </w:t>
            </w:r>
            <w:r w:rsidR="008449D6" w:rsidRPr="00FC47DD">
              <w:rPr>
                <w:rFonts w:ascii="Times New Roman" w:eastAsia="Times New Roman" w:hAnsi="Times New Roman" w:cs="Times New Roman"/>
                <w:sz w:val="24"/>
                <w:szCs w:val="24"/>
              </w:rPr>
              <w:t>мер торговой защиты в Евросоюзе</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Предпосылки применения и оценка эффективности использования антидемпинговых мер</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Применение инструментов торговой политики как фактор экономического роста (развития)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Промышленное лобби как фактор формирования торговой политики государства (для определенных стран или интеграционных группировок)</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xml:space="preserve">Тенденции в мировом техническом регулировании в свете выполнения требований Европейского </w:t>
            </w:r>
            <w:r w:rsidR="008449D6" w:rsidRPr="00FC47DD">
              <w:rPr>
                <w:rFonts w:ascii="Times New Roman" w:eastAsia="Times New Roman" w:hAnsi="Times New Roman" w:cs="Times New Roman"/>
                <w:sz w:val="24"/>
                <w:szCs w:val="24"/>
              </w:rPr>
              <w:t>союза по REACH</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Торговые конфликты и споры: причины возникновения и способы урегулирования</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D42180">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Торговый режим России (или других стран на выбор) и его основные проблемы</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Экономическая обоснованность применения антидемпинговых мер</w:t>
            </w:r>
          </w:p>
          <w:p w:rsidR="00194A83" w:rsidRPr="00FC47DD" w:rsidRDefault="00194A83" w:rsidP="00A50C0C">
            <w:pPr>
              <w:spacing w:after="0" w:line="240" w:lineRule="auto"/>
              <w:rPr>
                <w:rFonts w:ascii="Times New Roman" w:eastAsia="Times New Roman" w:hAnsi="Times New Roman" w:cs="Times New Roman"/>
                <w:sz w:val="24"/>
                <w:szCs w:val="24"/>
              </w:rPr>
            </w:pPr>
          </w:p>
          <w:p w:rsidR="00194A83" w:rsidRDefault="00194A83" w:rsidP="00A50C0C">
            <w:pPr>
              <w:spacing w:after="0" w:line="240" w:lineRule="auto"/>
              <w:rPr>
                <w:rFonts w:ascii="Times New Roman" w:hAnsi="Times New Roman" w:cs="Times New Roman"/>
                <w:sz w:val="24"/>
                <w:szCs w:val="24"/>
              </w:rPr>
            </w:pPr>
            <w:r w:rsidRPr="00FC47DD">
              <w:rPr>
                <w:rFonts w:ascii="Times New Roman" w:hAnsi="Times New Roman" w:cs="Times New Roman"/>
                <w:sz w:val="24"/>
                <w:szCs w:val="24"/>
              </w:rPr>
              <w:t>Экономический анализ последствий применения тарифных и нетарифных ограничений – гравитационное моделирование</w:t>
            </w:r>
          </w:p>
          <w:p w:rsidR="00976B4F" w:rsidRPr="00FC47DD" w:rsidRDefault="00976B4F" w:rsidP="00A50C0C">
            <w:pPr>
              <w:spacing w:after="0" w:line="240" w:lineRule="auto"/>
              <w:rPr>
                <w:rFonts w:ascii="Times New Roman" w:hAnsi="Times New Roman" w:cs="Times New Roman"/>
                <w:sz w:val="24"/>
                <w:szCs w:val="24"/>
              </w:rPr>
            </w:pPr>
          </w:p>
          <w:p w:rsidR="00194A83" w:rsidRPr="00FC47DD" w:rsidRDefault="00194A83" w:rsidP="00A50C0C">
            <w:pPr>
              <w:spacing w:after="0" w:line="240" w:lineRule="auto"/>
              <w:rPr>
                <w:rFonts w:ascii="Times New Roman" w:eastAsia="Times New Roman" w:hAnsi="Times New Roman" w:cs="Times New Roman"/>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9640A8" w:rsidRPr="00C03762" w:rsidRDefault="009640A8" w:rsidP="00AB1E4E">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D0769D" w:rsidRPr="00FC47DD" w:rsidRDefault="00D0769D" w:rsidP="00A50C0C">
            <w:pPr>
              <w:spacing w:after="0" w:line="240" w:lineRule="auto"/>
              <w:rPr>
                <w:rFonts w:ascii="Times New Roman" w:eastAsia="Times New Roman" w:hAnsi="Times New Roman" w:cs="Times New Roman"/>
                <w:sz w:val="24"/>
                <w:szCs w:val="24"/>
              </w:rPr>
            </w:pPr>
            <w:r w:rsidRPr="00FC47DD">
              <w:rPr>
                <w:rFonts w:ascii="Times New Roman" w:eastAsia="Times New Roman" w:hAnsi="Times New Roman" w:cs="Times New Roman"/>
                <w:sz w:val="24"/>
                <w:szCs w:val="24"/>
              </w:rPr>
              <w:t> </w:t>
            </w: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B42FA7" w:rsidRPr="00FC47DD" w:rsidRDefault="00B42FA7" w:rsidP="00B42FA7">
            <w:pPr>
              <w:spacing w:after="0" w:line="240" w:lineRule="auto"/>
              <w:rPr>
                <w:rFonts w:ascii="Times New Roman" w:eastAsia="Times New Roman" w:hAnsi="Times New Roman" w:cs="Times New Roman"/>
                <w:b/>
                <w:bCs/>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F24745" w:rsidRPr="00FC47DD" w:rsidRDefault="00F24745" w:rsidP="00A50C0C">
            <w:pPr>
              <w:spacing w:after="0" w:line="240" w:lineRule="auto"/>
              <w:rPr>
                <w:rFonts w:ascii="Times New Roman" w:eastAsia="Times New Roman" w:hAnsi="Times New Roman" w:cs="Times New Roman"/>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tcPr>
          <w:p w:rsidR="00F24745" w:rsidRPr="00FC47DD" w:rsidRDefault="00F24745" w:rsidP="00A50C0C">
            <w:pPr>
              <w:spacing w:after="0" w:line="240" w:lineRule="auto"/>
              <w:rPr>
                <w:rFonts w:ascii="Times New Roman" w:eastAsia="Times New Roman" w:hAnsi="Times New Roman" w:cs="Times New Roman"/>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hideMark/>
          </w:tcPr>
          <w:p w:rsidR="0056705B" w:rsidRPr="00FC47DD" w:rsidRDefault="0056705B" w:rsidP="00A50C0C">
            <w:pPr>
              <w:spacing w:after="0" w:line="240" w:lineRule="auto"/>
              <w:rPr>
                <w:rFonts w:ascii="Times New Roman" w:eastAsia="Times New Roman" w:hAnsi="Times New Roman" w:cs="Times New Roman"/>
                <w:sz w:val="24"/>
                <w:szCs w:val="24"/>
              </w:rPr>
            </w:pPr>
          </w:p>
        </w:tc>
      </w:tr>
      <w:tr w:rsidR="00FC47DD" w:rsidRPr="00FC47DD" w:rsidTr="00446AE6">
        <w:tblPrEx>
          <w:tblCellMar>
            <w:top w:w="120" w:type="dxa"/>
            <w:left w:w="120" w:type="dxa"/>
            <w:bottom w:w="120" w:type="dxa"/>
            <w:right w:w="120" w:type="dxa"/>
          </w:tblCellMar>
        </w:tblPrEx>
        <w:trPr>
          <w:tblCellSpacing w:w="0" w:type="dxa"/>
        </w:trPr>
        <w:tc>
          <w:tcPr>
            <w:tcW w:w="5000" w:type="pct"/>
            <w:shd w:val="clear" w:color="auto" w:fill="auto"/>
            <w:vAlign w:val="center"/>
          </w:tcPr>
          <w:p w:rsidR="00F24745" w:rsidRPr="00FC47DD" w:rsidRDefault="00F24745" w:rsidP="00A50C0C">
            <w:pPr>
              <w:spacing w:after="0" w:line="240" w:lineRule="auto"/>
              <w:rPr>
                <w:rFonts w:ascii="Times New Roman" w:eastAsia="Times New Roman" w:hAnsi="Times New Roman" w:cs="Times New Roman"/>
                <w:sz w:val="24"/>
                <w:szCs w:val="24"/>
              </w:rPr>
            </w:pPr>
          </w:p>
        </w:tc>
      </w:tr>
    </w:tbl>
    <w:p w:rsidR="00D125A4" w:rsidRPr="00FC47DD" w:rsidRDefault="00D125A4"/>
    <w:sectPr w:rsidR="00D125A4" w:rsidRPr="00FC47DD" w:rsidSect="005B5E9C">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3A" w:rsidRDefault="002A4A3A" w:rsidP="00F32ADF">
      <w:pPr>
        <w:spacing w:after="0" w:line="240" w:lineRule="auto"/>
      </w:pPr>
      <w:r>
        <w:separator/>
      </w:r>
    </w:p>
  </w:endnote>
  <w:endnote w:type="continuationSeparator" w:id="0">
    <w:p w:rsidR="002A4A3A" w:rsidRDefault="002A4A3A" w:rsidP="00F3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3A" w:rsidRDefault="002A4A3A" w:rsidP="00F32ADF">
      <w:pPr>
        <w:spacing w:after="0" w:line="240" w:lineRule="auto"/>
      </w:pPr>
      <w:r>
        <w:separator/>
      </w:r>
    </w:p>
  </w:footnote>
  <w:footnote w:type="continuationSeparator" w:id="0">
    <w:p w:rsidR="002A4A3A" w:rsidRDefault="002A4A3A" w:rsidP="00F32ADF">
      <w:pPr>
        <w:spacing w:after="0" w:line="240" w:lineRule="auto"/>
      </w:pPr>
      <w:r>
        <w:continuationSeparator/>
      </w:r>
    </w:p>
  </w:footnote>
  <w:footnote w:id="1">
    <w:p w:rsidR="005B5E9C" w:rsidRPr="00F32ADF" w:rsidRDefault="005B5E9C">
      <w:pPr>
        <w:pStyle w:val="a5"/>
        <w:rPr>
          <w:rFonts w:ascii="Times New Roman" w:hAnsi="Times New Roman" w:cs="Times New Roman"/>
        </w:rPr>
      </w:pPr>
      <w:r w:rsidRPr="00F32ADF">
        <w:rPr>
          <w:rStyle w:val="a7"/>
          <w:rFonts w:ascii="Times New Roman" w:hAnsi="Times New Roman" w:cs="Times New Roman"/>
        </w:rPr>
        <w:footnoteRef/>
      </w:r>
      <w:r w:rsidRPr="00F32ADF">
        <w:rPr>
          <w:rFonts w:ascii="Times New Roman" w:hAnsi="Times New Roman" w:cs="Times New Roman"/>
        </w:rPr>
        <w:t xml:space="preserve"> </w:t>
      </w:r>
      <w:r>
        <w:rPr>
          <w:rFonts w:ascii="Times New Roman" w:hAnsi="Times New Roman" w:cs="Times New Roman"/>
        </w:rPr>
        <w:t>В этом документе представлены предлагаемые</w:t>
      </w:r>
      <w:r w:rsidRPr="00F32ADF">
        <w:rPr>
          <w:rFonts w:ascii="Times New Roman" w:hAnsi="Times New Roman" w:cs="Times New Roman"/>
        </w:rPr>
        <w:t xml:space="preserve"> </w:t>
      </w:r>
      <w:r>
        <w:rPr>
          <w:rFonts w:ascii="Times New Roman" w:hAnsi="Times New Roman" w:cs="Times New Roman"/>
        </w:rPr>
        <w:t xml:space="preserve">потенциальными научными руководителями </w:t>
      </w:r>
      <w:r w:rsidRPr="00F32ADF">
        <w:rPr>
          <w:rFonts w:ascii="Times New Roman" w:hAnsi="Times New Roman" w:cs="Times New Roman"/>
        </w:rPr>
        <w:t>тематики курсовых и выпускных квалификационных работ студентов, а не формулировки тем. Итоговые формулировки тем определяются студенто</w:t>
      </w:r>
      <w:r>
        <w:rPr>
          <w:rFonts w:ascii="Times New Roman" w:hAnsi="Times New Roman" w:cs="Times New Roman"/>
        </w:rPr>
        <w:t>м</w:t>
      </w:r>
      <w:r w:rsidRPr="00F32ADF">
        <w:rPr>
          <w:rFonts w:ascii="Times New Roman" w:hAnsi="Times New Roman" w:cs="Times New Roman"/>
        </w:rPr>
        <w:t xml:space="preserve"> совместно с научным руководителем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B25"/>
    <w:multiLevelType w:val="hybridMultilevel"/>
    <w:tmpl w:val="C9D6CDAA"/>
    <w:lvl w:ilvl="0" w:tplc="82A68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770E6"/>
    <w:multiLevelType w:val="multilevel"/>
    <w:tmpl w:val="0DB4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036BC"/>
    <w:multiLevelType w:val="hybridMultilevel"/>
    <w:tmpl w:val="2BAA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26DE0"/>
    <w:multiLevelType w:val="hybridMultilevel"/>
    <w:tmpl w:val="10DAC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C4B4B"/>
    <w:multiLevelType w:val="singleLevel"/>
    <w:tmpl w:val="A1D27574"/>
    <w:lvl w:ilvl="0">
      <w:start w:val="1"/>
      <w:numFmt w:val="decimal"/>
      <w:lvlText w:val="%1."/>
      <w:lvlJc w:val="left"/>
      <w:pPr>
        <w:tabs>
          <w:tab w:val="num" w:pos="360"/>
        </w:tabs>
        <w:ind w:left="360" w:hanging="360"/>
      </w:pPr>
    </w:lvl>
  </w:abstractNum>
  <w:abstractNum w:abstractNumId="5">
    <w:nsid w:val="31E614AD"/>
    <w:multiLevelType w:val="hybridMultilevel"/>
    <w:tmpl w:val="BEA0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A75B8"/>
    <w:multiLevelType w:val="multilevel"/>
    <w:tmpl w:val="B78C2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B40132"/>
    <w:multiLevelType w:val="hybridMultilevel"/>
    <w:tmpl w:val="E58838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A591F"/>
    <w:multiLevelType w:val="multilevel"/>
    <w:tmpl w:val="9A8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30D45"/>
    <w:multiLevelType w:val="hybridMultilevel"/>
    <w:tmpl w:val="C9D6CDAA"/>
    <w:lvl w:ilvl="0" w:tplc="82A68C5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A90981"/>
    <w:multiLevelType w:val="hybridMultilevel"/>
    <w:tmpl w:val="7416F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9"/>
  </w:num>
  <w:num w:numId="5">
    <w:abstractNumId w:val="5"/>
  </w:num>
  <w:num w:numId="6">
    <w:abstractNumId w:val="0"/>
  </w:num>
  <w:num w:numId="7">
    <w:abstractNumId w:val="2"/>
  </w:num>
  <w:num w:numId="8">
    <w:abstractNumId w:val="1"/>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0C"/>
    <w:rsid w:val="00000A09"/>
    <w:rsid w:val="00056C8E"/>
    <w:rsid w:val="0007088C"/>
    <w:rsid w:val="00093BD9"/>
    <w:rsid w:val="001005AB"/>
    <w:rsid w:val="001028BB"/>
    <w:rsid w:val="00114621"/>
    <w:rsid w:val="00117D45"/>
    <w:rsid w:val="00120EB4"/>
    <w:rsid w:val="0013487A"/>
    <w:rsid w:val="0014775C"/>
    <w:rsid w:val="0016370B"/>
    <w:rsid w:val="00194A83"/>
    <w:rsid w:val="001A3C56"/>
    <w:rsid w:val="001C7AE7"/>
    <w:rsid w:val="001E2C2F"/>
    <w:rsid w:val="001E7F1A"/>
    <w:rsid w:val="00204EAC"/>
    <w:rsid w:val="002234AB"/>
    <w:rsid w:val="0023447E"/>
    <w:rsid w:val="00251685"/>
    <w:rsid w:val="0027498C"/>
    <w:rsid w:val="00284E41"/>
    <w:rsid w:val="00296188"/>
    <w:rsid w:val="002A4A3A"/>
    <w:rsid w:val="002A6FDE"/>
    <w:rsid w:val="00347550"/>
    <w:rsid w:val="00356123"/>
    <w:rsid w:val="00364C2E"/>
    <w:rsid w:val="003718E6"/>
    <w:rsid w:val="00372AE0"/>
    <w:rsid w:val="00377F0D"/>
    <w:rsid w:val="003A2329"/>
    <w:rsid w:val="003C0092"/>
    <w:rsid w:val="003D0F8E"/>
    <w:rsid w:val="003D12A1"/>
    <w:rsid w:val="0041035E"/>
    <w:rsid w:val="00415895"/>
    <w:rsid w:val="00417170"/>
    <w:rsid w:val="00426B5F"/>
    <w:rsid w:val="00435ADF"/>
    <w:rsid w:val="00440825"/>
    <w:rsid w:val="00446AE6"/>
    <w:rsid w:val="00455C60"/>
    <w:rsid w:val="00470DB1"/>
    <w:rsid w:val="00470E22"/>
    <w:rsid w:val="00490802"/>
    <w:rsid w:val="004A14D6"/>
    <w:rsid w:val="004A597D"/>
    <w:rsid w:val="004B7A82"/>
    <w:rsid w:val="004F2AE4"/>
    <w:rsid w:val="00515F83"/>
    <w:rsid w:val="005228AB"/>
    <w:rsid w:val="00523AC2"/>
    <w:rsid w:val="00527120"/>
    <w:rsid w:val="005410C5"/>
    <w:rsid w:val="0054681D"/>
    <w:rsid w:val="0056705B"/>
    <w:rsid w:val="005778B4"/>
    <w:rsid w:val="00580FDC"/>
    <w:rsid w:val="00581CC0"/>
    <w:rsid w:val="0059245B"/>
    <w:rsid w:val="005B5E9C"/>
    <w:rsid w:val="005D07A2"/>
    <w:rsid w:val="005D6BE9"/>
    <w:rsid w:val="0061337B"/>
    <w:rsid w:val="00634093"/>
    <w:rsid w:val="006632E0"/>
    <w:rsid w:val="006774C1"/>
    <w:rsid w:val="00693244"/>
    <w:rsid w:val="00696A2B"/>
    <w:rsid w:val="006C216D"/>
    <w:rsid w:val="00707E4D"/>
    <w:rsid w:val="0071409A"/>
    <w:rsid w:val="0073650F"/>
    <w:rsid w:val="0077396F"/>
    <w:rsid w:val="00780C2E"/>
    <w:rsid w:val="007874D4"/>
    <w:rsid w:val="007B2A48"/>
    <w:rsid w:val="007B7269"/>
    <w:rsid w:val="007C3FBE"/>
    <w:rsid w:val="007C5316"/>
    <w:rsid w:val="007E1E69"/>
    <w:rsid w:val="00836D4D"/>
    <w:rsid w:val="008449D6"/>
    <w:rsid w:val="0086441B"/>
    <w:rsid w:val="008B2F56"/>
    <w:rsid w:val="008D1AD0"/>
    <w:rsid w:val="00902034"/>
    <w:rsid w:val="00922004"/>
    <w:rsid w:val="009404A8"/>
    <w:rsid w:val="00953E3D"/>
    <w:rsid w:val="00954943"/>
    <w:rsid w:val="009640A8"/>
    <w:rsid w:val="0097516C"/>
    <w:rsid w:val="00976B4F"/>
    <w:rsid w:val="009C6983"/>
    <w:rsid w:val="009F65BF"/>
    <w:rsid w:val="00A016AE"/>
    <w:rsid w:val="00A4748B"/>
    <w:rsid w:val="00A50030"/>
    <w:rsid w:val="00A50C0C"/>
    <w:rsid w:val="00A5224D"/>
    <w:rsid w:val="00A63BA4"/>
    <w:rsid w:val="00AA0192"/>
    <w:rsid w:val="00AA4655"/>
    <w:rsid w:val="00AB1E4E"/>
    <w:rsid w:val="00AC6C77"/>
    <w:rsid w:val="00AE01A2"/>
    <w:rsid w:val="00AF7CC5"/>
    <w:rsid w:val="00B238ED"/>
    <w:rsid w:val="00B3184D"/>
    <w:rsid w:val="00B3382B"/>
    <w:rsid w:val="00B42FA7"/>
    <w:rsid w:val="00B5641F"/>
    <w:rsid w:val="00B96D5F"/>
    <w:rsid w:val="00C03762"/>
    <w:rsid w:val="00C046B0"/>
    <w:rsid w:val="00C17FDD"/>
    <w:rsid w:val="00C36694"/>
    <w:rsid w:val="00C62CEF"/>
    <w:rsid w:val="00C71A6F"/>
    <w:rsid w:val="00C832F0"/>
    <w:rsid w:val="00CA4E35"/>
    <w:rsid w:val="00CB2756"/>
    <w:rsid w:val="00CD115C"/>
    <w:rsid w:val="00CD30B2"/>
    <w:rsid w:val="00CD566B"/>
    <w:rsid w:val="00CD657E"/>
    <w:rsid w:val="00D06A54"/>
    <w:rsid w:val="00D0769D"/>
    <w:rsid w:val="00D125A4"/>
    <w:rsid w:val="00D14392"/>
    <w:rsid w:val="00D42180"/>
    <w:rsid w:val="00D4361B"/>
    <w:rsid w:val="00D46723"/>
    <w:rsid w:val="00D60EBE"/>
    <w:rsid w:val="00D72B4B"/>
    <w:rsid w:val="00D91FAF"/>
    <w:rsid w:val="00D92A15"/>
    <w:rsid w:val="00DA6BAC"/>
    <w:rsid w:val="00DC744D"/>
    <w:rsid w:val="00DF38CE"/>
    <w:rsid w:val="00DF5055"/>
    <w:rsid w:val="00DF7714"/>
    <w:rsid w:val="00E10E5F"/>
    <w:rsid w:val="00E12086"/>
    <w:rsid w:val="00E7760C"/>
    <w:rsid w:val="00EA2537"/>
    <w:rsid w:val="00EA5F3B"/>
    <w:rsid w:val="00ED0F4E"/>
    <w:rsid w:val="00EE51CB"/>
    <w:rsid w:val="00EE6B56"/>
    <w:rsid w:val="00F03982"/>
    <w:rsid w:val="00F229FC"/>
    <w:rsid w:val="00F23ED8"/>
    <w:rsid w:val="00F24745"/>
    <w:rsid w:val="00F32ADF"/>
    <w:rsid w:val="00F4110F"/>
    <w:rsid w:val="00F562F6"/>
    <w:rsid w:val="00F71375"/>
    <w:rsid w:val="00FC47DD"/>
    <w:rsid w:val="00FF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5C"/>
    <w:rPr>
      <w:rFonts w:ascii="Tahoma" w:hAnsi="Tahoma" w:cs="Tahoma"/>
      <w:sz w:val="16"/>
      <w:szCs w:val="16"/>
    </w:rPr>
  </w:style>
  <w:style w:type="paragraph" w:styleId="a5">
    <w:name w:val="footnote text"/>
    <w:basedOn w:val="a"/>
    <w:link w:val="a6"/>
    <w:uiPriority w:val="99"/>
    <w:semiHidden/>
    <w:unhideWhenUsed/>
    <w:rsid w:val="00F32ADF"/>
    <w:pPr>
      <w:spacing w:after="0" w:line="240" w:lineRule="auto"/>
    </w:pPr>
    <w:rPr>
      <w:sz w:val="20"/>
      <w:szCs w:val="20"/>
    </w:rPr>
  </w:style>
  <w:style w:type="character" w:customStyle="1" w:styleId="a6">
    <w:name w:val="Текст сноски Знак"/>
    <w:basedOn w:val="a0"/>
    <w:link w:val="a5"/>
    <w:uiPriority w:val="99"/>
    <w:semiHidden/>
    <w:rsid w:val="00F32ADF"/>
    <w:rPr>
      <w:sz w:val="20"/>
      <w:szCs w:val="20"/>
    </w:rPr>
  </w:style>
  <w:style w:type="character" w:styleId="a7">
    <w:name w:val="footnote reference"/>
    <w:basedOn w:val="a0"/>
    <w:uiPriority w:val="99"/>
    <w:semiHidden/>
    <w:unhideWhenUsed/>
    <w:rsid w:val="00F32ADF"/>
    <w:rPr>
      <w:vertAlign w:val="superscript"/>
    </w:rPr>
  </w:style>
  <w:style w:type="paragraph" w:styleId="a8">
    <w:name w:val="List Paragraph"/>
    <w:basedOn w:val="a"/>
    <w:uiPriority w:val="34"/>
    <w:qFormat/>
    <w:rsid w:val="003718E6"/>
    <w:pPr>
      <w:ind w:left="720"/>
      <w:contextualSpacing/>
    </w:pPr>
  </w:style>
  <w:style w:type="paragraph" w:styleId="a9">
    <w:name w:val="Normal (Web)"/>
    <w:basedOn w:val="a"/>
    <w:uiPriority w:val="99"/>
    <w:unhideWhenUsed/>
    <w:rsid w:val="00D0769D"/>
    <w:pPr>
      <w:spacing w:after="0" w:line="240" w:lineRule="auto"/>
    </w:pPr>
    <w:rPr>
      <w:rFonts w:ascii="Times New Roman" w:eastAsiaTheme="minorHAnsi" w:hAnsi="Times New Roman" w:cs="Times New Roman"/>
      <w:sz w:val="24"/>
      <w:szCs w:val="24"/>
    </w:rPr>
  </w:style>
  <w:style w:type="table" w:styleId="aa">
    <w:name w:val="Light Shading"/>
    <w:basedOn w:val="a1"/>
    <w:uiPriority w:val="60"/>
    <w:rsid w:val="00F71375"/>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3A2329"/>
  </w:style>
  <w:style w:type="paragraph" w:styleId="ab">
    <w:name w:val="header"/>
    <w:basedOn w:val="a"/>
    <w:link w:val="ac"/>
    <w:uiPriority w:val="99"/>
    <w:unhideWhenUsed/>
    <w:rsid w:val="006932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3244"/>
  </w:style>
  <w:style w:type="paragraph" w:styleId="ad">
    <w:name w:val="footer"/>
    <w:basedOn w:val="a"/>
    <w:link w:val="ae"/>
    <w:uiPriority w:val="99"/>
    <w:unhideWhenUsed/>
    <w:rsid w:val="006932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3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5C"/>
    <w:rPr>
      <w:rFonts w:ascii="Tahoma" w:hAnsi="Tahoma" w:cs="Tahoma"/>
      <w:sz w:val="16"/>
      <w:szCs w:val="16"/>
    </w:rPr>
  </w:style>
  <w:style w:type="paragraph" w:styleId="a5">
    <w:name w:val="footnote text"/>
    <w:basedOn w:val="a"/>
    <w:link w:val="a6"/>
    <w:uiPriority w:val="99"/>
    <w:semiHidden/>
    <w:unhideWhenUsed/>
    <w:rsid w:val="00F32ADF"/>
    <w:pPr>
      <w:spacing w:after="0" w:line="240" w:lineRule="auto"/>
    </w:pPr>
    <w:rPr>
      <w:sz w:val="20"/>
      <w:szCs w:val="20"/>
    </w:rPr>
  </w:style>
  <w:style w:type="character" w:customStyle="1" w:styleId="a6">
    <w:name w:val="Текст сноски Знак"/>
    <w:basedOn w:val="a0"/>
    <w:link w:val="a5"/>
    <w:uiPriority w:val="99"/>
    <w:semiHidden/>
    <w:rsid w:val="00F32ADF"/>
    <w:rPr>
      <w:sz w:val="20"/>
      <w:szCs w:val="20"/>
    </w:rPr>
  </w:style>
  <w:style w:type="character" w:styleId="a7">
    <w:name w:val="footnote reference"/>
    <w:basedOn w:val="a0"/>
    <w:uiPriority w:val="99"/>
    <w:semiHidden/>
    <w:unhideWhenUsed/>
    <w:rsid w:val="00F32ADF"/>
    <w:rPr>
      <w:vertAlign w:val="superscript"/>
    </w:rPr>
  </w:style>
  <w:style w:type="paragraph" w:styleId="a8">
    <w:name w:val="List Paragraph"/>
    <w:basedOn w:val="a"/>
    <w:uiPriority w:val="34"/>
    <w:qFormat/>
    <w:rsid w:val="003718E6"/>
    <w:pPr>
      <w:ind w:left="720"/>
      <w:contextualSpacing/>
    </w:pPr>
  </w:style>
  <w:style w:type="paragraph" w:styleId="a9">
    <w:name w:val="Normal (Web)"/>
    <w:basedOn w:val="a"/>
    <w:uiPriority w:val="99"/>
    <w:unhideWhenUsed/>
    <w:rsid w:val="00D0769D"/>
    <w:pPr>
      <w:spacing w:after="0" w:line="240" w:lineRule="auto"/>
    </w:pPr>
    <w:rPr>
      <w:rFonts w:ascii="Times New Roman" w:eastAsiaTheme="minorHAnsi" w:hAnsi="Times New Roman" w:cs="Times New Roman"/>
      <w:sz w:val="24"/>
      <w:szCs w:val="24"/>
    </w:rPr>
  </w:style>
  <w:style w:type="table" w:styleId="aa">
    <w:name w:val="Light Shading"/>
    <w:basedOn w:val="a1"/>
    <w:uiPriority w:val="60"/>
    <w:rsid w:val="00F71375"/>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3A2329"/>
  </w:style>
  <w:style w:type="paragraph" w:styleId="ab">
    <w:name w:val="header"/>
    <w:basedOn w:val="a"/>
    <w:link w:val="ac"/>
    <w:uiPriority w:val="99"/>
    <w:unhideWhenUsed/>
    <w:rsid w:val="006932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3244"/>
  </w:style>
  <w:style w:type="paragraph" w:styleId="ad">
    <w:name w:val="footer"/>
    <w:basedOn w:val="a"/>
    <w:link w:val="ae"/>
    <w:uiPriority w:val="99"/>
    <w:unhideWhenUsed/>
    <w:rsid w:val="006932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1878">
      <w:bodyDiv w:val="1"/>
      <w:marLeft w:val="0"/>
      <w:marRight w:val="0"/>
      <w:marTop w:val="0"/>
      <w:marBottom w:val="0"/>
      <w:divBdr>
        <w:top w:val="none" w:sz="0" w:space="0" w:color="auto"/>
        <w:left w:val="none" w:sz="0" w:space="0" w:color="auto"/>
        <w:bottom w:val="none" w:sz="0" w:space="0" w:color="auto"/>
        <w:right w:val="none" w:sz="0" w:space="0" w:color="auto"/>
      </w:divBdr>
    </w:div>
    <w:div w:id="79526604">
      <w:bodyDiv w:val="1"/>
      <w:marLeft w:val="0"/>
      <w:marRight w:val="0"/>
      <w:marTop w:val="0"/>
      <w:marBottom w:val="0"/>
      <w:divBdr>
        <w:top w:val="none" w:sz="0" w:space="0" w:color="auto"/>
        <w:left w:val="none" w:sz="0" w:space="0" w:color="auto"/>
        <w:bottom w:val="none" w:sz="0" w:space="0" w:color="auto"/>
        <w:right w:val="none" w:sz="0" w:space="0" w:color="auto"/>
      </w:divBdr>
    </w:div>
    <w:div w:id="206600338">
      <w:bodyDiv w:val="1"/>
      <w:marLeft w:val="0"/>
      <w:marRight w:val="0"/>
      <w:marTop w:val="0"/>
      <w:marBottom w:val="0"/>
      <w:divBdr>
        <w:top w:val="none" w:sz="0" w:space="0" w:color="auto"/>
        <w:left w:val="none" w:sz="0" w:space="0" w:color="auto"/>
        <w:bottom w:val="none" w:sz="0" w:space="0" w:color="auto"/>
        <w:right w:val="none" w:sz="0" w:space="0" w:color="auto"/>
      </w:divBdr>
    </w:div>
    <w:div w:id="722560187">
      <w:bodyDiv w:val="1"/>
      <w:marLeft w:val="0"/>
      <w:marRight w:val="0"/>
      <w:marTop w:val="0"/>
      <w:marBottom w:val="0"/>
      <w:divBdr>
        <w:top w:val="none" w:sz="0" w:space="0" w:color="auto"/>
        <w:left w:val="none" w:sz="0" w:space="0" w:color="auto"/>
        <w:bottom w:val="none" w:sz="0" w:space="0" w:color="auto"/>
        <w:right w:val="none" w:sz="0" w:space="0" w:color="auto"/>
      </w:divBdr>
    </w:div>
    <w:div w:id="988051811">
      <w:bodyDiv w:val="1"/>
      <w:marLeft w:val="0"/>
      <w:marRight w:val="0"/>
      <w:marTop w:val="0"/>
      <w:marBottom w:val="0"/>
      <w:divBdr>
        <w:top w:val="none" w:sz="0" w:space="0" w:color="auto"/>
        <w:left w:val="none" w:sz="0" w:space="0" w:color="auto"/>
        <w:bottom w:val="none" w:sz="0" w:space="0" w:color="auto"/>
        <w:right w:val="none" w:sz="0" w:space="0" w:color="auto"/>
      </w:divBdr>
    </w:div>
    <w:div w:id="993679850">
      <w:bodyDiv w:val="1"/>
      <w:marLeft w:val="0"/>
      <w:marRight w:val="0"/>
      <w:marTop w:val="0"/>
      <w:marBottom w:val="0"/>
      <w:divBdr>
        <w:top w:val="none" w:sz="0" w:space="0" w:color="auto"/>
        <w:left w:val="none" w:sz="0" w:space="0" w:color="auto"/>
        <w:bottom w:val="none" w:sz="0" w:space="0" w:color="auto"/>
        <w:right w:val="none" w:sz="0" w:space="0" w:color="auto"/>
      </w:divBdr>
      <w:divsChild>
        <w:div w:id="1211067477">
          <w:marLeft w:val="0"/>
          <w:marRight w:val="0"/>
          <w:marTop w:val="0"/>
          <w:marBottom w:val="0"/>
          <w:divBdr>
            <w:top w:val="none" w:sz="0" w:space="0" w:color="auto"/>
            <w:left w:val="none" w:sz="0" w:space="0" w:color="auto"/>
            <w:bottom w:val="none" w:sz="0" w:space="0" w:color="auto"/>
            <w:right w:val="none" w:sz="0" w:space="0" w:color="auto"/>
          </w:divBdr>
        </w:div>
        <w:div w:id="528220258">
          <w:marLeft w:val="0"/>
          <w:marRight w:val="0"/>
          <w:marTop w:val="0"/>
          <w:marBottom w:val="0"/>
          <w:divBdr>
            <w:top w:val="none" w:sz="0" w:space="0" w:color="auto"/>
            <w:left w:val="none" w:sz="0" w:space="0" w:color="auto"/>
            <w:bottom w:val="none" w:sz="0" w:space="0" w:color="auto"/>
            <w:right w:val="none" w:sz="0" w:space="0" w:color="auto"/>
          </w:divBdr>
        </w:div>
        <w:div w:id="622619632">
          <w:marLeft w:val="0"/>
          <w:marRight w:val="0"/>
          <w:marTop w:val="0"/>
          <w:marBottom w:val="0"/>
          <w:divBdr>
            <w:top w:val="none" w:sz="0" w:space="0" w:color="auto"/>
            <w:left w:val="none" w:sz="0" w:space="0" w:color="auto"/>
            <w:bottom w:val="none" w:sz="0" w:space="0" w:color="auto"/>
            <w:right w:val="none" w:sz="0" w:space="0" w:color="auto"/>
          </w:divBdr>
        </w:div>
        <w:div w:id="217016441">
          <w:marLeft w:val="0"/>
          <w:marRight w:val="0"/>
          <w:marTop w:val="0"/>
          <w:marBottom w:val="0"/>
          <w:divBdr>
            <w:top w:val="none" w:sz="0" w:space="0" w:color="auto"/>
            <w:left w:val="none" w:sz="0" w:space="0" w:color="auto"/>
            <w:bottom w:val="none" w:sz="0" w:space="0" w:color="auto"/>
            <w:right w:val="none" w:sz="0" w:space="0" w:color="auto"/>
          </w:divBdr>
        </w:div>
        <w:div w:id="222059983">
          <w:marLeft w:val="0"/>
          <w:marRight w:val="0"/>
          <w:marTop w:val="0"/>
          <w:marBottom w:val="0"/>
          <w:divBdr>
            <w:top w:val="none" w:sz="0" w:space="0" w:color="auto"/>
            <w:left w:val="none" w:sz="0" w:space="0" w:color="auto"/>
            <w:bottom w:val="none" w:sz="0" w:space="0" w:color="auto"/>
            <w:right w:val="none" w:sz="0" w:space="0" w:color="auto"/>
          </w:divBdr>
        </w:div>
        <w:div w:id="1928924230">
          <w:marLeft w:val="0"/>
          <w:marRight w:val="0"/>
          <w:marTop w:val="0"/>
          <w:marBottom w:val="0"/>
          <w:divBdr>
            <w:top w:val="none" w:sz="0" w:space="0" w:color="auto"/>
            <w:left w:val="none" w:sz="0" w:space="0" w:color="auto"/>
            <w:bottom w:val="none" w:sz="0" w:space="0" w:color="auto"/>
            <w:right w:val="none" w:sz="0" w:space="0" w:color="auto"/>
          </w:divBdr>
        </w:div>
        <w:div w:id="1968076650">
          <w:marLeft w:val="0"/>
          <w:marRight w:val="0"/>
          <w:marTop w:val="0"/>
          <w:marBottom w:val="0"/>
          <w:divBdr>
            <w:top w:val="none" w:sz="0" w:space="0" w:color="auto"/>
            <w:left w:val="none" w:sz="0" w:space="0" w:color="auto"/>
            <w:bottom w:val="none" w:sz="0" w:space="0" w:color="auto"/>
            <w:right w:val="none" w:sz="0" w:space="0" w:color="auto"/>
          </w:divBdr>
        </w:div>
        <w:div w:id="943730012">
          <w:marLeft w:val="0"/>
          <w:marRight w:val="0"/>
          <w:marTop w:val="0"/>
          <w:marBottom w:val="0"/>
          <w:divBdr>
            <w:top w:val="none" w:sz="0" w:space="0" w:color="auto"/>
            <w:left w:val="none" w:sz="0" w:space="0" w:color="auto"/>
            <w:bottom w:val="none" w:sz="0" w:space="0" w:color="auto"/>
            <w:right w:val="none" w:sz="0" w:space="0" w:color="auto"/>
          </w:divBdr>
        </w:div>
        <w:div w:id="638455780">
          <w:marLeft w:val="0"/>
          <w:marRight w:val="0"/>
          <w:marTop w:val="0"/>
          <w:marBottom w:val="0"/>
          <w:divBdr>
            <w:top w:val="none" w:sz="0" w:space="0" w:color="auto"/>
            <w:left w:val="none" w:sz="0" w:space="0" w:color="auto"/>
            <w:bottom w:val="none" w:sz="0" w:space="0" w:color="auto"/>
            <w:right w:val="none" w:sz="0" w:space="0" w:color="auto"/>
          </w:divBdr>
        </w:div>
        <w:div w:id="607391632">
          <w:marLeft w:val="0"/>
          <w:marRight w:val="0"/>
          <w:marTop w:val="0"/>
          <w:marBottom w:val="0"/>
          <w:divBdr>
            <w:top w:val="none" w:sz="0" w:space="0" w:color="auto"/>
            <w:left w:val="none" w:sz="0" w:space="0" w:color="auto"/>
            <w:bottom w:val="none" w:sz="0" w:space="0" w:color="auto"/>
            <w:right w:val="none" w:sz="0" w:space="0" w:color="auto"/>
          </w:divBdr>
        </w:div>
        <w:div w:id="67075971">
          <w:marLeft w:val="0"/>
          <w:marRight w:val="0"/>
          <w:marTop w:val="0"/>
          <w:marBottom w:val="0"/>
          <w:divBdr>
            <w:top w:val="none" w:sz="0" w:space="0" w:color="auto"/>
            <w:left w:val="none" w:sz="0" w:space="0" w:color="auto"/>
            <w:bottom w:val="none" w:sz="0" w:space="0" w:color="auto"/>
            <w:right w:val="none" w:sz="0" w:space="0" w:color="auto"/>
          </w:divBdr>
        </w:div>
        <w:div w:id="1667975434">
          <w:marLeft w:val="0"/>
          <w:marRight w:val="0"/>
          <w:marTop w:val="0"/>
          <w:marBottom w:val="0"/>
          <w:divBdr>
            <w:top w:val="none" w:sz="0" w:space="0" w:color="auto"/>
            <w:left w:val="none" w:sz="0" w:space="0" w:color="auto"/>
            <w:bottom w:val="none" w:sz="0" w:space="0" w:color="auto"/>
            <w:right w:val="none" w:sz="0" w:space="0" w:color="auto"/>
          </w:divBdr>
        </w:div>
        <w:div w:id="451477607">
          <w:marLeft w:val="0"/>
          <w:marRight w:val="0"/>
          <w:marTop w:val="0"/>
          <w:marBottom w:val="0"/>
          <w:divBdr>
            <w:top w:val="none" w:sz="0" w:space="0" w:color="auto"/>
            <w:left w:val="none" w:sz="0" w:space="0" w:color="auto"/>
            <w:bottom w:val="none" w:sz="0" w:space="0" w:color="auto"/>
            <w:right w:val="none" w:sz="0" w:space="0" w:color="auto"/>
          </w:divBdr>
        </w:div>
        <w:div w:id="2009286382">
          <w:marLeft w:val="0"/>
          <w:marRight w:val="0"/>
          <w:marTop w:val="0"/>
          <w:marBottom w:val="0"/>
          <w:divBdr>
            <w:top w:val="none" w:sz="0" w:space="0" w:color="auto"/>
            <w:left w:val="none" w:sz="0" w:space="0" w:color="auto"/>
            <w:bottom w:val="none" w:sz="0" w:space="0" w:color="auto"/>
            <w:right w:val="none" w:sz="0" w:space="0" w:color="auto"/>
          </w:divBdr>
        </w:div>
        <w:div w:id="708607895">
          <w:marLeft w:val="0"/>
          <w:marRight w:val="0"/>
          <w:marTop w:val="0"/>
          <w:marBottom w:val="0"/>
          <w:divBdr>
            <w:top w:val="none" w:sz="0" w:space="0" w:color="auto"/>
            <w:left w:val="none" w:sz="0" w:space="0" w:color="auto"/>
            <w:bottom w:val="none" w:sz="0" w:space="0" w:color="auto"/>
            <w:right w:val="none" w:sz="0" w:space="0" w:color="auto"/>
          </w:divBdr>
        </w:div>
        <w:div w:id="2041784552">
          <w:marLeft w:val="0"/>
          <w:marRight w:val="0"/>
          <w:marTop w:val="0"/>
          <w:marBottom w:val="0"/>
          <w:divBdr>
            <w:top w:val="none" w:sz="0" w:space="0" w:color="auto"/>
            <w:left w:val="none" w:sz="0" w:space="0" w:color="auto"/>
            <w:bottom w:val="none" w:sz="0" w:space="0" w:color="auto"/>
            <w:right w:val="none" w:sz="0" w:space="0" w:color="auto"/>
          </w:divBdr>
        </w:div>
        <w:div w:id="1810588141">
          <w:marLeft w:val="0"/>
          <w:marRight w:val="0"/>
          <w:marTop w:val="0"/>
          <w:marBottom w:val="0"/>
          <w:divBdr>
            <w:top w:val="none" w:sz="0" w:space="0" w:color="auto"/>
            <w:left w:val="none" w:sz="0" w:space="0" w:color="auto"/>
            <w:bottom w:val="none" w:sz="0" w:space="0" w:color="auto"/>
            <w:right w:val="none" w:sz="0" w:space="0" w:color="auto"/>
          </w:divBdr>
        </w:div>
        <w:div w:id="1778983822">
          <w:marLeft w:val="0"/>
          <w:marRight w:val="0"/>
          <w:marTop w:val="0"/>
          <w:marBottom w:val="0"/>
          <w:divBdr>
            <w:top w:val="none" w:sz="0" w:space="0" w:color="auto"/>
            <w:left w:val="none" w:sz="0" w:space="0" w:color="auto"/>
            <w:bottom w:val="none" w:sz="0" w:space="0" w:color="auto"/>
            <w:right w:val="none" w:sz="0" w:space="0" w:color="auto"/>
          </w:divBdr>
        </w:div>
        <w:div w:id="214126143">
          <w:marLeft w:val="0"/>
          <w:marRight w:val="0"/>
          <w:marTop w:val="0"/>
          <w:marBottom w:val="0"/>
          <w:divBdr>
            <w:top w:val="none" w:sz="0" w:space="0" w:color="auto"/>
            <w:left w:val="none" w:sz="0" w:space="0" w:color="auto"/>
            <w:bottom w:val="none" w:sz="0" w:space="0" w:color="auto"/>
            <w:right w:val="none" w:sz="0" w:space="0" w:color="auto"/>
          </w:divBdr>
        </w:div>
        <w:div w:id="1564370869">
          <w:marLeft w:val="0"/>
          <w:marRight w:val="0"/>
          <w:marTop w:val="0"/>
          <w:marBottom w:val="0"/>
          <w:divBdr>
            <w:top w:val="none" w:sz="0" w:space="0" w:color="auto"/>
            <w:left w:val="none" w:sz="0" w:space="0" w:color="auto"/>
            <w:bottom w:val="none" w:sz="0" w:space="0" w:color="auto"/>
            <w:right w:val="none" w:sz="0" w:space="0" w:color="auto"/>
          </w:divBdr>
        </w:div>
        <w:div w:id="755712150">
          <w:marLeft w:val="0"/>
          <w:marRight w:val="0"/>
          <w:marTop w:val="0"/>
          <w:marBottom w:val="0"/>
          <w:divBdr>
            <w:top w:val="none" w:sz="0" w:space="0" w:color="auto"/>
            <w:left w:val="none" w:sz="0" w:space="0" w:color="auto"/>
            <w:bottom w:val="none" w:sz="0" w:space="0" w:color="auto"/>
            <w:right w:val="none" w:sz="0" w:space="0" w:color="auto"/>
          </w:divBdr>
        </w:div>
        <w:div w:id="1344819778">
          <w:marLeft w:val="0"/>
          <w:marRight w:val="0"/>
          <w:marTop w:val="0"/>
          <w:marBottom w:val="0"/>
          <w:divBdr>
            <w:top w:val="none" w:sz="0" w:space="0" w:color="auto"/>
            <w:left w:val="none" w:sz="0" w:space="0" w:color="auto"/>
            <w:bottom w:val="none" w:sz="0" w:space="0" w:color="auto"/>
            <w:right w:val="none" w:sz="0" w:space="0" w:color="auto"/>
          </w:divBdr>
        </w:div>
        <w:div w:id="1180385774">
          <w:marLeft w:val="0"/>
          <w:marRight w:val="0"/>
          <w:marTop w:val="0"/>
          <w:marBottom w:val="0"/>
          <w:divBdr>
            <w:top w:val="none" w:sz="0" w:space="0" w:color="auto"/>
            <w:left w:val="none" w:sz="0" w:space="0" w:color="auto"/>
            <w:bottom w:val="none" w:sz="0" w:space="0" w:color="auto"/>
            <w:right w:val="none" w:sz="0" w:space="0" w:color="auto"/>
          </w:divBdr>
        </w:div>
        <w:div w:id="1628201847">
          <w:marLeft w:val="0"/>
          <w:marRight w:val="0"/>
          <w:marTop w:val="0"/>
          <w:marBottom w:val="0"/>
          <w:divBdr>
            <w:top w:val="none" w:sz="0" w:space="0" w:color="auto"/>
            <w:left w:val="none" w:sz="0" w:space="0" w:color="auto"/>
            <w:bottom w:val="none" w:sz="0" w:space="0" w:color="auto"/>
            <w:right w:val="none" w:sz="0" w:space="0" w:color="auto"/>
          </w:divBdr>
        </w:div>
        <w:div w:id="2070036314">
          <w:marLeft w:val="0"/>
          <w:marRight w:val="0"/>
          <w:marTop w:val="0"/>
          <w:marBottom w:val="0"/>
          <w:divBdr>
            <w:top w:val="none" w:sz="0" w:space="0" w:color="auto"/>
            <w:left w:val="none" w:sz="0" w:space="0" w:color="auto"/>
            <w:bottom w:val="none" w:sz="0" w:space="0" w:color="auto"/>
            <w:right w:val="none" w:sz="0" w:space="0" w:color="auto"/>
          </w:divBdr>
        </w:div>
        <w:div w:id="1901742640">
          <w:marLeft w:val="0"/>
          <w:marRight w:val="0"/>
          <w:marTop w:val="0"/>
          <w:marBottom w:val="0"/>
          <w:divBdr>
            <w:top w:val="none" w:sz="0" w:space="0" w:color="auto"/>
            <w:left w:val="none" w:sz="0" w:space="0" w:color="auto"/>
            <w:bottom w:val="none" w:sz="0" w:space="0" w:color="auto"/>
            <w:right w:val="none" w:sz="0" w:space="0" w:color="auto"/>
          </w:divBdr>
        </w:div>
        <w:div w:id="745879822">
          <w:marLeft w:val="0"/>
          <w:marRight w:val="0"/>
          <w:marTop w:val="0"/>
          <w:marBottom w:val="0"/>
          <w:divBdr>
            <w:top w:val="none" w:sz="0" w:space="0" w:color="auto"/>
            <w:left w:val="none" w:sz="0" w:space="0" w:color="auto"/>
            <w:bottom w:val="none" w:sz="0" w:space="0" w:color="auto"/>
            <w:right w:val="none" w:sz="0" w:space="0" w:color="auto"/>
          </w:divBdr>
        </w:div>
        <w:div w:id="1431242205">
          <w:marLeft w:val="0"/>
          <w:marRight w:val="0"/>
          <w:marTop w:val="0"/>
          <w:marBottom w:val="0"/>
          <w:divBdr>
            <w:top w:val="none" w:sz="0" w:space="0" w:color="auto"/>
            <w:left w:val="none" w:sz="0" w:space="0" w:color="auto"/>
            <w:bottom w:val="none" w:sz="0" w:space="0" w:color="auto"/>
            <w:right w:val="none" w:sz="0" w:space="0" w:color="auto"/>
          </w:divBdr>
        </w:div>
        <w:div w:id="2137750003">
          <w:marLeft w:val="0"/>
          <w:marRight w:val="0"/>
          <w:marTop w:val="0"/>
          <w:marBottom w:val="0"/>
          <w:divBdr>
            <w:top w:val="none" w:sz="0" w:space="0" w:color="auto"/>
            <w:left w:val="none" w:sz="0" w:space="0" w:color="auto"/>
            <w:bottom w:val="none" w:sz="0" w:space="0" w:color="auto"/>
            <w:right w:val="none" w:sz="0" w:space="0" w:color="auto"/>
          </w:divBdr>
        </w:div>
        <w:div w:id="209850062">
          <w:marLeft w:val="0"/>
          <w:marRight w:val="0"/>
          <w:marTop w:val="0"/>
          <w:marBottom w:val="0"/>
          <w:divBdr>
            <w:top w:val="none" w:sz="0" w:space="0" w:color="auto"/>
            <w:left w:val="none" w:sz="0" w:space="0" w:color="auto"/>
            <w:bottom w:val="none" w:sz="0" w:space="0" w:color="auto"/>
            <w:right w:val="none" w:sz="0" w:space="0" w:color="auto"/>
          </w:divBdr>
        </w:div>
        <w:div w:id="297107027">
          <w:marLeft w:val="0"/>
          <w:marRight w:val="0"/>
          <w:marTop w:val="0"/>
          <w:marBottom w:val="0"/>
          <w:divBdr>
            <w:top w:val="none" w:sz="0" w:space="0" w:color="auto"/>
            <w:left w:val="none" w:sz="0" w:space="0" w:color="auto"/>
            <w:bottom w:val="none" w:sz="0" w:space="0" w:color="auto"/>
            <w:right w:val="none" w:sz="0" w:space="0" w:color="auto"/>
          </w:divBdr>
        </w:div>
        <w:div w:id="1948464268">
          <w:marLeft w:val="0"/>
          <w:marRight w:val="0"/>
          <w:marTop w:val="0"/>
          <w:marBottom w:val="0"/>
          <w:divBdr>
            <w:top w:val="none" w:sz="0" w:space="0" w:color="auto"/>
            <w:left w:val="none" w:sz="0" w:space="0" w:color="auto"/>
            <w:bottom w:val="none" w:sz="0" w:space="0" w:color="auto"/>
            <w:right w:val="none" w:sz="0" w:space="0" w:color="auto"/>
          </w:divBdr>
        </w:div>
        <w:div w:id="2011180608">
          <w:marLeft w:val="0"/>
          <w:marRight w:val="0"/>
          <w:marTop w:val="0"/>
          <w:marBottom w:val="0"/>
          <w:divBdr>
            <w:top w:val="none" w:sz="0" w:space="0" w:color="auto"/>
            <w:left w:val="none" w:sz="0" w:space="0" w:color="auto"/>
            <w:bottom w:val="none" w:sz="0" w:space="0" w:color="auto"/>
            <w:right w:val="none" w:sz="0" w:space="0" w:color="auto"/>
          </w:divBdr>
        </w:div>
        <w:div w:id="1537498064">
          <w:marLeft w:val="0"/>
          <w:marRight w:val="0"/>
          <w:marTop w:val="0"/>
          <w:marBottom w:val="0"/>
          <w:divBdr>
            <w:top w:val="none" w:sz="0" w:space="0" w:color="auto"/>
            <w:left w:val="none" w:sz="0" w:space="0" w:color="auto"/>
            <w:bottom w:val="none" w:sz="0" w:space="0" w:color="auto"/>
            <w:right w:val="none" w:sz="0" w:space="0" w:color="auto"/>
          </w:divBdr>
        </w:div>
        <w:div w:id="1890417458">
          <w:marLeft w:val="0"/>
          <w:marRight w:val="0"/>
          <w:marTop w:val="0"/>
          <w:marBottom w:val="0"/>
          <w:divBdr>
            <w:top w:val="none" w:sz="0" w:space="0" w:color="auto"/>
            <w:left w:val="none" w:sz="0" w:space="0" w:color="auto"/>
            <w:bottom w:val="none" w:sz="0" w:space="0" w:color="auto"/>
            <w:right w:val="none" w:sz="0" w:space="0" w:color="auto"/>
          </w:divBdr>
        </w:div>
        <w:div w:id="1301376359">
          <w:marLeft w:val="0"/>
          <w:marRight w:val="0"/>
          <w:marTop w:val="0"/>
          <w:marBottom w:val="0"/>
          <w:divBdr>
            <w:top w:val="none" w:sz="0" w:space="0" w:color="auto"/>
            <w:left w:val="none" w:sz="0" w:space="0" w:color="auto"/>
            <w:bottom w:val="none" w:sz="0" w:space="0" w:color="auto"/>
            <w:right w:val="none" w:sz="0" w:space="0" w:color="auto"/>
          </w:divBdr>
        </w:div>
      </w:divsChild>
    </w:div>
    <w:div w:id="1189180680">
      <w:bodyDiv w:val="1"/>
      <w:marLeft w:val="0"/>
      <w:marRight w:val="0"/>
      <w:marTop w:val="0"/>
      <w:marBottom w:val="0"/>
      <w:divBdr>
        <w:top w:val="none" w:sz="0" w:space="0" w:color="auto"/>
        <w:left w:val="none" w:sz="0" w:space="0" w:color="auto"/>
        <w:bottom w:val="none" w:sz="0" w:space="0" w:color="auto"/>
        <w:right w:val="none" w:sz="0" w:space="0" w:color="auto"/>
      </w:divBdr>
    </w:div>
    <w:div w:id="1251767790">
      <w:bodyDiv w:val="1"/>
      <w:marLeft w:val="0"/>
      <w:marRight w:val="0"/>
      <w:marTop w:val="0"/>
      <w:marBottom w:val="0"/>
      <w:divBdr>
        <w:top w:val="none" w:sz="0" w:space="0" w:color="auto"/>
        <w:left w:val="none" w:sz="0" w:space="0" w:color="auto"/>
        <w:bottom w:val="none" w:sz="0" w:space="0" w:color="auto"/>
        <w:right w:val="none" w:sz="0" w:space="0" w:color="auto"/>
      </w:divBdr>
      <w:divsChild>
        <w:div w:id="1996179504">
          <w:marLeft w:val="720"/>
          <w:marRight w:val="0"/>
          <w:marTop w:val="0"/>
          <w:marBottom w:val="0"/>
          <w:divBdr>
            <w:top w:val="none" w:sz="0" w:space="0" w:color="auto"/>
            <w:left w:val="none" w:sz="0" w:space="0" w:color="auto"/>
            <w:bottom w:val="none" w:sz="0" w:space="0" w:color="auto"/>
            <w:right w:val="none" w:sz="0" w:space="0" w:color="auto"/>
          </w:divBdr>
        </w:div>
        <w:div w:id="35082231">
          <w:marLeft w:val="720"/>
          <w:marRight w:val="0"/>
          <w:marTop w:val="0"/>
          <w:marBottom w:val="0"/>
          <w:divBdr>
            <w:top w:val="none" w:sz="0" w:space="0" w:color="auto"/>
            <w:left w:val="none" w:sz="0" w:space="0" w:color="auto"/>
            <w:bottom w:val="none" w:sz="0" w:space="0" w:color="auto"/>
            <w:right w:val="none" w:sz="0" w:space="0" w:color="auto"/>
          </w:divBdr>
        </w:div>
        <w:div w:id="1412002544">
          <w:marLeft w:val="720"/>
          <w:marRight w:val="0"/>
          <w:marTop w:val="0"/>
          <w:marBottom w:val="0"/>
          <w:divBdr>
            <w:top w:val="none" w:sz="0" w:space="0" w:color="auto"/>
            <w:left w:val="none" w:sz="0" w:space="0" w:color="auto"/>
            <w:bottom w:val="none" w:sz="0" w:space="0" w:color="auto"/>
            <w:right w:val="none" w:sz="0" w:space="0" w:color="auto"/>
          </w:divBdr>
        </w:div>
        <w:div w:id="2056854615">
          <w:marLeft w:val="720"/>
          <w:marRight w:val="0"/>
          <w:marTop w:val="0"/>
          <w:marBottom w:val="0"/>
          <w:divBdr>
            <w:top w:val="none" w:sz="0" w:space="0" w:color="auto"/>
            <w:left w:val="none" w:sz="0" w:space="0" w:color="auto"/>
            <w:bottom w:val="none" w:sz="0" w:space="0" w:color="auto"/>
            <w:right w:val="none" w:sz="0" w:space="0" w:color="auto"/>
          </w:divBdr>
        </w:div>
        <w:div w:id="1320769933">
          <w:marLeft w:val="720"/>
          <w:marRight w:val="0"/>
          <w:marTop w:val="0"/>
          <w:marBottom w:val="0"/>
          <w:divBdr>
            <w:top w:val="none" w:sz="0" w:space="0" w:color="auto"/>
            <w:left w:val="none" w:sz="0" w:space="0" w:color="auto"/>
            <w:bottom w:val="none" w:sz="0" w:space="0" w:color="auto"/>
            <w:right w:val="none" w:sz="0" w:space="0" w:color="auto"/>
          </w:divBdr>
        </w:div>
        <w:div w:id="195048812">
          <w:marLeft w:val="720"/>
          <w:marRight w:val="0"/>
          <w:marTop w:val="0"/>
          <w:marBottom w:val="0"/>
          <w:divBdr>
            <w:top w:val="none" w:sz="0" w:space="0" w:color="auto"/>
            <w:left w:val="none" w:sz="0" w:space="0" w:color="auto"/>
            <w:bottom w:val="none" w:sz="0" w:space="0" w:color="auto"/>
            <w:right w:val="none" w:sz="0" w:space="0" w:color="auto"/>
          </w:divBdr>
        </w:div>
        <w:div w:id="2115591897">
          <w:marLeft w:val="720"/>
          <w:marRight w:val="0"/>
          <w:marTop w:val="0"/>
          <w:marBottom w:val="0"/>
          <w:divBdr>
            <w:top w:val="none" w:sz="0" w:space="0" w:color="auto"/>
            <w:left w:val="none" w:sz="0" w:space="0" w:color="auto"/>
            <w:bottom w:val="none" w:sz="0" w:space="0" w:color="auto"/>
            <w:right w:val="none" w:sz="0" w:space="0" w:color="auto"/>
          </w:divBdr>
        </w:div>
        <w:div w:id="1334188633">
          <w:marLeft w:val="720"/>
          <w:marRight w:val="0"/>
          <w:marTop w:val="0"/>
          <w:marBottom w:val="0"/>
          <w:divBdr>
            <w:top w:val="none" w:sz="0" w:space="0" w:color="auto"/>
            <w:left w:val="none" w:sz="0" w:space="0" w:color="auto"/>
            <w:bottom w:val="none" w:sz="0" w:space="0" w:color="auto"/>
            <w:right w:val="none" w:sz="0" w:space="0" w:color="auto"/>
          </w:divBdr>
        </w:div>
      </w:divsChild>
    </w:div>
    <w:div w:id="1332373702">
      <w:bodyDiv w:val="1"/>
      <w:marLeft w:val="0"/>
      <w:marRight w:val="0"/>
      <w:marTop w:val="0"/>
      <w:marBottom w:val="0"/>
      <w:divBdr>
        <w:top w:val="none" w:sz="0" w:space="0" w:color="auto"/>
        <w:left w:val="none" w:sz="0" w:space="0" w:color="auto"/>
        <w:bottom w:val="none" w:sz="0" w:space="0" w:color="auto"/>
        <w:right w:val="none" w:sz="0" w:space="0" w:color="auto"/>
      </w:divBdr>
      <w:divsChild>
        <w:div w:id="1763911787">
          <w:marLeft w:val="0"/>
          <w:marRight w:val="0"/>
          <w:marTop w:val="0"/>
          <w:marBottom w:val="0"/>
          <w:divBdr>
            <w:top w:val="none" w:sz="0" w:space="0" w:color="auto"/>
            <w:left w:val="none" w:sz="0" w:space="0" w:color="auto"/>
            <w:bottom w:val="none" w:sz="0" w:space="0" w:color="auto"/>
            <w:right w:val="none" w:sz="0" w:space="0" w:color="auto"/>
          </w:divBdr>
        </w:div>
        <w:div w:id="389310353">
          <w:marLeft w:val="0"/>
          <w:marRight w:val="0"/>
          <w:marTop w:val="280"/>
          <w:marBottom w:val="0"/>
          <w:divBdr>
            <w:top w:val="none" w:sz="0" w:space="0" w:color="auto"/>
            <w:left w:val="none" w:sz="0" w:space="0" w:color="auto"/>
            <w:bottom w:val="none" w:sz="0" w:space="0" w:color="auto"/>
            <w:right w:val="none" w:sz="0" w:space="0" w:color="auto"/>
          </w:divBdr>
        </w:div>
        <w:div w:id="1040394982">
          <w:marLeft w:val="0"/>
          <w:marRight w:val="0"/>
          <w:marTop w:val="280"/>
          <w:marBottom w:val="0"/>
          <w:divBdr>
            <w:top w:val="none" w:sz="0" w:space="0" w:color="auto"/>
            <w:left w:val="none" w:sz="0" w:space="0" w:color="auto"/>
            <w:bottom w:val="none" w:sz="0" w:space="0" w:color="auto"/>
            <w:right w:val="none" w:sz="0" w:space="0" w:color="auto"/>
          </w:divBdr>
        </w:div>
        <w:div w:id="1600026254">
          <w:marLeft w:val="0"/>
          <w:marRight w:val="0"/>
          <w:marTop w:val="280"/>
          <w:marBottom w:val="0"/>
          <w:divBdr>
            <w:top w:val="none" w:sz="0" w:space="0" w:color="auto"/>
            <w:left w:val="none" w:sz="0" w:space="0" w:color="auto"/>
            <w:bottom w:val="none" w:sz="0" w:space="0" w:color="auto"/>
            <w:right w:val="none" w:sz="0" w:space="0" w:color="auto"/>
          </w:divBdr>
        </w:div>
      </w:divsChild>
    </w:div>
    <w:div w:id="1421369821">
      <w:bodyDiv w:val="1"/>
      <w:marLeft w:val="0"/>
      <w:marRight w:val="0"/>
      <w:marTop w:val="0"/>
      <w:marBottom w:val="0"/>
      <w:divBdr>
        <w:top w:val="none" w:sz="0" w:space="0" w:color="auto"/>
        <w:left w:val="none" w:sz="0" w:space="0" w:color="auto"/>
        <w:bottom w:val="none" w:sz="0" w:space="0" w:color="auto"/>
        <w:right w:val="none" w:sz="0" w:space="0" w:color="auto"/>
      </w:divBdr>
      <w:divsChild>
        <w:div w:id="1048456202">
          <w:marLeft w:val="0"/>
          <w:marRight w:val="0"/>
          <w:marTop w:val="0"/>
          <w:marBottom w:val="0"/>
          <w:divBdr>
            <w:top w:val="none" w:sz="0" w:space="0" w:color="auto"/>
            <w:left w:val="none" w:sz="0" w:space="0" w:color="auto"/>
            <w:bottom w:val="none" w:sz="0" w:space="0" w:color="auto"/>
            <w:right w:val="none" w:sz="0" w:space="0" w:color="auto"/>
          </w:divBdr>
        </w:div>
        <w:div w:id="61875410">
          <w:marLeft w:val="0"/>
          <w:marRight w:val="0"/>
          <w:marTop w:val="0"/>
          <w:marBottom w:val="0"/>
          <w:divBdr>
            <w:top w:val="none" w:sz="0" w:space="0" w:color="auto"/>
            <w:left w:val="none" w:sz="0" w:space="0" w:color="auto"/>
            <w:bottom w:val="none" w:sz="0" w:space="0" w:color="auto"/>
            <w:right w:val="none" w:sz="0" w:space="0" w:color="auto"/>
          </w:divBdr>
        </w:div>
        <w:div w:id="599409889">
          <w:marLeft w:val="0"/>
          <w:marRight w:val="0"/>
          <w:marTop w:val="0"/>
          <w:marBottom w:val="0"/>
          <w:divBdr>
            <w:top w:val="none" w:sz="0" w:space="0" w:color="auto"/>
            <w:left w:val="none" w:sz="0" w:space="0" w:color="auto"/>
            <w:bottom w:val="none" w:sz="0" w:space="0" w:color="auto"/>
            <w:right w:val="none" w:sz="0" w:space="0" w:color="auto"/>
          </w:divBdr>
        </w:div>
        <w:div w:id="2047099191">
          <w:marLeft w:val="0"/>
          <w:marRight w:val="0"/>
          <w:marTop w:val="0"/>
          <w:marBottom w:val="0"/>
          <w:divBdr>
            <w:top w:val="none" w:sz="0" w:space="0" w:color="auto"/>
            <w:left w:val="none" w:sz="0" w:space="0" w:color="auto"/>
            <w:bottom w:val="none" w:sz="0" w:space="0" w:color="auto"/>
            <w:right w:val="none" w:sz="0" w:space="0" w:color="auto"/>
          </w:divBdr>
        </w:div>
        <w:div w:id="2045278692">
          <w:marLeft w:val="0"/>
          <w:marRight w:val="0"/>
          <w:marTop w:val="0"/>
          <w:marBottom w:val="0"/>
          <w:divBdr>
            <w:top w:val="none" w:sz="0" w:space="0" w:color="auto"/>
            <w:left w:val="none" w:sz="0" w:space="0" w:color="auto"/>
            <w:bottom w:val="none" w:sz="0" w:space="0" w:color="auto"/>
            <w:right w:val="none" w:sz="0" w:space="0" w:color="auto"/>
          </w:divBdr>
        </w:div>
        <w:div w:id="1300376144">
          <w:marLeft w:val="0"/>
          <w:marRight w:val="0"/>
          <w:marTop w:val="0"/>
          <w:marBottom w:val="0"/>
          <w:divBdr>
            <w:top w:val="none" w:sz="0" w:space="0" w:color="auto"/>
            <w:left w:val="none" w:sz="0" w:space="0" w:color="auto"/>
            <w:bottom w:val="none" w:sz="0" w:space="0" w:color="auto"/>
            <w:right w:val="none" w:sz="0" w:space="0" w:color="auto"/>
          </w:divBdr>
        </w:div>
        <w:div w:id="1270619939">
          <w:marLeft w:val="0"/>
          <w:marRight w:val="0"/>
          <w:marTop w:val="0"/>
          <w:marBottom w:val="0"/>
          <w:divBdr>
            <w:top w:val="none" w:sz="0" w:space="0" w:color="auto"/>
            <w:left w:val="none" w:sz="0" w:space="0" w:color="auto"/>
            <w:bottom w:val="none" w:sz="0" w:space="0" w:color="auto"/>
            <w:right w:val="none" w:sz="0" w:space="0" w:color="auto"/>
          </w:divBdr>
        </w:div>
        <w:div w:id="168109250">
          <w:marLeft w:val="0"/>
          <w:marRight w:val="0"/>
          <w:marTop w:val="0"/>
          <w:marBottom w:val="0"/>
          <w:divBdr>
            <w:top w:val="none" w:sz="0" w:space="0" w:color="auto"/>
            <w:left w:val="none" w:sz="0" w:space="0" w:color="auto"/>
            <w:bottom w:val="none" w:sz="0" w:space="0" w:color="auto"/>
            <w:right w:val="none" w:sz="0" w:space="0" w:color="auto"/>
          </w:divBdr>
        </w:div>
        <w:div w:id="1256785767">
          <w:marLeft w:val="0"/>
          <w:marRight w:val="0"/>
          <w:marTop w:val="0"/>
          <w:marBottom w:val="0"/>
          <w:divBdr>
            <w:top w:val="none" w:sz="0" w:space="0" w:color="auto"/>
            <w:left w:val="none" w:sz="0" w:space="0" w:color="auto"/>
            <w:bottom w:val="none" w:sz="0" w:space="0" w:color="auto"/>
            <w:right w:val="none" w:sz="0" w:space="0" w:color="auto"/>
          </w:divBdr>
        </w:div>
        <w:div w:id="19480170">
          <w:marLeft w:val="0"/>
          <w:marRight w:val="0"/>
          <w:marTop w:val="0"/>
          <w:marBottom w:val="0"/>
          <w:divBdr>
            <w:top w:val="none" w:sz="0" w:space="0" w:color="auto"/>
            <w:left w:val="none" w:sz="0" w:space="0" w:color="auto"/>
            <w:bottom w:val="none" w:sz="0" w:space="0" w:color="auto"/>
            <w:right w:val="none" w:sz="0" w:space="0" w:color="auto"/>
          </w:divBdr>
        </w:div>
        <w:div w:id="337539753">
          <w:marLeft w:val="0"/>
          <w:marRight w:val="0"/>
          <w:marTop w:val="0"/>
          <w:marBottom w:val="0"/>
          <w:divBdr>
            <w:top w:val="none" w:sz="0" w:space="0" w:color="auto"/>
            <w:left w:val="none" w:sz="0" w:space="0" w:color="auto"/>
            <w:bottom w:val="none" w:sz="0" w:space="0" w:color="auto"/>
            <w:right w:val="none" w:sz="0" w:space="0" w:color="auto"/>
          </w:divBdr>
        </w:div>
        <w:div w:id="2035111118">
          <w:marLeft w:val="0"/>
          <w:marRight w:val="0"/>
          <w:marTop w:val="0"/>
          <w:marBottom w:val="0"/>
          <w:divBdr>
            <w:top w:val="none" w:sz="0" w:space="0" w:color="auto"/>
            <w:left w:val="none" w:sz="0" w:space="0" w:color="auto"/>
            <w:bottom w:val="none" w:sz="0" w:space="0" w:color="auto"/>
            <w:right w:val="none" w:sz="0" w:space="0" w:color="auto"/>
          </w:divBdr>
        </w:div>
        <w:div w:id="203907134">
          <w:marLeft w:val="0"/>
          <w:marRight w:val="0"/>
          <w:marTop w:val="0"/>
          <w:marBottom w:val="0"/>
          <w:divBdr>
            <w:top w:val="none" w:sz="0" w:space="0" w:color="auto"/>
            <w:left w:val="none" w:sz="0" w:space="0" w:color="auto"/>
            <w:bottom w:val="none" w:sz="0" w:space="0" w:color="auto"/>
            <w:right w:val="none" w:sz="0" w:space="0" w:color="auto"/>
          </w:divBdr>
        </w:div>
        <w:div w:id="1335910665">
          <w:marLeft w:val="0"/>
          <w:marRight w:val="0"/>
          <w:marTop w:val="0"/>
          <w:marBottom w:val="0"/>
          <w:divBdr>
            <w:top w:val="none" w:sz="0" w:space="0" w:color="auto"/>
            <w:left w:val="none" w:sz="0" w:space="0" w:color="auto"/>
            <w:bottom w:val="none" w:sz="0" w:space="0" w:color="auto"/>
            <w:right w:val="none" w:sz="0" w:space="0" w:color="auto"/>
          </w:divBdr>
        </w:div>
        <w:div w:id="832910529">
          <w:marLeft w:val="0"/>
          <w:marRight w:val="0"/>
          <w:marTop w:val="0"/>
          <w:marBottom w:val="0"/>
          <w:divBdr>
            <w:top w:val="none" w:sz="0" w:space="0" w:color="auto"/>
            <w:left w:val="none" w:sz="0" w:space="0" w:color="auto"/>
            <w:bottom w:val="none" w:sz="0" w:space="0" w:color="auto"/>
            <w:right w:val="none" w:sz="0" w:space="0" w:color="auto"/>
          </w:divBdr>
        </w:div>
        <w:div w:id="1644190025">
          <w:marLeft w:val="0"/>
          <w:marRight w:val="0"/>
          <w:marTop w:val="0"/>
          <w:marBottom w:val="0"/>
          <w:divBdr>
            <w:top w:val="none" w:sz="0" w:space="0" w:color="auto"/>
            <w:left w:val="none" w:sz="0" w:space="0" w:color="auto"/>
            <w:bottom w:val="none" w:sz="0" w:space="0" w:color="auto"/>
            <w:right w:val="none" w:sz="0" w:space="0" w:color="auto"/>
          </w:divBdr>
        </w:div>
        <w:div w:id="1727995311">
          <w:marLeft w:val="0"/>
          <w:marRight w:val="0"/>
          <w:marTop w:val="0"/>
          <w:marBottom w:val="0"/>
          <w:divBdr>
            <w:top w:val="none" w:sz="0" w:space="0" w:color="auto"/>
            <w:left w:val="none" w:sz="0" w:space="0" w:color="auto"/>
            <w:bottom w:val="none" w:sz="0" w:space="0" w:color="auto"/>
            <w:right w:val="none" w:sz="0" w:space="0" w:color="auto"/>
          </w:divBdr>
        </w:div>
        <w:div w:id="1127548419">
          <w:marLeft w:val="0"/>
          <w:marRight w:val="0"/>
          <w:marTop w:val="0"/>
          <w:marBottom w:val="0"/>
          <w:divBdr>
            <w:top w:val="none" w:sz="0" w:space="0" w:color="auto"/>
            <w:left w:val="none" w:sz="0" w:space="0" w:color="auto"/>
            <w:bottom w:val="none" w:sz="0" w:space="0" w:color="auto"/>
            <w:right w:val="none" w:sz="0" w:space="0" w:color="auto"/>
          </w:divBdr>
        </w:div>
        <w:div w:id="659969928">
          <w:marLeft w:val="0"/>
          <w:marRight w:val="0"/>
          <w:marTop w:val="0"/>
          <w:marBottom w:val="0"/>
          <w:divBdr>
            <w:top w:val="none" w:sz="0" w:space="0" w:color="auto"/>
            <w:left w:val="none" w:sz="0" w:space="0" w:color="auto"/>
            <w:bottom w:val="none" w:sz="0" w:space="0" w:color="auto"/>
            <w:right w:val="none" w:sz="0" w:space="0" w:color="auto"/>
          </w:divBdr>
        </w:div>
        <w:div w:id="672537218">
          <w:marLeft w:val="0"/>
          <w:marRight w:val="0"/>
          <w:marTop w:val="0"/>
          <w:marBottom w:val="0"/>
          <w:divBdr>
            <w:top w:val="none" w:sz="0" w:space="0" w:color="auto"/>
            <w:left w:val="none" w:sz="0" w:space="0" w:color="auto"/>
            <w:bottom w:val="none" w:sz="0" w:space="0" w:color="auto"/>
            <w:right w:val="none" w:sz="0" w:space="0" w:color="auto"/>
          </w:divBdr>
        </w:div>
        <w:div w:id="200173553">
          <w:marLeft w:val="0"/>
          <w:marRight w:val="0"/>
          <w:marTop w:val="0"/>
          <w:marBottom w:val="0"/>
          <w:divBdr>
            <w:top w:val="none" w:sz="0" w:space="0" w:color="auto"/>
            <w:left w:val="none" w:sz="0" w:space="0" w:color="auto"/>
            <w:bottom w:val="none" w:sz="0" w:space="0" w:color="auto"/>
            <w:right w:val="none" w:sz="0" w:space="0" w:color="auto"/>
          </w:divBdr>
        </w:div>
        <w:div w:id="573658971">
          <w:marLeft w:val="0"/>
          <w:marRight w:val="0"/>
          <w:marTop w:val="0"/>
          <w:marBottom w:val="0"/>
          <w:divBdr>
            <w:top w:val="none" w:sz="0" w:space="0" w:color="auto"/>
            <w:left w:val="none" w:sz="0" w:space="0" w:color="auto"/>
            <w:bottom w:val="none" w:sz="0" w:space="0" w:color="auto"/>
            <w:right w:val="none" w:sz="0" w:space="0" w:color="auto"/>
          </w:divBdr>
        </w:div>
        <w:div w:id="1317760092">
          <w:marLeft w:val="0"/>
          <w:marRight w:val="0"/>
          <w:marTop w:val="0"/>
          <w:marBottom w:val="0"/>
          <w:divBdr>
            <w:top w:val="none" w:sz="0" w:space="0" w:color="auto"/>
            <w:left w:val="none" w:sz="0" w:space="0" w:color="auto"/>
            <w:bottom w:val="none" w:sz="0" w:space="0" w:color="auto"/>
            <w:right w:val="none" w:sz="0" w:space="0" w:color="auto"/>
          </w:divBdr>
        </w:div>
        <w:div w:id="502285801">
          <w:marLeft w:val="0"/>
          <w:marRight w:val="0"/>
          <w:marTop w:val="0"/>
          <w:marBottom w:val="0"/>
          <w:divBdr>
            <w:top w:val="none" w:sz="0" w:space="0" w:color="auto"/>
            <w:left w:val="none" w:sz="0" w:space="0" w:color="auto"/>
            <w:bottom w:val="none" w:sz="0" w:space="0" w:color="auto"/>
            <w:right w:val="none" w:sz="0" w:space="0" w:color="auto"/>
          </w:divBdr>
        </w:div>
        <w:div w:id="293411198">
          <w:marLeft w:val="0"/>
          <w:marRight w:val="0"/>
          <w:marTop w:val="0"/>
          <w:marBottom w:val="0"/>
          <w:divBdr>
            <w:top w:val="none" w:sz="0" w:space="0" w:color="auto"/>
            <w:left w:val="none" w:sz="0" w:space="0" w:color="auto"/>
            <w:bottom w:val="none" w:sz="0" w:space="0" w:color="auto"/>
            <w:right w:val="none" w:sz="0" w:space="0" w:color="auto"/>
          </w:divBdr>
        </w:div>
        <w:div w:id="2123718643">
          <w:marLeft w:val="0"/>
          <w:marRight w:val="0"/>
          <w:marTop w:val="0"/>
          <w:marBottom w:val="0"/>
          <w:divBdr>
            <w:top w:val="none" w:sz="0" w:space="0" w:color="auto"/>
            <w:left w:val="none" w:sz="0" w:space="0" w:color="auto"/>
            <w:bottom w:val="none" w:sz="0" w:space="0" w:color="auto"/>
            <w:right w:val="none" w:sz="0" w:space="0" w:color="auto"/>
          </w:divBdr>
        </w:div>
        <w:div w:id="21640593">
          <w:marLeft w:val="0"/>
          <w:marRight w:val="0"/>
          <w:marTop w:val="0"/>
          <w:marBottom w:val="0"/>
          <w:divBdr>
            <w:top w:val="none" w:sz="0" w:space="0" w:color="auto"/>
            <w:left w:val="none" w:sz="0" w:space="0" w:color="auto"/>
            <w:bottom w:val="none" w:sz="0" w:space="0" w:color="auto"/>
            <w:right w:val="none" w:sz="0" w:space="0" w:color="auto"/>
          </w:divBdr>
        </w:div>
        <w:div w:id="135682729">
          <w:marLeft w:val="0"/>
          <w:marRight w:val="0"/>
          <w:marTop w:val="0"/>
          <w:marBottom w:val="0"/>
          <w:divBdr>
            <w:top w:val="none" w:sz="0" w:space="0" w:color="auto"/>
            <w:left w:val="none" w:sz="0" w:space="0" w:color="auto"/>
            <w:bottom w:val="none" w:sz="0" w:space="0" w:color="auto"/>
            <w:right w:val="none" w:sz="0" w:space="0" w:color="auto"/>
          </w:divBdr>
        </w:div>
        <w:div w:id="811673817">
          <w:marLeft w:val="0"/>
          <w:marRight w:val="0"/>
          <w:marTop w:val="0"/>
          <w:marBottom w:val="0"/>
          <w:divBdr>
            <w:top w:val="none" w:sz="0" w:space="0" w:color="auto"/>
            <w:left w:val="none" w:sz="0" w:space="0" w:color="auto"/>
            <w:bottom w:val="none" w:sz="0" w:space="0" w:color="auto"/>
            <w:right w:val="none" w:sz="0" w:space="0" w:color="auto"/>
          </w:divBdr>
        </w:div>
        <w:div w:id="494107004">
          <w:marLeft w:val="0"/>
          <w:marRight w:val="0"/>
          <w:marTop w:val="0"/>
          <w:marBottom w:val="0"/>
          <w:divBdr>
            <w:top w:val="none" w:sz="0" w:space="0" w:color="auto"/>
            <w:left w:val="none" w:sz="0" w:space="0" w:color="auto"/>
            <w:bottom w:val="none" w:sz="0" w:space="0" w:color="auto"/>
            <w:right w:val="none" w:sz="0" w:space="0" w:color="auto"/>
          </w:divBdr>
        </w:div>
        <w:div w:id="1083800077">
          <w:marLeft w:val="0"/>
          <w:marRight w:val="0"/>
          <w:marTop w:val="0"/>
          <w:marBottom w:val="0"/>
          <w:divBdr>
            <w:top w:val="none" w:sz="0" w:space="0" w:color="auto"/>
            <w:left w:val="none" w:sz="0" w:space="0" w:color="auto"/>
            <w:bottom w:val="none" w:sz="0" w:space="0" w:color="auto"/>
            <w:right w:val="none" w:sz="0" w:space="0" w:color="auto"/>
          </w:divBdr>
        </w:div>
        <w:div w:id="1772435313">
          <w:marLeft w:val="0"/>
          <w:marRight w:val="0"/>
          <w:marTop w:val="0"/>
          <w:marBottom w:val="0"/>
          <w:divBdr>
            <w:top w:val="none" w:sz="0" w:space="0" w:color="auto"/>
            <w:left w:val="none" w:sz="0" w:space="0" w:color="auto"/>
            <w:bottom w:val="none" w:sz="0" w:space="0" w:color="auto"/>
            <w:right w:val="none" w:sz="0" w:space="0" w:color="auto"/>
          </w:divBdr>
        </w:div>
        <w:div w:id="10691176">
          <w:marLeft w:val="0"/>
          <w:marRight w:val="0"/>
          <w:marTop w:val="0"/>
          <w:marBottom w:val="0"/>
          <w:divBdr>
            <w:top w:val="none" w:sz="0" w:space="0" w:color="auto"/>
            <w:left w:val="none" w:sz="0" w:space="0" w:color="auto"/>
            <w:bottom w:val="none" w:sz="0" w:space="0" w:color="auto"/>
            <w:right w:val="none" w:sz="0" w:space="0" w:color="auto"/>
          </w:divBdr>
        </w:div>
        <w:div w:id="1926573340">
          <w:marLeft w:val="0"/>
          <w:marRight w:val="0"/>
          <w:marTop w:val="0"/>
          <w:marBottom w:val="0"/>
          <w:divBdr>
            <w:top w:val="none" w:sz="0" w:space="0" w:color="auto"/>
            <w:left w:val="none" w:sz="0" w:space="0" w:color="auto"/>
            <w:bottom w:val="none" w:sz="0" w:space="0" w:color="auto"/>
            <w:right w:val="none" w:sz="0" w:space="0" w:color="auto"/>
          </w:divBdr>
        </w:div>
        <w:div w:id="845900620">
          <w:marLeft w:val="0"/>
          <w:marRight w:val="0"/>
          <w:marTop w:val="0"/>
          <w:marBottom w:val="0"/>
          <w:divBdr>
            <w:top w:val="none" w:sz="0" w:space="0" w:color="auto"/>
            <w:left w:val="none" w:sz="0" w:space="0" w:color="auto"/>
            <w:bottom w:val="none" w:sz="0" w:space="0" w:color="auto"/>
            <w:right w:val="none" w:sz="0" w:space="0" w:color="auto"/>
          </w:divBdr>
        </w:div>
        <w:div w:id="2043553771">
          <w:marLeft w:val="0"/>
          <w:marRight w:val="0"/>
          <w:marTop w:val="0"/>
          <w:marBottom w:val="0"/>
          <w:divBdr>
            <w:top w:val="none" w:sz="0" w:space="0" w:color="auto"/>
            <w:left w:val="none" w:sz="0" w:space="0" w:color="auto"/>
            <w:bottom w:val="none" w:sz="0" w:space="0" w:color="auto"/>
            <w:right w:val="none" w:sz="0" w:space="0" w:color="auto"/>
          </w:divBdr>
        </w:div>
        <w:div w:id="2104835986">
          <w:marLeft w:val="0"/>
          <w:marRight w:val="0"/>
          <w:marTop w:val="0"/>
          <w:marBottom w:val="0"/>
          <w:divBdr>
            <w:top w:val="none" w:sz="0" w:space="0" w:color="auto"/>
            <w:left w:val="none" w:sz="0" w:space="0" w:color="auto"/>
            <w:bottom w:val="none" w:sz="0" w:space="0" w:color="auto"/>
            <w:right w:val="none" w:sz="0" w:space="0" w:color="auto"/>
          </w:divBdr>
        </w:div>
        <w:div w:id="1295215158">
          <w:marLeft w:val="0"/>
          <w:marRight w:val="0"/>
          <w:marTop w:val="0"/>
          <w:marBottom w:val="0"/>
          <w:divBdr>
            <w:top w:val="none" w:sz="0" w:space="0" w:color="auto"/>
            <w:left w:val="none" w:sz="0" w:space="0" w:color="auto"/>
            <w:bottom w:val="none" w:sz="0" w:space="0" w:color="auto"/>
            <w:right w:val="none" w:sz="0" w:space="0" w:color="auto"/>
          </w:divBdr>
        </w:div>
        <w:div w:id="843907770">
          <w:marLeft w:val="0"/>
          <w:marRight w:val="0"/>
          <w:marTop w:val="0"/>
          <w:marBottom w:val="0"/>
          <w:divBdr>
            <w:top w:val="none" w:sz="0" w:space="0" w:color="auto"/>
            <w:left w:val="none" w:sz="0" w:space="0" w:color="auto"/>
            <w:bottom w:val="none" w:sz="0" w:space="0" w:color="auto"/>
            <w:right w:val="none" w:sz="0" w:space="0" w:color="auto"/>
          </w:divBdr>
        </w:div>
        <w:div w:id="554513600">
          <w:marLeft w:val="0"/>
          <w:marRight w:val="0"/>
          <w:marTop w:val="0"/>
          <w:marBottom w:val="0"/>
          <w:divBdr>
            <w:top w:val="none" w:sz="0" w:space="0" w:color="auto"/>
            <w:left w:val="none" w:sz="0" w:space="0" w:color="auto"/>
            <w:bottom w:val="none" w:sz="0" w:space="0" w:color="auto"/>
            <w:right w:val="none" w:sz="0" w:space="0" w:color="auto"/>
          </w:divBdr>
        </w:div>
        <w:div w:id="1129084481">
          <w:marLeft w:val="0"/>
          <w:marRight w:val="0"/>
          <w:marTop w:val="0"/>
          <w:marBottom w:val="0"/>
          <w:divBdr>
            <w:top w:val="none" w:sz="0" w:space="0" w:color="auto"/>
            <w:left w:val="none" w:sz="0" w:space="0" w:color="auto"/>
            <w:bottom w:val="none" w:sz="0" w:space="0" w:color="auto"/>
            <w:right w:val="none" w:sz="0" w:space="0" w:color="auto"/>
          </w:divBdr>
        </w:div>
        <w:div w:id="936139830">
          <w:marLeft w:val="0"/>
          <w:marRight w:val="0"/>
          <w:marTop w:val="0"/>
          <w:marBottom w:val="0"/>
          <w:divBdr>
            <w:top w:val="none" w:sz="0" w:space="0" w:color="auto"/>
            <w:left w:val="none" w:sz="0" w:space="0" w:color="auto"/>
            <w:bottom w:val="none" w:sz="0" w:space="0" w:color="auto"/>
            <w:right w:val="none" w:sz="0" w:space="0" w:color="auto"/>
          </w:divBdr>
        </w:div>
        <w:div w:id="423115166">
          <w:marLeft w:val="0"/>
          <w:marRight w:val="0"/>
          <w:marTop w:val="0"/>
          <w:marBottom w:val="0"/>
          <w:divBdr>
            <w:top w:val="none" w:sz="0" w:space="0" w:color="auto"/>
            <w:left w:val="none" w:sz="0" w:space="0" w:color="auto"/>
            <w:bottom w:val="none" w:sz="0" w:space="0" w:color="auto"/>
            <w:right w:val="none" w:sz="0" w:space="0" w:color="auto"/>
          </w:divBdr>
        </w:div>
        <w:div w:id="167408939">
          <w:marLeft w:val="0"/>
          <w:marRight w:val="0"/>
          <w:marTop w:val="0"/>
          <w:marBottom w:val="0"/>
          <w:divBdr>
            <w:top w:val="none" w:sz="0" w:space="0" w:color="auto"/>
            <w:left w:val="none" w:sz="0" w:space="0" w:color="auto"/>
            <w:bottom w:val="none" w:sz="0" w:space="0" w:color="auto"/>
            <w:right w:val="none" w:sz="0" w:space="0" w:color="auto"/>
          </w:divBdr>
        </w:div>
      </w:divsChild>
    </w:div>
    <w:div w:id="1624844801">
      <w:bodyDiv w:val="1"/>
      <w:marLeft w:val="0"/>
      <w:marRight w:val="0"/>
      <w:marTop w:val="0"/>
      <w:marBottom w:val="0"/>
      <w:divBdr>
        <w:top w:val="none" w:sz="0" w:space="0" w:color="auto"/>
        <w:left w:val="none" w:sz="0" w:space="0" w:color="auto"/>
        <w:bottom w:val="none" w:sz="0" w:space="0" w:color="auto"/>
        <w:right w:val="none" w:sz="0" w:space="0" w:color="auto"/>
      </w:divBdr>
      <w:divsChild>
        <w:div w:id="1640963045">
          <w:marLeft w:val="0"/>
          <w:marRight w:val="0"/>
          <w:marTop w:val="0"/>
          <w:marBottom w:val="0"/>
          <w:divBdr>
            <w:top w:val="none" w:sz="0" w:space="0" w:color="auto"/>
            <w:left w:val="none" w:sz="0" w:space="0" w:color="auto"/>
            <w:bottom w:val="none" w:sz="0" w:space="0" w:color="auto"/>
            <w:right w:val="none" w:sz="0" w:space="0" w:color="auto"/>
          </w:divBdr>
        </w:div>
        <w:div w:id="1061706784">
          <w:marLeft w:val="0"/>
          <w:marRight w:val="0"/>
          <w:marTop w:val="0"/>
          <w:marBottom w:val="0"/>
          <w:divBdr>
            <w:top w:val="none" w:sz="0" w:space="0" w:color="auto"/>
            <w:left w:val="none" w:sz="0" w:space="0" w:color="auto"/>
            <w:bottom w:val="none" w:sz="0" w:space="0" w:color="auto"/>
            <w:right w:val="none" w:sz="0" w:space="0" w:color="auto"/>
          </w:divBdr>
        </w:div>
        <w:div w:id="1411197526">
          <w:marLeft w:val="0"/>
          <w:marRight w:val="0"/>
          <w:marTop w:val="0"/>
          <w:marBottom w:val="0"/>
          <w:divBdr>
            <w:top w:val="none" w:sz="0" w:space="0" w:color="auto"/>
            <w:left w:val="none" w:sz="0" w:space="0" w:color="auto"/>
            <w:bottom w:val="none" w:sz="0" w:space="0" w:color="auto"/>
            <w:right w:val="none" w:sz="0" w:space="0" w:color="auto"/>
          </w:divBdr>
        </w:div>
        <w:div w:id="1022824803">
          <w:marLeft w:val="0"/>
          <w:marRight w:val="0"/>
          <w:marTop w:val="0"/>
          <w:marBottom w:val="0"/>
          <w:divBdr>
            <w:top w:val="none" w:sz="0" w:space="0" w:color="auto"/>
            <w:left w:val="none" w:sz="0" w:space="0" w:color="auto"/>
            <w:bottom w:val="none" w:sz="0" w:space="0" w:color="auto"/>
            <w:right w:val="none" w:sz="0" w:space="0" w:color="auto"/>
          </w:divBdr>
        </w:div>
        <w:div w:id="454642182">
          <w:marLeft w:val="0"/>
          <w:marRight w:val="0"/>
          <w:marTop w:val="0"/>
          <w:marBottom w:val="0"/>
          <w:divBdr>
            <w:top w:val="none" w:sz="0" w:space="0" w:color="auto"/>
            <w:left w:val="none" w:sz="0" w:space="0" w:color="auto"/>
            <w:bottom w:val="none" w:sz="0" w:space="0" w:color="auto"/>
            <w:right w:val="none" w:sz="0" w:space="0" w:color="auto"/>
          </w:divBdr>
        </w:div>
        <w:div w:id="1472747970">
          <w:marLeft w:val="0"/>
          <w:marRight w:val="0"/>
          <w:marTop w:val="0"/>
          <w:marBottom w:val="0"/>
          <w:divBdr>
            <w:top w:val="none" w:sz="0" w:space="0" w:color="auto"/>
            <w:left w:val="none" w:sz="0" w:space="0" w:color="auto"/>
            <w:bottom w:val="none" w:sz="0" w:space="0" w:color="auto"/>
            <w:right w:val="none" w:sz="0" w:space="0" w:color="auto"/>
          </w:divBdr>
        </w:div>
        <w:div w:id="408044957">
          <w:marLeft w:val="0"/>
          <w:marRight w:val="0"/>
          <w:marTop w:val="0"/>
          <w:marBottom w:val="0"/>
          <w:divBdr>
            <w:top w:val="none" w:sz="0" w:space="0" w:color="auto"/>
            <w:left w:val="none" w:sz="0" w:space="0" w:color="auto"/>
            <w:bottom w:val="none" w:sz="0" w:space="0" w:color="auto"/>
            <w:right w:val="none" w:sz="0" w:space="0" w:color="auto"/>
          </w:divBdr>
        </w:div>
        <w:div w:id="986126925">
          <w:marLeft w:val="0"/>
          <w:marRight w:val="0"/>
          <w:marTop w:val="0"/>
          <w:marBottom w:val="0"/>
          <w:divBdr>
            <w:top w:val="none" w:sz="0" w:space="0" w:color="auto"/>
            <w:left w:val="none" w:sz="0" w:space="0" w:color="auto"/>
            <w:bottom w:val="none" w:sz="0" w:space="0" w:color="auto"/>
            <w:right w:val="none" w:sz="0" w:space="0" w:color="auto"/>
          </w:divBdr>
        </w:div>
        <w:div w:id="9993044">
          <w:marLeft w:val="0"/>
          <w:marRight w:val="0"/>
          <w:marTop w:val="0"/>
          <w:marBottom w:val="0"/>
          <w:divBdr>
            <w:top w:val="none" w:sz="0" w:space="0" w:color="auto"/>
            <w:left w:val="none" w:sz="0" w:space="0" w:color="auto"/>
            <w:bottom w:val="none" w:sz="0" w:space="0" w:color="auto"/>
            <w:right w:val="none" w:sz="0" w:space="0" w:color="auto"/>
          </w:divBdr>
        </w:div>
        <w:div w:id="1877814554">
          <w:marLeft w:val="0"/>
          <w:marRight w:val="0"/>
          <w:marTop w:val="0"/>
          <w:marBottom w:val="0"/>
          <w:divBdr>
            <w:top w:val="none" w:sz="0" w:space="0" w:color="auto"/>
            <w:left w:val="none" w:sz="0" w:space="0" w:color="auto"/>
            <w:bottom w:val="none" w:sz="0" w:space="0" w:color="auto"/>
            <w:right w:val="none" w:sz="0" w:space="0" w:color="auto"/>
          </w:divBdr>
        </w:div>
        <w:div w:id="1110396364">
          <w:marLeft w:val="0"/>
          <w:marRight w:val="0"/>
          <w:marTop w:val="0"/>
          <w:marBottom w:val="0"/>
          <w:divBdr>
            <w:top w:val="none" w:sz="0" w:space="0" w:color="auto"/>
            <w:left w:val="none" w:sz="0" w:space="0" w:color="auto"/>
            <w:bottom w:val="none" w:sz="0" w:space="0" w:color="auto"/>
            <w:right w:val="none" w:sz="0" w:space="0" w:color="auto"/>
          </w:divBdr>
        </w:div>
        <w:div w:id="671178544">
          <w:marLeft w:val="0"/>
          <w:marRight w:val="0"/>
          <w:marTop w:val="0"/>
          <w:marBottom w:val="0"/>
          <w:divBdr>
            <w:top w:val="none" w:sz="0" w:space="0" w:color="auto"/>
            <w:left w:val="none" w:sz="0" w:space="0" w:color="auto"/>
            <w:bottom w:val="none" w:sz="0" w:space="0" w:color="auto"/>
            <w:right w:val="none" w:sz="0" w:space="0" w:color="auto"/>
          </w:divBdr>
        </w:div>
        <w:div w:id="1631785464">
          <w:marLeft w:val="0"/>
          <w:marRight w:val="0"/>
          <w:marTop w:val="0"/>
          <w:marBottom w:val="0"/>
          <w:divBdr>
            <w:top w:val="none" w:sz="0" w:space="0" w:color="auto"/>
            <w:left w:val="none" w:sz="0" w:space="0" w:color="auto"/>
            <w:bottom w:val="none" w:sz="0" w:space="0" w:color="auto"/>
            <w:right w:val="none" w:sz="0" w:space="0" w:color="auto"/>
          </w:divBdr>
        </w:div>
        <w:div w:id="1556963117">
          <w:marLeft w:val="0"/>
          <w:marRight w:val="0"/>
          <w:marTop w:val="0"/>
          <w:marBottom w:val="0"/>
          <w:divBdr>
            <w:top w:val="none" w:sz="0" w:space="0" w:color="auto"/>
            <w:left w:val="none" w:sz="0" w:space="0" w:color="auto"/>
            <w:bottom w:val="none" w:sz="0" w:space="0" w:color="auto"/>
            <w:right w:val="none" w:sz="0" w:space="0" w:color="auto"/>
          </w:divBdr>
        </w:div>
        <w:div w:id="1567646821">
          <w:marLeft w:val="0"/>
          <w:marRight w:val="0"/>
          <w:marTop w:val="0"/>
          <w:marBottom w:val="0"/>
          <w:divBdr>
            <w:top w:val="none" w:sz="0" w:space="0" w:color="auto"/>
            <w:left w:val="none" w:sz="0" w:space="0" w:color="auto"/>
            <w:bottom w:val="none" w:sz="0" w:space="0" w:color="auto"/>
            <w:right w:val="none" w:sz="0" w:space="0" w:color="auto"/>
          </w:divBdr>
        </w:div>
        <w:div w:id="776484589">
          <w:marLeft w:val="0"/>
          <w:marRight w:val="0"/>
          <w:marTop w:val="0"/>
          <w:marBottom w:val="0"/>
          <w:divBdr>
            <w:top w:val="none" w:sz="0" w:space="0" w:color="auto"/>
            <w:left w:val="none" w:sz="0" w:space="0" w:color="auto"/>
            <w:bottom w:val="none" w:sz="0" w:space="0" w:color="auto"/>
            <w:right w:val="none" w:sz="0" w:space="0" w:color="auto"/>
          </w:divBdr>
        </w:div>
        <w:div w:id="861162597">
          <w:marLeft w:val="0"/>
          <w:marRight w:val="0"/>
          <w:marTop w:val="0"/>
          <w:marBottom w:val="0"/>
          <w:divBdr>
            <w:top w:val="none" w:sz="0" w:space="0" w:color="auto"/>
            <w:left w:val="none" w:sz="0" w:space="0" w:color="auto"/>
            <w:bottom w:val="none" w:sz="0" w:space="0" w:color="auto"/>
            <w:right w:val="none" w:sz="0" w:space="0" w:color="auto"/>
          </w:divBdr>
        </w:div>
        <w:div w:id="1584755878">
          <w:marLeft w:val="0"/>
          <w:marRight w:val="0"/>
          <w:marTop w:val="0"/>
          <w:marBottom w:val="0"/>
          <w:divBdr>
            <w:top w:val="none" w:sz="0" w:space="0" w:color="auto"/>
            <w:left w:val="none" w:sz="0" w:space="0" w:color="auto"/>
            <w:bottom w:val="none" w:sz="0" w:space="0" w:color="auto"/>
            <w:right w:val="none" w:sz="0" w:space="0" w:color="auto"/>
          </w:divBdr>
        </w:div>
        <w:div w:id="781991927">
          <w:marLeft w:val="0"/>
          <w:marRight w:val="0"/>
          <w:marTop w:val="0"/>
          <w:marBottom w:val="0"/>
          <w:divBdr>
            <w:top w:val="none" w:sz="0" w:space="0" w:color="auto"/>
            <w:left w:val="none" w:sz="0" w:space="0" w:color="auto"/>
            <w:bottom w:val="none" w:sz="0" w:space="0" w:color="auto"/>
            <w:right w:val="none" w:sz="0" w:space="0" w:color="auto"/>
          </w:divBdr>
        </w:div>
        <w:div w:id="1991131475">
          <w:marLeft w:val="0"/>
          <w:marRight w:val="0"/>
          <w:marTop w:val="0"/>
          <w:marBottom w:val="0"/>
          <w:divBdr>
            <w:top w:val="none" w:sz="0" w:space="0" w:color="auto"/>
            <w:left w:val="none" w:sz="0" w:space="0" w:color="auto"/>
            <w:bottom w:val="none" w:sz="0" w:space="0" w:color="auto"/>
            <w:right w:val="none" w:sz="0" w:space="0" w:color="auto"/>
          </w:divBdr>
        </w:div>
        <w:div w:id="918487110">
          <w:marLeft w:val="0"/>
          <w:marRight w:val="0"/>
          <w:marTop w:val="0"/>
          <w:marBottom w:val="0"/>
          <w:divBdr>
            <w:top w:val="none" w:sz="0" w:space="0" w:color="auto"/>
            <w:left w:val="none" w:sz="0" w:space="0" w:color="auto"/>
            <w:bottom w:val="none" w:sz="0" w:space="0" w:color="auto"/>
            <w:right w:val="none" w:sz="0" w:space="0" w:color="auto"/>
          </w:divBdr>
        </w:div>
        <w:div w:id="50354320">
          <w:marLeft w:val="0"/>
          <w:marRight w:val="0"/>
          <w:marTop w:val="0"/>
          <w:marBottom w:val="0"/>
          <w:divBdr>
            <w:top w:val="none" w:sz="0" w:space="0" w:color="auto"/>
            <w:left w:val="none" w:sz="0" w:space="0" w:color="auto"/>
            <w:bottom w:val="none" w:sz="0" w:space="0" w:color="auto"/>
            <w:right w:val="none" w:sz="0" w:space="0" w:color="auto"/>
          </w:divBdr>
        </w:div>
        <w:div w:id="903880555">
          <w:marLeft w:val="0"/>
          <w:marRight w:val="0"/>
          <w:marTop w:val="0"/>
          <w:marBottom w:val="0"/>
          <w:divBdr>
            <w:top w:val="none" w:sz="0" w:space="0" w:color="auto"/>
            <w:left w:val="none" w:sz="0" w:space="0" w:color="auto"/>
            <w:bottom w:val="none" w:sz="0" w:space="0" w:color="auto"/>
            <w:right w:val="none" w:sz="0" w:space="0" w:color="auto"/>
          </w:divBdr>
        </w:div>
      </w:divsChild>
    </w:div>
    <w:div w:id="1869098003">
      <w:bodyDiv w:val="1"/>
      <w:marLeft w:val="0"/>
      <w:marRight w:val="0"/>
      <w:marTop w:val="0"/>
      <w:marBottom w:val="0"/>
      <w:divBdr>
        <w:top w:val="none" w:sz="0" w:space="0" w:color="auto"/>
        <w:left w:val="none" w:sz="0" w:space="0" w:color="auto"/>
        <w:bottom w:val="none" w:sz="0" w:space="0" w:color="auto"/>
        <w:right w:val="none" w:sz="0" w:space="0" w:color="auto"/>
      </w:divBdr>
    </w:div>
    <w:div w:id="19208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2AD7-E909-4E26-BE40-3453BF17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82</cp:revision>
  <cp:lastPrinted>2017-04-25T09:07:00Z</cp:lastPrinted>
  <dcterms:created xsi:type="dcterms:W3CDTF">2016-10-03T06:57:00Z</dcterms:created>
  <dcterms:modified xsi:type="dcterms:W3CDTF">2019-02-08T10:45:00Z</dcterms:modified>
</cp:coreProperties>
</file>