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4"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9805"/>
      </w:tblGrid>
      <w:tr w:rsidR="00FC47DD" w:rsidRPr="00FC47DD" w:rsidTr="00446AE6">
        <w:trPr>
          <w:tblCellSpacing w:w="0" w:type="dxa"/>
        </w:trPr>
        <w:tc>
          <w:tcPr>
            <w:tcW w:w="5000" w:type="pct"/>
            <w:vAlign w:val="center"/>
            <w:hideMark/>
          </w:tcPr>
          <w:p w:rsidR="00A50C0C" w:rsidRPr="00FC47DD" w:rsidRDefault="00A50C0C" w:rsidP="00F24745">
            <w:pPr>
              <w:spacing w:after="0" w:line="240" w:lineRule="auto"/>
              <w:jc w:val="center"/>
              <w:rPr>
                <w:rFonts w:ascii="Times New Roman" w:eastAsia="Times New Roman" w:hAnsi="Times New Roman" w:cs="Times New Roman"/>
                <w:b/>
                <w:sz w:val="28"/>
                <w:szCs w:val="28"/>
              </w:rPr>
            </w:pPr>
            <w:r w:rsidRPr="00FC47DD">
              <w:rPr>
                <w:rFonts w:ascii="Times New Roman" w:eastAsia="Times New Roman" w:hAnsi="Times New Roman" w:cs="Times New Roman"/>
                <w:b/>
                <w:sz w:val="28"/>
                <w:szCs w:val="28"/>
              </w:rPr>
              <w:t>Список примерных тем</w:t>
            </w:r>
            <w:r w:rsidR="00F32ADF" w:rsidRPr="00FC47DD">
              <w:rPr>
                <w:rFonts w:ascii="Times New Roman" w:eastAsia="Times New Roman" w:hAnsi="Times New Roman" w:cs="Times New Roman"/>
                <w:b/>
                <w:sz w:val="28"/>
                <w:szCs w:val="28"/>
              </w:rPr>
              <w:t>атик</w:t>
            </w:r>
            <w:r w:rsidR="00995C52">
              <w:rPr>
                <w:rFonts w:ascii="Times New Roman" w:eastAsia="Times New Roman" w:hAnsi="Times New Roman" w:cs="Times New Roman"/>
                <w:b/>
                <w:sz w:val="28"/>
                <w:szCs w:val="28"/>
              </w:rPr>
              <w:t xml:space="preserve"> выпускных квалификационных работ</w:t>
            </w:r>
            <w:bookmarkStart w:id="0" w:name="_GoBack"/>
            <w:bookmarkEnd w:id="0"/>
            <w:r w:rsidRPr="00FC47DD">
              <w:rPr>
                <w:rFonts w:ascii="Times New Roman" w:eastAsia="Times New Roman" w:hAnsi="Times New Roman" w:cs="Times New Roman"/>
                <w:b/>
                <w:sz w:val="28"/>
                <w:szCs w:val="28"/>
              </w:rPr>
              <w:t>, предлагаемых студент</w:t>
            </w:r>
            <w:r w:rsidR="00CD115C" w:rsidRPr="00FC47DD">
              <w:rPr>
                <w:rFonts w:ascii="Times New Roman" w:eastAsia="Times New Roman" w:hAnsi="Times New Roman" w:cs="Times New Roman"/>
                <w:b/>
                <w:sz w:val="28"/>
                <w:szCs w:val="28"/>
              </w:rPr>
              <w:t>а</w:t>
            </w:r>
            <w:r w:rsidR="00B3382B">
              <w:rPr>
                <w:rFonts w:ascii="Times New Roman" w:eastAsia="Times New Roman" w:hAnsi="Times New Roman" w:cs="Times New Roman"/>
                <w:b/>
                <w:sz w:val="28"/>
                <w:szCs w:val="28"/>
              </w:rPr>
              <w:t>м образовательной</w:t>
            </w:r>
            <w:r w:rsidR="00F24745" w:rsidRPr="00FC47DD">
              <w:rPr>
                <w:rFonts w:ascii="Times New Roman" w:eastAsia="Times New Roman" w:hAnsi="Times New Roman" w:cs="Times New Roman"/>
                <w:b/>
                <w:sz w:val="28"/>
                <w:szCs w:val="28"/>
              </w:rPr>
              <w:t xml:space="preserve"> программ</w:t>
            </w:r>
            <w:r w:rsidR="00B3382B">
              <w:rPr>
                <w:rFonts w:ascii="Times New Roman" w:eastAsia="Times New Roman" w:hAnsi="Times New Roman" w:cs="Times New Roman"/>
                <w:b/>
                <w:sz w:val="28"/>
                <w:szCs w:val="28"/>
              </w:rPr>
              <w:t>ы</w:t>
            </w:r>
            <w:r w:rsidRPr="00FC47DD">
              <w:rPr>
                <w:rFonts w:ascii="Times New Roman" w:eastAsia="Times New Roman" w:hAnsi="Times New Roman" w:cs="Times New Roman"/>
                <w:b/>
                <w:sz w:val="28"/>
                <w:szCs w:val="28"/>
              </w:rPr>
              <w:t xml:space="preserve"> </w:t>
            </w:r>
            <w:r w:rsidR="00F24745" w:rsidRPr="00FC47DD">
              <w:rPr>
                <w:rFonts w:ascii="Times New Roman" w:eastAsia="Times New Roman" w:hAnsi="Times New Roman" w:cs="Times New Roman"/>
                <w:b/>
                <w:sz w:val="28"/>
                <w:szCs w:val="28"/>
              </w:rPr>
              <w:t xml:space="preserve"> </w:t>
            </w:r>
            <w:r w:rsidR="00C17FDD">
              <w:rPr>
                <w:rFonts w:ascii="Times New Roman" w:eastAsia="Times New Roman" w:hAnsi="Times New Roman" w:cs="Times New Roman"/>
                <w:b/>
                <w:sz w:val="28"/>
                <w:szCs w:val="28"/>
              </w:rPr>
              <w:t>магистратуры</w:t>
            </w:r>
            <w:r w:rsidR="001E2C2F">
              <w:rPr>
                <w:rFonts w:ascii="Times New Roman" w:eastAsia="Times New Roman" w:hAnsi="Times New Roman" w:cs="Times New Roman"/>
                <w:b/>
                <w:sz w:val="28"/>
                <w:szCs w:val="28"/>
              </w:rPr>
              <w:t xml:space="preserve"> </w:t>
            </w:r>
            <w:r w:rsidR="00902034">
              <w:rPr>
                <w:rFonts w:ascii="Times New Roman" w:eastAsia="Times New Roman" w:hAnsi="Times New Roman" w:cs="Times New Roman"/>
                <w:b/>
                <w:sz w:val="28"/>
                <w:szCs w:val="28"/>
              </w:rPr>
              <w:t xml:space="preserve">Международная торговая политика </w:t>
            </w:r>
            <w:r w:rsidR="00F03982" w:rsidRPr="00FC47DD">
              <w:rPr>
                <w:rFonts w:ascii="Times New Roman" w:eastAsia="Times New Roman" w:hAnsi="Times New Roman" w:cs="Times New Roman"/>
                <w:b/>
                <w:sz w:val="28"/>
                <w:szCs w:val="28"/>
              </w:rPr>
              <w:t>в 201</w:t>
            </w:r>
            <w:r w:rsidR="00C953B7">
              <w:rPr>
                <w:rFonts w:ascii="Times New Roman" w:eastAsia="Times New Roman" w:hAnsi="Times New Roman" w:cs="Times New Roman"/>
                <w:b/>
                <w:sz w:val="28"/>
                <w:szCs w:val="28"/>
              </w:rPr>
              <w:t>8</w:t>
            </w:r>
            <w:r w:rsidR="00296188" w:rsidRPr="00FC47DD">
              <w:rPr>
                <w:rFonts w:ascii="Times New Roman" w:eastAsia="Times New Roman" w:hAnsi="Times New Roman" w:cs="Times New Roman"/>
                <w:b/>
                <w:sz w:val="28"/>
                <w:szCs w:val="28"/>
              </w:rPr>
              <w:t>/201</w:t>
            </w:r>
            <w:r w:rsidR="00C953B7">
              <w:rPr>
                <w:rFonts w:ascii="Times New Roman" w:eastAsia="Times New Roman" w:hAnsi="Times New Roman" w:cs="Times New Roman"/>
                <w:b/>
                <w:sz w:val="28"/>
                <w:szCs w:val="28"/>
              </w:rPr>
              <w:t>9</w:t>
            </w:r>
            <w:r w:rsidR="00F03982" w:rsidRPr="00FC47DD">
              <w:rPr>
                <w:rFonts w:ascii="Times New Roman" w:eastAsia="Times New Roman" w:hAnsi="Times New Roman" w:cs="Times New Roman"/>
                <w:b/>
                <w:sz w:val="28"/>
                <w:szCs w:val="28"/>
              </w:rPr>
              <w:t xml:space="preserve"> </w:t>
            </w:r>
            <w:proofErr w:type="spellStart"/>
            <w:r w:rsidR="00F03982" w:rsidRPr="00FC47DD">
              <w:rPr>
                <w:rFonts w:ascii="Times New Roman" w:eastAsia="Times New Roman" w:hAnsi="Times New Roman" w:cs="Times New Roman"/>
                <w:b/>
                <w:sz w:val="28"/>
                <w:szCs w:val="28"/>
              </w:rPr>
              <w:t>уч.г</w:t>
            </w:r>
            <w:proofErr w:type="spellEnd"/>
            <w:r w:rsidR="00F03982" w:rsidRPr="00FC47DD">
              <w:rPr>
                <w:rFonts w:ascii="Times New Roman" w:eastAsia="Times New Roman" w:hAnsi="Times New Roman" w:cs="Times New Roman"/>
                <w:b/>
                <w:sz w:val="28"/>
                <w:szCs w:val="28"/>
              </w:rPr>
              <w:t>.</w:t>
            </w:r>
            <w:r w:rsidR="00F32ADF" w:rsidRPr="00FC47DD">
              <w:rPr>
                <w:rStyle w:val="a7"/>
                <w:rFonts w:ascii="Times New Roman" w:eastAsia="Times New Roman" w:hAnsi="Times New Roman" w:cs="Times New Roman"/>
                <w:b/>
                <w:sz w:val="28"/>
                <w:szCs w:val="28"/>
              </w:rPr>
              <w:footnoteReference w:id="1"/>
            </w:r>
          </w:p>
          <w:p w:rsidR="00FF0075" w:rsidRPr="00FC47DD" w:rsidRDefault="00FF0075" w:rsidP="00F24745">
            <w:pPr>
              <w:spacing w:after="0" w:line="240" w:lineRule="auto"/>
              <w:jc w:val="center"/>
              <w:rPr>
                <w:rFonts w:ascii="Times New Roman" w:eastAsia="Times New Roman" w:hAnsi="Times New Roman" w:cs="Times New Roman"/>
                <w:b/>
                <w:sz w:val="28"/>
                <w:szCs w:val="28"/>
              </w:rPr>
            </w:pPr>
          </w:p>
          <w:p w:rsidR="00FF0075" w:rsidRPr="00FC47DD" w:rsidRDefault="00FF0075" w:rsidP="008D1AD0">
            <w:pPr>
              <w:jc w:val="right"/>
              <w:rPr>
                <w:rFonts w:ascii="Times New Roman" w:eastAsia="Times New Roman" w:hAnsi="Times New Roman" w:cs="Times New Roman"/>
                <w:b/>
                <w:sz w:val="28"/>
                <w:szCs w:val="28"/>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046B0" w:rsidRPr="00FC47DD" w:rsidRDefault="00C046B0" w:rsidP="009C6983">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FC47DD" w:rsidRDefault="0054681D"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1.</w:t>
            </w:r>
            <w:r w:rsidRPr="00FC47DD">
              <w:rPr>
                <w:rFonts w:ascii="Times New Roman" w:eastAsia="Times New Roman" w:hAnsi="Times New Roman" w:cs="Times New Roman"/>
                <w:sz w:val="24"/>
                <w:szCs w:val="24"/>
                <w:u w:val="single"/>
              </w:rPr>
              <w:t xml:space="preserve"> </w:t>
            </w:r>
            <w:r w:rsidR="00CB2756" w:rsidRPr="00FC47DD">
              <w:rPr>
                <w:rFonts w:ascii="Times New Roman" w:eastAsia="Times New Roman" w:hAnsi="Times New Roman" w:cs="Times New Roman"/>
                <w:sz w:val="24"/>
                <w:szCs w:val="24"/>
                <w:u w:val="single"/>
              </w:rPr>
              <w:t xml:space="preserve"> Глобальное экономическое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1.1.Развитие современных теорий глобального управления</w:t>
            </w:r>
          </w:p>
          <w:p w:rsidR="00CB2756" w:rsidRPr="00FC47DD" w:rsidRDefault="00CB2756" w:rsidP="00D06A54">
            <w:pPr>
              <w:spacing w:after="0" w:line="360" w:lineRule="auto"/>
              <w:ind w:left="360"/>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1.2.Глобальное экономическое регулирование: эмпирический анализ</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Формирование системы глобального финансового надзора</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неформальных институтов в системе ГЭР</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Новая роль Группы двадцати в мировой экономике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Группа 20-ти  и миграция</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Глобальная долговая проблема (или иная, например, продовольственная безопасность)      и пути ее решения</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БРИКС как элемент новой глобальной системы</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Возможности формирования общей позиции стран БРИКС в рамках глобальных финансовых институтов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Финансовое сотрудничество в рамках БРИКС</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глобальных институтов в обеспечении энергетической безопасности (в развитии альтернативной энергетики)</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Электронная  торговля как новая область международного регулирования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Глобальное экологическое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 xml:space="preserve">     Глобальное экологическое регулирование и экономический рост в Азии</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t xml:space="preserve"> Региональная экономическая интеграция </w:t>
            </w: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Эволюция форм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Регионализация и глобализация</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 xml:space="preserve">     </w:t>
            </w:r>
            <w:r w:rsidR="00CB2756"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Мега региональные соглашения</w:t>
            </w:r>
          </w:p>
          <w:p w:rsidR="007B7269" w:rsidRPr="00FC47DD" w:rsidRDefault="007B7269" w:rsidP="00D06A54">
            <w:pPr>
              <w:spacing w:after="0" w:line="360" w:lineRule="auto"/>
              <w:rPr>
                <w:rFonts w:ascii="Times New Roman" w:eastAsia="Times New Roman" w:hAnsi="Times New Roman" w:cs="Times New Roman"/>
                <w:sz w:val="24"/>
                <w:szCs w:val="24"/>
              </w:rPr>
            </w:pP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Развитие институтов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Энергетическая политика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t>Россия в мировой экономике</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Проблемы взаимодействия РФ с МЭОР</w:t>
            </w:r>
          </w:p>
          <w:p w:rsidR="00CB2756" w:rsidRPr="00FC47DD" w:rsidRDefault="0054681D"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Россия - ЕС</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06A54">
            <w:pPr>
              <w:spacing w:after="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tbl>
            <w:tblPr>
              <w:tblW w:w="9444" w:type="dxa"/>
              <w:tblCellSpacing w:w="0" w:type="dxa"/>
              <w:tblInd w:w="12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446AE6">
              <w:trPr>
                <w:tblCellSpacing w:w="0" w:type="dxa"/>
              </w:trPr>
              <w:tc>
                <w:tcPr>
                  <w:tcW w:w="5000" w:type="pct"/>
                  <w:shd w:val="clear" w:color="auto" w:fill="auto"/>
                  <w:vAlign w:val="center"/>
                  <w:hideMark/>
                </w:tcPr>
                <w:p w:rsidR="00CD30B2" w:rsidRPr="00FC47DD" w:rsidRDefault="00CD30B2" w:rsidP="00446AE6">
                  <w:pPr>
                    <w:rPr>
                      <w:rFonts w:ascii="Times New Roman" w:eastAsia="Times New Roman" w:hAnsi="Times New Roman" w:cs="Times New Roman"/>
                      <w:sz w:val="24"/>
                      <w:szCs w:val="24"/>
                    </w:rPr>
                  </w:pPr>
                </w:p>
              </w:tc>
            </w:tr>
          </w:tbl>
          <w:p w:rsidR="00CD30B2" w:rsidRPr="00FC47DD" w:rsidRDefault="00CD30B2" w:rsidP="00AA4655">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tbl>
            <w:tblPr>
              <w:tblW w:w="4900" w:type="pct"/>
              <w:tblCellSpacing w:w="0" w:type="dxa"/>
              <w:tblCellMar>
                <w:left w:w="0" w:type="dxa"/>
                <w:right w:w="0" w:type="dxa"/>
              </w:tblCellMar>
              <w:tblLook w:val="04A0" w:firstRow="1" w:lastRow="0" w:firstColumn="1" w:lastColumn="0" w:noHBand="0" w:noVBand="1"/>
            </w:tblPr>
            <w:tblGrid>
              <w:gridCol w:w="9374"/>
            </w:tblGrid>
            <w:tr w:rsidR="00FC47DD" w:rsidRPr="00FC47DD" w:rsidTr="00446AE6">
              <w:trPr>
                <w:tblCellSpacing w:w="0" w:type="dxa"/>
              </w:trPr>
              <w:tc>
                <w:tcPr>
                  <w:tcW w:w="9374"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70E22" w:rsidRPr="00FC47DD" w:rsidRDefault="00470E22" w:rsidP="00470E22">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60EBE" w:rsidRDefault="00D0769D" w:rsidP="00D60EBE">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D60EBE">
              <w:rPr>
                <w:rFonts w:ascii="Times New Roman" w:eastAsia="Times New Roman" w:hAnsi="Times New Roman" w:cs="Times New Roman"/>
                <w:b/>
                <w:bCs/>
                <w:sz w:val="24"/>
                <w:szCs w:val="24"/>
              </w:rPr>
              <w:t>Мешкова</w:t>
            </w:r>
            <w:proofErr w:type="spellEnd"/>
            <w:r w:rsidRPr="00D60EBE">
              <w:rPr>
                <w:rFonts w:ascii="Times New Roman" w:eastAsia="Times New Roman" w:hAnsi="Times New Roman" w:cs="Times New Roman"/>
                <w:b/>
                <w:bCs/>
                <w:sz w:val="24"/>
                <w:szCs w:val="24"/>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67"/>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CD657E" w:rsidRDefault="00D0769D" w:rsidP="00CD657E">
            <w:pPr>
              <w:spacing w:before="240" w:after="120" w:line="240" w:lineRule="auto"/>
              <w:rPr>
                <w:rFonts w:ascii="Times New Roman" w:eastAsia="Times New Roman" w:hAnsi="Times New Roman" w:cs="Times New Roman"/>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tcPr>
          <w:p w:rsidR="006632E0" w:rsidRPr="00FC47DD" w:rsidRDefault="006632E0" w:rsidP="00446AE6">
            <w:pPr>
              <w:spacing w:after="120" w:line="360" w:lineRule="auto"/>
              <w:rPr>
                <w:rFonts w:ascii="Times New Roman" w:eastAsia="Times New Roman" w:hAnsi="Times New Roman" w:cs="Times New Roman"/>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60EBE">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Островская Елена Яковлевна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Направления развития регулирования международного сотрудничества в области космоса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вступления отдельных стран в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Приоритеты России в рамках ВТО</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и Европейский инструмент соседства и партнерства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трансформации Группы восьми.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приоритеты сотрудничества в рамках ШОС</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5410C5" w:rsidRDefault="005410C5" w:rsidP="005410C5">
            <w:pPr>
              <w:spacing w:after="0" w:line="240" w:lineRule="auto"/>
              <w:rPr>
                <w:rFonts w:ascii="Times New Roman" w:eastAsia="Times New Roman" w:hAnsi="Times New Roman" w:cs="Times New Roman"/>
                <w:b/>
                <w:bCs/>
                <w:sz w:val="24"/>
                <w:szCs w:val="24"/>
              </w:rPr>
            </w:pPr>
          </w:p>
          <w:p w:rsidR="00364C2E" w:rsidRPr="00FC47DD" w:rsidRDefault="00364C2E" w:rsidP="00364C2E">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80C2E" w:rsidRPr="00FC47DD" w:rsidRDefault="00780C2E" w:rsidP="00780C2E">
            <w:pPr>
              <w:pStyle w:val="a8"/>
              <w:tabs>
                <w:tab w:val="left" w:pos="426"/>
              </w:tabs>
              <w:ind w:left="0"/>
              <w:jc w:val="both"/>
              <w:rPr>
                <w:rFonts w:ascii="Times New Roman" w:hAnsi="Times New Roman" w:cs="Times New Roman"/>
                <w:sz w:val="24"/>
                <w:szCs w:val="24"/>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C47DD" w:rsidRDefault="00D0769D" w:rsidP="00D60EBE">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Савельев Олег Владимирович</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Многосторонне регулирование цепочек глобальной стоимости</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антидемпингового регулирования Евросоюза в отношениях с Китаем</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доступа российских товаров на рынок ЕС (по видам товаров, по видам барьеров)</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 xml:space="preserve">Практика применения </w:t>
            </w:r>
            <w:r w:rsidR="008449D6" w:rsidRPr="00FC47DD">
              <w:rPr>
                <w:rFonts w:ascii="Times New Roman" w:eastAsia="Times New Roman" w:hAnsi="Times New Roman" w:cs="Times New Roman"/>
                <w:sz w:val="24"/>
                <w:szCs w:val="24"/>
              </w:rPr>
              <w:t>мер торговой защиты в Евросоюзе</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Предпосылки применения и оценка эффективности использования антидемпинговых мер</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экономического роста (развития)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Тенденции в мировом техническом регулировании в свете выполнения требований Европейского </w:t>
            </w:r>
            <w:r w:rsidR="008449D6" w:rsidRPr="00FC47DD">
              <w:rPr>
                <w:rFonts w:ascii="Times New Roman" w:eastAsia="Times New Roman" w:hAnsi="Times New Roman" w:cs="Times New Roman"/>
                <w:sz w:val="24"/>
                <w:szCs w:val="24"/>
              </w:rPr>
              <w:t>союза по REACH</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Торговые конфликты и споры: причины возникновения и способы урегулирования</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Торговый режим России (или других стран на выбор) и его основные проблемы</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обоснованность применения антидемпинговых мер</w:t>
            </w:r>
          </w:p>
          <w:p w:rsidR="00194A83" w:rsidRPr="00FC47DD" w:rsidRDefault="00194A83" w:rsidP="00A50C0C">
            <w:pPr>
              <w:spacing w:after="0" w:line="240" w:lineRule="auto"/>
              <w:rPr>
                <w:rFonts w:ascii="Times New Roman" w:eastAsia="Times New Roman" w:hAnsi="Times New Roman" w:cs="Times New Roman"/>
                <w:sz w:val="24"/>
                <w:szCs w:val="24"/>
              </w:rPr>
            </w:pPr>
          </w:p>
          <w:p w:rsidR="00194A83" w:rsidRDefault="00194A83" w:rsidP="00A50C0C">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976B4F" w:rsidRPr="00FC47DD" w:rsidRDefault="00976B4F" w:rsidP="00A50C0C">
            <w:pPr>
              <w:spacing w:after="0" w:line="240" w:lineRule="auto"/>
              <w:rPr>
                <w:rFonts w:ascii="Times New Roman" w:hAnsi="Times New Roman" w:cs="Times New Roman"/>
                <w:sz w:val="24"/>
                <w:szCs w:val="24"/>
              </w:rPr>
            </w:pPr>
          </w:p>
          <w:p w:rsidR="00194A83" w:rsidRPr="00FC47DD" w:rsidRDefault="00194A83" w:rsidP="00A50C0C">
            <w:pPr>
              <w:spacing w:after="0" w:line="240" w:lineRule="auto"/>
              <w:rPr>
                <w:rFonts w:ascii="Times New Roman" w:eastAsia="Times New Roman" w:hAnsi="Times New Roman" w:cs="Times New Roman"/>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C953B7" w:rsidRDefault="009640A8" w:rsidP="00AB1E4E">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42FA7" w:rsidRPr="00FC47DD"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A50C0C">
            <w:pPr>
              <w:spacing w:after="0" w:line="240" w:lineRule="auto"/>
              <w:rPr>
                <w:rFonts w:ascii="Times New Roman" w:eastAsia="Times New Roman" w:hAnsi="Times New Roman" w:cs="Times New Roman"/>
                <w:sz w:val="24"/>
                <w:szCs w:val="24"/>
              </w:rPr>
            </w:pPr>
          </w:p>
        </w:tc>
      </w:tr>
      <w:tr w:rsidR="00FC47DD" w:rsidRPr="00FC47DD" w:rsidTr="00446AE6">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00" w:rsidRDefault="00094600" w:rsidP="00F32ADF">
      <w:pPr>
        <w:spacing w:after="0" w:line="240" w:lineRule="auto"/>
      </w:pPr>
      <w:r>
        <w:separator/>
      </w:r>
    </w:p>
  </w:endnote>
  <w:endnote w:type="continuationSeparator" w:id="0">
    <w:p w:rsidR="00094600" w:rsidRDefault="00094600"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00" w:rsidRDefault="00094600" w:rsidP="00F32ADF">
      <w:pPr>
        <w:spacing w:after="0" w:line="240" w:lineRule="auto"/>
      </w:pPr>
      <w:r>
        <w:separator/>
      </w:r>
    </w:p>
  </w:footnote>
  <w:footnote w:type="continuationSeparator" w:id="0">
    <w:p w:rsidR="00094600" w:rsidRDefault="00094600" w:rsidP="00F32ADF">
      <w:pPr>
        <w:spacing w:after="0" w:line="240" w:lineRule="auto"/>
      </w:pPr>
      <w:r>
        <w:continuationSeparator/>
      </w:r>
    </w:p>
  </w:footnote>
  <w:footnote w:id="1">
    <w:p w:rsidR="005B5E9C" w:rsidRPr="00F32ADF" w:rsidRDefault="005B5E9C">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30D45"/>
    <w:multiLevelType w:val="hybridMultilevel"/>
    <w:tmpl w:val="C9D6CDAA"/>
    <w:lvl w:ilvl="0" w:tplc="82A68C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9"/>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00A09"/>
    <w:rsid w:val="00056C8E"/>
    <w:rsid w:val="0007088C"/>
    <w:rsid w:val="00093BD9"/>
    <w:rsid w:val="00094600"/>
    <w:rsid w:val="001005AB"/>
    <w:rsid w:val="001028BB"/>
    <w:rsid w:val="00114621"/>
    <w:rsid w:val="00117D45"/>
    <w:rsid w:val="00120EB4"/>
    <w:rsid w:val="0013487A"/>
    <w:rsid w:val="0014775C"/>
    <w:rsid w:val="0016370B"/>
    <w:rsid w:val="00194A83"/>
    <w:rsid w:val="001A3C56"/>
    <w:rsid w:val="001C7AE7"/>
    <w:rsid w:val="001E2C2F"/>
    <w:rsid w:val="001E7F1A"/>
    <w:rsid w:val="00204EAC"/>
    <w:rsid w:val="002234AB"/>
    <w:rsid w:val="0023447E"/>
    <w:rsid w:val="00251685"/>
    <w:rsid w:val="0027498C"/>
    <w:rsid w:val="00284E41"/>
    <w:rsid w:val="00296188"/>
    <w:rsid w:val="002A6FDE"/>
    <w:rsid w:val="00347550"/>
    <w:rsid w:val="00356123"/>
    <w:rsid w:val="00364C2E"/>
    <w:rsid w:val="003718E6"/>
    <w:rsid w:val="00372AE0"/>
    <w:rsid w:val="00377F0D"/>
    <w:rsid w:val="003A2329"/>
    <w:rsid w:val="003C0092"/>
    <w:rsid w:val="003D0F8E"/>
    <w:rsid w:val="003D12A1"/>
    <w:rsid w:val="0041035E"/>
    <w:rsid w:val="00415895"/>
    <w:rsid w:val="00417170"/>
    <w:rsid w:val="00426B5F"/>
    <w:rsid w:val="00435ADF"/>
    <w:rsid w:val="00440825"/>
    <w:rsid w:val="00446AE6"/>
    <w:rsid w:val="00455C60"/>
    <w:rsid w:val="00470DB1"/>
    <w:rsid w:val="00470E22"/>
    <w:rsid w:val="00490802"/>
    <w:rsid w:val="004A14D6"/>
    <w:rsid w:val="004A597D"/>
    <w:rsid w:val="004B7A82"/>
    <w:rsid w:val="004F2AE4"/>
    <w:rsid w:val="00515F83"/>
    <w:rsid w:val="005228AB"/>
    <w:rsid w:val="00523AC2"/>
    <w:rsid w:val="00527120"/>
    <w:rsid w:val="005410C5"/>
    <w:rsid w:val="0054681D"/>
    <w:rsid w:val="0056705B"/>
    <w:rsid w:val="005778B4"/>
    <w:rsid w:val="00580FDC"/>
    <w:rsid w:val="00581CC0"/>
    <w:rsid w:val="0059245B"/>
    <w:rsid w:val="005B5E9C"/>
    <w:rsid w:val="005D07A2"/>
    <w:rsid w:val="005D6BE9"/>
    <w:rsid w:val="0061337B"/>
    <w:rsid w:val="00634093"/>
    <w:rsid w:val="006632E0"/>
    <w:rsid w:val="006774C1"/>
    <w:rsid w:val="00693244"/>
    <w:rsid w:val="00696A2B"/>
    <w:rsid w:val="006C216D"/>
    <w:rsid w:val="00707E4D"/>
    <w:rsid w:val="0071409A"/>
    <w:rsid w:val="0073650F"/>
    <w:rsid w:val="0077396F"/>
    <w:rsid w:val="00780C2E"/>
    <w:rsid w:val="007874D4"/>
    <w:rsid w:val="007B2A48"/>
    <w:rsid w:val="007B7269"/>
    <w:rsid w:val="007C3FBE"/>
    <w:rsid w:val="007C5316"/>
    <w:rsid w:val="007E1E69"/>
    <w:rsid w:val="00836D4D"/>
    <w:rsid w:val="008449D6"/>
    <w:rsid w:val="0086441B"/>
    <w:rsid w:val="008B2F56"/>
    <w:rsid w:val="008D1AD0"/>
    <w:rsid w:val="00902034"/>
    <w:rsid w:val="00922004"/>
    <w:rsid w:val="009404A8"/>
    <w:rsid w:val="00953E3D"/>
    <w:rsid w:val="00954943"/>
    <w:rsid w:val="009640A8"/>
    <w:rsid w:val="0097516C"/>
    <w:rsid w:val="00976B4F"/>
    <w:rsid w:val="00995C52"/>
    <w:rsid w:val="009C6983"/>
    <w:rsid w:val="009F65BF"/>
    <w:rsid w:val="00A016AE"/>
    <w:rsid w:val="00A4748B"/>
    <w:rsid w:val="00A50030"/>
    <w:rsid w:val="00A50C0C"/>
    <w:rsid w:val="00A5224D"/>
    <w:rsid w:val="00A63BA4"/>
    <w:rsid w:val="00AA0192"/>
    <w:rsid w:val="00AA4655"/>
    <w:rsid w:val="00AB1E4E"/>
    <w:rsid w:val="00AC6C77"/>
    <w:rsid w:val="00AE01A2"/>
    <w:rsid w:val="00AF7CC5"/>
    <w:rsid w:val="00B238ED"/>
    <w:rsid w:val="00B3184D"/>
    <w:rsid w:val="00B3382B"/>
    <w:rsid w:val="00B42FA7"/>
    <w:rsid w:val="00B5641F"/>
    <w:rsid w:val="00B96D5F"/>
    <w:rsid w:val="00C046B0"/>
    <w:rsid w:val="00C17FDD"/>
    <w:rsid w:val="00C36694"/>
    <w:rsid w:val="00C62CEF"/>
    <w:rsid w:val="00C71A6F"/>
    <w:rsid w:val="00C832F0"/>
    <w:rsid w:val="00C953B7"/>
    <w:rsid w:val="00CA4E35"/>
    <w:rsid w:val="00CB2756"/>
    <w:rsid w:val="00CD115C"/>
    <w:rsid w:val="00CD30B2"/>
    <w:rsid w:val="00CD566B"/>
    <w:rsid w:val="00CD657E"/>
    <w:rsid w:val="00D06A54"/>
    <w:rsid w:val="00D0769D"/>
    <w:rsid w:val="00D125A4"/>
    <w:rsid w:val="00D14392"/>
    <w:rsid w:val="00D42180"/>
    <w:rsid w:val="00D4361B"/>
    <w:rsid w:val="00D46723"/>
    <w:rsid w:val="00D60EBE"/>
    <w:rsid w:val="00D72B4B"/>
    <w:rsid w:val="00D91FAF"/>
    <w:rsid w:val="00D92A15"/>
    <w:rsid w:val="00DA6BAC"/>
    <w:rsid w:val="00DC744D"/>
    <w:rsid w:val="00DF38CE"/>
    <w:rsid w:val="00DF5055"/>
    <w:rsid w:val="00DF7714"/>
    <w:rsid w:val="00E10E5F"/>
    <w:rsid w:val="00E12086"/>
    <w:rsid w:val="00E7760C"/>
    <w:rsid w:val="00EA2537"/>
    <w:rsid w:val="00EA5F3B"/>
    <w:rsid w:val="00ED0F4E"/>
    <w:rsid w:val="00EE51CB"/>
    <w:rsid w:val="00EE6B56"/>
    <w:rsid w:val="00F03982"/>
    <w:rsid w:val="00F229FC"/>
    <w:rsid w:val="00F23ED8"/>
    <w:rsid w:val="00F24745"/>
    <w:rsid w:val="00F32ADF"/>
    <w:rsid w:val="00F4110F"/>
    <w:rsid w:val="00F45A2A"/>
    <w:rsid w:val="00F562F6"/>
    <w:rsid w:val="00F71375"/>
    <w:rsid w:val="00FC47DD"/>
    <w:rsid w:val="00FF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0D13-B728-480D-AE80-4FC435DF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83</cp:revision>
  <cp:lastPrinted>2017-04-25T09:07:00Z</cp:lastPrinted>
  <dcterms:created xsi:type="dcterms:W3CDTF">2016-10-03T06:57:00Z</dcterms:created>
  <dcterms:modified xsi:type="dcterms:W3CDTF">2019-02-08T10:46:00Z</dcterms:modified>
</cp:coreProperties>
</file>