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D0" w:rsidRPr="004C1BA9" w:rsidRDefault="009068D0" w:rsidP="003B4ACE">
      <w:pPr>
        <w:ind w:left="-142" w:righ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11E00" w:rsidRPr="004C1BA9" w:rsidRDefault="00711E00" w:rsidP="003B4AC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11E00" w:rsidRPr="004C1BA9" w:rsidRDefault="00711E00" w:rsidP="003B4AC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Директор НИУ ВШЭ-Пермь </w:t>
      </w:r>
    </w:p>
    <w:p w:rsidR="004A4CC9" w:rsidRDefault="00711E00" w:rsidP="003B4AC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4C1BA9">
        <w:rPr>
          <w:rFonts w:ascii="Times New Roman" w:hAnsi="Times New Roman" w:cs="Times New Roman"/>
          <w:sz w:val="24"/>
          <w:szCs w:val="24"/>
        </w:rPr>
        <w:t>Г.Е.Володина</w:t>
      </w:r>
      <w:proofErr w:type="spellEnd"/>
    </w:p>
    <w:p w:rsidR="00711E00" w:rsidRPr="004C1BA9" w:rsidRDefault="000E2167" w:rsidP="003B4AC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</w:t>
      </w:r>
      <w:bookmarkStart w:id="0" w:name="_GoBack"/>
      <w:bookmarkEnd w:id="0"/>
      <w:r w:rsidR="004A4CC9">
        <w:rPr>
          <w:rFonts w:ascii="Times New Roman" w:hAnsi="Times New Roman" w:cs="Times New Roman"/>
          <w:sz w:val="24"/>
          <w:szCs w:val="24"/>
        </w:rPr>
        <w:t xml:space="preserve">2019 </w:t>
      </w:r>
      <w:r w:rsidR="00711E00" w:rsidRPr="004C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00" w:rsidRPr="004C1BA9" w:rsidRDefault="00711E00" w:rsidP="003B4ACE">
      <w:pPr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A9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НИУ ВШЭ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46"/>
        <w:gridCol w:w="1514"/>
        <w:gridCol w:w="1756"/>
        <w:gridCol w:w="2067"/>
        <w:gridCol w:w="2389"/>
        <w:gridCol w:w="2426"/>
      </w:tblGrid>
      <w:tr w:rsidR="009068D0" w:rsidRPr="004C1BA9" w:rsidTr="007E5D8D"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F191F" w:rsidRDefault="009068D0" w:rsidP="004C1BA9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 на образовательные программы высшего образования - программы бакалавриата НИУ ВШЭ — Пермь на очную форму обучения на места по договорам об оказании платных образовательных усл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уг в 2019 году</w:t>
            </w:r>
          </w:p>
          <w:p w:rsidR="009068D0" w:rsidRPr="004C1BA9" w:rsidRDefault="006F191F" w:rsidP="006F191F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6F191F">
              <w:t xml:space="preserve"> </w:t>
            </w:r>
            <w:hyperlink r:id="rId9" w:history="1">
              <w:r w:rsidRPr="006F191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https://perm.hse.ru/bacalavr/forms_of_contracts</w:t>
              </w:r>
            </w:hyperlink>
            <w:r w:rsidR="009068D0"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бакалавриата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в год,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места по договорам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 по окончанию обучения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38.03.05 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EF39DD" w:rsidRPr="004C1BA9" w:rsidRDefault="00EF39DD" w:rsidP="003B4AC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DD" w:rsidRPr="004C1BA9" w:rsidRDefault="00EF39DD" w:rsidP="003B4AC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8D0" w:rsidRPr="004C1BA9" w:rsidRDefault="009068D0" w:rsidP="003B4AC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52"/>
        <w:gridCol w:w="1517"/>
        <w:gridCol w:w="1754"/>
        <w:gridCol w:w="2068"/>
        <w:gridCol w:w="2394"/>
        <w:gridCol w:w="2413"/>
      </w:tblGrid>
      <w:tr w:rsidR="009068D0" w:rsidRPr="004C1BA9" w:rsidTr="007E5D8D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F191F" w:rsidRDefault="009068D0" w:rsidP="006F191F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для поступающих </w:t>
            </w:r>
            <w:r w:rsidR="00EF39DD"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иностранных гражданам и лицам без гражданства 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образовательные программы высшего образования - программы бакалавриата НИУ ВШЭ — Пермь на очную форму обучения на места по договорам об оказании платных образовательных усл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уг в 2019 году</w:t>
            </w:r>
          </w:p>
          <w:p w:rsidR="009068D0" w:rsidRDefault="006F191F" w:rsidP="006F191F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место размещения данной информации: </w:t>
            </w:r>
            <w:r w:rsidR="009068D0"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0" w:history="1">
              <w:r w:rsidRPr="00FD1A1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https://perm.hse.ru/admissions/ba/discountsba</w:t>
              </w:r>
            </w:hyperlink>
          </w:p>
          <w:p w:rsidR="006F191F" w:rsidRPr="004C1BA9" w:rsidRDefault="006F191F" w:rsidP="006F191F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бакалавриата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в год,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места по договорам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 по окончанию обучения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38.03.01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9068D0" w:rsidRPr="004C1BA9" w:rsidTr="007E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068D0" w:rsidRPr="004C1BA9" w:rsidRDefault="009068D0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993997" w:rsidRPr="004C1BA9" w:rsidRDefault="00993997" w:rsidP="003B4AC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8D0" w:rsidRPr="004C1BA9" w:rsidRDefault="009068D0" w:rsidP="003B4AC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14"/>
        <w:gridCol w:w="1559"/>
        <w:gridCol w:w="1701"/>
        <w:gridCol w:w="1985"/>
        <w:gridCol w:w="2126"/>
        <w:gridCol w:w="2551"/>
      </w:tblGrid>
      <w:tr w:rsidR="003B4ACE" w:rsidRPr="004C1BA9" w:rsidTr="003B4ACE">
        <w:tc>
          <w:tcPr>
            <w:tcW w:w="14862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F191F" w:rsidRDefault="003B4ACE" w:rsidP="006F191F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 на образовательные программы высшего образования - программы магистратуры НИУ ВШЭ — Пермь на очную форму обучения на места по договорам об оказании платных образовательных услуг в 2019 году</w:t>
            </w:r>
          </w:p>
          <w:p w:rsidR="003B4ACE" w:rsidRPr="00336C00" w:rsidRDefault="006F191F" w:rsidP="00336C00">
            <w:pPr>
              <w:spacing w:before="192" w:after="0" w:line="240" w:lineRule="auto"/>
              <w:ind w:left="-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336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="00336C00" w:rsidRPr="00336C0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https://perm.hse.ru/magistr/forms_of_contracts</w:t>
              </w:r>
            </w:hyperlink>
          </w:p>
          <w:p w:rsidR="00336C00" w:rsidRPr="004C1BA9" w:rsidRDefault="00336C00" w:rsidP="00336C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4ACE" w:rsidRPr="004C1BA9" w:rsidTr="003B4ACE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обучения за год, руб.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выдаваемый по окончанию обучения</w:t>
            </w:r>
          </w:p>
        </w:tc>
      </w:tr>
      <w:tr w:rsidR="003B4ACE" w:rsidRPr="004C1BA9" w:rsidTr="003B4ACE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38.04.04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Государственное и муниципальное управление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38.04.02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  <w:p w:rsidR="004A21BD" w:rsidRPr="004A21BD" w:rsidRDefault="004A21BD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Smart</w:t>
              </w:r>
              <w:proofErr w:type="spellEnd"/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-маркетинг: данные, аналитика, </w:t>
              </w:r>
              <w:proofErr w:type="spellStart"/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инсайты</w:t>
              </w:r>
              <w:proofErr w:type="spellEnd"/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4A21BD" w:rsidRPr="004A21BD" w:rsidRDefault="004A21BD" w:rsidP="003B4ACE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проектами: проектный анализ, инвестиции, технологии реализации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4A21BD" w:rsidRPr="004A21BD" w:rsidRDefault="004A21BD" w:rsidP="003B4ACE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Экономика впечатлений: музейный, событийный, туристический менеджмент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38.04.05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Информационная аналитика в управлении предприятием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38.04.08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Финансы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3B4ACE" w:rsidRPr="004C1BA9" w:rsidTr="003B4ACE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FC0EF9" w:rsidP="003B4ACE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4A21BD"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Правовое обеспечение предпринимательской деятельности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A21BD" w:rsidRPr="004A21BD" w:rsidRDefault="004A21BD" w:rsidP="003B4ACE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</w:tbl>
    <w:p w:rsidR="009A57F2" w:rsidRPr="004C1BA9" w:rsidRDefault="004A21BD" w:rsidP="003B4ACE">
      <w:pPr>
        <w:shd w:val="clear" w:color="auto" w:fill="FFFFFF"/>
        <w:spacing w:before="192" w:after="300" w:line="240" w:lineRule="atLeast"/>
        <w:ind w:left="-142"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8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268"/>
        <w:gridCol w:w="1985"/>
        <w:gridCol w:w="2126"/>
        <w:gridCol w:w="2693"/>
      </w:tblGrid>
      <w:tr w:rsidR="003B4ACE" w:rsidRPr="004C1BA9" w:rsidTr="00993997">
        <w:tc>
          <w:tcPr>
            <w:tcW w:w="14884" w:type="dxa"/>
            <w:gridSpan w:val="7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B4ACE" w:rsidRDefault="003B4ACE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гражданам и лицам без гражданства</w:t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образовательные программы высшего образования - программы магистратуры НИУ ВШЭ — Пермь на очную форму обучения на места по договорам об оказании платных образовательных услуг в 2019 году</w:t>
            </w:r>
          </w:p>
          <w:p w:rsidR="006F191F" w:rsidRPr="004C1BA9" w:rsidRDefault="006F191F" w:rsidP="002267C8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22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2267C8" w:rsidRPr="0022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https://perm.hse.ru/admissions/ma/discountsma</w:t>
              </w:r>
            </w:hyperlink>
            <w:hyperlink r:id="rId20" w:history="1"/>
          </w:p>
        </w:tc>
      </w:tr>
      <w:tr w:rsidR="003B4ACE" w:rsidRPr="004C1BA9" w:rsidTr="00993997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магистратур</w:t>
            </w: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обучения за год, руб.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освоения ОП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Документ, выдаваемый по окончанию </w:t>
            </w: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</w:tr>
      <w:tr w:rsidR="003B4ACE" w:rsidRPr="004C1BA9" w:rsidTr="00993997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38.04.04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Государственное и муниципальное управление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Государственное и муниципальное управление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993997">
        <w:tc>
          <w:tcPr>
            <w:tcW w:w="1985" w:type="dxa"/>
            <w:vMerge w:val="restart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38.04.02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Менеджмент</w:t>
            </w:r>
          </w:p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proofErr w:type="spellStart"/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Smart</w:t>
              </w:r>
              <w:proofErr w:type="spellEnd"/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-маркетинг: данные, аналитика, </w:t>
              </w:r>
              <w:proofErr w:type="spellStart"/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инсайты</w:t>
              </w:r>
              <w:proofErr w:type="spellEnd"/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993997">
        <w:tc>
          <w:tcPr>
            <w:tcW w:w="1985" w:type="dxa"/>
            <w:vMerge/>
            <w:vAlign w:val="center"/>
            <w:hideMark/>
          </w:tcPr>
          <w:p w:rsidR="009A57F2" w:rsidRPr="004C1BA9" w:rsidRDefault="009A57F2" w:rsidP="003B4ACE">
            <w:pPr>
              <w:ind w:left="-142" w:righ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Управление проектами: проектный анализ, инвестиции, технологии реализации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993997">
        <w:tc>
          <w:tcPr>
            <w:tcW w:w="1985" w:type="dxa"/>
            <w:vMerge/>
            <w:vAlign w:val="center"/>
            <w:hideMark/>
          </w:tcPr>
          <w:p w:rsidR="009A57F2" w:rsidRPr="004C1BA9" w:rsidRDefault="009A57F2" w:rsidP="003B4ACE">
            <w:pPr>
              <w:ind w:left="-142" w:righ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Экономика впечатлений: </w:t>
              </w:r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lastRenderedPageBreak/>
                <w:t>музейный, событийный, туристический менеджмент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993997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38.04.05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Бизнес-информатика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Информационная аналитика в управлении предприятием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993997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38.04.08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Финансы и кредит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Финансы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3B4ACE" w:rsidRPr="004C1BA9" w:rsidTr="004C1BA9">
        <w:trPr>
          <w:trHeight w:val="1843"/>
        </w:trPr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40.04.01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Юриспруденция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FC0EF9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7" w:history="1">
              <w:r w:rsidR="009A57F2"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Правовое обеспечение предпринимательской деятельности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A57F2" w:rsidRPr="004C1BA9" w:rsidRDefault="009A57F2" w:rsidP="003B4ACE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</w:tbl>
    <w:p w:rsidR="004C1BA9" w:rsidRPr="004C1BA9" w:rsidRDefault="00D61F46" w:rsidP="00D61F46">
      <w:pPr>
        <w:tabs>
          <w:tab w:val="left" w:pos="6371"/>
          <w:tab w:val="center" w:pos="7072"/>
        </w:tabs>
        <w:spacing w:line="240" w:lineRule="auto"/>
        <w:ind w:left="-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1BA9" w:rsidRPr="004C1BA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1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1274"/>
        <w:gridCol w:w="1135"/>
        <w:gridCol w:w="6663"/>
      </w:tblGrid>
      <w:tr w:rsidR="004C1BA9" w:rsidRPr="004C1BA9" w:rsidTr="004C1BA9">
        <w:trPr>
          <w:tblHeader/>
        </w:trPr>
        <w:tc>
          <w:tcPr>
            <w:tcW w:w="14349" w:type="dxa"/>
            <w:gridSpan w:val="5"/>
            <w:vAlign w:val="center"/>
          </w:tcPr>
          <w:p w:rsidR="004C1BA9" w:rsidRDefault="004C1BA9" w:rsidP="004C1BA9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Стоимость обучения по дополнительным образовательным программам на местах по договорам об оказании платных образовательных услуг для лиц, поступающих в НИУ ВШЭ – Пермь в 2018/2019 учебном году</w:t>
            </w:r>
          </w:p>
          <w:p w:rsidR="00AB37FC" w:rsidRDefault="00AB37FC" w:rsidP="00AB37FC">
            <w:pPr>
              <w:ind w:left="34" w:hanging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1F46" w:rsidRDefault="00D61F46" w:rsidP="00D61F46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F46" w:rsidRDefault="00D61F46" w:rsidP="00D61F46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  в части  до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полнительны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</w:p>
          <w:p w:rsidR="00D61F46" w:rsidRPr="00D61F46" w:rsidRDefault="00FC0EF9" w:rsidP="00D61F46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D61F46" w:rsidRPr="00FD1A1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https://perm.hse.ru/fdp/documenti</w:t>
              </w:r>
            </w:hyperlink>
            <w:r w:rsidR="00D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 остальной  части- </w:t>
            </w:r>
            <w:hyperlink r:id="rId29" w:history="1">
              <w:r w:rsidR="00D61F46" w:rsidRPr="00FD1A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https://perm.hse.ru/rcprocurement/doki</w:t>
              </w:r>
            </w:hyperlink>
            <w:r w:rsidR="00D6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30" w:history="1">
              <w:r w:rsidR="00D61F46" w:rsidRPr="00D61F46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http://distant.hse.perm.ru/all/</w:t>
              </w:r>
            </w:hyperlink>
            <w:r w:rsidR="00D61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191F" w:rsidRPr="004C1BA9" w:rsidRDefault="006F191F" w:rsidP="00D61F46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BA9" w:rsidRPr="004C1BA9" w:rsidTr="004C1BA9">
        <w:trPr>
          <w:tblHeader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Длительность, часы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4C1BA9" w:rsidRPr="004C1BA9" w:rsidRDefault="004C1BA9" w:rsidP="004C1BA9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4C1BA9" w:rsidRPr="004C1BA9" w:rsidTr="004C1BA9">
        <w:trPr>
          <w:trHeight w:val="498"/>
        </w:trPr>
        <w:tc>
          <w:tcPr>
            <w:tcW w:w="14349" w:type="dxa"/>
            <w:gridSpan w:val="5"/>
            <w:vAlign w:val="center"/>
          </w:tcPr>
          <w:p w:rsidR="00D61F46" w:rsidRDefault="004C1BA9" w:rsidP="00D61F46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  <w:p w:rsidR="00D61F46" w:rsidRDefault="00D61F46" w:rsidP="00D61F46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1BA9" w:rsidRPr="004C1BA9" w:rsidRDefault="004C1BA9" w:rsidP="00D61F46">
            <w:pPr>
              <w:ind w:left="34"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класс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26 000-00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Компьютерная школа (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классов)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английскому языку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английскому языку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английскому языку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английскому языку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информатике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информатике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истории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истории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математике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математике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обществознанию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обществознанию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обществознанию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обществознанию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русскому языку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русскому языку для 11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русскому языку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русскому языку для 9 классов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тестирований и консультаций по форме и процедуре единого государственного экзамена (математика, английский язык, русский язык, информатика)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1 740-00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5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Университетский класс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12 500-00</w:t>
            </w:r>
          </w:p>
        </w:tc>
      </w:tr>
      <w:tr w:rsidR="004C1BA9" w:rsidRPr="004C1BA9" w:rsidTr="004C1BA9">
        <w:trPr>
          <w:trHeight w:val="975"/>
        </w:trPr>
        <w:tc>
          <w:tcPr>
            <w:tcW w:w="14349" w:type="dxa"/>
            <w:gridSpan w:val="5"/>
            <w:vAlign w:val="center"/>
          </w:tcPr>
          <w:p w:rsidR="004C1BA9" w:rsidRPr="004C1BA9" w:rsidRDefault="004C1BA9" w:rsidP="004C1BA9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профессиональные программы повышения квалификации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1С: Бухгалтерия 8.2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 8.2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 8.2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Азбука компьютера для пенсионера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очно –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Академическая коммуникация в иноязычной среде</w:t>
            </w:r>
          </w:p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6 000-00</w:t>
            </w:r>
          </w:p>
        </w:tc>
      </w:tr>
      <w:tr w:rsidR="004C1BA9" w:rsidRPr="004C1BA9" w:rsidTr="004C1BA9">
        <w:trPr>
          <w:trHeight w:val="1014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Академическая коммуникация в иноязычной среде (студенты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НИУ ВШЭ - Пермь)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5 500-00</w:t>
            </w:r>
          </w:p>
        </w:tc>
      </w:tr>
      <w:tr w:rsidR="004C1BA9" w:rsidRPr="004C1BA9" w:rsidTr="004C1BA9">
        <w:trPr>
          <w:trHeight w:val="702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коммуникация в </w:t>
            </w: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15 000-00</w:t>
            </w:r>
          </w:p>
        </w:tc>
      </w:tr>
      <w:tr w:rsidR="004C1BA9" w:rsidRPr="004C1BA9" w:rsidTr="004C1BA9">
        <w:trPr>
          <w:trHeight w:val="1394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- 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рамках проекта «Бакалавр+» (студенты НИУ ВШЭ - Пермь)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18 до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часов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1 часа 187-50</w:t>
            </w:r>
          </w:p>
        </w:tc>
      </w:tr>
      <w:tr w:rsidR="004C1BA9" w:rsidRPr="004C1BA9" w:rsidTr="004C1BA9">
        <w:trPr>
          <w:trHeight w:val="854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FC0EF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4C1BA9" w:rsidRPr="004C1BA9">
                <w:rPr>
                  <w:rFonts w:ascii="Times New Roman" w:hAnsi="Times New Roman" w:cs="Times New Roman"/>
                  <w:sz w:val="24"/>
                  <w:szCs w:val="24"/>
                </w:rPr>
                <w:t>Государственная</w:t>
              </w:r>
            </w:hyperlink>
            <w:r w:rsidR="004C1BA9"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области противодействия коррупции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5 900-00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Гражданское право. Практика применения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очно –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10 000-00</w:t>
            </w:r>
          </w:p>
        </w:tc>
      </w:tr>
      <w:tr w:rsidR="004C1BA9" w:rsidRPr="004C1BA9" w:rsidTr="004C1BA9">
        <w:trPr>
          <w:trHeight w:val="746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Деловая и профессиональная коммуникация в иноязычной среде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15 000-00</w:t>
            </w:r>
          </w:p>
        </w:tc>
      </w:tr>
      <w:tr w:rsidR="004C1BA9" w:rsidRPr="004C1BA9" w:rsidTr="004C1BA9">
        <w:trPr>
          <w:trHeight w:val="701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коммуникация в </w:t>
            </w: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15 000-00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очно –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40 000-00</w:t>
            </w:r>
          </w:p>
        </w:tc>
      </w:tr>
      <w:tr w:rsidR="004C1BA9" w:rsidRPr="004C1BA9" w:rsidTr="004C1BA9">
        <w:trPr>
          <w:trHeight w:val="1245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качеством образования: подготовка обучающихся к ЕГЭ и олимпиадам по информатике</w:t>
            </w:r>
            <w:proofErr w:type="gramEnd"/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- 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10 200-00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Корпоративная логистика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Медиация. Базовый курс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финансовой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–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14 000-00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методическая тема учителя - обоснование, реализация, диагностика результатов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иноязычной среде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заочная  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8 600-00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матапредметного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2 200-00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качеством образования: технология подготовки к ЕГЭ по математике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Углубленное изучение раздела "Программирование" на примере языка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Pascal</w:t>
            </w:r>
            <w:proofErr w:type="spellEnd"/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4 300-00</w:t>
            </w:r>
          </w:p>
        </w:tc>
      </w:tr>
      <w:tr w:rsidR="004C1BA9" w:rsidRPr="004C1BA9" w:rsidTr="004C1BA9">
        <w:trPr>
          <w:trHeight w:val="1114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 – базовый уровень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- 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9 800-00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 – базовый уровень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12 600-00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 – базовый уровень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очно-</w:t>
            </w: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11 600-00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 – для руководителей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8 300-00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английский язык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информатика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история, обществознание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Управление качеством образования: математика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rPr>
          <w:trHeight w:val="1729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Моделирование современного урока и организация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подхода в рамках реализации ФГОС.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Программирование на языке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русский язык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Управление качеством образования: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экономика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4C1BA9" w:rsidRPr="004C1BA9" w:rsidTr="004C1BA9">
        <w:trPr>
          <w:trHeight w:val="1703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школьного образования: новые образовательные технологии и практики в деятельности учителя английского языка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школьного образования: новые образовательные технологии и практики в деятельности учителя математики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школьного образования: новые образовательные технологии и практики в деятельности учителя истории и обществознания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6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школьного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новые образовательные технологии и практики в деятельности учителя русского языка</w:t>
            </w:r>
          </w:p>
        </w:tc>
        <w:tc>
          <w:tcPr>
            <w:tcW w:w="1274" w:type="dxa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с использованием ДОТ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  <w:tr w:rsidR="004C1BA9" w:rsidRPr="004C1BA9" w:rsidTr="004C1BA9">
        <w:trPr>
          <w:trHeight w:val="738"/>
        </w:trPr>
        <w:tc>
          <w:tcPr>
            <w:tcW w:w="14349" w:type="dxa"/>
            <w:gridSpan w:val="5"/>
            <w:vAlign w:val="center"/>
          </w:tcPr>
          <w:p w:rsidR="004C1BA9" w:rsidRPr="004C1BA9" w:rsidRDefault="004C1BA9" w:rsidP="004C1BA9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Семинары, тренинги, мастер – классы, практикумы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Мастер-класс. Педагогический проект  как условие профессионального роста педагога.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Мастер-класс. Работа с текстовой задачей в условиях системно-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подхода.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rPr>
          <w:trHeight w:val="644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Мастер-класс. Формирование оценки и самооценки на уроках математики.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Практикум по написанию научно-исследовательских работ обучающихся. Организация исторических, социологических и антропологических исследований в школе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Практикум по подготовке обучающихся к ЕГЭ по обществознанию</w:t>
            </w:r>
            <w:proofErr w:type="gramEnd"/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rPr>
          <w:trHeight w:val="483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Геймификация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обучении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rPr>
          <w:trHeight w:val="742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ЕГЭ по английскому языку: проблемы и перспективы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Имидж современного учителя в рамках корпоративной культуры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rPr>
          <w:trHeight w:val="1076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Индивидуализация образовательного процесса в современной школе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Использование результатов мониторинга для организации индивидуальной работы с </w:t>
            </w: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Ключевые компетенции-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общепредметные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УД для организации методической работы при реализации ФГОС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ценностные установки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1 400-00</w:t>
            </w:r>
          </w:p>
        </w:tc>
      </w:tr>
      <w:tr w:rsidR="004C1BA9" w:rsidRPr="004C1BA9" w:rsidTr="004C1BA9">
        <w:trPr>
          <w:trHeight w:val="392"/>
        </w:trPr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Планирование и оценка образовательных результатов при реализации ФГОС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Подготовка </w:t>
            </w: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 олимпиадам по экономике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Работа с мультимедийными ресурсами и Интернет на уроках истории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Сетевой проект: от задумки до реализации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Современная модель ИКТ - компетентностей педагога: от теории до практики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Семинар. Современные проблемы бюджета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Управление качеством образования: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метапредметный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Семинар. Управление качеством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образования: решение уравнений и неравенств с параметрами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Интерактивные формы командного взаимодействия.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Тренинг.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Тренинг. Проведение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ассессмента</w:t>
            </w:r>
            <w:proofErr w:type="spellEnd"/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Создание единого корпоративного пространства.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Тайм-менеджмент.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Техника эффективной презентации.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Типология Майерс-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Бриггс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Управление конфликтами.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Управление стрессом.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Формула партнерства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1 000-00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Тренинг. Эмоциональный менеджмент.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  <w:tr w:rsidR="004C1BA9" w:rsidRPr="004C1BA9" w:rsidTr="004C1BA9">
        <w:tc>
          <w:tcPr>
            <w:tcW w:w="881" w:type="dxa"/>
            <w:vAlign w:val="center"/>
          </w:tcPr>
          <w:p w:rsidR="004C1BA9" w:rsidRPr="004C1BA9" w:rsidRDefault="004C1BA9" w:rsidP="004C1BA9">
            <w:pPr>
              <w:numPr>
                <w:ilvl w:val="0"/>
                <w:numId w:val="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4C1BA9" w:rsidRPr="004C1BA9" w:rsidRDefault="004C1BA9" w:rsidP="004C1B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Тренинг. </w:t>
            </w: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Эффективное</w:t>
            </w:r>
            <w:proofErr w:type="gram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управление персоналом.</w:t>
            </w:r>
          </w:p>
        </w:tc>
        <w:tc>
          <w:tcPr>
            <w:tcW w:w="1274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4C1BA9" w:rsidRPr="004C1BA9" w:rsidRDefault="004C1BA9" w:rsidP="004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2 100-00</w:t>
            </w:r>
          </w:p>
        </w:tc>
      </w:tr>
    </w:tbl>
    <w:p w:rsidR="004C1BA9" w:rsidRPr="004C1BA9" w:rsidRDefault="00AB37FC" w:rsidP="00AB37FC">
      <w:pPr>
        <w:tabs>
          <w:tab w:val="left" w:pos="2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5D3E" w:rsidRPr="000D5D3E" w:rsidRDefault="000D5D3E" w:rsidP="000D5D3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317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268"/>
        <w:gridCol w:w="2541"/>
        <w:gridCol w:w="2420"/>
        <w:gridCol w:w="1985"/>
      </w:tblGrid>
      <w:tr w:rsidR="00776F7E" w:rsidRPr="00DF77F3" w:rsidTr="00776F7E">
        <w:trPr>
          <w:trHeight w:val="1454"/>
        </w:trPr>
        <w:tc>
          <w:tcPr>
            <w:tcW w:w="14317" w:type="dxa"/>
            <w:gridSpan w:val="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76F7E" w:rsidRDefault="00776F7E" w:rsidP="000D5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Стоимость обучения для поступающих на образовательные программы высшего образования - программы бакалавриата НИУ ВШЭ — Пермь на базе высшего образования на места по договорам об оказании платных образовательных услуг в 2018 году. </w:t>
            </w: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Перечень платных образовательных услуг.</w:t>
            </w:r>
          </w:p>
          <w:p w:rsidR="00E60DC6" w:rsidRDefault="00AB37FC" w:rsidP="000D5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сайте место размещения данной информации: </w:t>
            </w:r>
            <w:hyperlink r:id="rId32" w:history="1">
              <w:r w:rsidR="00E60DC6" w:rsidRPr="00FD1A1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https://perm.hse.ru/vzf/skidka</w:t>
              </w:r>
            </w:hyperlink>
          </w:p>
          <w:p w:rsidR="00E60DC6" w:rsidRDefault="00E60DC6" w:rsidP="000D5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DC6" w:rsidRPr="00DF77F3" w:rsidRDefault="00E60DC6" w:rsidP="000D5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D3E" w:rsidRPr="00DF77F3" w:rsidTr="00776F7E">
        <w:trPr>
          <w:trHeight w:val="1454"/>
        </w:trPr>
        <w:tc>
          <w:tcPr>
            <w:tcW w:w="170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AB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  <w:r w:rsidR="00AB0621" w:rsidRPr="00DF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год,</w:t>
            </w: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AB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  <w:r w:rsidR="00AB0621" w:rsidRPr="00DF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0D5D3E" w:rsidRPr="00DF77F3" w:rsidTr="00776F7E">
        <w:trPr>
          <w:trHeight w:val="582"/>
        </w:trPr>
        <w:tc>
          <w:tcPr>
            <w:tcW w:w="1701" w:type="dxa"/>
            <w:vMerge w:val="restar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D3E">
              <w:rPr>
                <w:rFonts w:ascii="Times New Roman" w:hAnsi="Times New Roman" w:cs="Times New Roman"/>
                <w:sz w:val="24"/>
                <w:szCs w:val="24"/>
              </w:rPr>
              <w:br/>
              <w:t>38.03.01 Экономика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tabs>
                <w:tab w:val="left" w:pos="1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«Экономика и финансы фирмы»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19"/>
        </w:trPr>
        <w:tc>
          <w:tcPr>
            <w:tcW w:w="1701" w:type="dxa"/>
            <w:vMerge/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«Экономика и финансы фирмы»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60 200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19"/>
        </w:trPr>
        <w:tc>
          <w:tcPr>
            <w:tcW w:w="1701" w:type="dxa"/>
            <w:vMerge/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аудит и налоговое планирование»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19"/>
        </w:trPr>
        <w:tc>
          <w:tcPr>
            <w:tcW w:w="1701" w:type="dxa"/>
            <w:vMerge/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аудит и налоговое планирование»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60 200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19"/>
        </w:trPr>
        <w:tc>
          <w:tcPr>
            <w:tcW w:w="1701" w:type="dxa"/>
            <w:vMerge w:val="restar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«Менеджмент и бизнес-администрирование»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19"/>
        </w:trPr>
        <w:tc>
          <w:tcPr>
            <w:tcW w:w="1701" w:type="dxa"/>
            <w:vMerge/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«Менеджмент и бизнес-администрирование»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60 200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32"/>
        </w:trPr>
        <w:tc>
          <w:tcPr>
            <w:tcW w:w="170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 в бизнесе»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32"/>
        </w:trPr>
        <w:tc>
          <w:tcPr>
            <w:tcW w:w="170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«Программная инженерия»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0D5D3E" w:rsidRPr="00DF77F3" w:rsidTr="00776F7E">
        <w:trPr>
          <w:trHeight w:val="532"/>
        </w:trPr>
        <w:tc>
          <w:tcPr>
            <w:tcW w:w="170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3402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226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541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42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  <w:r w:rsidRPr="000D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D5D3E" w:rsidRPr="000D5D3E" w:rsidRDefault="000D5D3E" w:rsidP="000D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E"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</w:tr>
    </w:tbl>
    <w:p w:rsidR="000D5D3E" w:rsidRPr="000D5D3E" w:rsidRDefault="000D5D3E" w:rsidP="000D5D3E">
      <w:pPr>
        <w:rPr>
          <w:rFonts w:ascii="Times New Roman" w:hAnsi="Times New Roman" w:cs="Times New Roman"/>
          <w:sz w:val="24"/>
          <w:szCs w:val="24"/>
        </w:rPr>
      </w:pPr>
      <w:r w:rsidRPr="000D5D3E">
        <w:rPr>
          <w:rFonts w:ascii="Times New Roman" w:hAnsi="Times New Roman" w:cs="Times New Roman"/>
          <w:sz w:val="24"/>
          <w:szCs w:val="24"/>
        </w:rPr>
        <w:t>* В установленном в НИУ ВШЭ порядке студент может быть переведен на ускоренное обучение по индивидуальному учебному плану с периодом освоения образовательной программы в более короткие сроки</w:t>
      </w:r>
    </w:p>
    <w:p w:rsidR="00776F7E" w:rsidRPr="00776F7E" w:rsidRDefault="00776F7E" w:rsidP="00776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31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759"/>
        <w:gridCol w:w="1494"/>
        <w:gridCol w:w="1668"/>
        <w:gridCol w:w="2472"/>
        <w:gridCol w:w="2444"/>
      </w:tblGrid>
      <w:tr w:rsidR="00776F7E" w:rsidRPr="00DF77F3" w:rsidTr="00776F7E">
        <w:trPr>
          <w:trHeight w:val="1279"/>
          <w:jc w:val="center"/>
        </w:trPr>
        <w:tc>
          <w:tcPr>
            <w:tcW w:w="14131" w:type="dxa"/>
            <w:gridSpan w:val="6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76F7E" w:rsidRPr="00776F7E" w:rsidRDefault="00776F7E" w:rsidP="00776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для </w:t>
            </w:r>
            <w:proofErr w:type="gramStart"/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образовательные программы высшего образования - программы бакалавриата НИУ ВШЭ — Пермь </w:t>
            </w:r>
          </w:p>
          <w:p w:rsidR="00776F7E" w:rsidRDefault="00776F7E" w:rsidP="00DF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среднего профессионального образования на места по договорам об оказании платных образовательных усл</w:t>
            </w: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 в 2018 году. </w:t>
            </w:r>
          </w:p>
          <w:p w:rsidR="00AB37FC" w:rsidRDefault="00AB37FC" w:rsidP="00DF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37FC" w:rsidRDefault="00AB37FC" w:rsidP="00AB3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сайте место размещения данной информации: </w:t>
            </w:r>
            <w:hyperlink r:id="rId33" w:history="1">
              <w:r w:rsidRPr="00FD1A1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https://perm.hse.ru/vzf/skidka</w:t>
              </w:r>
            </w:hyperlink>
          </w:p>
          <w:p w:rsidR="00AB37FC" w:rsidRPr="00DF77F3" w:rsidRDefault="00AB37FC" w:rsidP="00DF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7E" w:rsidRPr="00776F7E" w:rsidTr="00776F7E">
        <w:trPr>
          <w:trHeight w:val="1279"/>
          <w:jc w:val="center"/>
        </w:trPr>
        <w:tc>
          <w:tcPr>
            <w:tcW w:w="32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бакалавриата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год,</w:t>
            </w: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 по окончанию обучения</w:t>
            </w:r>
          </w:p>
        </w:tc>
      </w:tr>
      <w:tr w:rsidR="00776F7E" w:rsidRPr="00776F7E" w:rsidTr="00776F7E">
        <w:trPr>
          <w:trHeight w:val="582"/>
          <w:jc w:val="center"/>
        </w:trPr>
        <w:tc>
          <w:tcPr>
            <w:tcW w:w="3294" w:type="dxa"/>
            <w:vMerge w:val="restar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38.03.01 Экономика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 и финансы фирмы»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19"/>
          <w:jc w:val="center"/>
        </w:trPr>
        <w:tc>
          <w:tcPr>
            <w:tcW w:w="3294" w:type="dxa"/>
            <w:vMerge/>
            <w:vAlign w:val="center"/>
            <w:hideMark/>
          </w:tcPr>
          <w:p w:rsidR="00776F7E" w:rsidRPr="00776F7E" w:rsidRDefault="00776F7E" w:rsidP="0077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 и финансы фирмы»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19"/>
          <w:jc w:val="center"/>
        </w:trPr>
        <w:tc>
          <w:tcPr>
            <w:tcW w:w="3294" w:type="dxa"/>
            <w:vMerge/>
            <w:vAlign w:val="center"/>
            <w:hideMark/>
          </w:tcPr>
          <w:p w:rsidR="00776F7E" w:rsidRPr="00776F7E" w:rsidRDefault="00776F7E" w:rsidP="0077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«Бухгалтерский учет, аудит и налоговое планирование»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19"/>
          <w:jc w:val="center"/>
        </w:trPr>
        <w:tc>
          <w:tcPr>
            <w:tcW w:w="3294" w:type="dxa"/>
            <w:vMerge/>
            <w:vAlign w:val="center"/>
            <w:hideMark/>
          </w:tcPr>
          <w:p w:rsidR="00776F7E" w:rsidRPr="00776F7E" w:rsidRDefault="00776F7E" w:rsidP="0077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«Бухгалтерский учет, аудит и налоговое планирование»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19"/>
          <w:jc w:val="center"/>
        </w:trPr>
        <w:tc>
          <w:tcPr>
            <w:tcW w:w="3294" w:type="dxa"/>
            <w:vMerge w:val="restart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38.03.02 Менеджмент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и бизнес-администрирование»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19"/>
          <w:jc w:val="center"/>
        </w:trPr>
        <w:tc>
          <w:tcPr>
            <w:tcW w:w="3294" w:type="dxa"/>
            <w:vMerge/>
            <w:vAlign w:val="center"/>
            <w:hideMark/>
          </w:tcPr>
          <w:p w:rsidR="00776F7E" w:rsidRPr="00776F7E" w:rsidRDefault="00776F7E" w:rsidP="0077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и бизнес-администрирование»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32"/>
          <w:jc w:val="center"/>
        </w:trPr>
        <w:tc>
          <w:tcPr>
            <w:tcW w:w="32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системы в бизнесе»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32"/>
          <w:jc w:val="center"/>
        </w:trPr>
        <w:tc>
          <w:tcPr>
            <w:tcW w:w="32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«Программная инженерия»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776F7E" w:rsidRPr="00776F7E" w:rsidTr="00776F7E">
        <w:trPr>
          <w:trHeight w:val="532"/>
          <w:jc w:val="center"/>
        </w:trPr>
        <w:tc>
          <w:tcPr>
            <w:tcW w:w="32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275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«Юриспруденция»</w:t>
            </w:r>
          </w:p>
        </w:tc>
        <w:tc>
          <w:tcPr>
            <w:tcW w:w="149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6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72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444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76F7E" w:rsidRPr="00776F7E" w:rsidRDefault="00776F7E" w:rsidP="00776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776F7E" w:rsidRPr="00776F7E" w:rsidRDefault="00776F7E" w:rsidP="00776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 установленном в НИУ ВШЭ порядке студент может быть переведен на ускоренное обучение по индивидуальному учебному плану с периодом освоения образовательной программы в более короткие сроки</w:t>
      </w:r>
    </w:p>
    <w:p w:rsidR="004C1BA9" w:rsidRPr="004C1BA9" w:rsidRDefault="004C1BA9" w:rsidP="003B4ACE">
      <w:pPr>
        <w:spacing w:line="240" w:lineRule="auto"/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1BA9" w:rsidRPr="004C1BA9" w:rsidSect="00D61F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F9" w:rsidRDefault="00FC0EF9" w:rsidP="004C1BA9">
      <w:pPr>
        <w:spacing w:after="0" w:line="240" w:lineRule="auto"/>
      </w:pPr>
      <w:r>
        <w:separator/>
      </w:r>
    </w:p>
  </w:endnote>
  <w:endnote w:type="continuationSeparator" w:id="0">
    <w:p w:rsidR="00FC0EF9" w:rsidRDefault="00FC0EF9" w:rsidP="004C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6" w:rsidRDefault="00D61F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6" w:rsidRDefault="00D61F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6" w:rsidRDefault="00D61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F9" w:rsidRDefault="00FC0EF9" w:rsidP="004C1BA9">
      <w:pPr>
        <w:spacing w:after="0" w:line="240" w:lineRule="auto"/>
      </w:pPr>
      <w:r>
        <w:separator/>
      </w:r>
    </w:p>
  </w:footnote>
  <w:footnote w:type="continuationSeparator" w:id="0">
    <w:p w:rsidR="00FC0EF9" w:rsidRDefault="00FC0EF9" w:rsidP="004C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6" w:rsidRDefault="00D61F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83328"/>
      <w:docPartObj>
        <w:docPartGallery w:val="Page Numbers (Top of Page)"/>
        <w:docPartUnique/>
      </w:docPartObj>
    </w:sdtPr>
    <w:sdtEndPr/>
    <w:sdtContent>
      <w:p w:rsidR="00EE1691" w:rsidRDefault="00EE16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67">
          <w:rPr>
            <w:noProof/>
          </w:rPr>
          <w:t>1</w:t>
        </w:r>
        <w:r>
          <w:fldChar w:fldCharType="end"/>
        </w:r>
      </w:p>
    </w:sdtContent>
  </w:sdt>
  <w:p w:rsidR="00EE1691" w:rsidRDefault="00EE1691" w:rsidP="004C1BA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6" w:rsidRDefault="00D61F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01B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74E"/>
    <w:multiLevelType w:val="hybridMultilevel"/>
    <w:tmpl w:val="D98C8EEA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666C3"/>
    <w:multiLevelType w:val="hybridMultilevel"/>
    <w:tmpl w:val="D262A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053"/>
    <w:multiLevelType w:val="hybridMultilevel"/>
    <w:tmpl w:val="3760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A"/>
    <w:rsid w:val="000D5D3E"/>
    <w:rsid w:val="000E2167"/>
    <w:rsid w:val="002267C8"/>
    <w:rsid w:val="002678F3"/>
    <w:rsid w:val="0027028B"/>
    <w:rsid w:val="00336C00"/>
    <w:rsid w:val="003B4ACE"/>
    <w:rsid w:val="003E7B57"/>
    <w:rsid w:val="004A21BD"/>
    <w:rsid w:val="004A4CC9"/>
    <w:rsid w:val="004C1BA9"/>
    <w:rsid w:val="0058100C"/>
    <w:rsid w:val="006240C7"/>
    <w:rsid w:val="006F191F"/>
    <w:rsid w:val="00711E00"/>
    <w:rsid w:val="00776F7E"/>
    <w:rsid w:val="007E5D8D"/>
    <w:rsid w:val="009068D0"/>
    <w:rsid w:val="00914F0D"/>
    <w:rsid w:val="00922849"/>
    <w:rsid w:val="0095295C"/>
    <w:rsid w:val="00993997"/>
    <w:rsid w:val="009A5425"/>
    <w:rsid w:val="009A57F2"/>
    <w:rsid w:val="00AB0621"/>
    <w:rsid w:val="00AB37FC"/>
    <w:rsid w:val="00BB3EB1"/>
    <w:rsid w:val="00C3781D"/>
    <w:rsid w:val="00CD36CA"/>
    <w:rsid w:val="00D00D16"/>
    <w:rsid w:val="00D21F29"/>
    <w:rsid w:val="00D61F46"/>
    <w:rsid w:val="00DF77F3"/>
    <w:rsid w:val="00E60DC6"/>
    <w:rsid w:val="00EE1691"/>
    <w:rsid w:val="00EF39DD"/>
    <w:rsid w:val="00F51478"/>
    <w:rsid w:val="00F87263"/>
    <w:rsid w:val="00F9133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D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068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68D0"/>
    <w:pPr>
      <w:ind w:left="720"/>
      <w:contextualSpacing/>
    </w:pPr>
  </w:style>
  <w:style w:type="table" w:styleId="a7">
    <w:name w:val="Table Grid"/>
    <w:basedOn w:val="a1"/>
    <w:uiPriority w:val="59"/>
    <w:rsid w:val="009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rsid w:val="009A57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BA9"/>
  </w:style>
  <w:style w:type="paragraph" w:styleId="aa">
    <w:name w:val="footer"/>
    <w:basedOn w:val="a"/>
    <w:link w:val="ab"/>
    <w:uiPriority w:val="99"/>
    <w:unhideWhenUsed/>
    <w:rsid w:val="004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D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068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68D0"/>
    <w:pPr>
      <w:ind w:left="720"/>
      <w:contextualSpacing/>
    </w:pPr>
  </w:style>
  <w:style w:type="table" w:styleId="a7">
    <w:name w:val="Table Grid"/>
    <w:basedOn w:val="a1"/>
    <w:uiPriority w:val="59"/>
    <w:rsid w:val="009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rsid w:val="009A57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BA9"/>
  </w:style>
  <w:style w:type="paragraph" w:styleId="aa">
    <w:name w:val="footer"/>
    <w:basedOn w:val="a"/>
    <w:link w:val="ab"/>
    <w:uiPriority w:val="99"/>
    <w:unhideWhenUsed/>
    <w:rsid w:val="004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302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22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80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47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ma/smart" TargetMode="External"/><Relationship Id="rId18" Type="http://schemas.openxmlformats.org/officeDocument/2006/relationships/hyperlink" Target="http://perm.hse.ru/sgf/jus_master/" TargetMode="External"/><Relationship Id="rId26" Type="http://schemas.openxmlformats.org/officeDocument/2006/relationships/hyperlink" Target="http://perm.hse.ru/economics/pfin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perm.hse.ru/management/pgm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erm.hse.ru/management/pgmu/" TargetMode="External"/><Relationship Id="rId17" Type="http://schemas.openxmlformats.org/officeDocument/2006/relationships/hyperlink" Target="http://perm.hse.ru/economics/pfin/" TargetMode="External"/><Relationship Id="rId25" Type="http://schemas.openxmlformats.org/officeDocument/2006/relationships/hyperlink" Target="http://perm.hse.ru/bi/iaup/" TargetMode="External"/><Relationship Id="rId33" Type="http://schemas.openxmlformats.org/officeDocument/2006/relationships/hyperlink" Target="https://perm.hse.ru/vzf/skidka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erm.hse.ru/bi/iaup/" TargetMode="External"/><Relationship Id="rId20" Type="http://schemas.openxmlformats.org/officeDocument/2006/relationships/hyperlink" Target="https://perm.hse.ru/admissions/ba/discountsba" TargetMode="External"/><Relationship Id="rId29" Type="http://schemas.openxmlformats.org/officeDocument/2006/relationships/hyperlink" Target="https://perm.hse.ru/rcprocurement/dok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m.hse.ru/magistr/forms_of_contracts" TargetMode="External"/><Relationship Id="rId24" Type="http://schemas.openxmlformats.org/officeDocument/2006/relationships/hyperlink" Target="https://perm.hse.ru/ma/ee/" TargetMode="External"/><Relationship Id="rId32" Type="http://schemas.openxmlformats.org/officeDocument/2006/relationships/hyperlink" Target="https://perm.hse.ru/vzf/skidka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erm.hse.ru/ma/ee/" TargetMode="External"/><Relationship Id="rId23" Type="http://schemas.openxmlformats.org/officeDocument/2006/relationships/hyperlink" Target="http://perm.hse.ru/management/pproject/" TargetMode="External"/><Relationship Id="rId28" Type="http://schemas.openxmlformats.org/officeDocument/2006/relationships/hyperlink" Target="https://perm.hse.ru/fdp/document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erm.hse.ru/admissions/ba/discountsba" TargetMode="External"/><Relationship Id="rId19" Type="http://schemas.openxmlformats.org/officeDocument/2006/relationships/hyperlink" Target="https://perm.hse.ru/admissions/ma/discountsma" TargetMode="External"/><Relationship Id="rId31" Type="http://schemas.openxmlformats.org/officeDocument/2006/relationships/hyperlink" Target="http://distant.hse.perm.ru/retraining/mikro-magistratura/upravlenie-proizvodstvom-i-operatsionnaya-effektivnost-bizne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rm.hse.ru/bacalavr/forms_of_contracts" TargetMode="External"/><Relationship Id="rId14" Type="http://schemas.openxmlformats.org/officeDocument/2006/relationships/hyperlink" Target="http://perm.hse.ru/management/pproject/" TargetMode="External"/><Relationship Id="rId22" Type="http://schemas.openxmlformats.org/officeDocument/2006/relationships/hyperlink" Target="https://perm.hse.ru/ma/smart" TargetMode="External"/><Relationship Id="rId27" Type="http://schemas.openxmlformats.org/officeDocument/2006/relationships/hyperlink" Target="http://perm.hse.ru/sgf/jus_master/" TargetMode="External"/><Relationship Id="rId30" Type="http://schemas.openxmlformats.org/officeDocument/2006/relationships/hyperlink" Target="http://distant.hse.perm.ru/all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60BC-3016-4D24-B0F7-A897E22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Легостаева Валентина Николаевна</cp:lastModifiedBy>
  <cp:revision>2</cp:revision>
  <dcterms:created xsi:type="dcterms:W3CDTF">2019-02-14T11:35:00Z</dcterms:created>
  <dcterms:modified xsi:type="dcterms:W3CDTF">2019-02-14T11:35:00Z</dcterms:modified>
</cp:coreProperties>
</file>