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1" w:rsidRDefault="00DA2EB2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Утверждаю</w:t>
      </w:r>
    </w:p>
    <w:p w:rsidR="00422E31" w:rsidRDefault="00DA2EB2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Проректор НИУ ВШЭ</w:t>
      </w:r>
    </w:p>
    <w:p w:rsidR="00422E31" w:rsidRDefault="00DA2EB2">
      <w:pPr>
        <w:spacing w:after="0" w:line="100" w:lineRule="atLeast"/>
        <w:ind w:left="4678"/>
        <w:jc w:val="right"/>
      </w:pPr>
      <w:r>
        <w:rPr>
          <w:rFonts w:eastAsia="Calibri"/>
          <w:bCs/>
          <w:iCs/>
        </w:rPr>
        <w:t>С.Ю. Рощин</w:t>
      </w:r>
    </w:p>
    <w:p w:rsidR="00422E31" w:rsidRDefault="00DA2EB2">
      <w:pPr>
        <w:spacing w:after="0" w:line="360" w:lineRule="auto"/>
        <w:ind w:left="4678"/>
        <w:jc w:val="right"/>
      </w:pPr>
      <w:r>
        <w:rPr>
          <w:rFonts w:eastAsia="Calibri"/>
          <w:bCs/>
          <w:iCs/>
        </w:rPr>
        <w:t>______________________</w:t>
      </w:r>
    </w:p>
    <w:p w:rsidR="00422E31" w:rsidRDefault="00DA2EB2">
      <w:pPr>
        <w:spacing w:after="0" w:line="360" w:lineRule="auto"/>
        <w:ind w:left="4678"/>
        <w:jc w:val="right"/>
      </w:pPr>
      <w:r>
        <w:rPr>
          <w:rFonts w:eastAsia="Times New Roman"/>
          <w:lang w:eastAsia="ru-RU"/>
        </w:rPr>
        <w:t xml:space="preserve">  «</w:t>
      </w:r>
      <w:r w:rsidR="0003600F">
        <w:rPr>
          <w:rFonts w:eastAsia="Times New Roman"/>
          <w:lang w:eastAsia="ru-RU"/>
        </w:rPr>
        <w:t>09</w:t>
      </w:r>
      <w:r>
        <w:rPr>
          <w:rFonts w:eastAsia="Times New Roman"/>
          <w:lang w:eastAsia="ru-RU"/>
        </w:rPr>
        <w:t>»_</w:t>
      </w:r>
      <w:r w:rsidR="0003600F">
        <w:rPr>
          <w:rFonts w:eastAsia="Times New Roman"/>
          <w:lang w:eastAsia="ru-RU"/>
        </w:rPr>
        <w:t>октября</w:t>
      </w:r>
      <w:r>
        <w:rPr>
          <w:rFonts w:eastAsia="Times New Roman"/>
          <w:lang w:eastAsia="ru-RU"/>
        </w:rPr>
        <w:t>_</w:t>
      </w:r>
      <w:r w:rsidR="0003600F">
        <w:rPr>
          <w:rFonts w:eastAsia="Times New Roman"/>
          <w:lang w:eastAsia="ru-RU"/>
        </w:rPr>
        <w:t>2015 г.</w:t>
      </w:r>
    </w:p>
    <w:p w:rsidR="00422E31" w:rsidRDefault="00422E31">
      <w:pPr>
        <w:spacing w:after="0" w:line="100" w:lineRule="atLeast"/>
        <w:ind w:left="4678"/>
        <w:jc w:val="right"/>
      </w:pPr>
    </w:p>
    <w:p w:rsidR="00422E31" w:rsidRDefault="00422E31">
      <w:pPr>
        <w:spacing w:after="0" w:line="100" w:lineRule="atLeast"/>
        <w:ind w:left="4678"/>
        <w:jc w:val="right"/>
      </w:pPr>
    </w:p>
    <w:p w:rsidR="00422E31" w:rsidRDefault="00DA2EB2">
      <w:pPr>
        <w:spacing w:after="0"/>
        <w:ind w:left="4678"/>
        <w:jc w:val="right"/>
      </w:pPr>
      <w:r>
        <w:rPr>
          <w:shd w:val="clear" w:color="auto" w:fill="FFFFFF"/>
        </w:rPr>
        <w:t>Согласовано</w:t>
      </w:r>
    </w:p>
    <w:p w:rsidR="00422E31" w:rsidRDefault="00DA2EB2">
      <w:pPr>
        <w:spacing w:after="0"/>
        <w:ind w:left="4678"/>
        <w:jc w:val="right"/>
      </w:pPr>
      <w:r>
        <w:rPr>
          <w:shd w:val="clear" w:color="auto" w:fill="FFFFFF"/>
        </w:rPr>
        <w:t xml:space="preserve">Академический совет </w:t>
      </w:r>
    </w:p>
    <w:p w:rsidR="00422E31" w:rsidRDefault="00DA2EB2">
      <w:pPr>
        <w:spacing w:after="0"/>
        <w:ind w:left="4678"/>
        <w:jc w:val="right"/>
      </w:pPr>
      <w:r>
        <w:rPr>
          <w:shd w:val="clear" w:color="auto" w:fill="FFFFFF"/>
        </w:rPr>
        <w:t>Аспирантской школы по</w:t>
      </w:r>
      <w:r w:rsidR="007640A9">
        <w:rPr>
          <w:shd w:val="clear" w:color="auto" w:fill="FFFFFF"/>
        </w:rPr>
        <w:t xml:space="preserve"> математике</w:t>
      </w:r>
    </w:p>
    <w:p w:rsidR="00422E31" w:rsidRDefault="008E6581">
      <w:pPr>
        <w:spacing w:after="0"/>
        <w:ind w:left="4678"/>
        <w:jc w:val="right"/>
      </w:pPr>
      <w:r>
        <w:rPr>
          <w:shd w:val="clear" w:color="auto" w:fill="FFFFFF"/>
        </w:rPr>
        <w:t>П</w:t>
      </w:r>
      <w:r w:rsidR="00DA2EB2">
        <w:rPr>
          <w:shd w:val="clear" w:color="auto" w:fill="FFFFFF"/>
        </w:rPr>
        <w:t>ротокол</w:t>
      </w:r>
      <w:r>
        <w:rPr>
          <w:shd w:val="clear" w:color="auto" w:fill="FFFFFF"/>
        </w:rPr>
        <w:t xml:space="preserve"> №11 от </w:t>
      </w:r>
      <w:r>
        <w:rPr>
          <w:rFonts w:eastAsia="Times New Roman"/>
          <w:lang w:eastAsia="ru-RU"/>
        </w:rPr>
        <w:t>09</w:t>
      </w:r>
      <w:r w:rsidR="007640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октября</w:t>
      </w:r>
      <w:r w:rsidR="007640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2015 г.</w:t>
      </w:r>
    </w:p>
    <w:p w:rsidR="00422E31" w:rsidRDefault="00422E31">
      <w:pPr>
        <w:jc w:val="center"/>
      </w:pPr>
    </w:p>
    <w:p w:rsidR="00422E31" w:rsidRDefault="00422E31">
      <w:pPr>
        <w:jc w:val="center"/>
      </w:pPr>
    </w:p>
    <w:p w:rsidR="00422E31" w:rsidRDefault="00DA2EB2">
      <w:pPr>
        <w:jc w:val="center"/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50158B">
        <w:rPr>
          <w:b/>
          <w:shd w:val="clear" w:color="auto" w:fill="FFFFFF"/>
        </w:rPr>
        <w:t>математике</w:t>
      </w:r>
    </w:p>
    <w:p w:rsidR="00422E31" w:rsidRDefault="00DA2EB2">
      <w:pPr>
        <w:jc w:val="both"/>
      </w:pPr>
      <w:r>
        <w:rPr>
          <w:b/>
          <w:shd w:val="clear" w:color="auto" w:fill="FFFFFF"/>
        </w:rPr>
        <w:t>I. Общие положения</w:t>
      </w:r>
    </w:p>
    <w:p w:rsidR="00422E31" w:rsidRDefault="00DA2EB2">
      <w:pPr>
        <w:jc w:val="both"/>
      </w:pPr>
      <w:r>
        <w:rPr>
          <w:shd w:val="clear" w:color="auto" w:fill="FFFFFF"/>
        </w:rPr>
        <w:t>1.1. Настоящее Положение устанавливает порядок организации и проведения практик аспирантов Аспирантской школы по</w:t>
      </w:r>
      <w:r w:rsidR="007640A9">
        <w:rPr>
          <w:shd w:val="clear" w:color="auto" w:fill="FFFFFF"/>
        </w:rPr>
        <w:t xml:space="preserve"> </w:t>
      </w:r>
      <w:r w:rsidR="007640A9">
        <w:rPr>
          <w:shd w:val="clear" w:color="auto" w:fill="FFFFFF"/>
        </w:rPr>
        <w:t>математике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</w:t>
      </w:r>
      <w:r>
        <w:rPr>
          <w:shd w:val="clear" w:color="auto" w:fill="FFFFFF"/>
        </w:rPr>
        <w:t>ого исслед</w:t>
      </w:r>
      <w:r>
        <w:t>овательского университета «Высшая школа экономики» (далее – НИУ ВШЭ).</w:t>
      </w:r>
    </w:p>
    <w:p w:rsidR="00422E31" w:rsidRDefault="00DA2EB2">
      <w:pPr>
        <w:jc w:val="both"/>
      </w:pPr>
      <w:r>
        <w:rPr>
          <w:b/>
        </w:rPr>
        <w:t>II. Цель и задачи практик</w:t>
      </w:r>
    </w:p>
    <w:p w:rsidR="00422E31" w:rsidRDefault="00DA2EB2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422E31" w:rsidRDefault="00DA2EB2">
      <w:pPr>
        <w:jc w:val="both"/>
      </w:pPr>
      <w:r>
        <w:t>2.2. П</w:t>
      </w:r>
      <w:r>
        <w:t>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422E31" w:rsidRDefault="00DA2EB2">
      <w:pPr>
        <w:jc w:val="both"/>
      </w:pPr>
      <w:r>
        <w:t>2.3. ООП  предусмотрены следующие типы производственной практики: научно-исследовательская практика и научно педагогическая практика.</w:t>
      </w:r>
    </w:p>
    <w:p w:rsidR="00422E31" w:rsidRDefault="00DA2EB2"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422E31" w:rsidRDefault="00DA2EB2">
      <w:pPr>
        <w:jc w:val="both"/>
      </w:pPr>
      <w:r>
        <w:t>3.1. Научно-исследовательская практика – вид учебной работы, направленный на расш</w:t>
      </w:r>
      <w:r>
        <w:t>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422E31" w:rsidRDefault="00DA2EB2">
      <w:r>
        <w:t>3.2.  Задачи научно-исследовательской  практики:</w:t>
      </w:r>
    </w:p>
    <w:p w:rsidR="00422E31" w:rsidRDefault="00DA2EB2">
      <w:pPr>
        <w:pStyle w:val="aa"/>
        <w:numPr>
          <w:ilvl w:val="0"/>
          <w:numId w:val="4"/>
        </w:numPr>
      </w:pPr>
      <w:r>
        <w:t xml:space="preserve">выработка комплекса </w:t>
      </w:r>
      <w:r>
        <w:t>навыков осуществления научного исследования в соответствии с разработанной программой;</w:t>
      </w:r>
    </w:p>
    <w:p w:rsidR="00422E31" w:rsidRDefault="00DA2EB2">
      <w:pPr>
        <w:pStyle w:val="aa"/>
        <w:numPr>
          <w:ilvl w:val="0"/>
          <w:numId w:val="4"/>
        </w:numPr>
      </w:pPr>
      <w: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422E31" w:rsidRDefault="00DA2EB2">
      <w:pPr>
        <w:pStyle w:val="aa"/>
        <w:numPr>
          <w:ilvl w:val="0"/>
          <w:numId w:val="4"/>
        </w:numPr>
      </w:pPr>
      <w:r>
        <w:lastRenderedPageBreak/>
        <w:t xml:space="preserve">презентации исследовательских результатов, </w:t>
      </w:r>
      <w:r>
        <w:t xml:space="preserve"> ведение публичной защиты собственных научных положений.</w:t>
      </w:r>
    </w:p>
    <w:p w:rsidR="00422E31" w:rsidRDefault="00DA2EB2">
      <w:r>
        <w:t>3.3. Основными формами научно-исследовательской практики являются:</w:t>
      </w:r>
    </w:p>
    <w:p w:rsidR="00422E31" w:rsidRDefault="00DA2EB2">
      <w:pPr>
        <w:pStyle w:val="aa"/>
        <w:numPr>
          <w:ilvl w:val="0"/>
          <w:numId w:val="5"/>
        </w:numPr>
      </w:pPr>
      <w:r>
        <w:t>Презентация результатов научного исследования на научных семинарах и конференциях;</w:t>
      </w:r>
    </w:p>
    <w:p w:rsidR="00422E31" w:rsidRDefault="00DA2EB2">
      <w:pPr>
        <w:pStyle w:val="aa"/>
        <w:numPr>
          <w:ilvl w:val="0"/>
          <w:numId w:val="5"/>
        </w:numPr>
      </w:pPr>
      <w:r>
        <w:t>Оформление результатов исследования в форме научн</w:t>
      </w:r>
      <w:r>
        <w:t>ого доклада</w:t>
      </w:r>
      <w:proofErr w:type="gramStart"/>
      <w:r>
        <w:t xml:space="preserve"> ,</w:t>
      </w:r>
      <w:proofErr w:type="gramEnd"/>
      <w:r>
        <w:t xml:space="preserve"> текста научной публикации, презентации и пр.:</w:t>
      </w:r>
    </w:p>
    <w:p w:rsidR="00422E31" w:rsidRDefault="00DA2EB2">
      <w:pPr>
        <w:pStyle w:val="aa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по </w:t>
      </w:r>
      <w:r w:rsidR="0050158B">
        <w:t>математике</w:t>
      </w:r>
      <w:r>
        <w:t xml:space="preserve"> в зависи</w:t>
      </w:r>
      <w:bookmarkStart w:id="0" w:name="_GoBack"/>
      <w:bookmarkEnd w:id="0"/>
      <w:r>
        <w:t>мости от специфики программы аспирантуры и тематики научно-квалификационной работы</w:t>
      </w:r>
      <w:r>
        <w:t xml:space="preserve"> (диссертации).</w:t>
      </w:r>
    </w:p>
    <w:p w:rsidR="00422E31" w:rsidRDefault="00DA2EB2">
      <w:pPr>
        <w:jc w:val="both"/>
      </w:pPr>
      <w:r>
        <w:commentReference w:id="1"/>
      </w:r>
      <w:r>
        <w:t>3.4.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422E31" w:rsidRDefault="00DA2EB2">
      <w:pPr>
        <w:jc w:val="both"/>
      </w:pPr>
      <w:r>
        <w:t xml:space="preserve">3.5. Объем (общее количество) часов, отведенных на научно-исследовательскую </w:t>
      </w:r>
      <w:r>
        <w:t>практику, определяется учебным планом и индивидуальным учебным планом аспиранта.</w:t>
      </w:r>
    </w:p>
    <w:p w:rsidR="00422E31" w:rsidRDefault="00DA2EB2">
      <w:pPr>
        <w:jc w:val="both"/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422E31" w:rsidRDefault="00DA2EB2">
      <w:pPr>
        <w:jc w:val="both"/>
      </w:pPr>
      <w:r>
        <w:t>4.1. Научно-педагогическая практика аспирантов является обязательной педагогической практикой ООП, направленной на формирование  у аспиранто</w:t>
      </w:r>
      <w:r>
        <w:t>в компетенций преподавателя высшей школы.</w:t>
      </w:r>
    </w:p>
    <w:p w:rsidR="00422E31" w:rsidRDefault="00DA2EB2">
      <w:r>
        <w:t>4.2. Задачами научно-педагогической практики являются:</w:t>
      </w:r>
    </w:p>
    <w:p w:rsidR="00422E31" w:rsidRDefault="00DA2EB2">
      <w:pPr>
        <w:pStyle w:val="aa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422E31" w:rsidRDefault="00DA2EB2">
      <w:pPr>
        <w:pStyle w:val="aa"/>
        <w:numPr>
          <w:ilvl w:val="0"/>
          <w:numId w:val="1"/>
        </w:numPr>
      </w:pPr>
      <w:proofErr w:type="gramStart"/>
      <w:r>
        <w:t>п</w:t>
      </w:r>
      <w:proofErr w:type="gramEnd"/>
      <w:r>
        <w:t xml:space="preserve">роектирование  и реализация на практике </w:t>
      </w:r>
      <w:r>
        <w:t>основных видов  учебных занятий (в том числе лекции, семинары, занятия по контролю самостоятельной работы и т.д.);</w:t>
      </w:r>
    </w:p>
    <w:p w:rsidR="00422E31" w:rsidRDefault="00DA2EB2">
      <w:pPr>
        <w:pStyle w:val="aa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</w:t>
      </w:r>
      <w:r>
        <w:t>я.</w:t>
      </w:r>
      <w:r>
        <w:commentReference w:id="2"/>
      </w:r>
    </w:p>
    <w:p w:rsidR="00422E31" w:rsidRDefault="00DA2EB2">
      <w:r>
        <w:t>4.3. Объем, структура, содержание педагогической практики определяется учебным планом.</w:t>
      </w:r>
    </w:p>
    <w:p w:rsidR="00422E31" w:rsidRDefault="00DA2EB2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422E31" w:rsidRDefault="00DA2EB2">
      <w:r>
        <w:t>4.5. На</w:t>
      </w:r>
      <w:r>
        <w:t>учно-педагогическая практика аспирантов может проходить в различных формах преподавательской деятельности:</w:t>
      </w:r>
    </w:p>
    <w:p w:rsidR="00422E31" w:rsidRDefault="00DA2EB2">
      <w:pPr>
        <w:pStyle w:val="aa"/>
        <w:numPr>
          <w:ilvl w:val="0"/>
          <w:numId w:val="3"/>
        </w:numPr>
        <w:tabs>
          <w:tab w:val="left" w:pos="993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422E31" w:rsidRDefault="00DA2EB2">
      <w:pPr>
        <w:ind w:left="567" w:hanging="11"/>
      </w:pPr>
      <w:r>
        <w:t>•  разработка соде</w:t>
      </w:r>
      <w:r>
        <w:t>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22E31" w:rsidRDefault="00DA2EB2">
      <w:pPr>
        <w:pStyle w:val="aa"/>
        <w:numPr>
          <w:ilvl w:val="0"/>
          <w:numId w:val="3"/>
        </w:numPr>
        <w:tabs>
          <w:tab w:val="left" w:pos="851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422E31" w:rsidRDefault="00DA2EB2">
      <w:pPr>
        <w:ind w:left="567" w:hanging="11"/>
      </w:pPr>
      <w:r w:rsidRPr="007640A9">
        <w:lastRenderedPageBreak/>
        <w:t xml:space="preserve">• </w:t>
      </w:r>
      <w:r w:rsidRPr="007640A9">
        <w:t xml:space="preserve">проверка </w:t>
      </w:r>
      <w:r w:rsidRPr="007640A9">
        <w:t>экзаменов, контрольных и домашних работ, прием задач</w:t>
      </w:r>
      <w:r w:rsidRPr="007640A9">
        <w:t>;</w:t>
      </w:r>
    </w:p>
    <w:p w:rsidR="00422E31" w:rsidRDefault="00DA2EB2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422E31" w:rsidRDefault="00DA2EB2">
      <w:r>
        <w:t>4.6. Научно-педагогическая практика проводится в образовательных и  научных подразделениях НИ</w:t>
      </w:r>
      <w:r>
        <w:t>У ВШЭ</w:t>
      </w:r>
      <w:r w:rsidRPr="007640A9">
        <w:t xml:space="preserve">. </w:t>
      </w:r>
      <w:r w:rsidRPr="007640A9">
        <w:t>По согласованию с Аспирантской школой аспиранты могут проходить научно-педагогическую практику в других высших учебных заведениях</w:t>
      </w:r>
      <w:r w:rsidRPr="007640A9">
        <w:commentReference w:id="3"/>
      </w:r>
      <w:r w:rsidRPr="007640A9">
        <w:t>, а также в других учреждениях и организациях</w:t>
      </w:r>
      <w:r w:rsidRPr="007640A9">
        <w:t>.</w:t>
      </w:r>
      <w:r w:rsidRPr="007640A9">
        <w:commentReference w:id="4"/>
      </w:r>
    </w:p>
    <w:p w:rsidR="00422E31" w:rsidRDefault="00DA2EB2">
      <w:pPr>
        <w:jc w:val="both"/>
      </w:pPr>
      <w:r>
        <w:t>4.7. Аспиранты, ведущие занятия по трудовым договорам, договорам гр</w:t>
      </w:r>
      <w:r>
        <w:t xml:space="preserve">ажданско-правового характера в системе высшего профессионального образования (в том числе участвующие в проекте «Учебный ассистент» НИУ ВШЭ), </w:t>
      </w:r>
      <w:proofErr w:type="gramStart"/>
      <w:r>
        <w:t>предоставляют соответствующие подтверждающие документы</w:t>
      </w:r>
      <w:proofErr w:type="gramEnd"/>
      <w:r>
        <w:t xml:space="preserve"> и могут быть аттестованы по итогам предоставленной отчетной</w:t>
      </w:r>
      <w:r>
        <w:t xml:space="preserve"> документации.</w:t>
      </w:r>
    </w:p>
    <w:p w:rsidR="00422E31" w:rsidRDefault="00DA2EB2">
      <w:pPr>
        <w:jc w:val="both"/>
      </w:pPr>
      <w:r>
        <w:t xml:space="preserve">4.8. В ходе прохождения практики аспиранты подчиняются правилам внутреннего распорядка и распоряжениям администрации </w:t>
      </w:r>
      <w:r w:rsidRPr="007640A9">
        <w:t>той</w:t>
      </w:r>
      <w:r w:rsidR="007640A9">
        <w:t xml:space="preserve"> </w:t>
      </w:r>
      <w:r w:rsidRPr="007640A9">
        <w:t>организации, в которой проводится практика</w:t>
      </w:r>
      <w:r>
        <w:t>. В случае невыполнения требований аспирант может быть отстранен от  п</w:t>
      </w:r>
      <w:r>
        <w:t>рохождения педагогической практики.</w:t>
      </w:r>
    </w:p>
    <w:p w:rsidR="00422E31" w:rsidRDefault="00DA2EB2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</w:t>
      </w:r>
      <w:r>
        <w:t xml:space="preserve"> ему может назначаться повторное прохождение практики.</w:t>
      </w:r>
    </w:p>
    <w:p w:rsidR="00422E31" w:rsidRDefault="00DA2EB2">
      <w:proofErr w:type="gramStart"/>
      <w:r>
        <w:rPr>
          <w:b/>
          <w:lang w:val="en-US"/>
        </w:rPr>
        <w:t>V</w:t>
      </w:r>
      <w:r>
        <w:rPr>
          <w:b/>
        </w:rPr>
        <w:t>.  План</w:t>
      </w:r>
      <w:proofErr w:type="gramEnd"/>
      <w:r>
        <w:rPr>
          <w:b/>
        </w:rPr>
        <w:t xml:space="preserve"> и отчетная документация по практике </w:t>
      </w:r>
    </w:p>
    <w:p w:rsidR="00422E31" w:rsidRDefault="00DA2EB2">
      <w:pPr>
        <w:jc w:val="both"/>
      </w:pPr>
      <w:r>
        <w:t>5.1. Программа практик аспиранта на учебный год составляется  в разделе «Рабочий план 1/2/</w:t>
      </w:r>
      <w:r w:rsidRPr="007640A9">
        <w:t>3</w:t>
      </w:r>
      <w:r w:rsidRPr="007640A9">
        <w:t>/4</w:t>
      </w:r>
      <w:r>
        <w:t xml:space="preserve"> года подготовки аспиранта» Индивидуального учебного плана и п</w:t>
      </w:r>
      <w:r>
        <w:t>одписывается аспирантом, научным руководителем и Академическим директором аспирантской школы.</w:t>
      </w:r>
    </w:p>
    <w:p w:rsidR="00422E31" w:rsidRDefault="00DA2EB2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422E31" w:rsidRDefault="00DA2EB2">
      <w:pPr>
        <w:jc w:val="both"/>
      </w:pPr>
      <w:r>
        <w:t>5.3. Руководство практикой и кон</w:t>
      </w:r>
      <w:r>
        <w:t xml:space="preserve">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422E31" w:rsidRDefault="00DA2EB2">
      <w:pPr>
        <w:jc w:val="both"/>
      </w:pPr>
      <w:r>
        <w:t>5.4. Отчет  о практике оформляется аспирантом по итогам  всего года обучения путем заполнения</w:t>
      </w:r>
      <w:r>
        <w:rPr>
          <w:strike/>
          <w:shd w:val="clear" w:color="auto" w:fill="FFFF00"/>
        </w:rPr>
        <w:t xml:space="preserve"> </w:t>
      </w:r>
      <w:r>
        <w:t xml:space="preserve">аттестационного листа. </w:t>
      </w:r>
    </w:p>
    <w:p w:rsidR="00422E31" w:rsidRDefault="00DA2EB2">
      <w:pPr>
        <w:jc w:val="both"/>
      </w:pPr>
      <w:r>
        <w:t xml:space="preserve">5.6. К </w:t>
      </w:r>
      <w:bookmarkStart w:id="5" w:name="__DdeLink__429_543076711"/>
      <w:r w:rsidR="007640A9">
        <w:t xml:space="preserve">отчету (аттестационному листу) </w:t>
      </w:r>
      <w:r w:rsidRPr="007640A9">
        <w:t>могут прилагаться</w:t>
      </w:r>
      <w:bookmarkEnd w:id="5"/>
      <w:r>
        <w:t xml:space="preserve"> следующие документы: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6628"/>
      </w:tblGrid>
      <w:tr w:rsidR="00422E31">
        <w:tblPrEx>
          <w:tblCellMar>
            <w:top w:w="0" w:type="dxa"/>
            <w:bottom w:w="0" w:type="dxa"/>
          </w:tblCellMar>
        </w:tblPrEx>
        <w:tc>
          <w:tcPr>
            <w:tcW w:w="294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center"/>
            </w:pPr>
            <w:r>
              <w:rPr>
                <w:rFonts w:eastAsia="Times New Roman"/>
                <w:lang w:eastAsia="ru-RU"/>
              </w:rPr>
              <w:t>Тип практики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center"/>
            </w:pPr>
            <w:r>
              <w:rPr>
                <w:rFonts w:eastAsia="Times New Roman"/>
                <w:lang w:eastAsia="ru-RU"/>
              </w:rPr>
              <w:t>Отчетные документы</w:t>
            </w:r>
          </w:p>
        </w:tc>
      </w:tr>
      <w:tr w:rsidR="00422E31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294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both"/>
            </w:pPr>
            <w:r>
              <w:rPr>
                <w:rFonts w:eastAsia="Times New Roman"/>
                <w:lang w:eastAsia="ru-RU"/>
              </w:rPr>
              <w:t>Научно-исследовательская практика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/>
            </w:pPr>
            <w:r>
              <w:t>Программа конференции, в которой участвовал аспирант</w:t>
            </w:r>
          </w:p>
          <w:p w:rsidR="00422E31" w:rsidRDefault="00DA2EB2">
            <w:pPr>
              <w:spacing w:after="0"/>
            </w:pPr>
            <w:r>
              <w:t xml:space="preserve">Опубликованные </w:t>
            </w:r>
            <w:r>
              <w:t>тезисы доклада  конференции, в которой участвовал аспирант</w:t>
            </w:r>
          </w:p>
          <w:p w:rsidR="00422E31" w:rsidRDefault="00DA2EB2">
            <w:pPr>
              <w:spacing w:after="0"/>
            </w:pPr>
            <w: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422E31">
        <w:tblPrEx>
          <w:tblCellMar>
            <w:top w:w="0" w:type="dxa"/>
            <w:bottom w:w="0" w:type="dxa"/>
          </w:tblCellMar>
        </w:tblPrEx>
        <w:tc>
          <w:tcPr>
            <w:tcW w:w="2942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 w:line="264" w:lineRule="auto"/>
              <w:jc w:val="both"/>
            </w:pPr>
            <w:r>
              <w:rPr>
                <w:rFonts w:eastAsia="Times New Roman"/>
                <w:lang w:eastAsia="ru-RU"/>
              </w:rPr>
              <w:t>Научно-педагогическая практика</w:t>
            </w:r>
          </w:p>
        </w:tc>
        <w:tc>
          <w:tcPr>
            <w:tcW w:w="6628" w:type="dxa"/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22E31" w:rsidRDefault="00DA2EB2">
            <w:pPr>
              <w:spacing w:after="0"/>
            </w:pPr>
            <w:r>
              <w:t>Тексты лекций и/или планы лекций и/или семи</w:t>
            </w:r>
            <w:r>
              <w:t xml:space="preserve">нарских занятий, составленные </w:t>
            </w:r>
            <w:r>
              <w:t>задачи и пр.</w:t>
            </w:r>
          </w:p>
          <w:p w:rsidR="00422E31" w:rsidRDefault="00DA2EB2">
            <w:pPr>
              <w:spacing w:after="0"/>
            </w:pPr>
            <w:r>
              <w:t>Иные документы, подтверждающие выполнение научно-</w:t>
            </w:r>
            <w:r>
              <w:lastRenderedPageBreak/>
              <w:t>педагогической практики.</w:t>
            </w:r>
          </w:p>
        </w:tc>
      </w:tr>
    </w:tbl>
    <w:p w:rsidR="00422E31" w:rsidRDefault="00422E31"/>
    <w:p w:rsidR="00422E31" w:rsidRDefault="00DA2EB2">
      <w:pPr>
        <w:jc w:val="both"/>
      </w:pPr>
      <w:r>
        <w:t>5.7. Отчет о практиках согласовывается с научным руководителем и проходит обсуждение в Аспирантской школе в рамках аттестации.</w:t>
      </w:r>
    </w:p>
    <w:p w:rsidR="00422E31" w:rsidRDefault="00DA2EB2">
      <w:pPr>
        <w:jc w:val="both"/>
      </w:pPr>
      <w:r>
        <w:t xml:space="preserve">5.8. Практика оценивается Аспирантской школой ежегодно на осенней промежуточной </w:t>
      </w:r>
      <w:proofErr w:type="gramStart"/>
      <w:r>
        <w:t>аттестации</w:t>
      </w:r>
      <w:proofErr w:type="gramEnd"/>
      <w:r>
        <w:t xml:space="preserve"> на  основе отчета, составляемого аспирантом.</w:t>
      </w:r>
    </w:p>
    <w:p w:rsidR="00422E31" w:rsidRDefault="00DA2EB2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</w:t>
      </w:r>
      <w:r>
        <w:t>нка («зачтено» / «не зачтено»).</w:t>
      </w:r>
    </w:p>
    <w:p w:rsidR="00422E31" w:rsidRDefault="00DA2EB2">
      <w:pPr>
        <w:jc w:val="both"/>
      </w:pPr>
      <w:r>
        <w:t xml:space="preserve">5.10. 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422E31" w:rsidRDefault="00DA2EB2">
      <w:r>
        <w:t>5.11.  Ликвидация академической задолженност</w:t>
      </w:r>
      <w:r>
        <w:t>и  по практикам  производится установленным в НИУ ВШЭ порядком.</w:t>
      </w:r>
    </w:p>
    <w:sectPr w:rsidR="00422E31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bguest " w:date="2019-02-09T15:45:00Z" w:initials="">
    <w:p w:rsidR="00422E31" w:rsidRDefault="00DA2EB2">
      <w:r>
        <w:rPr>
          <w:rFonts w:ascii="Ubuntu" w:hAnsi="Ubuntu"/>
          <w:color w:val="auto"/>
          <w:sz w:val="20"/>
        </w:rPr>
        <w:t>Я удалил пункт, в котором было сказано, что обязательная форма научной практики</w:t>
      </w:r>
      <w:proofErr w:type="gramStart"/>
      <w:r>
        <w:rPr>
          <w:rFonts w:ascii="Ubuntu" w:hAnsi="Ubuntu"/>
          <w:color w:val="auto"/>
          <w:sz w:val="20"/>
        </w:rPr>
        <w:t xml:space="preserve"> -- </w:t>
      </w:r>
      <w:proofErr w:type="gramEnd"/>
      <w:r>
        <w:rPr>
          <w:rFonts w:ascii="Ubuntu" w:hAnsi="Ubuntu"/>
          <w:color w:val="auto"/>
          <w:sz w:val="20"/>
        </w:rPr>
        <w:t>выступления на конференциях. Думаю, что не нужно брать на себя лишних обязательств. - АГ</w:t>
      </w:r>
    </w:p>
  </w:comment>
  <w:comment w:id="2" w:author="labguest " w:date="2019-02-09T16:15:00Z" w:initials="">
    <w:p w:rsidR="00422E31" w:rsidRDefault="00DA2EB2">
      <w:r>
        <w:rPr>
          <w:rFonts w:ascii="Ubuntu" w:hAnsi="Ubuntu"/>
          <w:color w:val="auto"/>
          <w:sz w:val="20"/>
        </w:rPr>
        <w:t>Удален пункт про апр</w:t>
      </w:r>
      <w:r>
        <w:rPr>
          <w:rFonts w:ascii="Ubuntu" w:hAnsi="Ubuntu"/>
          <w:color w:val="auto"/>
          <w:sz w:val="20"/>
        </w:rPr>
        <w:t>обацию научного исследования в высшей школе. Непонятно, зачем это нужно в педагогической практике. - АГ</w:t>
      </w:r>
    </w:p>
  </w:comment>
  <w:comment w:id="3" w:author="labguest " w:date="2019-02-09T16:31:00Z" w:initials="">
    <w:p w:rsidR="00422E31" w:rsidRDefault="00DA2EB2">
      <w:r>
        <w:rPr>
          <w:rFonts w:ascii="Ubuntu" w:hAnsi="Ubuntu"/>
          <w:color w:val="auto"/>
          <w:sz w:val="20"/>
        </w:rPr>
        <w:t xml:space="preserve">Например, MIT, </w:t>
      </w:r>
      <w:proofErr w:type="spellStart"/>
      <w:r>
        <w:rPr>
          <w:rFonts w:ascii="Ubuntu" w:hAnsi="Ubuntu"/>
          <w:color w:val="auto"/>
          <w:sz w:val="20"/>
        </w:rPr>
        <w:t>Columbia</w:t>
      </w:r>
      <w:proofErr w:type="spellEnd"/>
      <w:r>
        <w:rPr>
          <w:rFonts w:ascii="Ubuntu" w:hAnsi="Ubuntu"/>
          <w:color w:val="auto"/>
          <w:sz w:val="20"/>
        </w:rPr>
        <w:t xml:space="preserve">, </w:t>
      </w:r>
      <w:proofErr w:type="spellStart"/>
      <w:r>
        <w:rPr>
          <w:rFonts w:ascii="Ubuntu" w:hAnsi="Ubuntu"/>
          <w:color w:val="auto"/>
          <w:sz w:val="20"/>
        </w:rPr>
        <w:t>Toronto</w:t>
      </w:r>
      <w:proofErr w:type="spellEnd"/>
      <w:r>
        <w:rPr>
          <w:rFonts w:ascii="Ubuntu" w:hAnsi="Ubuntu"/>
          <w:color w:val="auto"/>
          <w:sz w:val="20"/>
        </w:rPr>
        <w:t xml:space="preserve"> и т.д. - АГ</w:t>
      </w:r>
    </w:p>
  </w:comment>
  <w:comment w:id="4" w:author="labguest " w:date="2019-02-09T16:28:00Z" w:initials="">
    <w:p w:rsidR="00422E31" w:rsidRDefault="00DA2EB2">
      <w:r>
        <w:rPr>
          <w:rFonts w:ascii="Ubuntu" w:hAnsi="Ubuntu"/>
          <w:color w:val="auto"/>
          <w:sz w:val="20"/>
        </w:rPr>
        <w:t>По поводу "учреждений и организаций": Они взялись вот откуда. Некоторые прикладники пишут, что они проводят</w:t>
      </w:r>
      <w:r>
        <w:rPr>
          <w:rFonts w:ascii="Ubuntu" w:hAnsi="Ubuntu"/>
          <w:color w:val="auto"/>
          <w:sz w:val="20"/>
        </w:rPr>
        <w:t xml:space="preserve"> ликбез по </w:t>
      </w:r>
      <w:proofErr w:type="spellStart"/>
      <w:r>
        <w:rPr>
          <w:rFonts w:ascii="Ubuntu" w:hAnsi="Ubuntu"/>
          <w:color w:val="auto"/>
          <w:sz w:val="20"/>
        </w:rPr>
        <w:t>теорверу</w:t>
      </w:r>
      <w:proofErr w:type="spellEnd"/>
      <w:r>
        <w:rPr>
          <w:rFonts w:ascii="Ubuntu" w:hAnsi="Ubuntu"/>
          <w:color w:val="auto"/>
          <w:sz w:val="20"/>
        </w:rPr>
        <w:t xml:space="preserve"> сотрудникам каких-то фирм. Это </w:t>
      </w:r>
      <w:proofErr w:type="spellStart"/>
      <w:r>
        <w:rPr>
          <w:rFonts w:ascii="Ubuntu" w:hAnsi="Ubuntu"/>
          <w:color w:val="auto"/>
          <w:sz w:val="20"/>
        </w:rPr>
        <w:t>маргинальщина</w:t>
      </w:r>
      <w:proofErr w:type="spellEnd"/>
      <w:r>
        <w:rPr>
          <w:rFonts w:ascii="Ubuntu" w:hAnsi="Ubuntu"/>
          <w:color w:val="auto"/>
          <w:sz w:val="20"/>
        </w:rPr>
        <w:t>, но если можно, давайте оставим. - АГ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buntu"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0E"/>
    <w:multiLevelType w:val="multilevel"/>
    <w:tmpl w:val="24CA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629EC"/>
    <w:multiLevelType w:val="multilevel"/>
    <w:tmpl w:val="E312B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FA4645"/>
    <w:multiLevelType w:val="multilevel"/>
    <w:tmpl w:val="36C0DD1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2C113C79"/>
    <w:multiLevelType w:val="multilevel"/>
    <w:tmpl w:val="5E9AA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DB3504"/>
    <w:multiLevelType w:val="multilevel"/>
    <w:tmpl w:val="2716EF5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2F6B05"/>
    <w:multiLevelType w:val="multilevel"/>
    <w:tmpl w:val="E5FEE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1"/>
    <w:rsid w:val="0003600F"/>
    <w:rsid w:val="00422E31"/>
    <w:rsid w:val="0050158B"/>
    <w:rsid w:val="007640A9"/>
    <w:rsid w:val="008E6581"/>
    <w:rsid w:val="00D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character" w:customStyle="1" w:styleId="a3">
    <w:name w:val="Текст выноски Знак"/>
    <w:basedOn w:val="a0"/>
    <w:rPr>
      <w:rFonts w:ascii="Tahoma" w:hAnsi="Tahoma" w:cs="Tahoma"/>
      <w:color w:val="00000A"/>
      <w:sz w:val="16"/>
      <w:szCs w:val="16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alibri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6">
    <w:name w:val="Заголовок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Title"/>
    <w:basedOn w:val="a"/>
    <w:next w:val="a8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Calibri" w:eastAsia="WenQuanYi Micro Hei" w:hAnsi="Calibri" w:cs="Calibri"/>
      <w:color w:val="00000A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character" w:customStyle="1" w:styleId="a3">
    <w:name w:val="Текст выноски Знак"/>
    <w:basedOn w:val="a0"/>
    <w:rPr>
      <w:rFonts w:ascii="Tahoma" w:hAnsi="Tahoma" w:cs="Tahoma"/>
      <w:color w:val="00000A"/>
      <w:sz w:val="16"/>
      <w:szCs w:val="16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alibri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6">
    <w:name w:val="Заголовок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Title"/>
    <w:basedOn w:val="a"/>
    <w:next w:val="a8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</w:p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Calibri" w:eastAsia="WenQuanYi Micro Hei" w:hAnsi="Calibri" w:cs="Calibri"/>
      <w:color w:val="00000A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2017-11-23T12:41:00Z</cp:lastPrinted>
  <dcterms:created xsi:type="dcterms:W3CDTF">2019-02-17T11:59:00Z</dcterms:created>
  <dcterms:modified xsi:type="dcterms:W3CDTF">2019-02-17T11:59:00Z</dcterms:modified>
  <dc:language>ru</dc:language>
</cp:coreProperties>
</file>