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27" w:rsidRPr="0048260A" w:rsidRDefault="00AC1327" w:rsidP="00AC1327">
      <w:pPr>
        <w:jc w:val="center"/>
        <w:rPr>
          <w:b/>
          <w:bCs/>
          <w:sz w:val="26"/>
          <w:szCs w:val="26"/>
        </w:rPr>
      </w:pPr>
      <w:r w:rsidRPr="0048260A">
        <w:rPr>
          <w:b/>
          <w:bCs/>
          <w:sz w:val="26"/>
          <w:szCs w:val="26"/>
        </w:rPr>
        <w:t>НАЦИОНАЛЬНЫЙ ИССЛЕДОВАТЕЛЬСКИЙ УНИВЕРСИТЕТ</w:t>
      </w:r>
    </w:p>
    <w:p w:rsidR="00AC1327" w:rsidRPr="0048260A" w:rsidRDefault="00AC1327" w:rsidP="00AC1327">
      <w:pPr>
        <w:jc w:val="center"/>
        <w:rPr>
          <w:sz w:val="26"/>
          <w:szCs w:val="26"/>
        </w:rPr>
      </w:pPr>
      <w:r w:rsidRPr="0048260A">
        <w:rPr>
          <w:b/>
          <w:bCs/>
          <w:sz w:val="26"/>
          <w:szCs w:val="26"/>
        </w:rPr>
        <w:t xml:space="preserve">«ВЫСШАЯ ШКОЛА </w:t>
      </w:r>
      <w:r w:rsidRPr="0048260A">
        <w:rPr>
          <w:b/>
          <w:sz w:val="26"/>
          <w:szCs w:val="26"/>
        </w:rPr>
        <w:t>ЭКОНОМИКИ»</w:t>
      </w:r>
    </w:p>
    <w:p w:rsidR="00AC1327" w:rsidRDefault="00AC1327" w:rsidP="00AC132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Высшая школа </w:t>
      </w:r>
      <w:r>
        <w:rPr>
          <w:sz w:val="26"/>
          <w:szCs w:val="26"/>
        </w:rPr>
        <w:t>юриспруденции</w:t>
      </w:r>
      <w:bookmarkStart w:id="0" w:name="_GoBack"/>
      <w:bookmarkEnd w:id="0"/>
    </w:p>
    <w:p w:rsidR="00AC1327" w:rsidRDefault="00AC1327" w:rsidP="001B7CEA">
      <w:pPr>
        <w:jc w:val="center"/>
        <w:rPr>
          <w:sz w:val="26"/>
          <w:szCs w:val="26"/>
        </w:rPr>
      </w:pPr>
    </w:p>
    <w:p w:rsidR="001B7CEA" w:rsidRPr="001B7CEA" w:rsidRDefault="001B7CEA" w:rsidP="001B7CEA">
      <w:pPr>
        <w:jc w:val="center"/>
        <w:rPr>
          <w:sz w:val="26"/>
          <w:szCs w:val="26"/>
        </w:rPr>
      </w:pPr>
      <w:r w:rsidRPr="001B7CEA">
        <w:rPr>
          <w:sz w:val="26"/>
          <w:szCs w:val="26"/>
        </w:rPr>
        <w:t xml:space="preserve">Аннотации к рабочим программам дисциплин </w:t>
      </w:r>
    </w:p>
    <w:p w:rsidR="001B7CEA" w:rsidRPr="001B7CEA" w:rsidRDefault="001B7CEA" w:rsidP="001B7CEA">
      <w:pPr>
        <w:jc w:val="center"/>
        <w:rPr>
          <w:color w:val="000000"/>
          <w:sz w:val="26"/>
          <w:szCs w:val="26"/>
        </w:rPr>
      </w:pPr>
      <w:r w:rsidRPr="001B7CEA">
        <w:rPr>
          <w:color w:val="000000"/>
          <w:sz w:val="26"/>
          <w:szCs w:val="26"/>
        </w:rPr>
        <w:t xml:space="preserve">программы профессиональной переподготовки </w:t>
      </w:r>
    </w:p>
    <w:p w:rsidR="00D80796" w:rsidRDefault="001B7CEA" w:rsidP="001B7CEA">
      <w:pPr>
        <w:jc w:val="center"/>
        <w:rPr>
          <w:i/>
          <w:color w:val="000000"/>
          <w:sz w:val="26"/>
          <w:szCs w:val="26"/>
        </w:rPr>
      </w:pPr>
      <w:r w:rsidRPr="001B7CEA">
        <w:rPr>
          <w:bCs/>
          <w:i/>
          <w:sz w:val="26"/>
          <w:szCs w:val="26"/>
          <w:lang w:val="en-US"/>
        </w:rPr>
        <w:t>Master</w:t>
      </w:r>
      <w:r w:rsidRPr="001B7CEA">
        <w:rPr>
          <w:bCs/>
          <w:i/>
          <w:sz w:val="26"/>
          <w:szCs w:val="26"/>
        </w:rPr>
        <w:t xml:space="preserve"> </w:t>
      </w:r>
      <w:r w:rsidRPr="001B7CEA">
        <w:rPr>
          <w:bCs/>
          <w:i/>
          <w:sz w:val="26"/>
          <w:szCs w:val="26"/>
          <w:lang w:val="en-US"/>
        </w:rPr>
        <w:t>in</w:t>
      </w:r>
      <w:r w:rsidRPr="001B7CEA">
        <w:rPr>
          <w:bCs/>
          <w:i/>
          <w:sz w:val="26"/>
          <w:szCs w:val="26"/>
        </w:rPr>
        <w:t xml:space="preserve"> </w:t>
      </w:r>
      <w:r w:rsidRPr="001B7CEA">
        <w:rPr>
          <w:bCs/>
          <w:i/>
          <w:sz w:val="26"/>
          <w:szCs w:val="26"/>
          <w:lang w:val="en-US"/>
        </w:rPr>
        <w:t>Tax</w:t>
      </w:r>
      <w:r w:rsidRPr="001B7CEA">
        <w:rPr>
          <w:bCs/>
          <w:i/>
          <w:sz w:val="26"/>
          <w:szCs w:val="26"/>
        </w:rPr>
        <w:t xml:space="preserve"> </w:t>
      </w:r>
      <w:r w:rsidRPr="001B7CEA">
        <w:rPr>
          <w:bCs/>
          <w:i/>
          <w:sz w:val="26"/>
          <w:szCs w:val="26"/>
          <w:lang w:val="en-US"/>
        </w:rPr>
        <w:t>Law</w:t>
      </w:r>
      <w:r w:rsidRPr="001B7CEA">
        <w:rPr>
          <w:bCs/>
          <w:i/>
          <w:sz w:val="26"/>
          <w:szCs w:val="26"/>
        </w:rPr>
        <w:t xml:space="preserve"> </w:t>
      </w:r>
      <w:r w:rsidRPr="001B7CEA">
        <w:rPr>
          <w:i/>
          <w:color w:val="000000"/>
          <w:sz w:val="26"/>
          <w:szCs w:val="26"/>
        </w:rPr>
        <w:t>«Правовое регулирование налогообложения бизнеса: международные и национальные стандарты»</w:t>
      </w:r>
    </w:p>
    <w:p w:rsidR="001B7CEA" w:rsidRDefault="001B7CEA" w:rsidP="001B7CEA">
      <w:pPr>
        <w:jc w:val="center"/>
        <w:rPr>
          <w:i/>
          <w:color w:val="000000"/>
          <w:sz w:val="26"/>
          <w:szCs w:val="26"/>
        </w:rPr>
      </w:pPr>
    </w:p>
    <w:p w:rsidR="001B7CEA" w:rsidRPr="001B7CEA" w:rsidRDefault="001B7CEA" w:rsidP="001B7CEA">
      <w:pPr>
        <w:pStyle w:val="af"/>
        <w:numPr>
          <w:ilvl w:val="0"/>
          <w:numId w:val="3"/>
        </w:numPr>
        <w:jc w:val="both"/>
        <w:rPr>
          <w:b/>
          <w:sz w:val="26"/>
          <w:szCs w:val="26"/>
          <w:u w:val="single"/>
        </w:rPr>
      </w:pPr>
      <w:r w:rsidRPr="001B7CEA">
        <w:rPr>
          <w:b/>
          <w:sz w:val="22"/>
          <w:szCs w:val="22"/>
          <w:u w:val="single"/>
        </w:rPr>
        <w:t>Юридическая безопасность системы налогообложения организации</w:t>
      </w:r>
    </w:p>
    <w:p w:rsidR="001B7CEA" w:rsidRDefault="001B7CEA" w:rsidP="00897936">
      <w:pPr>
        <w:spacing w:line="360" w:lineRule="auto"/>
        <w:ind w:firstLine="709"/>
        <w:jc w:val="both"/>
      </w:pPr>
    </w:p>
    <w:p w:rsidR="001B7CEA" w:rsidRPr="00CE5244" w:rsidRDefault="001B7CEA" w:rsidP="00897936">
      <w:pPr>
        <w:spacing w:line="360" w:lineRule="auto"/>
        <w:ind w:firstLine="709"/>
        <w:jc w:val="both"/>
        <w:rPr>
          <w:bCs/>
        </w:rPr>
      </w:pPr>
      <w:r w:rsidRPr="003A4BA0">
        <w:rPr>
          <w:b/>
        </w:rPr>
        <w:t>Цели и задачи дисциплины</w:t>
      </w:r>
      <w:r w:rsidRPr="00CE5244">
        <w:t xml:space="preserve">: </w:t>
      </w:r>
      <w:bookmarkStart w:id="1" w:name="_Toc375321568"/>
      <w:bookmarkStart w:id="2" w:name="_Toc375321639"/>
      <w:r w:rsidRPr="00CE5244">
        <w:t xml:space="preserve">комплексная подготовка для приобретения новой квалификации прикладного характера </w:t>
      </w:r>
      <w:proofErr w:type="spellStart"/>
      <w:r w:rsidRPr="00CE5244">
        <w:t>Master</w:t>
      </w:r>
      <w:proofErr w:type="spellEnd"/>
      <w:r w:rsidRPr="00CE5244">
        <w:t xml:space="preserve"> </w:t>
      </w:r>
      <w:proofErr w:type="spellStart"/>
      <w:r w:rsidRPr="00CE5244">
        <w:t>in</w:t>
      </w:r>
      <w:proofErr w:type="spellEnd"/>
      <w:r w:rsidRPr="00CE5244">
        <w:t xml:space="preserve"> </w:t>
      </w:r>
      <w:r w:rsidRPr="00CE5244">
        <w:rPr>
          <w:lang w:val="en-US"/>
        </w:rPr>
        <w:t>Tax</w:t>
      </w:r>
      <w:r w:rsidRPr="00CE5244">
        <w:t xml:space="preserve"> </w:t>
      </w:r>
      <w:r w:rsidRPr="00CE5244">
        <w:rPr>
          <w:lang w:val="en-US"/>
        </w:rPr>
        <w:t>Law</w:t>
      </w:r>
      <w:r w:rsidRPr="00CE5244">
        <w:t xml:space="preserve"> в сфере юриспруденции с формированием (совершенствованием) на новом уровне системных знаний и компетенций</w:t>
      </w:r>
      <w:r w:rsidRPr="00CE5244">
        <w:rPr>
          <w:bCs/>
        </w:rPr>
        <w:t xml:space="preserve">: </w:t>
      </w:r>
    </w:p>
    <w:p w:rsidR="001B7CEA" w:rsidRPr="00CE5244" w:rsidRDefault="001B7CEA" w:rsidP="001B7CEA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CE5244">
        <w:t xml:space="preserve">способность обеспечивать юридическую устойчивость, безопасность и эффективность системы налогообложения организации, а также минимизация налоговых рисков организации в соответствии с требованиями налогового законодательства; </w:t>
      </w:r>
    </w:p>
    <w:p w:rsidR="001B7CEA" w:rsidRPr="00CE5244" w:rsidRDefault="001B7CEA" w:rsidP="001B7CEA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CE5244">
        <w:t xml:space="preserve">обеспечивать исполнение налогоплательщиком обязанностей по уплате налогов (сборов) и разрабатывать в организации систему профилактики правонарушений в налоговой сфере; </w:t>
      </w:r>
    </w:p>
    <w:p w:rsidR="001B7CEA" w:rsidRPr="00CE5244" w:rsidRDefault="001B7CEA" w:rsidP="001B7CEA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CE5244">
        <w:t xml:space="preserve">законными средствами регулировать налоговую нагрузку на организацию, в том числе с использованием системы налоговых льгот, а также защищать интересы организации при рассмотрении уполномоченными органами дел о налоговых правонарушениях;  </w:t>
      </w:r>
    </w:p>
    <w:p w:rsidR="001B7CEA" w:rsidRPr="00CE5244" w:rsidRDefault="001B7CEA" w:rsidP="001B7CEA">
      <w:pPr>
        <w:numPr>
          <w:ilvl w:val="0"/>
          <w:numId w:val="6"/>
        </w:numPr>
        <w:spacing w:line="360" w:lineRule="auto"/>
        <w:ind w:left="426" w:hanging="426"/>
        <w:jc w:val="both"/>
      </w:pPr>
      <w:proofErr w:type="gramStart"/>
      <w:r w:rsidRPr="00CE5244">
        <w:t xml:space="preserve">представлять интересы организации при проведении налоговыми органами мероприятий налогового контроля, налоговых проверок, а также в производстве по налоговым спорам в досудебном и судебном порядках; </w:t>
      </w:r>
      <w:proofErr w:type="gramEnd"/>
    </w:p>
    <w:p w:rsidR="001B7CEA" w:rsidRPr="00CE5244" w:rsidRDefault="001B7CEA" w:rsidP="001B7CEA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CE5244">
        <w:t>пользоваться в практической деятельности инструментами налогового консультирования, а также проводить правовой анализ эффективности налоговой системы организации; обеспечивать организационно-правовую защиту конфиденциальной информации в области налогообложения.</w:t>
      </w:r>
    </w:p>
    <w:bookmarkEnd w:id="1"/>
    <w:bookmarkEnd w:id="2"/>
    <w:p w:rsidR="001B7CEA" w:rsidRDefault="001B7CEA" w:rsidP="001B7CEA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1B7CEA" w:rsidRPr="001B7CEA" w:rsidRDefault="001B7CEA" w:rsidP="00F378FA">
      <w:pPr>
        <w:spacing w:line="360" w:lineRule="auto"/>
        <w:ind w:firstLine="709"/>
        <w:jc w:val="both"/>
        <w:rPr>
          <w:b/>
        </w:rPr>
      </w:pPr>
      <w:r w:rsidRPr="001B7CEA">
        <w:rPr>
          <w:b/>
        </w:rPr>
        <w:t>Планируемые результаты обучения</w:t>
      </w:r>
    </w:p>
    <w:p w:rsidR="001B7CEA" w:rsidRPr="00BC1E0E" w:rsidRDefault="001B7CEA" w:rsidP="00897936">
      <w:pPr>
        <w:spacing w:line="360" w:lineRule="auto"/>
        <w:ind w:firstLine="709"/>
        <w:jc w:val="both"/>
      </w:pPr>
      <w:r w:rsidRPr="00BC1E0E">
        <w:t>В результате освоения программы учебной дисциплины «Юридическая безопасность системы налогообложения организации» слушатель должен:</w:t>
      </w:r>
    </w:p>
    <w:p w:rsidR="001B7CEA" w:rsidRPr="00BC1E0E" w:rsidRDefault="001B7CEA" w:rsidP="001B7CEA">
      <w:pPr>
        <w:pStyle w:val="a"/>
        <w:spacing w:line="360" w:lineRule="auto"/>
        <w:ind w:left="567" w:hanging="425"/>
        <w:jc w:val="both"/>
        <w:rPr>
          <w:b/>
          <w:szCs w:val="24"/>
        </w:rPr>
      </w:pPr>
      <w:r w:rsidRPr="00BC1E0E">
        <w:rPr>
          <w:b/>
          <w:szCs w:val="24"/>
        </w:rPr>
        <w:t>знать:</w:t>
      </w:r>
    </w:p>
    <w:p w:rsidR="001B7CEA" w:rsidRPr="00BC1E0E" w:rsidRDefault="001B7CEA" w:rsidP="001B7CEA">
      <w:pPr>
        <w:pStyle w:val="11"/>
        <w:numPr>
          <w:ilvl w:val="0"/>
          <w:numId w:val="5"/>
        </w:numPr>
        <w:tabs>
          <w:tab w:val="clear" w:pos="1069"/>
          <w:tab w:val="num" w:pos="567"/>
        </w:tabs>
        <w:spacing w:line="360" w:lineRule="auto"/>
        <w:ind w:left="567" w:right="-284" w:hanging="425"/>
        <w:jc w:val="both"/>
        <w:rPr>
          <w:sz w:val="24"/>
          <w:szCs w:val="24"/>
        </w:rPr>
      </w:pPr>
      <w:r w:rsidRPr="00BC1E0E">
        <w:rPr>
          <w:bCs/>
          <w:sz w:val="24"/>
          <w:szCs w:val="24"/>
        </w:rPr>
        <w:t xml:space="preserve">законодательные и нормативные правовые акты, методические материалы, касающиеся </w:t>
      </w:r>
      <w:r w:rsidRPr="00BC1E0E">
        <w:rPr>
          <w:bCs/>
          <w:sz w:val="24"/>
          <w:szCs w:val="24"/>
        </w:rPr>
        <w:lastRenderedPageBreak/>
        <w:t>вопросов налогового и правового обеспечения деятельности организации</w:t>
      </w:r>
      <w:r w:rsidRPr="00BC1E0E">
        <w:rPr>
          <w:sz w:val="24"/>
          <w:szCs w:val="24"/>
        </w:rPr>
        <w:t>;</w:t>
      </w:r>
    </w:p>
    <w:p w:rsidR="001B7CEA" w:rsidRPr="00BC1E0E" w:rsidRDefault="001B7CEA" w:rsidP="001B7CEA">
      <w:pPr>
        <w:pStyle w:val="11"/>
        <w:numPr>
          <w:ilvl w:val="0"/>
          <w:numId w:val="5"/>
        </w:numPr>
        <w:tabs>
          <w:tab w:val="clear" w:pos="1069"/>
          <w:tab w:val="num" w:pos="567"/>
        </w:tabs>
        <w:spacing w:line="360" w:lineRule="auto"/>
        <w:ind w:left="567" w:right="-284" w:hanging="425"/>
        <w:jc w:val="both"/>
        <w:rPr>
          <w:sz w:val="24"/>
          <w:szCs w:val="24"/>
        </w:rPr>
      </w:pPr>
      <w:r w:rsidRPr="00BC1E0E">
        <w:rPr>
          <w:sz w:val="24"/>
          <w:szCs w:val="24"/>
        </w:rPr>
        <w:t>правовое обеспечение исполнения налогоплательщиком обязанностей по уплате налогов, сборов и взносов;</w:t>
      </w:r>
    </w:p>
    <w:p w:rsidR="001B7CEA" w:rsidRPr="00BC1E0E" w:rsidRDefault="001B7CEA" w:rsidP="001B7CEA">
      <w:pPr>
        <w:pStyle w:val="11"/>
        <w:numPr>
          <w:ilvl w:val="0"/>
          <w:numId w:val="5"/>
        </w:numPr>
        <w:tabs>
          <w:tab w:val="clear" w:pos="1069"/>
          <w:tab w:val="num" w:pos="567"/>
        </w:tabs>
        <w:spacing w:line="360" w:lineRule="auto"/>
        <w:ind w:left="567" w:right="-284" w:hanging="425"/>
        <w:jc w:val="both"/>
        <w:rPr>
          <w:sz w:val="24"/>
          <w:szCs w:val="24"/>
        </w:rPr>
      </w:pPr>
      <w:r w:rsidRPr="00BC1E0E">
        <w:rPr>
          <w:sz w:val="24"/>
          <w:szCs w:val="24"/>
        </w:rPr>
        <w:t>порядок разработки в организации системы профилактики правонарушений в налоговой сфере;</w:t>
      </w:r>
    </w:p>
    <w:p w:rsidR="001B7CEA" w:rsidRPr="00BC1E0E" w:rsidRDefault="001B7CEA" w:rsidP="001B7CEA">
      <w:pPr>
        <w:pStyle w:val="a"/>
        <w:spacing w:line="360" w:lineRule="auto"/>
        <w:ind w:left="567" w:hanging="425"/>
        <w:jc w:val="both"/>
        <w:rPr>
          <w:b/>
          <w:szCs w:val="24"/>
        </w:rPr>
      </w:pPr>
      <w:r w:rsidRPr="00BC1E0E">
        <w:rPr>
          <w:b/>
          <w:szCs w:val="24"/>
        </w:rPr>
        <w:t>уметь:</w:t>
      </w:r>
    </w:p>
    <w:p w:rsidR="001B7CEA" w:rsidRPr="00BC1E0E" w:rsidRDefault="001B7CEA" w:rsidP="001B7CEA">
      <w:pPr>
        <w:pStyle w:val="a"/>
        <w:numPr>
          <w:ilvl w:val="0"/>
          <w:numId w:val="8"/>
        </w:numPr>
        <w:spacing w:line="360" w:lineRule="auto"/>
        <w:ind w:left="567" w:hanging="425"/>
        <w:jc w:val="both"/>
      </w:pPr>
      <w:r w:rsidRPr="00BC1E0E">
        <w:t>законными средствами регулировать налоговую нагрузку на организацию, в том числе с использованием системы налоговых льгот, а также защищать интересы организации при рассмотрении уполномоченными органами дел о налоговых правонарушениях;</w:t>
      </w:r>
    </w:p>
    <w:p w:rsidR="001B7CEA" w:rsidRPr="00BC1E0E" w:rsidRDefault="001B7CEA" w:rsidP="001B7CEA">
      <w:pPr>
        <w:pStyle w:val="a"/>
        <w:numPr>
          <w:ilvl w:val="0"/>
          <w:numId w:val="8"/>
        </w:numPr>
        <w:spacing w:line="360" w:lineRule="auto"/>
        <w:ind w:left="567" w:hanging="425"/>
        <w:jc w:val="both"/>
      </w:pPr>
      <w:proofErr w:type="gramStart"/>
      <w:r w:rsidRPr="00BC1E0E">
        <w:t>представлять интересы организации при проведении налоговыми органами мероприятий налогового контроля, налоговых проверок, а также в производстве по налоговым спорам в досудебном и судебном порядках;</w:t>
      </w:r>
      <w:proofErr w:type="gramEnd"/>
    </w:p>
    <w:p w:rsidR="001B7CEA" w:rsidRPr="00BC1E0E" w:rsidRDefault="001B7CEA" w:rsidP="001B7CEA">
      <w:pPr>
        <w:pStyle w:val="a"/>
        <w:numPr>
          <w:ilvl w:val="0"/>
          <w:numId w:val="8"/>
        </w:numPr>
        <w:spacing w:line="360" w:lineRule="auto"/>
        <w:ind w:left="567" w:hanging="425"/>
        <w:jc w:val="both"/>
      </w:pPr>
      <w:r w:rsidRPr="00BC1E0E">
        <w:t>пользоваться в практической деятельности инструментами налогового консультирования, а также проводить правовой анализ эффективности налоговой системы организации</w:t>
      </w:r>
    </w:p>
    <w:p w:rsidR="001B7CEA" w:rsidRPr="00BC1E0E" w:rsidRDefault="001B7CEA" w:rsidP="001B7CEA">
      <w:pPr>
        <w:pStyle w:val="a"/>
        <w:numPr>
          <w:ilvl w:val="0"/>
          <w:numId w:val="7"/>
        </w:numPr>
        <w:spacing w:line="360" w:lineRule="auto"/>
        <w:ind w:left="567" w:hanging="425"/>
        <w:jc w:val="both"/>
        <w:rPr>
          <w:b/>
          <w:szCs w:val="24"/>
        </w:rPr>
      </w:pPr>
      <w:r w:rsidRPr="00BC1E0E">
        <w:rPr>
          <w:b/>
          <w:szCs w:val="24"/>
        </w:rPr>
        <w:t>иметь навыки</w:t>
      </w:r>
      <w:r w:rsidRPr="00BC1E0E">
        <w:rPr>
          <w:b/>
          <w:szCs w:val="24"/>
          <w:lang w:val="en-US"/>
        </w:rPr>
        <w:t>:</w:t>
      </w:r>
    </w:p>
    <w:p w:rsidR="001B7CEA" w:rsidRPr="00BC1E0E" w:rsidRDefault="001B7CEA" w:rsidP="001B7CEA">
      <w:pPr>
        <w:pStyle w:val="11"/>
        <w:numPr>
          <w:ilvl w:val="0"/>
          <w:numId w:val="5"/>
        </w:numPr>
        <w:tabs>
          <w:tab w:val="clear" w:pos="1069"/>
          <w:tab w:val="num" w:pos="567"/>
        </w:tabs>
        <w:spacing w:line="360" w:lineRule="auto"/>
        <w:ind w:left="567" w:right="-284" w:hanging="425"/>
        <w:jc w:val="both"/>
        <w:rPr>
          <w:sz w:val="24"/>
          <w:szCs w:val="24"/>
        </w:rPr>
      </w:pPr>
      <w:r w:rsidRPr="00BC1E0E">
        <w:rPr>
          <w:sz w:val="24"/>
          <w:szCs w:val="24"/>
        </w:rPr>
        <w:t>оценки возможности принятия альтернативных решений по результатам налогового планирования;</w:t>
      </w:r>
    </w:p>
    <w:p w:rsidR="001B7CEA" w:rsidRDefault="001B7CEA" w:rsidP="001B7CEA">
      <w:pPr>
        <w:pStyle w:val="11"/>
        <w:numPr>
          <w:ilvl w:val="0"/>
          <w:numId w:val="5"/>
        </w:numPr>
        <w:tabs>
          <w:tab w:val="clear" w:pos="1069"/>
          <w:tab w:val="num" w:pos="567"/>
        </w:tabs>
        <w:spacing w:line="360" w:lineRule="auto"/>
        <w:ind w:left="567" w:right="-284" w:hanging="425"/>
        <w:jc w:val="both"/>
        <w:rPr>
          <w:sz w:val="24"/>
          <w:szCs w:val="24"/>
        </w:rPr>
      </w:pPr>
      <w:r w:rsidRPr="00BC1E0E">
        <w:rPr>
          <w:sz w:val="24"/>
          <w:szCs w:val="24"/>
        </w:rPr>
        <w:t>обеспечения соблюдения юридических требований к деятельности контролируемых иностранных компаний и выбирать наиболее эффективные модели и режимы налогообложения малого и среднего бизнеса.</w:t>
      </w:r>
    </w:p>
    <w:p w:rsidR="00F378FA" w:rsidRPr="00BC1E0E" w:rsidRDefault="00F378FA" w:rsidP="00F378FA">
      <w:pPr>
        <w:pStyle w:val="11"/>
        <w:spacing w:line="360" w:lineRule="auto"/>
        <w:jc w:val="both"/>
        <w:rPr>
          <w:sz w:val="24"/>
          <w:szCs w:val="24"/>
        </w:rPr>
      </w:pPr>
    </w:p>
    <w:p w:rsidR="00F378FA" w:rsidRPr="00F378FA" w:rsidRDefault="00F41D71" w:rsidP="00F378FA">
      <w:pPr>
        <w:spacing w:line="360" w:lineRule="auto"/>
        <w:ind w:firstLine="709"/>
        <w:jc w:val="both"/>
      </w:pPr>
      <w:r w:rsidRPr="00F41D71">
        <w:rPr>
          <w:b/>
        </w:rPr>
        <w:t>Т</w:t>
      </w:r>
      <w:r w:rsidR="00F378FA" w:rsidRPr="00F41D71">
        <w:rPr>
          <w:b/>
        </w:rPr>
        <w:t>рудоемкость дисциплины</w:t>
      </w:r>
      <w:r>
        <w:rPr>
          <w:b/>
        </w:rPr>
        <w:t>:</w:t>
      </w:r>
      <w:r w:rsidR="00F378FA" w:rsidRPr="00F378FA">
        <w:t xml:space="preserve"> </w:t>
      </w:r>
      <w:r w:rsidR="00F378FA">
        <w:t>4</w:t>
      </w:r>
      <w:r w:rsidR="00F378FA" w:rsidRPr="00F378FA">
        <w:t xml:space="preserve"> зачетны</w:t>
      </w:r>
      <w:r w:rsidR="006550F3">
        <w:t>е</w:t>
      </w:r>
      <w:r w:rsidR="00F378FA" w:rsidRPr="00F378FA">
        <w:t xml:space="preserve"> единиц</w:t>
      </w:r>
      <w:r w:rsidR="00F378FA">
        <w:t>ы</w:t>
      </w:r>
      <w:r w:rsidR="00F378FA" w:rsidRPr="00F378FA">
        <w:t>, 152 часа</w:t>
      </w:r>
      <w:r>
        <w:t xml:space="preserve"> (</w:t>
      </w:r>
      <w:r w:rsidR="00F378FA" w:rsidRPr="00F378FA">
        <w:t xml:space="preserve">в том числе </w:t>
      </w:r>
      <w:r w:rsidR="00F378FA">
        <w:t>52</w:t>
      </w:r>
      <w:r w:rsidR="00F378FA" w:rsidRPr="00F378FA">
        <w:t xml:space="preserve"> аудиторных час</w:t>
      </w:r>
      <w:r w:rsidR="00F378FA">
        <w:t>а</w:t>
      </w:r>
      <w:r>
        <w:t>)</w:t>
      </w:r>
      <w:r w:rsidR="00F378FA" w:rsidRPr="00F378FA">
        <w:t>.</w:t>
      </w:r>
    </w:p>
    <w:p w:rsidR="00F378FA" w:rsidRDefault="00F378FA" w:rsidP="00F378FA">
      <w:pPr>
        <w:jc w:val="both"/>
        <w:rPr>
          <w:b/>
          <w:sz w:val="22"/>
          <w:szCs w:val="22"/>
          <w:u w:val="single"/>
        </w:rPr>
      </w:pPr>
    </w:p>
    <w:p w:rsidR="00F378FA" w:rsidRPr="00F378FA" w:rsidRDefault="00F378FA" w:rsidP="00F378FA">
      <w:pPr>
        <w:jc w:val="both"/>
        <w:rPr>
          <w:b/>
          <w:sz w:val="22"/>
          <w:szCs w:val="22"/>
          <w:u w:val="single"/>
        </w:rPr>
      </w:pPr>
    </w:p>
    <w:p w:rsidR="001B7CEA" w:rsidRDefault="001B7CEA" w:rsidP="001B7CEA">
      <w:pPr>
        <w:pStyle w:val="af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1B7CEA">
        <w:rPr>
          <w:b/>
          <w:sz w:val="22"/>
          <w:szCs w:val="22"/>
          <w:u w:val="single"/>
        </w:rPr>
        <w:t>Правовые механизмы профилактики налоговых рисков</w:t>
      </w:r>
    </w:p>
    <w:p w:rsidR="0057246E" w:rsidRDefault="0057246E" w:rsidP="001B7CEA">
      <w:pPr>
        <w:spacing w:line="360" w:lineRule="auto"/>
        <w:jc w:val="both"/>
      </w:pPr>
    </w:p>
    <w:p w:rsidR="001B7CEA" w:rsidRPr="00CE5244" w:rsidRDefault="001B7CEA" w:rsidP="00897936">
      <w:pPr>
        <w:spacing w:line="360" w:lineRule="auto"/>
        <w:ind w:firstLine="709"/>
        <w:jc w:val="both"/>
        <w:rPr>
          <w:bCs/>
        </w:rPr>
      </w:pPr>
      <w:r w:rsidRPr="003A4BA0">
        <w:rPr>
          <w:b/>
        </w:rPr>
        <w:t>Цели и задачи дисциплины</w:t>
      </w:r>
      <w:r w:rsidRPr="00CE5244">
        <w:t xml:space="preserve">: комплексная подготовка для приобретения новой квалификации прикладного характера </w:t>
      </w:r>
      <w:proofErr w:type="spellStart"/>
      <w:r w:rsidRPr="00CE5244">
        <w:t>Master</w:t>
      </w:r>
      <w:proofErr w:type="spellEnd"/>
      <w:r w:rsidRPr="00CE5244">
        <w:t xml:space="preserve"> </w:t>
      </w:r>
      <w:proofErr w:type="spellStart"/>
      <w:r w:rsidRPr="00CE5244">
        <w:t>in</w:t>
      </w:r>
      <w:proofErr w:type="spellEnd"/>
      <w:r w:rsidRPr="00CE5244">
        <w:t xml:space="preserve"> </w:t>
      </w:r>
      <w:r w:rsidRPr="00CE5244">
        <w:rPr>
          <w:lang w:val="en-US"/>
        </w:rPr>
        <w:t>Tax</w:t>
      </w:r>
      <w:r w:rsidRPr="00CE5244">
        <w:t xml:space="preserve"> </w:t>
      </w:r>
      <w:r w:rsidRPr="00CE5244">
        <w:rPr>
          <w:lang w:val="en-US"/>
        </w:rPr>
        <w:t>Law</w:t>
      </w:r>
      <w:r w:rsidRPr="00CE5244">
        <w:t xml:space="preserve"> в сфере юриспруденции с формированием (совершенствованием) на новом уровне системных знаний и компетенций</w:t>
      </w:r>
      <w:r w:rsidRPr="00CE5244">
        <w:rPr>
          <w:bCs/>
        </w:rPr>
        <w:t xml:space="preserve">: </w:t>
      </w:r>
    </w:p>
    <w:p w:rsidR="001B7CEA" w:rsidRPr="00CE5244" w:rsidRDefault="001B7CEA" w:rsidP="001B7CEA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CE5244">
        <w:t xml:space="preserve">способность обеспечивать юридическую устойчивость, безопасность и эффективность системы налогообложения организации, а также минимизация налоговых рисков организации в соответствии с требованиями налогового законодательства; </w:t>
      </w:r>
    </w:p>
    <w:p w:rsidR="001B7CEA" w:rsidRPr="00CE5244" w:rsidRDefault="001B7CEA" w:rsidP="001B7CEA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CE5244">
        <w:lastRenderedPageBreak/>
        <w:t xml:space="preserve">разрабатывать в организации систему профилактики правонарушений в налоговой сфере; </w:t>
      </w:r>
    </w:p>
    <w:p w:rsidR="001B7CEA" w:rsidRPr="00CE5244" w:rsidRDefault="001B7CEA" w:rsidP="001B7CEA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CE5244">
        <w:t xml:space="preserve">защищать интересы организации при рассмотрении уполномоченными органами дел о налоговых правонарушениях;  </w:t>
      </w:r>
    </w:p>
    <w:p w:rsidR="001B7CEA" w:rsidRPr="00CE5244" w:rsidRDefault="001B7CEA" w:rsidP="001B7CEA">
      <w:pPr>
        <w:numPr>
          <w:ilvl w:val="0"/>
          <w:numId w:val="6"/>
        </w:numPr>
        <w:spacing w:line="360" w:lineRule="auto"/>
        <w:ind w:left="426" w:hanging="426"/>
        <w:jc w:val="both"/>
      </w:pPr>
      <w:proofErr w:type="gramStart"/>
      <w:r w:rsidRPr="00CE5244">
        <w:t xml:space="preserve">представлять интересы организации при проведении налоговыми органами мероприятий налогового контроля, налоговых проверок, а также в производстве по налоговым спорам в досудебном и судебном порядках; </w:t>
      </w:r>
      <w:proofErr w:type="gramEnd"/>
    </w:p>
    <w:p w:rsidR="001B7CEA" w:rsidRPr="00CE5244" w:rsidRDefault="001B7CEA" w:rsidP="001B7CEA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CE5244">
        <w:t>пользоваться в практической деятельности инструментами налогового консультирования, а также проводить правовой анализ эффективности налоговой системы организации; обеспечивать организационно-правовую защиту конфиденциальной информации в области налогообложения.</w:t>
      </w:r>
    </w:p>
    <w:p w:rsidR="001B7CEA" w:rsidRDefault="001B7CEA" w:rsidP="001B7CEA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1B7CEA" w:rsidRPr="001B7CEA" w:rsidRDefault="001B7CEA" w:rsidP="001B7CEA">
      <w:pPr>
        <w:spacing w:line="360" w:lineRule="auto"/>
        <w:ind w:firstLine="426"/>
        <w:jc w:val="both"/>
        <w:rPr>
          <w:b/>
        </w:rPr>
      </w:pPr>
      <w:r w:rsidRPr="001B7CEA">
        <w:rPr>
          <w:b/>
        </w:rPr>
        <w:t>Планируемые результаты обучения</w:t>
      </w:r>
    </w:p>
    <w:p w:rsidR="0057246E" w:rsidRDefault="0057246E" w:rsidP="001B7CEA">
      <w:pPr>
        <w:jc w:val="both"/>
      </w:pPr>
    </w:p>
    <w:p w:rsidR="001B7CEA" w:rsidRPr="009A594D" w:rsidRDefault="001B7CEA" w:rsidP="0057246E">
      <w:pPr>
        <w:spacing w:line="360" w:lineRule="auto"/>
        <w:ind w:firstLine="600"/>
        <w:jc w:val="both"/>
      </w:pPr>
      <w:r w:rsidRPr="009A594D">
        <w:t>В результате освоения программы учебной дисциплины «</w:t>
      </w:r>
      <w:r w:rsidRPr="0057246E">
        <w:t>Правовые механизмы профилактики налоговых рисков</w:t>
      </w:r>
      <w:r w:rsidRPr="009A594D">
        <w:t>» слушатель должен:</w:t>
      </w:r>
    </w:p>
    <w:p w:rsidR="001B7CEA" w:rsidRPr="009A594D" w:rsidRDefault="001B7CEA" w:rsidP="001B7CEA">
      <w:pPr>
        <w:pStyle w:val="a"/>
        <w:spacing w:line="360" w:lineRule="auto"/>
        <w:ind w:left="567" w:hanging="425"/>
        <w:jc w:val="both"/>
        <w:rPr>
          <w:b/>
          <w:szCs w:val="24"/>
        </w:rPr>
      </w:pPr>
      <w:r w:rsidRPr="009A594D">
        <w:rPr>
          <w:b/>
          <w:szCs w:val="24"/>
        </w:rPr>
        <w:t>знать:</w:t>
      </w:r>
    </w:p>
    <w:p w:rsidR="001B7CEA" w:rsidRPr="009A594D" w:rsidRDefault="001B7CEA" w:rsidP="001B7CEA">
      <w:pPr>
        <w:pStyle w:val="11"/>
        <w:numPr>
          <w:ilvl w:val="0"/>
          <w:numId w:val="5"/>
        </w:numPr>
        <w:tabs>
          <w:tab w:val="clear" w:pos="1069"/>
          <w:tab w:val="num" w:pos="567"/>
        </w:tabs>
        <w:spacing w:line="360" w:lineRule="auto"/>
        <w:ind w:left="567" w:right="-284" w:hanging="425"/>
        <w:jc w:val="both"/>
        <w:rPr>
          <w:sz w:val="24"/>
          <w:szCs w:val="24"/>
        </w:rPr>
      </w:pPr>
      <w:r w:rsidRPr="009A594D">
        <w:rPr>
          <w:bCs/>
          <w:sz w:val="24"/>
          <w:szCs w:val="24"/>
        </w:rPr>
        <w:t>законодательные и нормативные правовые акты, методические материалы, касающиеся вопросов налогового и правового обеспечения деятельности организации</w:t>
      </w:r>
      <w:r w:rsidRPr="009A594D">
        <w:rPr>
          <w:sz w:val="24"/>
          <w:szCs w:val="24"/>
        </w:rPr>
        <w:t>;</w:t>
      </w:r>
    </w:p>
    <w:p w:rsidR="001B7CEA" w:rsidRPr="009A594D" w:rsidRDefault="001B7CEA" w:rsidP="001B7CEA">
      <w:pPr>
        <w:pStyle w:val="11"/>
        <w:numPr>
          <w:ilvl w:val="0"/>
          <w:numId w:val="5"/>
        </w:numPr>
        <w:tabs>
          <w:tab w:val="clear" w:pos="1069"/>
          <w:tab w:val="num" w:pos="567"/>
        </w:tabs>
        <w:spacing w:line="360" w:lineRule="auto"/>
        <w:ind w:left="567" w:right="-284" w:hanging="425"/>
        <w:jc w:val="both"/>
        <w:rPr>
          <w:sz w:val="24"/>
          <w:szCs w:val="24"/>
        </w:rPr>
      </w:pPr>
      <w:r w:rsidRPr="009A594D">
        <w:rPr>
          <w:sz w:val="24"/>
          <w:szCs w:val="24"/>
        </w:rPr>
        <w:t>правовое обеспечение исполнения налогоплательщиком обязанностей по уплате налогов, сборов и взносов;</w:t>
      </w:r>
    </w:p>
    <w:p w:rsidR="001B7CEA" w:rsidRPr="009A594D" w:rsidRDefault="001B7CEA" w:rsidP="001B7CEA">
      <w:pPr>
        <w:pStyle w:val="11"/>
        <w:numPr>
          <w:ilvl w:val="0"/>
          <w:numId w:val="5"/>
        </w:numPr>
        <w:tabs>
          <w:tab w:val="clear" w:pos="1069"/>
          <w:tab w:val="num" w:pos="567"/>
        </w:tabs>
        <w:spacing w:line="360" w:lineRule="auto"/>
        <w:ind w:left="567" w:right="-284" w:hanging="425"/>
        <w:jc w:val="both"/>
        <w:rPr>
          <w:sz w:val="24"/>
          <w:szCs w:val="24"/>
        </w:rPr>
      </w:pPr>
      <w:r w:rsidRPr="009A594D">
        <w:rPr>
          <w:sz w:val="24"/>
          <w:szCs w:val="24"/>
        </w:rPr>
        <w:t>порядок разработки в организации системы профилактики правонарушений в налоговой сфере;</w:t>
      </w:r>
    </w:p>
    <w:p w:rsidR="001B7CEA" w:rsidRPr="009A594D" w:rsidRDefault="001B7CEA" w:rsidP="001B7CEA">
      <w:pPr>
        <w:pStyle w:val="a"/>
        <w:spacing w:line="360" w:lineRule="auto"/>
        <w:ind w:left="567" w:hanging="425"/>
        <w:jc w:val="both"/>
        <w:rPr>
          <w:b/>
          <w:szCs w:val="24"/>
        </w:rPr>
      </w:pPr>
      <w:r w:rsidRPr="009A594D">
        <w:rPr>
          <w:b/>
          <w:szCs w:val="24"/>
        </w:rPr>
        <w:t>уметь:</w:t>
      </w:r>
    </w:p>
    <w:p w:rsidR="001B7CEA" w:rsidRPr="009A594D" w:rsidRDefault="001B7CEA" w:rsidP="001B7CEA">
      <w:pPr>
        <w:pStyle w:val="a"/>
        <w:numPr>
          <w:ilvl w:val="0"/>
          <w:numId w:val="8"/>
        </w:numPr>
        <w:spacing w:line="360" w:lineRule="auto"/>
        <w:ind w:left="567" w:hanging="425"/>
        <w:jc w:val="both"/>
      </w:pPr>
      <w:r w:rsidRPr="009A594D">
        <w:t>законными средствами защищать интересы организации при рассмотрении уполномоченными органами дел о налоговых правонарушениях;</w:t>
      </w:r>
    </w:p>
    <w:p w:rsidR="001B7CEA" w:rsidRPr="009A594D" w:rsidRDefault="001B7CEA" w:rsidP="001B7CEA">
      <w:pPr>
        <w:pStyle w:val="a"/>
        <w:numPr>
          <w:ilvl w:val="0"/>
          <w:numId w:val="8"/>
        </w:numPr>
        <w:spacing w:line="360" w:lineRule="auto"/>
        <w:ind w:left="567" w:hanging="425"/>
        <w:jc w:val="both"/>
      </w:pPr>
      <w:proofErr w:type="gramStart"/>
      <w:r w:rsidRPr="009A594D">
        <w:t>представлять интересы организации при проведении налоговыми органами мероприятий налогового контроля, налоговых проверок, а также в производстве по налоговым спорам в досудебном и судебном порядках;</w:t>
      </w:r>
      <w:proofErr w:type="gramEnd"/>
    </w:p>
    <w:p w:rsidR="001B7CEA" w:rsidRPr="009A594D" w:rsidRDefault="001B7CEA" w:rsidP="001B7CEA">
      <w:pPr>
        <w:pStyle w:val="a"/>
        <w:numPr>
          <w:ilvl w:val="0"/>
          <w:numId w:val="8"/>
        </w:numPr>
        <w:spacing w:line="360" w:lineRule="auto"/>
        <w:ind w:left="567" w:hanging="425"/>
        <w:jc w:val="both"/>
      </w:pPr>
      <w:r w:rsidRPr="009A594D">
        <w:t>пользоваться в практической деятельности инструментами налогового консультирования, а также проводить правовой анализ эффективности налоговой системы организации</w:t>
      </w:r>
    </w:p>
    <w:p w:rsidR="001B7CEA" w:rsidRPr="009A594D" w:rsidRDefault="001B7CEA" w:rsidP="001B7CEA">
      <w:pPr>
        <w:pStyle w:val="a"/>
        <w:numPr>
          <w:ilvl w:val="0"/>
          <w:numId w:val="7"/>
        </w:numPr>
        <w:spacing w:line="360" w:lineRule="auto"/>
        <w:ind w:left="567" w:hanging="425"/>
        <w:jc w:val="both"/>
        <w:rPr>
          <w:b/>
          <w:szCs w:val="24"/>
        </w:rPr>
      </w:pPr>
      <w:r w:rsidRPr="009A594D">
        <w:rPr>
          <w:b/>
          <w:szCs w:val="24"/>
        </w:rPr>
        <w:t>иметь навыки</w:t>
      </w:r>
      <w:r w:rsidRPr="009A594D">
        <w:rPr>
          <w:b/>
          <w:szCs w:val="24"/>
          <w:lang w:val="en-US"/>
        </w:rPr>
        <w:t>:</w:t>
      </w:r>
    </w:p>
    <w:p w:rsidR="001B7CEA" w:rsidRPr="009A594D" w:rsidRDefault="001B7CEA" w:rsidP="001B7CEA">
      <w:pPr>
        <w:pStyle w:val="11"/>
        <w:numPr>
          <w:ilvl w:val="0"/>
          <w:numId w:val="5"/>
        </w:numPr>
        <w:tabs>
          <w:tab w:val="clear" w:pos="1069"/>
          <w:tab w:val="num" w:pos="567"/>
        </w:tabs>
        <w:spacing w:line="360" w:lineRule="auto"/>
        <w:ind w:left="567" w:right="-284" w:hanging="425"/>
        <w:jc w:val="both"/>
        <w:rPr>
          <w:sz w:val="24"/>
          <w:szCs w:val="24"/>
        </w:rPr>
      </w:pPr>
      <w:r w:rsidRPr="009A594D">
        <w:rPr>
          <w:sz w:val="24"/>
          <w:szCs w:val="24"/>
        </w:rPr>
        <w:t xml:space="preserve">оценкой возможности принятия альтернативных решений по результатам налогового </w:t>
      </w:r>
      <w:r w:rsidRPr="009A594D">
        <w:rPr>
          <w:sz w:val="24"/>
          <w:szCs w:val="24"/>
        </w:rPr>
        <w:lastRenderedPageBreak/>
        <w:t>планирования;</w:t>
      </w:r>
    </w:p>
    <w:p w:rsidR="001B7CEA" w:rsidRDefault="001B7CEA" w:rsidP="001B7CEA">
      <w:pPr>
        <w:pStyle w:val="11"/>
        <w:numPr>
          <w:ilvl w:val="0"/>
          <w:numId w:val="5"/>
        </w:numPr>
        <w:tabs>
          <w:tab w:val="clear" w:pos="1069"/>
          <w:tab w:val="num" w:pos="567"/>
        </w:tabs>
        <w:spacing w:line="360" w:lineRule="auto"/>
        <w:ind w:left="567" w:right="-284" w:hanging="425"/>
        <w:jc w:val="both"/>
        <w:rPr>
          <w:sz w:val="24"/>
          <w:szCs w:val="24"/>
        </w:rPr>
      </w:pPr>
      <w:r w:rsidRPr="009A594D">
        <w:rPr>
          <w:sz w:val="24"/>
          <w:szCs w:val="24"/>
        </w:rPr>
        <w:t>обеспечением соблюдения юридических требований к деятельности контролируемых иностранных компаний и выбирать наиболее эффективные модели и режимы налогообложения малого и среднего бизнеса.</w:t>
      </w:r>
    </w:p>
    <w:p w:rsidR="0057246E" w:rsidRDefault="0057246E" w:rsidP="0057246E">
      <w:pPr>
        <w:pStyle w:val="11"/>
        <w:spacing w:line="360" w:lineRule="auto"/>
        <w:ind w:right="-284"/>
        <w:jc w:val="both"/>
        <w:rPr>
          <w:sz w:val="24"/>
          <w:szCs w:val="24"/>
        </w:rPr>
      </w:pPr>
    </w:p>
    <w:p w:rsidR="00F378FA" w:rsidRPr="00F378FA" w:rsidRDefault="006F7047" w:rsidP="00F378FA">
      <w:pPr>
        <w:spacing w:line="360" w:lineRule="auto"/>
        <w:ind w:firstLine="709"/>
        <w:jc w:val="both"/>
      </w:pPr>
      <w:r w:rsidRPr="006F7047">
        <w:rPr>
          <w:b/>
        </w:rPr>
        <w:t>Т</w:t>
      </w:r>
      <w:r w:rsidR="00F378FA" w:rsidRPr="006F7047">
        <w:rPr>
          <w:b/>
        </w:rPr>
        <w:t>рудоемкость дисциплины</w:t>
      </w:r>
      <w:r>
        <w:t>:</w:t>
      </w:r>
      <w:r w:rsidR="00F378FA" w:rsidRPr="00F378FA">
        <w:t xml:space="preserve"> </w:t>
      </w:r>
      <w:r w:rsidR="00F378FA">
        <w:t>2</w:t>
      </w:r>
      <w:r w:rsidR="00F378FA" w:rsidRPr="00F378FA">
        <w:t xml:space="preserve"> зачетны</w:t>
      </w:r>
      <w:r w:rsidR="006550F3">
        <w:t>е</w:t>
      </w:r>
      <w:r w:rsidR="00F378FA" w:rsidRPr="00F378FA">
        <w:t xml:space="preserve"> единиц</w:t>
      </w:r>
      <w:r w:rsidR="00F378FA">
        <w:t>ы</w:t>
      </w:r>
      <w:r w:rsidR="00F378FA" w:rsidRPr="00F378FA">
        <w:t xml:space="preserve">, </w:t>
      </w:r>
      <w:r w:rsidR="00F378FA">
        <w:t>76</w:t>
      </w:r>
      <w:r w:rsidR="00F378FA" w:rsidRPr="00F378FA">
        <w:t xml:space="preserve"> час</w:t>
      </w:r>
      <w:r w:rsidR="00F378FA">
        <w:t>ов</w:t>
      </w:r>
      <w:r>
        <w:t xml:space="preserve"> (</w:t>
      </w:r>
      <w:r w:rsidR="00F378FA" w:rsidRPr="00F378FA">
        <w:t xml:space="preserve">в том числе </w:t>
      </w:r>
      <w:r w:rsidR="00F378FA">
        <w:t>24</w:t>
      </w:r>
      <w:r w:rsidR="00F378FA" w:rsidRPr="00F378FA">
        <w:t xml:space="preserve"> аудиторных час</w:t>
      </w:r>
      <w:r w:rsidR="00F378FA">
        <w:t>а</w:t>
      </w:r>
      <w:r>
        <w:t>)</w:t>
      </w:r>
      <w:r w:rsidR="00F378FA" w:rsidRPr="00F378FA">
        <w:t>.</w:t>
      </w:r>
    </w:p>
    <w:p w:rsidR="00F378FA" w:rsidRDefault="00F378FA" w:rsidP="0057246E">
      <w:pPr>
        <w:pStyle w:val="11"/>
        <w:spacing w:line="360" w:lineRule="auto"/>
        <w:ind w:right="-284"/>
        <w:jc w:val="both"/>
        <w:rPr>
          <w:sz w:val="24"/>
          <w:szCs w:val="24"/>
        </w:rPr>
      </w:pPr>
    </w:p>
    <w:p w:rsidR="0057246E" w:rsidRDefault="0057246E" w:rsidP="0057246E">
      <w:pPr>
        <w:pStyle w:val="af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57246E">
        <w:rPr>
          <w:b/>
          <w:sz w:val="22"/>
          <w:szCs w:val="22"/>
          <w:u w:val="single"/>
        </w:rPr>
        <w:t>Правовые аспекты налогового контроля</w:t>
      </w:r>
    </w:p>
    <w:p w:rsidR="0057246E" w:rsidRDefault="0057246E" w:rsidP="0057246E">
      <w:pPr>
        <w:jc w:val="both"/>
        <w:rPr>
          <w:b/>
          <w:sz w:val="22"/>
          <w:szCs w:val="22"/>
          <w:u w:val="single"/>
        </w:rPr>
      </w:pPr>
    </w:p>
    <w:p w:rsidR="0057246E" w:rsidRPr="00CE5244" w:rsidRDefault="0057246E" w:rsidP="0057246E">
      <w:pPr>
        <w:spacing w:line="360" w:lineRule="auto"/>
        <w:ind w:firstLine="600"/>
        <w:jc w:val="both"/>
        <w:rPr>
          <w:bCs/>
        </w:rPr>
      </w:pPr>
      <w:r w:rsidRPr="003A4BA0">
        <w:rPr>
          <w:b/>
        </w:rPr>
        <w:t>Цели и задачи дисциплины</w:t>
      </w:r>
      <w:r w:rsidRPr="00CE5244">
        <w:t xml:space="preserve">: комплексная подготовка для приобретения новой квалификации прикладного характера </w:t>
      </w:r>
      <w:proofErr w:type="spellStart"/>
      <w:r w:rsidRPr="00CE5244">
        <w:t>Master</w:t>
      </w:r>
      <w:proofErr w:type="spellEnd"/>
      <w:r w:rsidRPr="00CE5244">
        <w:t xml:space="preserve"> </w:t>
      </w:r>
      <w:proofErr w:type="spellStart"/>
      <w:r w:rsidRPr="00CE5244">
        <w:t>in</w:t>
      </w:r>
      <w:proofErr w:type="spellEnd"/>
      <w:r w:rsidRPr="00CE5244">
        <w:t xml:space="preserve"> </w:t>
      </w:r>
      <w:r w:rsidRPr="00CE5244">
        <w:rPr>
          <w:lang w:val="en-US"/>
        </w:rPr>
        <w:t>Tax</w:t>
      </w:r>
      <w:r w:rsidRPr="00CE5244">
        <w:t xml:space="preserve"> </w:t>
      </w:r>
      <w:r w:rsidRPr="00CE5244">
        <w:rPr>
          <w:lang w:val="en-US"/>
        </w:rPr>
        <w:t>Law</w:t>
      </w:r>
      <w:r w:rsidRPr="00CE5244">
        <w:t xml:space="preserve"> в сфере юриспруденции с формированием (совершенствованием) на новом уровне системных знаний и компетенций</w:t>
      </w:r>
      <w:r w:rsidRPr="00CE5244">
        <w:rPr>
          <w:bCs/>
        </w:rPr>
        <w:t xml:space="preserve">: </w:t>
      </w:r>
    </w:p>
    <w:p w:rsidR="0057246E" w:rsidRPr="00CE5244" w:rsidRDefault="0057246E" w:rsidP="00024752">
      <w:pPr>
        <w:numPr>
          <w:ilvl w:val="0"/>
          <w:numId w:val="6"/>
        </w:numPr>
        <w:spacing w:line="360" w:lineRule="auto"/>
        <w:ind w:left="567" w:hanging="567"/>
        <w:jc w:val="both"/>
      </w:pPr>
      <w:r w:rsidRPr="00CE5244">
        <w:t xml:space="preserve">способность обеспечивать безопасность и эффективность системы налогообложения организации, а также минимизация налоговых рисков организации в соответствии с требованиями налогового законодательства; </w:t>
      </w:r>
    </w:p>
    <w:p w:rsidR="0057246E" w:rsidRPr="005805B0" w:rsidRDefault="0057246E" w:rsidP="00024752">
      <w:pPr>
        <w:numPr>
          <w:ilvl w:val="0"/>
          <w:numId w:val="6"/>
        </w:numPr>
        <w:spacing w:line="360" w:lineRule="auto"/>
        <w:ind w:left="567" w:hanging="567"/>
        <w:jc w:val="both"/>
      </w:pPr>
      <w:r w:rsidRPr="005805B0">
        <w:t xml:space="preserve">разрабатывать в организации систему профилактики правонарушений в налоговой сфере и </w:t>
      </w:r>
      <w:r>
        <w:t xml:space="preserve">с учетом </w:t>
      </w:r>
      <w:r w:rsidRPr="005805B0">
        <w:t>интерес</w:t>
      </w:r>
      <w:r>
        <w:t>ов</w:t>
      </w:r>
      <w:r w:rsidRPr="005805B0">
        <w:t xml:space="preserve"> организации при рассмотрении уполномоченными органами дел о налоговых правонарушениях;  </w:t>
      </w:r>
    </w:p>
    <w:p w:rsidR="0057246E" w:rsidRPr="00CE5244" w:rsidRDefault="0057246E" w:rsidP="00024752">
      <w:pPr>
        <w:numPr>
          <w:ilvl w:val="0"/>
          <w:numId w:val="6"/>
        </w:numPr>
        <w:spacing w:line="360" w:lineRule="auto"/>
        <w:ind w:left="567" w:hanging="567"/>
        <w:jc w:val="both"/>
      </w:pPr>
      <w:proofErr w:type="gramStart"/>
      <w:r w:rsidRPr="00CE5244">
        <w:t xml:space="preserve">представлять интересы организации при производстве по налоговым спорам в досудебном и судебном порядках; </w:t>
      </w:r>
      <w:proofErr w:type="gramEnd"/>
    </w:p>
    <w:p w:rsidR="0057246E" w:rsidRPr="00CE5244" w:rsidRDefault="0057246E" w:rsidP="00024752">
      <w:pPr>
        <w:numPr>
          <w:ilvl w:val="0"/>
          <w:numId w:val="6"/>
        </w:numPr>
        <w:spacing w:line="360" w:lineRule="auto"/>
        <w:ind w:left="567" w:hanging="567"/>
        <w:jc w:val="both"/>
      </w:pPr>
      <w:r w:rsidRPr="00CE5244">
        <w:t>пользоваться в практической деятельности инструментами налогового консультирования, а также проводить правовой анализ эффективности налоговой системы организации; обеспечивать организационно-правовую защиту конфиденциальной информации в области налогообложения.</w:t>
      </w:r>
    </w:p>
    <w:p w:rsidR="0057246E" w:rsidRDefault="0057246E" w:rsidP="0057246E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57246E" w:rsidRPr="0057246E" w:rsidRDefault="0057246E" w:rsidP="00024752">
      <w:pPr>
        <w:spacing w:line="360" w:lineRule="auto"/>
        <w:ind w:firstLine="709"/>
        <w:jc w:val="both"/>
        <w:rPr>
          <w:b/>
        </w:rPr>
      </w:pPr>
      <w:r w:rsidRPr="0057246E">
        <w:rPr>
          <w:b/>
        </w:rPr>
        <w:t>Планируемые результаты обучения</w:t>
      </w:r>
    </w:p>
    <w:p w:rsidR="0057246E" w:rsidRPr="001B44FF" w:rsidRDefault="0057246E" w:rsidP="00024752">
      <w:pPr>
        <w:spacing w:line="360" w:lineRule="auto"/>
        <w:ind w:firstLine="709"/>
        <w:jc w:val="both"/>
      </w:pPr>
      <w:r w:rsidRPr="001B44FF">
        <w:t>В результате освоения программы учебной дисциплины «</w:t>
      </w:r>
      <w:r w:rsidRPr="00897936">
        <w:t>Правовые аспекты налогового контроля</w:t>
      </w:r>
      <w:r w:rsidRPr="001B44FF">
        <w:t>» слушатель должен:</w:t>
      </w:r>
    </w:p>
    <w:p w:rsidR="0057246E" w:rsidRPr="001B44FF" w:rsidRDefault="0057246E" w:rsidP="00024752">
      <w:pPr>
        <w:pStyle w:val="a"/>
        <w:spacing w:line="360" w:lineRule="auto"/>
        <w:ind w:left="567" w:hanging="567"/>
        <w:jc w:val="both"/>
        <w:rPr>
          <w:b/>
          <w:szCs w:val="24"/>
        </w:rPr>
      </w:pPr>
      <w:r w:rsidRPr="001B44FF">
        <w:rPr>
          <w:b/>
          <w:szCs w:val="24"/>
        </w:rPr>
        <w:t>знать:</w:t>
      </w:r>
    </w:p>
    <w:p w:rsidR="0057246E" w:rsidRPr="001B44FF" w:rsidRDefault="0057246E" w:rsidP="00024752">
      <w:pPr>
        <w:numPr>
          <w:ilvl w:val="0"/>
          <w:numId w:val="6"/>
        </w:numPr>
        <w:spacing w:line="360" w:lineRule="auto"/>
        <w:ind w:left="567" w:hanging="567"/>
        <w:jc w:val="both"/>
      </w:pPr>
      <w:r w:rsidRPr="00024752">
        <w:t>законодательные и нормативные правовые акты, методические материалы, касающиеся вопросов налогового и правового обеспечения деятельности организации</w:t>
      </w:r>
      <w:r w:rsidRPr="001B44FF">
        <w:t>;</w:t>
      </w:r>
    </w:p>
    <w:p w:rsidR="0057246E" w:rsidRPr="001B44FF" w:rsidRDefault="0057246E" w:rsidP="00024752">
      <w:pPr>
        <w:numPr>
          <w:ilvl w:val="0"/>
          <w:numId w:val="6"/>
        </w:numPr>
        <w:spacing w:line="360" w:lineRule="auto"/>
        <w:ind w:left="567" w:hanging="567"/>
        <w:jc w:val="both"/>
      </w:pPr>
      <w:r w:rsidRPr="001B44FF">
        <w:lastRenderedPageBreak/>
        <w:t>порядок разработки в организации системы профилактики правонарушений в налоговой сфере;</w:t>
      </w:r>
    </w:p>
    <w:p w:rsidR="0057246E" w:rsidRPr="001B44FF" w:rsidRDefault="0057246E" w:rsidP="00024752">
      <w:pPr>
        <w:pStyle w:val="a"/>
        <w:spacing w:line="360" w:lineRule="auto"/>
        <w:ind w:left="709" w:hanging="709"/>
        <w:jc w:val="both"/>
        <w:rPr>
          <w:b/>
          <w:szCs w:val="24"/>
        </w:rPr>
      </w:pPr>
      <w:r w:rsidRPr="001B44FF">
        <w:rPr>
          <w:b/>
          <w:szCs w:val="24"/>
        </w:rPr>
        <w:t>уметь:</w:t>
      </w:r>
    </w:p>
    <w:p w:rsidR="0057246E" w:rsidRPr="001B44FF" w:rsidRDefault="0057246E" w:rsidP="00024752">
      <w:pPr>
        <w:pStyle w:val="a"/>
        <w:numPr>
          <w:ilvl w:val="0"/>
          <w:numId w:val="8"/>
        </w:numPr>
        <w:spacing w:line="360" w:lineRule="auto"/>
        <w:ind w:left="709" w:hanging="709"/>
        <w:jc w:val="both"/>
      </w:pPr>
      <w:r w:rsidRPr="001B44FF">
        <w:t>законными средствами защищать интересы организации при рассмотрении уполномоченными органами дел о налоговых правонарушениях;</w:t>
      </w:r>
    </w:p>
    <w:p w:rsidR="0057246E" w:rsidRPr="001B44FF" w:rsidRDefault="0057246E" w:rsidP="00024752">
      <w:pPr>
        <w:pStyle w:val="a"/>
        <w:numPr>
          <w:ilvl w:val="0"/>
          <w:numId w:val="8"/>
        </w:numPr>
        <w:spacing w:line="360" w:lineRule="auto"/>
        <w:ind w:left="709" w:hanging="709"/>
        <w:jc w:val="both"/>
      </w:pPr>
      <w:proofErr w:type="gramStart"/>
      <w:r w:rsidRPr="001B44FF">
        <w:t>представлять интересы организации при проведении налоговыми органами мероприятий налогового контроля, налоговых проверок, а также в производстве по налоговым спорам в досудебном и судебном порядках;</w:t>
      </w:r>
      <w:proofErr w:type="gramEnd"/>
    </w:p>
    <w:p w:rsidR="0057246E" w:rsidRPr="001B44FF" w:rsidRDefault="0057246E" w:rsidP="00024752">
      <w:pPr>
        <w:pStyle w:val="a"/>
        <w:numPr>
          <w:ilvl w:val="0"/>
          <w:numId w:val="8"/>
        </w:numPr>
        <w:spacing w:line="360" w:lineRule="auto"/>
        <w:ind w:left="709" w:hanging="709"/>
        <w:jc w:val="both"/>
      </w:pPr>
      <w:r w:rsidRPr="001B44FF">
        <w:t>пользоваться в практической деятельности инструментами налогового консультирования, а также проводить правовой анализ эффективности налоговой системы организации</w:t>
      </w:r>
    </w:p>
    <w:p w:rsidR="0057246E" w:rsidRPr="001B44FF" w:rsidRDefault="0057246E" w:rsidP="00024752">
      <w:pPr>
        <w:pStyle w:val="a"/>
        <w:spacing w:line="360" w:lineRule="auto"/>
        <w:ind w:left="709" w:hanging="709"/>
        <w:jc w:val="both"/>
        <w:rPr>
          <w:b/>
          <w:szCs w:val="24"/>
        </w:rPr>
      </w:pPr>
      <w:r w:rsidRPr="001B44FF">
        <w:rPr>
          <w:b/>
          <w:szCs w:val="24"/>
        </w:rPr>
        <w:t>иметь навыки</w:t>
      </w:r>
      <w:r w:rsidRPr="00024752">
        <w:rPr>
          <w:b/>
          <w:szCs w:val="24"/>
        </w:rPr>
        <w:t>:</w:t>
      </w:r>
    </w:p>
    <w:p w:rsidR="0057246E" w:rsidRPr="00024752" w:rsidRDefault="0057246E" w:rsidP="00024752">
      <w:pPr>
        <w:pStyle w:val="a"/>
        <w:numPr>
          <w:ilvl w:val="0"/>
          <w:numId w:val="8"/>
        </w:numPr>
        <w:spacing w:line="360" w:lineRule="auto"/>
        <w:ind w:left="709" w:hanging="709"/>
        <w:jc w:val="both"/>
      </w:pPr>
      <w:r w:rsidRPr="00024752">
        <w:t>методологией обоснования и принятия управленческих решений в области налогов;</w:t>
      </w:r>
    </w:p>
    <w:p w:rsidR="0057246E" w:rsidRPr="00024752" w:rsidRDefault="0057246E" w:rsidP="00024752">
      <w:pPr>
        <w:pStyle w:val="a"/>
        <w:numPr>
          <w:ilvl w:val="0"/>
          <w:numId w:val="8"/>
        </w:numPr>
        <w:spacing w:line="360" w:lineRule="auto"/>
        <w:ind w:left="709" w:hanging="709"/>
        <w:jc w:val="both"/>
      </w:pPr>
      <w:r w:rsidRPr="00024752">
        <w:t>навыками определения оптимального уровня налоговой нагрузки и налоговых рисков организации;</w:t>
      </w:r>
    </w:p>
    <w:p w:rsidR="0057246E" w:rsidRPr="00024752" w:rsidRDefault="0057246E" w:rsidP="00024752">
      <w:pPr>
        <w:pStyle w:val="a"/>
        <w:numPr>
          <w:ilvl w:val="0"/>
          <w:numId w:val="8"/>
        </w:numPr>
        <w:spacing w:line="360" w:lineRule="auto"/>
        <w:ind w:left="709" w:hanging="709"/>
        <w:jc w:val="both"/>
      </w:pPr>
      <w:r w:rsidRPr="00024752">
        <w:t>методологией разработки проектных решений с учетом фактора неопределенности и риска.</w:t>
      </w:r>
    </w:p>
    <w:p w:rsidR="0057246E" w:rsidRDefault="0057246E" w:rsidP="00024752">
      <w:pPr>
        <w:pStyle w:val="11"/>
        <w:spacing w:line="360" w:lineRule="auto"/>
        <w:ind w:firstLine="709"/>
        <w:jc w:val="both"/>
        <w:rPr>
          <w:i/>
          <w:sz w:val="24"/>
          <w:szCs w:val="24"/>
        </w:rPr>
      </w:pPr>
    </w:p>
    <w:p w:rsidR="00991287" w:rsidRPr="00F378FA" w:rsidRDefault="00991287" w:rsidP="00024752">
      <w:pPr>
        <w:spacing w:line="360" w:lineRule="auto"/>
        <w:ind w:firstLine="709"/>
        <w:jc w:val="both"/>
      </w:pPr>
      <w:r w:rsidRPr="006F7047">
        <w:rPr>
          <w:b/>
        </w:rPr>
        <w:t>Трудоемкость дисциплины</w:t>
      </w:r>
      <w:r>
        <w:t>:</w:t>
      </w:r>
      <w:r w:rsidRPr="00F378FA">
        <w:t xml:space="preserve"> </w:t>
      </w:r>
      <w:r>
        <w:t>3</w:t>
      </w:r>
      <w:r w:rsidRPr="00F378FA">
        <w:t xml:space="preserve"> зачетны</w:t>
      </w:r>
      <w:r w:rsidR="006550F3">
        <w:t>е</w:t>
      </w:r>
      <w:r w:rsidRPr="00F378FA">
        <w:t xml:space="preserve"> единиц</w:t>
      </w:r>
      <w:r>
        <w:t>ы</w:t>
      </w:r>
      <w:r w:rsidRPr="00F378FA">
        <w:t xml:space="preserve">, </w:t>
      </w:r>
      <w:r>
        <w:t>114</w:t>
      </w:r>
      <w:r w:rsidRPr="00F378FA">
        <w:t xml:space="preserve"> час</w:t>
      </w:r>
      <w:r>
        <w:t>ов (</w:t>
      </w:r>
      <w:r w:rsidRPr="00F378FA">
        <w:t xml:space="preserve">в том числе </w:t>
      </w:r>
      <w:r>
        <w:t>44</w:t>
      </w:r>
      <w:r w:rsidRPr="00F378FA">
        <w:t xml:space="preserve"> аудиторных час</w:t>
      </w:r>
      <w:r>
        <w:t>а)</w:t>
      </w:r>
      <w:r w:rsidRPr="00F378FA">
        <w:t>.</w:t>
      </w:r>
    </w:p>
    <w:p w:rsidR="00F41D71" w:rsidRPr="0057246E" w:rsidRDefault="00F41D71" w:rsidP="0057246E">
      <w:pPr>
        <w:pStyle w:val="11"/>
        <w:spacing w:line="360" w:lineRule="auto"/>
        <w:ind w:right="-284"/>
        <w:jc w:val="both"/>
        <w:rPr>
          <w:i/>
          <w:sz w:val="24"/>
          <w:szCs w:val="24"/>
        </w:rPr>
      </w:pPr>
    </w:p>
    <w:p w:rsidR="0057246E" w:rsidRPr="0057246E" w:rsidRDefault="0057246E" w:rsidP="0057246E">
      <w:pPr>
        <w:pStyle w:val="af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57246E">
        <w:rPr>
          <w:b/>
          <w:sz w:val="22"/>
          <w:szCs w:val="22"/>
          <w:u w:val="single"/>
        </w:rPr>
        <w:t>Правовые механизмы налогового администрирования</w:t>
      </w:r>
    </w:p>
    <w:p w:rsidR="0057246E" w:rsidRPr="0057246E" w:rsidRDefault="0057246E" w:rsidP="0057246E">
      <w:pPr>
        <w:jc w:val="both"/>
        <w:rPr>
          <w:b/>
          <w:sz w:val="22"/>
          <w:szCs w:val="22"/>
          <w:u w:val="single"/>
        </w:rPr>
      </w:pPr>
    </w:p>
    <w:p w:rsidR="0057246E" w:rsidRPr="00CE5244" w:rsidRDefault="0057246E" w:rsidP="0057246E">
      <w:pPr>
        <w:spacing w:line="360" w:lineRule="auto"/>
        <w:ind w:firstLine="600"/>
        <w:jc w:val="both"/>
        <w:rPr>
          <w:bCs/>
        </w:rPr>
      </w:pPr>
      <w:r w:rsidRPr="003A4BA0">
        <w:rPr>
          <w:b/>
        </w:rPr>
        <w:t>Цели и задачи дисциплины</w:t>
      </w:r>
      <w:r w:rsidRPr="00CE5244">
        <w:t xml:space="preserve">: комплексная подготовка для приобретения новой квалификации прикладного характера </w:t>
      </w:r>
      <w:proofErr w:type="spellStart"/>
      <w:r w:rsidRPr="00CE5244">
        <w:t>Master</w:t>
      </w:r>
      <w:proofErr w:type="spellEnd"/>
      <w:r w:rsidRPr="00CE5244">
        <w:t xml:space="preserve"> </w:t>
      </w:r>
      <w:proofErr w:type="spellStart"/>
      <w:r w:rsidRPr="00CE5244">
        <w:t>in</w:t>
      </w:r>
      <w:proofErr w:type="spellEnd"/>
      <w:r w:rsidRPr="00CE5244">
        <w:t xml:space="preserve"> </w:t>
      </w:r>
      <w:r w:rsidRPr="00CE5244">
        <w:rPr>
          <w:lang w:val="en-US"/>
        </w:rPr>
        <w:t>Tax</w:t>
      </w:r>
      <w:r w:rsidRPr="00CE5244">
        <w:t xml:space="preserve"> </w:t>
      </w:r>
      <w:r w:rsidRPr="00CE5244">
        <w:rPr>
          <w:lang w:val="en-US"/>
        </w:rPr>
        <w:t>Law</w:t>
      </w:r>
      <w:r w:rsidRPr="00CE5244">
        <w:t xml:space="preserve"> в сфере юриспруденции с формированием (совершенствованием) на новом уровне системных знаний и компетенций</w:t>
      </w:r>
      <w:r w:rsidRPr="00CE5244">
        <w:rPr>
          <w:bCs/>
        </w:rPr>
        <w:t xml:space="preserve">: </w:t>
      </w:r>
    </w:p>
    <w:p w:rsidR="0057246E" w:rsidRPr="00693E46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>
        <w:t>у</w:t>
      </w:r>
      <w:r w:rsidRPr="00693E46">
        <w:t>глубл</w:t>
      </w:r>
      <w:r>
        <w:t xml:space="preserve">енным </w:t>
      </w:r>
      <w:r w:rsidRPr="00693E46">
        <w:t>изучение</w:t>
      </w:r>
      <w:r>
        <w:t>м</w:t>
      </w:r>
      <w:r w:rsidRPr="00693E46">
        <w:t xml:space="preserve"> основ налогового администрирования.</w:t>
      </w:r>
    </w:p>
    <w:p w:rsidR="0057246E" w:rsidRPr="00693E46" w:rsidRDefault="0057246E" w:rsidP="00024752">
      <w:pPr>
        <w:pStyle w:val="a8"/>
        <w:widowControl w:val="0"/>
        <w:numPr>
          <w:ilvl w:val="0"/>
          <w:numId w:val="9"/>
        </w:numPr>
        <w:spacing w:after="0" w:line="360" w:lineRule="auto"/>
        <w:ind w:left="567" w:hanging="567"/>
        <w:jc w:val="both"/>
      </w:pPr>
      <w:r>
        <w:t>п</w:t>
      </w:r>
      <w:r w:rsidRPr="00693E46">
        <w:t xml:space="preserve">олучение </w:t>
      </w:r>
      <w:r>
        <w:t>слушателями</w:t>
      </w:r>
      <w:r w:rsidRPr="00693E46">
        <w:t xml:space="preserve"> теоретических знаний и практических навыков по организации работы налоговых органов с налогоплательщиками (налоговыми агентами) и иными участниками налоговых отношений при осуществлении </w:t>
      </w:r>
      <w:proofErr w:type="gramStart"/>
      <w:r w:rsidRPr="00693E46">
        <w:t>контроля за</w:t>
      </w:r>
      <w:proofErr w:type="gramEnd"/>
      <w:r w:rsidRPr="00693E46">
        <w:t xml:space="preserve"> полнотой и своевременностью уплаты в бюджет налогов (сборов) и других обязательных платежей.</w:t>
      </w:r>
    </w:p>
    <w:p w:rsidR="0057246E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CE3089">
        <w:t xml:space="preserve">четкого понимания содержания налогового администрирования; </w:t>
      </w:r>
    </w:p>
    <w:p w:rsidR="0057246E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CE3089">
        <w:t xml:space="preserve">изучение форм, методов и инструментов налогового администрирования; </w:t>
      </w:r>
    </w:p>
    <w:p w:rsidR="0057246E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CE3089">
        <w:lastRenderedPageBreak/>
        <w:t>определение направлений повышения эффективности налогового администрирования</w:t>
      </w:r>
      <w:r>
        <w:t>.</w:t>
      </w:r>
    </w:p>
    <w:p w:rsidR="0057246E" w:rsidRPr="00E70E98" w:rsidRDefault="0057246E" w:rsidP="0057246E">
      <w:pPr>
        <w:spacing w:line="360" w:lineRule="auto"/>
        <w:ind w:firstLine="426"/>
        <w:jc w:val="both"/>
        <w:rPr>
          <w:b/>
          <w:sz w:val="28"/>
          <w:szCs w:val="28"/>
          <w:lang w:val="x-none"/>
        </w:rPr>
      </w:pPr>
    </w:p>
    <w:p w:rsidR="0057246E" w:rsidRPr="0057246E" w:rsidRDefault="0057246E" w:rsidP="0057246E">
      <w:pPr>
        <w:spacing w:line="360" w:lineRule="auto"/>
        <w:ind w:firstLine="426"/>
        <w:jc w:val="both"/>
        <w:rPr>
          <w:b/>
        </w:rPr>
      </w:pPr>
      <w:r w:rsidRPr="0057246E">
        <w:rPr>
          <w:b/>
        </w:rPr>
        <w:t>Планируемые результаты обучения</w:t>
      </w:r>
    </w:p>
    <w:p w:rsidR="0057246E" w:rsidRPr="00853761" w:rsidRDefault="0057246E" w:rsidP="0057246E">
      <w:pPr>
        <w:spacing w:line="360" w:lineRule="auto"/>
        <w:jc w:val="both"/>
      </w:pPr>
      <w:r w:rsidRPr="00853761">
        <w:t>В результате освоения программы учебной дисциплины «</w:t>
      </w:r>
      <w:r w:rsidRPr="00853761">
        <w:rPr>
          <w:sz w:val="22"/>
        </w:rPr>
        <w:t>Правовые механизмы налогового администрирования</w:t>
      </w:r>
      <w:r w:rsidRPr="00853761">
        <w:t>» слушатель должен:</w:t>
      </w:r>
    </w:p>
    <w:p w:rsidR="0057246E" w:rsidRPr="00853761" w:rsidRDefault="0057246E" w:rsidP="0057246E">
      <w:pPr>
        <w:pStyle w:val="a"/>
        <w:spacing w:line="360" w:lineRule="auto"/>
        <w:ind w:left="567" w:hanging="425"/>
        <w:jc w:val="both"/>
        <w:rPr>
          <w:b/>
          <w:szCs w:val="24"/>
        </w:rPr>
      </w:pPr>
      <w:r w:rsidRPr="00853761">
        <w:rPr>
          <w:b/>
          <w:szCs w:val="24"/>
        </w:rPr>
        <w:t>знать:</w:t>
      </w:r>
    </w:p>
    <w:p w:rsidR="0057246E" w:rsidRPr="00853761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853761">
        <w:t>экономические и правовые предпосылки развития налогового администрирования;</w:t>
      </w:r>
    </w:p>
    <w:p w:rsidR="0057246E" w:rsidRPr="00853761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853761">
        <w:t>принципы создания нормативно-правовой базы в сфере налогового регулирования;</w:t>
      </w:r>
    </w:p>
    <w:p w:rsidR="0057246E" w:rsidRPr="00853761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853761">
        <w:t>действующий механизм исчисления и уплаты налогов и сборов с юридических и физических лиц;</w:t>
      </w:r>
    </w:p>
    <w:p w:rsidR="0057246E" w:rsidRPr="00853761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853761">
        <w:t>особенности налогового администрирования в зарубежных странах;</w:t>
      </w:r>
    </w:p>
    <w:p w:rsidR="0057246E" w:rsidRPr="00853761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853761">
        <w:t>тенденции и перспективы развития налогового администрирования в России и развитых мировых странах.</w:t>
      </w:r>
    </w:p>
    <w:p w:rsidR="0057246E" w:rsidRPr="00853761" w:rsidRDefault="0057246E" w:rsidP="0057246E">
      <w:pPr>
        <w:pStyle w:val="a"/>
        <w:spacing w:line="360" w:lineRule="auto"/>
        <w:ind w:left="567" w:hanging="425"/>
        <w:jc w:val="both"/>
        <w:rPr>
          <w:b/>
          <w:szCs w:val="24"/>
        </w:rPr>
      </w:pPr>
      <w:r w:rsidRPr="00853761">
        <w:rPr>
          <w:b/>
          <w:szCs w:val="24"/>
        </w:rPr>
        <w:t>уметь:</w:t>
      </w:r>
    </w:p>
    <w:p w:rsidR="0057246E" w:rsidRPr="00853761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853761">
        <w:t>оценить эффективность системы налогового администрирования;</w:t>
      </w:r>
    </w:p>
    <w:p w:rsidR="0057246E" w:rsidRPr="00853761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853761">
        <w:t>на основе базовых методик и действующей нормативно-правовой базы рассчитать налоговую нагрузку предприятий и организаций;</w:t>
      </w:r>
    </w:p>
    <w:p w:rsidR="0057246E" w:rsidRPr="00853761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853761">
        <w:t>осуществлять сбор, анализ и обработку данных, необходимых для решения поставленных экономических задач;</w:t>
      </w:r>
    </w:p>
    <w:p w:rsidR="0057246E" w:rsidRPr="00853761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853761">
        <w:t>анализировать и интерпретировать финансовую, бухгалтерскую, налоговую и иную информацию, содержащуюся в отчётности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proofErr w:type="gramStart"/>
      <w:r w:rsidRPr="00853761">
        <w:t xml:space="preserve"> .</w:t>
      </w:r>
      <w:proofErr w:type="gramEnd"/>
    </w:p>
    <w:p w:rsidR="0057246E" w:rsidRPr="00853761" w:rsidRDefault="0057246E" w:rsidP="0057246E">
      <w:pPr>
        <w:pStyle w:val="a"/>
        <w:numPr>
          <w:ilvl w:val="0"/>
          <w:numId w:val="7"/>
        </w:numPr>
        <w:spacing w:line="360" w:lineRule="auto"/>
        <w:ind w:left="567" w:hanging="425"/>
        <w:jc w:val="both"/>
        <w:rPr>
          <w:b/>
          <w:szCs w:val="24"/>
        </w:rPr>
      </w:pPr>
      <w:r w:rsidRPr="00853761">
        <w:rPr>
          <w:b/>
          <w:szCs w:val="24"/>
        </w:rPr>
        <w:t>иметь навыки</w:t>
      </w:r>
      <w:r w:rsidRPr="00853761">
        <w:rPr>
          <w:b/>
          <w:szCs w:val="24"/>
          <w:lang w:val="en-US"/>
        </w:rPr>
        <w:t>:</w:t>
      </w:r>
    </w:p>
    <w:p w:rsidR="0057246E" w:rsidRPr="00853761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853761">
        <w:t xml:space="preserve">работы с законодательными и нормативными правовыми актами, литературными источниками и материалами периодических изданий; </w:t>
      </w:r>
    </w:p>
    <w:p w:rsidR="0057246E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853761">
        <w:t xml:space="preserve">использования </w:t>
      </w:r>
      <w:proofErr w:type="spellStart"/>
      <w:r w:rsidRPr="00853761">
        <w:t>интернет-ресурсов</w:t>
      </w:r>
      <w:proofErr w:type="spellEnd"/>
      <w:r w:rsidRPr="00853761">
        <w:t xml:space="preserve"> в сфере налогового администрирования.</w:t>
      </w:r>
    </w:p>
    <w:p w:rsidR="00991287" w:rsidRDefault="00991287" w:rsidP="00991287">
      <w:pPr>
        <w:spacing w:line="360" w:lineRule="auto"/>
      </w:pPr>
    </w:p>
    <w:p w:rsidR="00991287" w:rsidRPr="00F378FA" w:rsidRDefault="00991287" w:rsidP="00991287">
      <w:pPr>
        <w:spacing w:line="360" w:lineRule="auto"/>
        <w:ind w:firstLine="709"/>
        <w:jc w:val="both"/>
      </w:pPr>
      <w:r w:rsidRPr="006F7047">
        <w:rPr>
          <w:b/>
        </w:rPr>
        <w:t>Трудоемкость дисциплины</w:t>
      </w:r>
      <w:r>
        <w:t>:</w:t>
      </w:r>
      <w:r w:rsidRPr="00F378FA">
        <w:t xml:space="preserve"> </w:t>
      </w:r>
      <w:r>
        <w:t>2</w:t>
      </w:r>
      <w:r w:rsidRPr="00F378FA">
        <w:t xml:space="preserve"> зачетны</w:t>
      </w:r>
      <w:r w:rsidR="006550F3">
        <w:t>е</w:t>
      </w:r>
      <w:r w:rsidRPr="00F378FA">
        <w:t xml:space="preserve"> единиц</w:t>
      </w:r>
      <w:r>
        <w:t>ы</w:t>
      </w:r>
      <w:r w:rsidRPr="00F378FA">
        <w:t xml:space="preserve">, </w:t>
      </w:r>
      <w:r>
        <w:t>76</w:t>
      </w:r>
      <w:r w:rsidRPr="00F378FA">
        <w:t xml:space="preserve"> час</w:t>
      </w:r>
      <w:r>
        <w:t>ов (</w:t>
      </w:r>
      <w:r w:rsidRPr="00F378FA">
        <w:t xml:space="preserve">в том числе </w:t>
      </w:r>
      <w:r>
        <w:t>24</w:t>
      </w:r>
      <w:r w:rsidRPr="00F378FA">
        <w:t xml:space="preserve"> аудиторных час</w:t>
      </w:r>
      <w:r>
        <w:t>а)</w:t>
      </w:r>
      <w:r w:rsidRPr="00F378FA">
        <w:t>.</w:t>
      </w:r>
    </w:p>
    <w:p w:rsidR="001B7CEA" w:rsidRDefault="001B7CEA" w:rsidP="001B7CEA">
      <w:pPr>
        <w:jc w:val="both"/>
        <w:rPr>
          <w:b/>
          <w:sz w:val="22"/>
          <w:szCs w:val="22"/>
          <w:u w:val="single"/>
        </w:rPr>
      </w:pPr>
    </w:p>
    <w:p w:rsidR="0057246E" w:rsidRDefault="0057246E" w:rsidP="00F378FA">
      <w:pPr>
        <w:pStyle w:val="af"/>
        <w:numPr>
          <w:ilvl w:val="0"/>
          <w:numId w:val="3"/>
        </w:numPr>
        <w:spacing w:line="360" w:lineRule="auto"/>
        <w:ind w:left="714" w:hanging="357"/>
        <w:jc w:val="both"/>
        <w:rPr>
          <w:b/>
          <w:sz w:val="22"/>
          <w:szCs w:val="22"/>
          <w:u w:val="single"/>
        </w:rPr>
      </w:pPr>
      <w:r w:rsidRPr="0057246E">
        <w:rPr>
          <w:b/>
          <w:sz w:val="22"/>
          <w:szCs w:val="22"/>
          <w:u w:val="single"/>
        </w:rPr>
        <w:t>Реформа национальной системы бухгалтерского учета и отчетности в соответствии с международными стандартами</w:t>
      </w:r>
    </w:p>
    <w:p w:rsidR="0057246E" w:rsidRDefault="0057246E" w:rsidP="0057246E">
      <w:pPr>
        <w:jc w:val="both"/>
        <w:rPr>
          <w:b/>
          <w:sz w:val="22"/>
          <w:szCs w:val="22"/>
          <w:u w:val="single"/>
        </w:rPr>
      </w:pPr>
    </w:p>
    <w:p w:rsidR="0057246E" w:rsidRDefault="0057246E" w:rsidP="0057246E">
      <w:pPr>
        <w:spacing w:line="360" w:lineRule="auto"/>
        <w:ind w:firstLine="600"/>
        <w:jc w:val="both"/>
        <w:rPr>
          <w:bCs/>
        </w:rPr>
      </w:pPr>
      <w:r w:rsidRPr="003A4BA0">
        <w:rPr>
          <w:b/>
        </w:rPr>
        <w:lastRenderedPageBreak/>
        <w:t>Цели и задачи дисциплины</w:t>
      </w:r>
      <w:r w:rsidRPr="00CE5244">
        <w:t xml:space="preserve">: комплексная подготовка для приобретения новой квалификации прикладного характера </w:t>
      </w:r>
      <w:proofErr w:type="spellStart"/>
      <w:r w:rsidRPr="00CE5244">
        <w:t>Master</w:t>
      </w:r>
      <w:proofErr w:type="spellEnd"/>
      <w:r w:rsidRPr="00CE5244">
        <w:t xml:space="preserve"> </w:t>
      </w:r>
      <w:proofErr w:type="spellStart"/>
      <w:r w:rsidRPr="00CE5244">
        <w:t>in</w:t>
      </w:r>
      <w:proofErr w:type="spellEnd"/>
      <w:r w:rsidRPr="00CE5244">
        <w:t xml:space="preserve"> </w:t>
      </w:r>
      <w:r w:rsidRPr="00CE5244">
        <w:rPr>
          <w:lang w:val="en-US"/>
        </w:rPr>
        <w:t>Tax</w:t>
      </w:r>
      <w:r w:rsidRPr="00CE5244">
        <w:t xml:space="preserve"> </w:t>
      </w:r>
      <w:r w:rsidRPr="00CE5244">
        <w:rPr>
          <w:lang w:val="en-US"/>
        </w:rPr>
        <w:t>Law</w:t>
      </w:r>
      <w:r w:rsidRPr="00CE5244">
        <w:t xml:space="preserve"> в сфере юриспруденции с формированием (совершенствованием) на новом уровне системных знаний и компетенций</w:t>
      </w:r>
      <w:r w:rsidRPr="00CE5244">
        <w:rPr>
          <w:bCs/>
        </w:rPr>
        <w:t xml:space="preserve">: </w:t>
      </w:r>
    </w:p>
    <w:p w:rsidR="0057246E" w:rsidRPr="00B3791B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B3791B">
        <w:t xml:space="preserve">решать практические задачи по отражению объектов учета в отчетности в соответствии с Национальными стандартами учета и Международными стандартами финансовой отчетности, проводить правовой анализ финансовой отчетности; </w:t>
      </w:r>
    </w:p>
    <w:p w:rsidR="0057246E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024752">
        <w:t>осуществлять а</w:t>
      </w:r>
      <w:r w:rsidRPr="00EB6624">
        <w:t xml:space="preserve">нализ </w:t>
      </w:r>
      <w:r>
        <w:t>факторов, определивших необходимость разработки МСФО как инструмента для г</w:t>
      </w:r>
      <w:r w:rsidRPr="00AE5336">
        <w:t>армонизаци</w:t>
      </w:r>
      <w:r>
        <w:t>и</w:t>
      </w:r>
      <w:r w:rsidRPr="00AE5336">
        <w:t xml:space="preserve"> различных стандартов подготовки финансовой отчетности на международном уровне</w:t>
      </w:r>
      <w:r w:rsidRPr="00EB6624">
        <w:t>;</w:t>
      </w:r>
    </w:p>
    <w:p w:rsidR="0057246E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>
        <w:t>р</w:t>
      </w:r>
      <w:r w:rsidRPr="00EB6624">
        <w:t>аскры</w:t>
      </w:r>
      <w:r>
        <w:t>ть к</w:t>
      </w:r>
      <w:r w:rsidRPr="00321D4A">
        <w:t>онцептуальны</w:t>
      </w:r>
      <w:r>
        <w:t>е</w:t>
      </w:r>
      <w:r w:rsidRPr="00321D4A">
        <w:t xml:space="preserve"> основ</w:t>
      </w:r>
      <w:r>
        <w:t xml:space="preserve">ы финансовой отчетности в </w:t>
      </w:r>
      <w:r w:rsidRPr="00EB6624">
        <w:t>соответствии с</w:t>
      </w:r>
      <w:r>
        <w:t xml:space="preserve"> МСФО, </w:t>
      </w:r>
      <w:r w:rsidRPr="00EB6624">
        <w:t>практически</w:t>
      </w:r>
      <w:r>
        <w:t>х н</w:t>
      </w:r>
      <w:r w:rsidRPr="00EB6624">
        <w:t>авык</w:t>
      </w:r>
      <w:r>
        <w:t>ов</w:t>
      </w:r>
      <w:r w:rsidRPr="00EB6624">
        <w:t xml:space="preserve"> использования основных МСФО и их интерпретаций</w:t>
      </w:r>
      <w:r>
        <w:t>, с учетом направлений</w:t>
      </w:r>
      <w:r w:rsidRPr="00EB6624">
        <w:t xml:space="preserve"> развития </w:t>
      </w:r>
      <w:r>
        <w:t>М</w:t>
      </w:r>
      <w:r w:rsidRPr="00EB6624">
        <w:t>еждународных стандартов финансовой отчетности</w:t>
      </w:r>
      <w:r>
        <w:t xml:space="preserve">. </w:t>
      </w:r>
    </w:p>
    <w:p w:rsidR="0057246E" w:rsidRDefault="0057246E" w:rsidP="0057246E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57246E" w:rsidRPr="0057246E" w:rsidRDefault="0057246E" w:rsidP="0057246E">
      <w:pPr>
        <w:spacing w:line="360" w:lineRule="auto"/>
        <w:ind w:firstLine="426"/>
        <w:jc w:val="both"/>
        <w:rPr>
          <w:b/>
        </w:rPr>
      </w:pPr>
      <w:r w:rsidRPr="0057246E">
        <w:rPr>
          <w:b/>
        </w:rPr>
        <w:t>Планируемые результаты обучения</w:t>
      </w:r>
    </w:p>
    <w:p w:rsidR="0057246E" w:rsidRPr="00314BAC" w:rsidRDefault="0057246E" w:rsidP="0057246E">
      <w:pPr>
        <w:spacing w:line="360" w:lineRule="auto"/>
        <w:jc w:val="both"/>
      </w:pPr>
      <w:r w:rsidRPr="00314BAC">
        <w:t>В результате освоения программы учебной дисциплины «Реформа национальной системы бухгалтерского учета и отчетности в соответствии с международными стандартами» слушатель должен:</w:t>
      </w:r>
    </w:p>
    <w:p w:rsidR="0057246E" w:rsidRPr="001A5680" w:rsidRDefault="0057246E" w:rsidP="0057246E">
      <w:pPr>
        <w:pStyle w:val="a"/>
        <w:spacing w:line="360" w:lineRule="auto"/>
        <w:ind w:left="567" w:hanging="425"/>
        <w:jc w:val="both"/>
        <w:rPr>
          <w:b/>
          <w:i/>
          <w:szCs w:val="24"/>
        </w:rPr>
      </w:pPr>
      <w:r w:rsidRPr="001A5680">
        <w:rPr>
          <w:b/>
          <w:i/>
          <w:szCs w:val="24"/>
        </w:rPr>
        <w:t>знать:</w:t>
      </w:r>
    </w:p>
    <w:p w:rsidR="0057246E" w:rsidRPr="001A5680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1A5680">
        <w:t>стадии учетного процесса, формировать учетную политику организации, разрабатывать, с учетом особенностей деятельности коммерческой организации, рабочий план</w:t>
      </w:r>
      <w:r w:rsidRPr="00024752">
        <w:t xml:space="preserve"> счетов бухгалтерского учета</w:t>
      </w:r>
      <w:r w:rsidRPr="001A5680">
        <w:t>;</w:t>
      </w:r>
    </w:p>
    <w:p w:rsidR="0057246E" w:rsidRPr="001A5680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1A5680">
        <w:t>порядок отражения бухгалтерской информации, анализировать информацию, представленную в отчетах с различной степенью детализации;</w:t>
      </w:r>
    </w:p>
    <w:p w:rsidR="0057246E" w:rsidRPr="001A5680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1A5680">
        <w:t>различные варианты организации бухгалтерского учета и системы налогообложения с учетом индивидуальных особенностей деятельности коммерческой организации для оптимизации финансового результата;</w:t>
      </w:r>
    </w:p>
    <w:p w:rsidR="0057246E" w:rsidRPr="001A5680" w:rsidRDefault="0057246E" w:rsidP="0057246E">
      <w:pPr>
        <w:pStyle w:val="a"/>
        <w:spacing w:line="360" w:lineRule="auto"/>
        <w:ind w:left="567" w:hanging="425"/>
        <w:jc w:val="both"/>
        <w:rPr>
          <w:b/>
          <w:i/>
          <w:szCs w:val="24"/>
        </w:rPr>
      </w:pPr>
      <w:r w:rsidRPr="001A5680">
        <w:rPr>
          <w:b/>
          <w:i/>
          <w:szCs w:val="24"/>
        </w:rPr>
        <w:t>уметь:</w:t>
      </w:r>
    </w:p>
    <w:p w:rsidR="0057246E" w:rsidRPr="001A5680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1A5680">
        <w:t>применять нормативное законодательство в профессиональной деятельности, делая обоснованный выбор между различными способами и методами ведения бухгалтерского учета, с учетом индивидуальных особенностей деятельности коммерческой организации;</w:t>
      </w:r>
    </w:p>
    <w:p w:rsidR="0057246E" w:rsidRPr="001A5680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1A5680">
        <w:t>анализировать и интерпретировать влияние хозяйственных операций на изменение баланса</w:t>
      </w:r>
    </w:p>
    <w:p w:rsidR="0057246E" w:rsidRPr="001A5680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1A5680">
        <w:lastRenderedPageBreak/>
        <w:t>интерпретировать финансовую, бухгалтерскую и иную информацию, получаемую посредством обработки информационных ресурсов и использовать полученные сведения для принятия управленческих решений;</w:t>
      </w:r>
    </w:p>
    <w:p w:rsidR="0057246E" w:rsidRPr="001A5680" w:rsidRDefault="0057246E" w:rsidP="0057246E">
      <w:pPr>
        <w:pStyle w:val="a"/>
        <w:numPr>
          <w:ilvl w:val="0"/>
          <w:numId w:val="7"/>
        </w:numPr>
        <w:spacing w:line="360" w:lineRule="auto"/>
        <w:ind w:left="567" w:hanging="425"/>
        <w:jc w:val="both"/>
        <w:rPr>
          <w:b/>
          <w:i/>
          <w:szCs w:val="24"/>
        </w:rPr>
      </w:pPr>
      <w:r w:rsidRPr="001A5680">
        <w:rPr>
          <w:b/>
          <w:i/>
          <w:szCs w:val="24"/>
        </w:rPr>
        <w:t>иметь навыки</w:t>
      </w:r>
      <w:r w:rsidRPr="001A5680">
        <w:rPr>
          <w:b/>
          <w:i/>
          <w:szCs w:val="24"/>
          <w:lang w:val="en-US"/>
        </w:rPr>
        <w:t>:</w:t>
      </w:r>
    </w:p>
    <w:p w:rsidR="0057246E" w:rsidRPr="001A5680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1A5680">
        <w:t>методами сбора и обработки учетной информации, организации рационального документооборота;</w:t>
      </w:r>
    </w:p>
    <w:p w:rsidR="0057246E" w:rsidRPr="001A5680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024752">
        <w:t>методикой анализа отражения данных в отчетности, с учетом возникающих разниц между бухгалтерским и налоговым учетом</w:t>
      </w:r>
      <w:r w:rsidRPr="001A5680">
        <w:t>;</w:t>
      </w:r>
    </w:p>
    <w:p w:rsidR="0057246E" w:rsidRDefault="0057246E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024752">
        <w:t>основными методами, способами и средствами получения, хранения, переработки информации, навыками составления бухгалтерской (финансовой) отчетности организации</w:t>
      </w:r>
      <w:r w:rsidRPr="001A5680">
        <w:t>.</w:t>
      </w:r>
    </w:p>
    <w:p w:rsidR="0057246E" w:rsidRDefault="0057246E" w:rsidP="0057246E">
      <w:pPr>
        <w:spacing w:line="360" w:lineRule="auto"/>
        <w:contextualSpacing/>
        <w:jc w:val="both"/>
      </w:pPr>
    </w:p>
    <w:p w:rsidR="00991287" w:rsidRPr="00F378FA" w:rsidRDefault="00991287" w:rsidP="00991287">
      <w:pPr>
        <w:spacing w:line="360" w:lineRule="auto"/>
        <w:ind w:firstLine="709"/>
        <w:jc w:val="both"/>
      </w:pPr>
      <w:r w:rsidRPr="006F7047">
        <w:rPr>
          <w:b/>
        </w:rPr>
        <w:t>Трудоемкость дисциплины</w:t>
      </w:r>
      <w:r>
        <w:t>:</w:t>
      </w:r>
      <w:r w:rsidRPr="00F378FA">
        <w:t xml:space="preserve"> </w:t>
      </w:r>
      <w:r>
        <w:t>3</w:t>
      </w:r>
      <w:r w:rsidRPr="00F378FA">
        <w:t xml:space="preserve"> зачетны</w:t>
      </w:r>
      <w:r w:rsidR="006550F3">
        <w:t>е</w:t>
      </w:r>
      <w:r w:rsidRPr="00F378FA">
        <w:t xml:space="preserve"> единиц</w:t>
      </w:r>
      <w:r>
        <w:t>ы</w:t>
      </w:r>
      <w:r w:rsidRPr="00F378FA">
        <w:t xml:space="preserve">, </w:t>
      </w:r>
      <w:r>
        <w:t>114</w:t>
      </w:r>
      <w:r w:rsidRPr="00F378FA">
        <w:t xml:space="preserve"> час</w:t>
      </w:r>
      <w:r>
        <w:t>ов (</w:t>
      </w:r>
      <w:r w:rsidRPr="00F378FA">
        <w:t xml:space="preserve">в том числе </w:t>
      </w:r>
      <w:r>
        <w:t>44</w:t>
      </w:r>
      <w:r w:rsidRPr="00F378FA">
        <w:t xml:space="preserve"> аудиторных час</w:t>
      </w:r>
      <w:r>
        <w:t>а)</w:t>
      </w:r>
      <w:r w:rsidRPr="00F378FA">
        <w:t>.</w:t>
      </w:r>
    </w:p>
    <w:p w:rsidR="00991287" w:rsidRDefault="00991287" w:rsidP="0057246E">
      <w:pPr>
        <w:spacing w:line="360" w:lineRule="auto"/>
        <w:contextualSpacing/>
        <w:jc w:val="both"/>
      </w:pPr>
    </w:p>
    <w:p w:rsidR="0057246E" w:rsidRPr="0057246E" w:rsidRDefault="0057246E" w:rsidP="0057246E">
      <w:pPr>
        <w:pStyle w:val="af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57246E">
        <w:rPr>
          <w:b/>
          <w:sz w:val="22"/>
          <w:szCs w:val="22"/>
          <w:u w:val="single"/>
        </w:rPr>
        <w:t>Правовые аспекты стратегического финансового менеджмента</w:t>
      </w:r>
    </w:p>
    <w:p w:rsidR="0057246E" w:rsidRDefault="0057246E" w:rsidP="0057246E">
      <w:pPr>
        <w:jc w:val="both"/>
        <w:rPr>
          <w:b/>
          <w:sz w:val="22"/>
          <w:szCs w:val="22"/>
          <w:u w:val="single"/>
        </w:rPr>
      </w:pPr>
    </w:p>
    <w:p w:rsidR="0057246E" w:rsidRDefault="0057246E" w:rsidP="0057246E">
      <w:pPr>
        <w:jc w:val="both"/>
        <w:rPr>
          <w:b/>
          <w:sz w:val="22"/>
          <w:szCs w:val="22"/>
          <w:u w:val="single"/>
        </w:rPr>
      </w:pPr>
    </w:p>
    <w:p w:rsidR="00897936" w:rsidRPr="001C01BF" w:rsidRDefault="00897936" w:rsidP="00897936">
      <w:pPr>
        <w:spacing w:line="360" w:lineRule="auto"/>
        <w:ind w:firstLine="600"/>
        <w:jc w:val="both"/>
        <w:rPr>
          <w:bCs/>
        </w:rPr>
      </w:pPr>
      <w:r w:rsidRPr="003A4BA0">
        <w:rPr>
          <w:b/>
        </w:rPr>
        <w:t>Цели и задачи дисциплины</w:t>
      </w:r>
      <w:r w:rsidRPr="001C01BF">
        <w:t xml:space="preserve">: комплексная подготовка для приобретения новой квалификации прикладного характера </w:t>
      </w:r>
      <w:proofErr w:type="spellStart"/>
      <w:r w:rsidRPr="001C01BF">
        <w:t>Master</w:t>
      </w:r>
      <w:proofErr w:type="spellEnd"/>
      <w:r w:rsidRPr="001C01BF">
        <w:t xml:space="preserve"> </w:t>
      </w:r>
      <w:proofErr w:type="spellStart"/>
      <w:r w:rsidRPr="001C01BF">
        <w:t>in</w:t>
      </w:r>
      <w:proofErr w:type="spellEnd"/>
      <w:r w:rsidRPr="001C01BF">
        <w:t xml:space="preserve"> </w:t>
      </w:r>
      <w:r w:rsidRPr="001C01BF">
        <w:rPr>
          <w:lang w:val="en-US"/>
        </w:rPr>
        <w:t>Tax</w:t>
      </w:r>
      <w:r w:rsidRPr="001C01BF">
        <w:t xml:space="preserve"> </w:t>
      </w:r>
      <w:r w:rsidRPr="001C01BF">
        <w:rPr>
          <w:lang w:val="en-US"/>
        </w:rPr>
        <w:t>Law</w:t>
      </w:r>
      <w:r w:rsidRPr="001C01BF">
        <w:t xml:space="preserve"> в сфере юриспруденции с формированием (совершенствованием) на новом уровне системных знаний и компетенций</w:t>
      </w:r>
      <w:r w:rsidRPr="001C01BF">
        <w:rPr>
          <w:bCs/>
        </w:rPr>
        <w:t xml:space="preserve">: </w:t>
      </w:r>
    </w:p>
    <w:p w:rsidR="00897936" w:rsidRPr="00024752" w:rsidRDefault="00897936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024752">
        <w:t>способность организовывать реализацию учетного процесса, формирования учетной политики организации</w:t>
      </w:r>
    </w:p>
    <w:p w:rsidR="00897936" w:rsidRPr="00024752" w:rsidRDefault="00897936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024752">
        <w:t>обеспечить организацию различных вариантов бухгалтерского учета, способы оптимизации налогообложения</w:t>
      </w:r>
    </w:p>
    <w:p w:rsidR="00897936" w:rsidRPr="00024752" w:rsidRDefault="00897936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024752">
        <w:t>способность интерпретировать финансовую, бухгалтерскую и иную информацию с целью принятия управленческих решений</w:t>
      </w:r>
    </w:p>
    <w:p w:rsidR="00897936" w:rsidRPr="00024752" w:rsidRDefault="00897936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024752">
        <w:t>способность обрабатывать учетную информацию, сбирать и хранить её</w:t>
      </w:r>
    </w:p>
    <w:p w:rsidR="00897936" w:rsidRDefault="00897936" w:rsidP="00897936">
      <w:pPr>
        <w:spacing w:line="360" w:lineRule="auto"/>
        <w:ind w:firstLine="426"/>
        <w:jc w:val="both"/>
        <w:rPr>
          <w:b/>
        </w:rPr>
      </w:pPr>
    </w:p>
    <w:p w:rsidR="00897936" w:rsidRPr="00897936" w:rsidRDefault="00897936" w:rsidP="00897936">
      <w:pPr>
        <w:spacing w:line="360" w:lineRule="auto"/>
        <w:ind w:firstLine="426"/>
        <w:jc w:val="both"/>
        <w:rPr>
          <w:b/>
        </w:rPr>
      </w:pPr>
      <w:r w:rsidRPr="00897936">
        <w:rPr>
          <w:b/>
        </w:rPr>
        <w:t>Планируемые результаты обучения</w:t>
      </w:r>
    </w:p>
    <w:p w:rsidR="00897936" w:rsidRPr="00AF41B4" w:rsidRDefault="00897936" w:rsidP="003A4BA0">
      <w:pPr>
        <w:spacing w:line="360" w:lineRule="auto"/>
        <w:ind w:firstLine="709"/>
        <w:jc w:val="both"/>
      </w:pPr>
      <w:r w:rsidRPr="00AF41B4">
        <w:t>В результате освоения программы учебной дисциплины «</w:t>
      </w:r>
      <w:r w:rsidRPr="003A4BA0">
        <w:t>Правовые аспекты стратегического финансового менеджмента</w:t>
      </w:r>
      <w:r w:rsidRPr="00AF41B4">
        <w:t>» слушатель должен:</w:t>
      </w:r>
    </w:p>
    <w:p w:rsidR="00897936" w:rsidRPr="00AF41B4" w:rsidRDefault="00897936" w:rsidP="00897936">
      <w:pPr>
        <w:pStyle w:val="a"/>
        <w:spacing w:line="360" w:lineRule="auto"/>
        <w:ind w:left="567" w:hanging="425"/>
        <w:jc w:val="both"/>
        <w:rPr>
          <w:b/>
          <w:szCs w:val="24"/>
        </w:rPr>
      </w:pPr>
      <w:r w:rsidRPr="00AF41B4">
        <w:rPr>
          <w:b/>
          <w:szCs w:val="24"/>
        </w:rPr>
        <w:t>знать:</w:t>
      </w:r>
    </w:p>
    <w:p w:rsidR="00897936" w:rsidRPr="00AF41B4" w:rsidRDefault="00897936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AF41B4">
        <w:lastRenderedPageBreak/>
        <w:t>стадии учетного процесса, формировать учетную политику организации, разрабатывать, с учетом особенностей деятельности коммерческой организации, рабочий план</w:t>
      </w:r>
      <w:r w:rsidRPr="00024752">
        <w:t xml:space="preserve"> счетов бухгалтерского учета</w:t>
      </w:r>
      <w:r w:rsidRPr="00AF41B4">
        <w:t>;</w:t>
      </w:r>
    </w:p>
    <w:p w:rsidR="00897936" w:rsidRPr="00AF41B4" w:rsidRDefault="00897936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AF41B4">
        <w:t>порядок отражения бухгалтерской информации, анализировать информацию, представленную в отчетах с различной степенью детализации;</w:t>
      </w:r>
    </w:p>
    <w:p w:rsidR="00897936" w:rsidRPr="00AF41B4" w:rsidRDefault="00897936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AF41B4">
        <w:t>различные варианты организации бухгалтерского учета и системы налогообложения с учетом индивидуальных особенностей деятельности коммерческой организации для оптимизации финансового результата;</w:t>
      </w:r>
    </w:p>
    <w:p w:rsidR="00897936" w:rsidRPr="00AF41B4" w:rsidRDefault="00897936" w:rsidP="003A4BA0">
      <w:pPr>
        <w:pStyle w:val="a"/>
        <w:numPr>
          <w:ilvl w:val="0"/>
          <w:numId w:val="0"/>
        </w:numPr>
        <w:spacing w:line="360" w:lineRule="auto"/>
        <w:ind w:left="1920"/>
      </w:pPr>
    </w:p>
    <w:p w:rsidR="00897936" w:rsidRPr="00AF41B4" w:rsidRDefault="00897936" w:rsidP="003A4BA0">
      <w:pPr>
        <w:pStyle w:val="a"/>
        <w:spacing w:line="360" w:lineRule="auto"/>
        <w:ind w:left="567" w:hanging="425"/>
        <w:jc w:val="both"/>
        <w:rPr>
          <w:b/>
          <w:szCs w:val="24"/>
        </w:rPr>
      </w:pPr>
      <w:r w:rsidRPr="00AF41B4">
        <w:rPr>
          <w:b/>
          <w:szCs w:val="24"/>
        </w:rPr>
        <w:t>уметь:</w:t>
      </w:r>
    </w:p>
    <w:p w:rsidR="00897936" w:rsidRPr="00AF41B4" w:rsidRDefault="00897936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AF41B4">
        <w:t>применять нормативное законодательство в профессиональной деятельности, делая обоснованный выбор между различными способами и методами ведения бухгалтерского учета, с учетом индивидуальных особенностей деятельности коммерческой организации;</w:t>
      </w:r>
    </w:p>
    <w:p w:rsidR="00897936" w:rsidRPr="00AF41B4" w:rsidRDefault="00897936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AF41B4">
        <w:t>анализировать и интерпретировать влияние хозяйственных операций на изменение баланса</w:t>
      </w:r>
    </w:p>
    <w:p w:rsidR="00897936" w:rsidRPr="00AF41B4" w:rsidRDefault="00897936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AF41B4">
        <w:t>интерпретировать финансовую, бухгалтерскую и иную информацию, получаемую посредством обработки информационных ресурсов и использовать полученные сведения для принятия управленческих решений;</w:t>
      </w:r>
    </w:p>
    <w:p w:rsidR="00897936" w:rsidRPr="00AF41B4" w:rsidRDefault="00897936" w:rsidP="003A4BA0">
      <w:pPr>
        <w:pStyle w:val="a"/>
        <w:numPr>
          <w:ilvl w:val="0"/>
          <w:numId w:val="0"/>
        </w:numPr>
        <w:spacing w:line="360" w:lineRule="auto"/>
        <w:ind w:left="1920"/>
      </w:pPr>
    </w:p>
    <w:p w:rsidR="00897936" w:rsidRPr="00AF41B4" w:rsidRDefault="00897936" w:rsidP="003A4BA0">
      <w:pPr>
        <w:pStyle w:val="a"/>
        <w:numPr>
          <w:ilvl w:val="0"/>
          <w:numId w:val="7"/>
        </w:numPr>
        <w:spacing w:line="360" w:lineRule="auto"/>
        <w:ind w:left="567" w:hanging="425"/>
        <w:jc w:val="both"/>
        <w:rPr>
          <w:b/>
          <w:szCs w:val="24"/>
        </w:rPr>
      </w:pPr>
      <w:r w:rsidRPr="00AF41B4">
        <w:rPr>
          <w:b/>
          <w:szCs w:val="24"/>
        </w:rPr>
        <w:t>иметь навыки</w:t>
      </w:r>
      <w:r w:rsidRPr="00AF41B4">
        <w:rPr>
          <w:b/>
          <w:szCs w:val="24"/>
          <w:lang w:val="en-US"/>
        </w:rPr>
        <w:t>:</w:t>
      </w:r>
    </w:p>
    <w:p w:rsidR="00897936" w:rsidRPr="00AF41B4" w:rsidRDefault="00897936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AF41B4">
        <w:t>методами сбора и обработки учетной информации, организации рационального документооборота;</w:t>
      </w:r>
    </w:p>
    <w:p w:rsidR="00897936" w:rsidRPr="00AF41B4" w:rsidRDefault="00897936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024752">
        <w:t>методикой анализа отражения данных в отчетности, с учетом возникающих разниц между бухгалтерским и налоговым учетом</w:t>
      </w:r>
      <w:r w:rsidRPr="00AF41B4">
        <w:t>;</w:t>
      </w:r>
    </w:p>
    <w:p w:rsidR="00897936" w:rsidRPr="00AF41B4" w:rsidRDefault="00897936" w:rsidP="00024752">
      <w:pPr>
        <w:numPr>
          <w:ilvl w:val="0"/>
          <w:numId w:val="9"/>
        </w:numPr>
        <w:spacing w:line="360" w:lineRule="auto"/>
        <w:ind w:left="567" w:hanging="567"/>
        <w:jc w:val="both"/>
      </w:pPr>
      <w:r w:rsidRPr="00024752">
        <w:t>основными методами, способами и средствами получения, хранения, переработки информации, навыками составления бухгалтерской (финансовой) отчетности организации</w:t>
      </w:r>
      <w:r w:rsidRPr="00AF41B4">
        <w:t>.</w:t>
      </w:r>
    </w:p>
    <w:p w:rsidR="0057246E" w:rsidRDefault="0057246E" w:rsidP="0057246E">
      <w:pPr>
        <w:jc w:val="both"/>
        <w:rPr>
          <w:b/>
          <w:sz w:val="22"/>
          <w:szCs w:val="22"/>
          <w:u w:val="single"/>
        </w:rPr>
      </w:pPr>
    </w:p>
    <w:p w:rsidR="00991287" w:rsidRPr="00F378FA" w:rsidRDefault="00991287" w:rsidP="00991287">
      <w:pPr>
        <w:spacing w:line="360" w:lineRule="auto"/>
        <w:ind w:firstLine="709"/>
        <w:jc w:val="both"/>
      </w:pPr>
      <w:r w:rsidRPr="006F7047">
        <w:rPr>
          <w:b/>
        </w:rPr>
        <w:t>Трудоемкость дисциплины</w:t>
      </w:r>
      <w:r>
        <w:t>:</w:t>
      </w:r>
      <w:r w:rsidRPr="00F378FA">
        <w:t xml:space="preserve"> </w:t>
      </w:r>
      <w:r>
        <w:t>2</w:t>
      </w:r>
      <w:r w:rsidRPr="00F378FA">
        <w:t xml:space="preserve"> зачетны</w:t>
      </w:r>
      <w:r w:rsidR="00AC44D1">
        <w:t>е</w:t>
      </w:r>
      <w:r w:rsidRPr="00F378FA">
        <w:t xml:space="preserve"> единиц</w:t>
      </w:r>
      <w:r>
        <w:t>ы</w:t>
      </w:r>
      <w:r w:rsidRPr="00F378FA">
        <w:t xml:space="preserve">, </w:t>
      </w:r>
      <w:r>
        <w:t>76</w:t>
      </w:r>
      <w:r w:rsidRPr="00F378FA">
        <w:t xml:space="preserve"> час</w:t>
      </w:r>
      <w:r>
        <w:t>ов (</w:t>
      </w:r>
      <w:r w:rsidRPr="00F378FA">
        <w:t xml:space="preserve">в том числе </w:t>
      </w:r>
      <w:r>
        <w:t>32</w:t>
      </w:r>
      <w:r w:rsidRPr="00F378FA">
        <w:t xml:space="preserve"> аудиторных час</w:t>
      </w:r>
      <w:r>
        <w:t>а)</w:t>
      </w:r>
      <w:r w:rsidRPr="00F378FA">
        <w:t>.</w:t>
      </w:r>
    </w:p>
    <w:p w:rsidR="00991287" w:rsidRPr="0057246E" w:rsidRDefault="00991287" w:rsidP="0057246E">
      <w:pPr>
        <w:jc w:val="both"/>
        <w:rPr>
          <w:b/>
          <w:sz w:val="22"/>
          <w:szCs w:val="22"/>
          <w:u w:val="single"/>
        </w:rPr>
      </w:pPr>
    </w:p>
    <w:sectPr w:rsidR="00991287" w:rsidRPr="0057246E" w:rsidSect="0089793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36" w:rsidRDefault="00897936" w:rsidP="00897936">
      <w:r>
        <w:separator/>
      </w:r>
    </w:p>
  </w:endnote>
  <w:endnote w:type="continuationSeparator" w:id="0">
    <w:p w:rsidR="00897936" w:rsidRDefault="00897936" w:rsidP="0089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36" w:rsidRDefault="00897936" w:rsidP="00897936">
      <w:r>
        <w:separator/>
      </w:r>
    </w:p>
  </w:footnote>
  <w:footnote w:type="continuationSeparator" w:id="0">
    <w:p w:rsidR="00897936" w:rsidRDefault="00897936" w:rsidP="0089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159555"/>
      <w:docPartObj>
        <w:docPartGallery w:val="Page Numbers (Top of Page)"/>
        <w:docPartUnique/>
      </w:docPartObj>
    </w:sdtPr>
    <w:sdtEndPr/>
    <w:sdtContent>
      <w:p w:rsidR="00897936" w:rsidRDefault="0089793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27">
          <w:rPr>
            <w:noProof/>
          </w:rPr>
          <w:t>2</w:t>
        </w:r>
        <w:r>
          <w:fldChar w:fldCharType="end"/>
        </w:r>
      </w:p>
    </w:sdtContent>
  </w:sdt>
  <w:p w:rsidR="00897936" w:rsidRDefault="0089793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767E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AD5754"/>
    <w:multiLevelType w:val="hybridMultilevel"/>
    <w:tmpl w:val="DC1A9374"/>
    <w:lvl w:ilvl="0" w:tplc="0E5E84E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81819"/>
    <w:multiLevelType w:val="hybridMultilevel"/>
    <w:tmpl w:val="5EFA1D58"/>
    <w:lvl w:ilvl="0" w:tplc="0E5E84E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2A901B4"/>
    <w:multiLevelType w:val="hybridMultilevel"/>
    <w:tmpl w:val="F6FEF5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8F73C36"/>
    <w:multiLevelType w:val="hybridMultilevel"/>
    <w:tmpl w:val="52947B58"/>
    <w:lvl w:ilvl="0" w:tplc="0E5E84E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E570E26"/>
    <w:multiLevelType w:val="hybridMultilevel"/>
    <w:tmpl w:val="08A62796"/>
    <w:lvl w:ilvl="0" w:tplc="0E5E8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5060A"/>
    <w:multiLevelType w:val="hybridMultilevel"/>
    <w:tmpl w:val="A40E3E5E"/>
    <w:lvl w:ilvl="0" w:tplc="0E5E8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25A64"/>
    <w:multiLevelType w:val="hybridMultilevel"/>
    <w:tmpl w:val="CAA2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74FCD"/>
    <w:multiLevelType w:val="hybridMultilevel"/>
    <w:tmpl w:val="590EC872"/>
    <w:lvl w:ilvl="0" w:tplc="0E5E84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36C3731"/>
    <w:multiLevelType w:val="hybridMultilevel"/>
    <w:tmpl w:val="495A7C08"/>
    <w:lvl w:ilvl="0" w:tplc="0E5E8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64039"/>
    <w:multiLevelType w:val="hybridMultilevel"/>
    <w:tmpl w:val="FC26C7E6"/>
    <w:lvl w:ilvl="0" w:tplc="0E5E84E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EE39BD"/>
    <w:multiLevelType w:val="multilevel"/>
    <w:tmpl w:val="56848C3A"/>
    <w:lvl w:ilvl="0">
      <w:start w:val="1"/>
      <w:numFmt w:val="decimal"/>
      <w:lvlText w:val="%1."/>
      <w:lvlJc w:val="left"/>
      <w:pPr>
        <w:tabs>
          <w:tab w:val="num" w:pos="4685"/>
        </w:tabs>
        <w:ind w:left="4685" w:hanging="432"/>
      </w:pPr>
      <w:rPr>
        <w:rFonts w:cs="Times New Roman"/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136"/>
        </w:tabs>
        <w:ind w:left="213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144"/>
        </w:tabs>
        <w:ind w:left="3144" w:hanging="1584"/>
      </w:pPr>
      <w:rPr>
        <w:rFonts w:cs="Times New Roman"/>
      </w:rPr>
    </w:lvl>
  </w:abstractNum>
  <w:abstractNum w:abstractNumId="12">
    <w:nsid w:val="5CA330C7"/>
    <w:multiLevelType w:val="hybridMultilevel"/>
    <w:tmpl w:val="0C880BFC"/>
    <w:lvl w:ilvl="0" w:tplc="51A0C2C8">
      <w:start w:val="1"/>
      <w:numFmt w:val="bullet"/>
      <w:pStyle w:val="a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C940CF"/>
    <w:multiLevelType w:val="hybridMultilevel"/>
    <w:tmpl w:val="0486D9C0"/>
    <w:lvl w:ilvl="0" w:tplc="0E5E8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12D1D"/>
    <w:multiLevelType w:val="hybridMultilevel"/>
    <w:tmpl w:val="C870F14E"/>
    <w:lvl w:ilvl="0" w:tplc="0E5E84E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2265E8"/>
    <w:multiLevelType w:val="singleLevel"/>
    <w:tmpl w:val="88A21C3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15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13"/>
  </w:num>
  <w:num w:numId="14">
    <w:abstractNumId w:val="14"/>
  </w:num>
  <w:num w:numId="15">
    <w:abstractNumId w:val="10"/>
  </w:num>
  <w:num w:numId="16">
    <w:abstractNumId w:val="8"/>
  </w:num>
  <w:num w:numId="17">
    <w:abstractNumId w:val="12"/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EA"/>
    <w:rsid w:val="00024752"/>
    <w:rsid w:val="001B7CEA"/>
    <w:rsid w:val="003A4BA0"/>
    <w:rsid w:val="0057246E"/>
    <w:rsid w:val="006550F3"/>
    <w:rsid w:val="00680EA9"/>
    <w:rsid w:val="006F7047"/>
    <w:rsid w:val="00897936"/>
    <w:rsid w:val="00991287"/>
    <w:rsid w:val="00AC1327"/>
    <w:rsid w:val="00AC44D1"/>
    <w:rsid w:val="00D80796"/>
    <w:rsid w:val="00F378FA"/>
    <w:rsid w:val="00F4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CEA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80EA9"/>
    <w:pPr>
      <w:keepNext/>
      <w:tabs>
        <w:tab w:val="num" w:pos="4685"/>
      </w:tabs>
      <w:ind w:left="4685" w:hanging="432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680EA9"/>
    <w:pPr>
      <w:keepNext/>
      <w:numPr>
        <w:ilvl w:val="1"/>
        <w:numId w:val="1"/>
      </w:numPr>
      <w:tabs>
        <w:tab w:val="clear" w:pos="2136"/>
        <w:tab w:val="num" w:pos="576"/>
      </w:tabs>
      <w:ind w:left="576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80EA9"/>
    <w:rPr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80EA9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4">
    <w:name w:val="caption"/>
    <w:basedOn w:val="a0"/>
    <w:next w:val="a0"/>
    <w:uiPriority w:val="99"/>
    <w:qFormat/>
    <w:rsid w:val="00680EA9"/>
    <w:pPr>
      <w:spacing w:after="200"/>
    </w:pPr>
    <w:rPr>
      <w:rFonts w:ascii="Calibri" w:eastAsia="MS Mincho" w:hAnsi="Calibri"/>
      <w:b/>
      <w:bCs/>
      <w:color w:val="4F81BD"/>
      <w:sz w:val="18"/>
      <w:szCs w:val="18"/>
    </w:rPr>
  </w:style>
  <w:style w:type="paragraph" w:styleId="a5">
    <w:name w:val="Title"/>
    <w:basedOn w:val="a0"/>
    <w:next w:val="a6"/>
    <w:link w:val="a7"/>
    <w:uiPriority w:val="99"/>
    <w:qFormat/>
    <w:rsid w:val="00680EA9"/>
    <w:pPr>
      <w:jc w:val="center"/>
    </w:pPr>
    <w:rPr>
      <w:rFonts w:ascii="Cambria" w:hAnsi="Cambria"/>
      <w:b/>
      <w:kern w:val="28"/>
      <w:sz w:val="32"/>
      <w:szCs w:val="22"/>
    </w:rPr>
  </w:style>
  <w:style w:type="character" w:customStyle="1" w:styleId="a7">
    <w:name w:val="Название Знак"/>
    <w:basedOn w:val="a1"/>
    <w:link w:val="a5"/>
    <w:uiPriority w:val="99"/>
    <w:rsid w:val="00680EA9"/>
    <w:rPr>
      <w:rFonts w:ascii="Cambria" w:hAnsi="Cambria"/>
      <w:b/>
      <w:kern w:val="28"/>
      <w:sz w:val="32"/>
      <w:lang w:eastAsia="ar-SA"/>
    </w:rPr>
  </w:style>
  <w:style w:type="paragraph" w:styleId="a6">
    <w:name w:val="Subtitle"/>
    <w:basedOn w:val="a0"/>
    <w:next w:val="a8"/>
    <w:link w:val="a9"/>
    <w:uiPriority w:val="99"/>
    <w:qFormat/>
    <w:rsid w:val="00680EA9"/>
    <w:pPr>
      <w:keepNext/>
      <w:spacing w:before="240" w:after="120"/>
      <w:jc w:val="center"/>
    </w:pPr>
    <w:rPr>
      <w:rFonts w:ascii="Cambria" w:eastAsiaTheme="majorEastAsia" w:hAnsi="Cambria" w:cstheme="majorBidi"/>
      <w:szCs w:val="22"/>
    </w:rPr>
  </w:style>
  <w:style w:type="character" w:customStyle="1" w:styleId="a9">
    <w:name w:val="Подзаголовок Знак"/>
    <w:basedOn w:val="a1"/>
    <w:link w:val="a6"/>
    <w:uiPriority w:val="99"/>
    <w:rsid w:val="00680EA9"/>
    <w:rPr>
      <w:rFonts w:ascii="Cambria" w:eastAsiaTheme="majorEastAsia" w:hAnsi="Cambria" w:cstheme="majorBidi"/>
      <w:sz w:val="24"/>
      <w:lang w:eastAsia="ar-SA"/>
    </w:rPr>
  </w:style>
  <w:style w:type="paragraph" w:styleId="a8">
    <w:name w:val="Body Text"/>
    <w:basedOn w:val="a0"/>
    <w:link w:val="aa"/>
    <w:semiHidden/>
    <w:unhideWhenUsed/>
    <w:rsid w:val="00680EA9"/>
    <w:pPr>
      <w:spacing w:after="120"/>
    </w:pPr>
  </w:style>
  <w:style w:type="character" w:customStyle="1" w:styleId="aa">
    <w:name w:val="Основной текст Знак"/>
    <w:basedOn w:val="a1"/>
    <w:link w:val="a8"/>
    <w:semiHidden/>
    <w:rsid w:val="00680EA9"/>
    <w:rPr>
      <w:sz w:val="24"/>
      <w:szCs w:val="24"/>
      <w:lang w:eastAsia="ar-SA"/>
    </w:rPr>
  </w:style>
  <w:style w:type="character" w:styleId="ab">
    <w:name w:val="Strong"/>
    <w:basedOn w:val="a1"/>
    <w:uiPriority w:val="99"/>
    <w:qFormat/>
    <w:rsid w:val="00680EA9"/>
    <w:rPr>
      <w:rFonts w:cs="Times New Roman"/>
      <w:b/>
    </w:rPr>
  </w:style>
  <w:style w:type="character" w:styleId="ac">
    <w:name w:val="Emphasis"/>
    <w:basedOn w:val="a1"/>
    <w:qFormat/>
    <w:rsid w:val="00680EA9"/>
    <w:rPr>
      <w:i/>
      <w:iCs/>
    </w:rPr>
  </w:style>
  <w:style w:type="paragraph" w:styleId="ad">
    <w:name w:val="No Spacing"/>
    <w:link w:val="ae"/>
    <w:uiPriority w:val="99"/>
    <w:qFormat/>
    <w:rsid w:val="00680EA9"/>
    <w:rPr>
      <w:rFonts w:ascii="Calibri" w:eastAsia="MS Mincho" w:hAnsi="Calibri"/>
      <w:lang w:eastAsia="ru-RU"/>
    </w:rPr>
  </w:style>
  <w:style w:type="character" w:customStyle="1" w:styleId="ae">
    <w:name w:val="Без интервала Знак"/>
    <w:link w:val="ad"/>
    <w:uiPriority w:val="99"/>
    <w:locked/>
    <w:rsid w:val="00680EA9"/>
    <w:rPr>
      <w:rFonts w:ascii="Calibri" w:eastAsia="MS Mincho" w:hAnsi="Calibri"/>
      <w:lang w:eastAsia="ru-RU"/>
    </w:rPr>
  </w:style>
  <w:style w:type="paragraph" w:styleId="af">
    <w:name w:val="List Paragraph"/>
    <w:basedOn w:val="a0"/>
    <w:uiPriority w:val="99"/>
    <w:qFormat/>
    <w:rsid w:val="00680EA9"/>
    <w:pPr>
      <w:ind w:left="708"/>
    </w:pPr>
  </w:style>
  <w:style w:type="paragraph" w:styleId="af0">
    <w:name w:val="TOC Heading"/>
    <w:basedOn w:val="1"/>
    <w:next w:val="a0"/>
    <w:uiPriority w:val="39"/>
    <w:qFormat/>
    <w:rsid w:val="00680EA9"/>
    <w:pPr>
      <w:keepLines/>
      <w:tabs>
        <w:tab w:val="clear" w:pos="4685"/>
        <w:tab w:val="num" w:pos="1992"/>
      </w:tabs>
      <w:spacing w:before="480" w:line="276" w:lineRule="auto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">
    <w:name w:val="Маркированный."/>
    <w:basedOn w:val="a0"/>
    <w:rsid w:val="001B7CEA"/>
    <w:pPr>
      <w:numPr>
        <w:numId w:val="4"/>
      </w:numPr>
    </w:pPr>
    <w:rPr>
      <w:rFonts w:eastAsia="Calibri"/>
      <w:szCs w:val="22"/>
      <w:lang w:eastAsia="en-US"/>
    </w:rPr>
  </w:style>
  <w:style w:type="paragraph" w:customStyle="1" w:styleId="11">
    <w:name w:val="Обычный1"/>
    <w:rsid w:val="001B7CEA"/>
    <w:pPr>
      <w:widowControl w:val="0"/>
    </w:pPr>
    <w:rPr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unhideWhenUsed/>
    <w:rsid w:val="008979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897936"/>
    <w:rPr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8979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89793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CEA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80EA9"/>
    <w:pPr>
      <w:keepNext/>
      <w:tabs>
        <w:tab w:val="num" w:pos="4685"/>
      </w:tabs>
      <w:ind w:left="4685" w:hanging="432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680EA9"/>
    <w:pPr>
      <w:keepNext/>
      <w:numPr>
        <w:ilvl w:val="1"/>
        <w:numId w:val="1"/>
      </w:numPr>
      <w:tabs>
        <w:tab w:val="clear" w:pos="2136"/>
        <w:tab w:val="num" w:pos="576"/>
      </w:tabs>
      <w:ind w:left="576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80EA9"/>
    <w:rPr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80EA9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4">
    <w:name w:val="caption"/>
    <w:basedOn w:val="a0"/>
    <w:next w:val="a0"/>
    <w:uiPriority w:val="99"/>
    <w:qFormat/>
    <w:rsid w:val="00680EA9"/>
    <w:pPr>
      <w:spacing w:after="200"/>
    </w:pPr>
    <w:rPr>
      <w:rFonts w:ascii="Calibri" w:eastAsia="MS Mincho" w:hAnsi="Calibri"/>
      <w:b/>
      <w:bCs/>
      <w:color w:val="4F81BD"/>
      <w:sz w:val="18"/>
      <w:szCs w:val="18"/>
    </w:rPr>
  </w:style>
  <w:style w:type="paragraph" w:styleId="a5">
    <w:name w:val="Title"/>
    <w:basedOn w:val="a0"/>
    <w:next w:val="a6"/>
    <w:link w:val="a7"/>
    <w:uiPriority w:val="99"/>
    <w:qFormat/>
    <w:rsid w:val="00680EA9"/>
    <w:pPr>
      <w:jc w:val="center"/>
    </w:pPr>
    <w:rPr>
      <w:rFonts w:ascii="Cambria" w:hAnsi="Cambria"/>
      <w:b/>
      <w:kern w:val="28"/>
      <w:sz w:val="32"/>
      <w:szCs w:val="22"/>
    </w:rPr>
  </w:style>
  <w:style w:type="character" w:customStyle="1" w:styleId="a7">
    <w:name w:val="Название Знак"/>
    <w:basedOn w:val="a1"/>
    <w:link w:val="a5"/>
    <w:uiPriority w:val="99"/>
    <w:rsid w:val="00680EA9"/>
    <w:rPr>
      <w:rFonts w:ascii="Cambria" w:hAnsi="Cambria"/>
      <w:b/>
      <w:kern w:val="28"/>
      <w:sz w:val="32"/>
      <w:lang w:eastAsia="ar-SA"/>
    </w:rPr>
  </w:style>
  <w:style w:type="paragraph" w:styleId="a6">
    <w:name w:val="Subtitle"/>
    <w:basedOn w:val="a0"/>
    <w:next w:val="a8"/>
    <w:link w:val="a9"/>
    <w:uiPriority w:val="99"/>
    <w:qFormat/>
    <w:rsid w:val="00680EA9"/>
    <w:pPr>
      <w:keepNext/>
      <w:spacing w:before="240" w:after="120"/>
      <w:jc w:val="center"/>
    </w:pPr>
    <w:rPr>
      <w:rFonts w:ascii="Cambria" w:eastAsiaTheme="majorEastAsia" w:hAnsi="Cambria" w:cstheme="majorBidi"/>
      <w:szCs w:val="22"/>
    </w:rPr>
  </w:style>
  <w:style w:type="character" w:customStyle="1" w:styleId="a9">
    <w:name w:val="Подзаголовок Знак"/>
    <w:basedOn w:val="a1"/>
    <w:link w:val="a6"/>
    <w:uiPriority w:val="99"/>
    <w:rsid w:val="00680EA9"/>
    <w:rPr>
      <w:rFonts w:ascii="Cambria" w:eastAsiaTheme="majorEastAsia" w:hAnsi="Cambria" w:cstheme="majorBidi"/>
      <w:sz w:val="24"/>
      <w:lang w:eastAsia="ar-SA"/>
    </w:rPr>
  </w:style>
  <w:style w:type="paragraph" w:styleId="a8">
    <w:name w:val="Body Text"/>
    <w:basedOn w:val="a0"/>
    <w:link w:val="aa"/>
    <w:semiHidden/>
    <w:unhideWhenUsed/>
    <w:rsid w:val="00680EA9"/>
    <w:pPr>
      <w:spacing w:after="120"/>
    </w:pPr>
  </w:style>
  <w:style w:type="character" w:customStyle="1" w:styleId="aa">
    <w:name w:val="Основной текст Знак"/>
    <w:basedOn w:val="a1"/>
    <w:link w:val="a8"/>
    <w:semiHidden/>
    <w:rsid w:val="00680EA9"/>
    <w:rPr>
      <w:sz w:val="24"/>
      <w:szCs w:val="24"/>
      <w:lang w:eastAsia="ar-SA"/>
    </w:rPr>
  </w:style>
  <w:style w:type="character" w:styleId="ab">
    <w:name w:val="Strong"/>
    <w:basedOn w:val="a1"/>
    <w:uiPriority w:val="99"/>
    <w:qFormat/>
    <w:rsid w:val="00680EA9"/>
    <w:rPr>
      <w:rFonts w:cs="Times New Roman"/>
      <w:b/>
    </w:rPr>
  </w:style>
  <w:style w:type="character" w:styleId="ac">
    <w:name w:val="Emphasis"/>
    <w:basedOn w:val="a1"/>
    <w:qFormat/>
    <w:rsid w:val="00680EA9"/>
    <w:rPr>
      <w:i/>
      <w:iCs/>
    </w:rPr>
  </w:style>
  <w:style w:type="paragraph" w:styleId="ad">
    <w:name w:val="No Spacing"/>
    <w:link w:val="ae"/>
    <w:uiPriority w:val="99"/>
    <w:qFormat/>
    <w:rsid w:val="00680EA9"/>
    <w:rPr>
      <w:rFonts w:ascii="Calibri" w:eastAsia="MS Mincho" w:hAnsi="Calibri"/>
      <w:lang w:eastAsia="ru-RU"/>
    </w:rPr>
  </w:style>
  <w:style w:type="character" w:customStyle="1" w:styleId="ae">
    <w:name w:val="Без интервала Знак"/>
    <w:link w:val="ad"/>
    <w:uiPriority w:val="99"/>
    <w:locked/>
    <w:rsid w:val="00680EA9"/>
    <w:rPr>
      <w:rFonts w:ascii="Calibri" w:eastAsia="MS Mincho" w:hAnsi="Calibri"/>
      <w:lang w:eastAsia="ru-RU"/>
    </w:rPr>
  </w:style>
  <w:style w:type="paragraph" w:styleId="af">
    <w:name w:val="List Paragraph"/>
    <w:basedOn w:val="a0"/>
    <w:uiPriority w:val="99"/>
    <w:qFormat/>
    <w:rsid w:val="00680EA9"/>
    <w:pPr>
      <w:ind w:left="708"/>
    </w:pPr>
  </w:style>
  <w:style w:type="paragraph" w:styleId="af0">
    <w:name w:val="TOC Heading"/>
    <w:basedOn w:val="1"/>
    <w:next w:val="a0"/>
    <w:uiPriority w:val="39"/>
    <w:qFormat/>
    <w:rsid w:val="00680EA9"/>
    <w:pPr>
      <w:keepLines/>
      <w:tabs>
        <w:tab w:val="clear" w:pos="4685"/>
        <w:tab w:val="num" w:pos="1992"/>
      </w:tabs>
      <w:spacing w:before="480" w:line="276" w:lineRule="auto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">
    <w:name w:val="Маркированный."/>
    <w:basedOn w:val="a0"/>
    <w:rsid w:val="001B7CEA"/>
    <w:pPr>
      <w:numPr>
        <w:numId w:val="4"/>
      </w:numPr>
    </w:pPr>
    <w:rPr>
      <w:rFonts w:eastAsia="Calibri"/>
      <w:szCs w:val="22"/>
      <w:lang w:eastAsia="en-US"/>
    </w:rPr>
  </w:style>
  <w:style w:type="paragraph" w:customStyle="1" w:styleId="11">
    <w:name w:val="Обычный1"/>
    <w:rsid w:val="001B7CEA"/>
    <w:pPr>
      <w:widowControl w:val="0"/>
    </w:pPr>
    <w:rPr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unhideWhenUsed/>
    <w:rsid w:val="008979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897936"/>
    <w:rPr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8979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89793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Сильченко Марина Александровна</dc:creator>
  <cp:lastModifiedBy>Сильченко Марина Александровна</cp:lastModifiedBy>
  <cp:revision>11</cp:revision>
  <dcterms:created xsi:type="dcterms:W3CDTF">2019-02-28T12:41:00Z</dcterms:created>
  <dcterms:modified xsi:type="dcterms:W3CDTF">2019-02-28T15:45:00Z</dcterms:modified>
</cp:coreProperties>
</file>