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Pr="00462F2A" w:rsidRDefault="00B85FFC" w:rsidP="00F81597">
      <w:pPr>
        <w:jc w:val="center"/>
        <w:rPr>
          <w:b/>
          <w:sz w:val="26"/>
          <w:szCs w:val="26"/>
        </w:rPr>
      </w:pPr>
      <w:r w:rsidRPr="00B85FFC">
        <w:rPr>
          <w:bCs/>
          <w:sz w:val="26"/>
          <w:szCs w:val="26"/>
          <w:lang w:val="x-none" w:eastAsia="x-none"/>
        </w:rPr>
        <w:t>Высшая школа юриспруденции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020625" w:rsidRDefault="00020625" w:rsidP="00F81597">
      <w:pPr>
        <w:jc w:val="center"/>
        <w:rPr>
          <w:b/>
          <w:sz w:val="26"/>
          <w:szCs w:val="26"/>
        </w:rPr>
      </w:pPr>
    </w:p>
    <w:p w:rsidR="00020625" w:rsidRDefault="00020625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B85FFC" w:rsidRDefault="00F604CE" w:rsidP="00B85FFC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программы профессиональной переподготовки</w:t>
      </w:r>
      <w:r w:rsidR="00F81597" w:rsidRPr="001441A8">
        <w:rPr>
          <w:b/>
          <w:i/>
          <w:color w:val="000000"/>
          <w:szCs w:val="24"/>
        </w:rPr>
        <w:t xml:space="preserve"> </w:t>
      </w:r>
    </w:p>
    <w:p w:rsidR="00B85FFC" w:rsidRPr="00B85FFC" w:rsidRDefault="00B85FFC" w:rsidP="00B85FFC">
      <w:pPr>
        <w:jc w:val="center"/>
        <w:rPr>
          <w:b/>
          <w:i/>
          <w:color w:val="000000"/>
          <w:szCs w:val="24"/>
        </w:rPr>
      </w:pPr>
      <w:proofErr w:type="spellStart"/>
      <w:r w:rsidRPr="00B85FFC">
        <w:rPr>
          <w:b/>
          <w:i/>
          <w:color w:val="000000"/>
          <w:szCs w:val="24"/>
        </w:rPr>
        <w:t>Master</w:t>
      </w:r>
      <w:proofErr w:type="spellEnd"/>
      <w:r w:rsidRPr="00B85FFC">
        <w:rPr>
          <w:b/>
          <w:i/>
          <w:color w:val="000000"/>
          <w:szCs w:val="24"/>
        </w:rPr>
        <w:t xml:space="preserve"> </w:t>
      </w:r>
      <w:proofErr w:type="spellStart"/>
      <w:r w:rsidRPr="00B85FFC">
        <w:rPr>
          <w:b/>
          <w:i/>
          <w:color w:val="000000"/>
          <w:szCs w:val="24"/>
        </w:rPr>
        <w:t>in</w:t>
      </w:r>
      <w:proofErr w:type="spellEnd"/>
      <w:r w:rsidRPr="00B85FFC">
        <w:rPr>
          <w:b/>
          <w:i/>
          <w:color w:val="000000"/>
          <w:szCs w:val="24"/>
        </w:rPr>
        <w:t xml:space="preserve"> </w:t>
      </w:r>
      <w:proofErr w:type="spellStart"/>
      <w:r w:rsidRPr="00B85FFC">
        <w:rPr>
          <w:b/>
          <w:i/>
          <w:color w:val="000000"/>
          <w:szCs w:val="24"/>
        </w:rPr>
        <w:t>Tax</w:t>
      </w:r>
      <w:proofErr w:type="spellEnd"/>
      <w:r w:rsidRPr="00B85FFC">
        <w:rPr>
          <w:b/>
          <w:i/>
          <w:color w:val="000000"/>
          <w:szCs w:val="24"/>
        </w:rPr>
        <w:t xml:space="preserve"> </w:t>
      </w:r>
      <w:proofErr w:type="spellStart"/>
      <w:r w:rsidRPr="00B85FFC">
        <w:rPr>
          <w:b/>
          <w:i/>
          <w:color w:val="000000"/>
          <w:szCs w:val="24"/>
        </w:rPr>
        <w:t>Law</w:t>
      </w:r>
      <w:proofErr w:type="spellEnd"/>
    </w:p>
    <w:p w:rsidR="00B85FFC" w:rsidRPr="00B85FFC" w:rsidRDefault="00B85FFC" w:rsidP="00B85FFC">
      <w:pPr>
        <w:jc w:val="center"/>
        <w:rPr>
          <w:b/>
          <w:i/>
          <w:color w:val="000000"/>
          <w:szCs w:val="24"/>
        </w:rPr>
      </w:pPr>
      <w:r w:rsidRPr="00B85FFC">
        <w:rPr>
          <w:b/>
          <w:i/>
          <w:color w:val="000000"/>
          <w:szCs w:val="24"/>
        </w:rPr>
        <w:t>«Правовое регулирование налогообложения бизнеса:</w:t>
      </w:r>
    </w:p>
    <w:p w:rsidR="00F81597" w:rsidRPr="001441A8" w:rsidRDefault="00B85FFC" w:rsidP="00B85FFC">
      <w:pPr>
        <w:jc w:val="center"/>
        <w:rPr>
          <w:b/>
          <w:i/>
          <w:color w:val="000000"/>
          <w:szCs w:val="24"/>
        </w:rPr>
      </w:pPr>
      <w:r w:rsidRPr="00B85FFC">
        <w:rPr>
          <w:b/>
          <w:i/>
          <w:color w:val="000000"/>
          <w:szCs w:val="24"/>
        </w:rPr>
        <w:t>международные и национальные стандарты»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020625" w:rsidRPr="007C4D4C" w:rsidRDefault="00020625" w:rsidP="00210DD8">
      <w:pPr>
        <w:jc w:val="center"/>
        <w:rPr>
          <w:color w:val="000000"/>
          <w:szCs w:val="24"/>
        </w:rPr>
      </w:pPr>
    </w:p>
    <w:p w:rsidR="00EA7357" w:rsidRPr="00EA7357" w:rsidRDefault="00EA7357" w:rsidP="009504FF">
      <w:pPr>
        <w:jc w:val="both"/>
        <w:rPr>
          <w:szCs w:val="24"/>
        </w:rPr>
      </w:pPr>
      <w:r>
        <w:rPr>
          <w:szCs w:val="24"/>
        </w:rPr>
        <w:t>Год набора: 20</w:t>
      </w:r>
      <w:r w:rsidR="00B85FFC">
        <w:rPr>
          <w:szCs w:val="24"/>
        </w:rPr>
        <w:t>18</w:t>
      </w:r>
      <w:r>
        <w:rPr>
          <w:szCs w:val="24"/>
        </w:rPr>
        <w:t>/20</w:t>
      </w:r>
      <w:r w:rsidR="00B85FFC">
        <w:rPr>
          <w:szCs w:val="24"/>
        </w:rPr>
        <w:t>19</w:t>
      </w:r>
    </w:p>
    <w:p w:rsidR="00F81597" w:rsidRPr="00D138EE" w:rsidRDefault="00F81597" w:rsidP="00F47A14">
      <w:pPr>
        <w:pStyle w:val="a3"/>
        <w:rPr>
          <w:b/>
          <w:sz w:val="24"/>
          <w:szCs w:val="24"/>
        </w:rPr>
      </w:pPr>
      <w:r w:rsidRPr="00D138EE">
        <w:rPr>
          <w:b/>
          <w:bCs/>
          <w:sz w:val="24"/>
          <w:szCs w:val="24"/>
        </w:rPr>
        <w:t>Направление подготовки:</w:t>
      </w:r>
      <w:r w:rsidRPr="00D138EE">
        <w:rPr>
          <w:b/>
          <w:sz w:val="24"/>
          <w:szCs w:val="24"/>
        </w:rPr>
        <w:t xml:space="preserve"> </w:t>
      </w:r>
      <w:r w:rsidR="00B85FFC" w:rsidRPr="00B85FFC">
        <w:rPr>
          <w:sz w:val="24"/>
          <w:szCs w:val="24"/>
        </w:rPr>
        <w:t>юриспруденция</w:t>
      </w:r>
    </w:p>
    <w:p w:rsidR="00F008A5" w:rsidRDefault="00F81597" w:rsidP="00B011D2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  <w:r w:rsidRPr="00411950">
        <w:rPr>
          <w:b/>
          <w:bCs/>
          <w:sz w:val="24"/>
          <w:szCs w:val="24"/>
        </w:rPr>
        <w:t>Цель программы</w:t>
      </w:r>
      <w:r w:rsidR="00411950">
        <w:rPr>
          <w:b/>
          <w:bCs/>
          <w:sz w:val="24"/>
          <w:szCs w:val="24"/>
        </w:rPr>
        <w:t>:</w:t>
      </w:r>
      <w:r w:rsidR="00DD41AE">
        <w:rPr>
          <w:bCs/>
          <w:sz w:val="24"/>
          <w:szCs w:val="24"/>
        </w:rPr>
        <w:t xml:space="preserve"> </w:t>
      </w:r>
      <w:r w:rsidR="00B85FFC" w:rsidRPr="00B85FFC">
        <w:rPr>
          <w:bCs/>
          <w:sz w:val="24"/>
          <w:szCs w:val="24"/>
        </w:rPr>
        <w:t xml:space="preserve">комплексная подготовка для приобретения новой квалификации прикладного характера </w:t>
      </w:r>
      <w:proofErr w:type="spellStart"/>
      <w:r w:rsidR="00B85FFC" w:rsidRPr="00B85FFC">
        <w:rPr>
          <w:bCs/>
          <w:sz w:val="24"/>
          <w:szCs w:val="24"/>
        </w:rPr>
        <w:t>Master</w:t>
      </w:r>
      <w:proofErr w:type="spellEnd"/>
      <w:r w:rsidR="00B85FFC" w:rsidRPr="00B85FFC">
        <w:rPr>
          <w:bCs/>
          <w:sz w:val="24"/>
          <w:szCs w:val="24"/>
        </w:rPr>
        <w:t xml:space="preserve"> </w:t>
      </w:r>
      <w:proofErr w:type="spellStart"/>
      <w:r w:rsidR="00B85FFC" w:rsidRPr="00B85FFC">
        <w:rPr>
          <w:bCs/>
          <w:sz w:val="24"/>
          <w:szCs w:val="24"/>
        </w:rPr>
        <w:t>in</w:t>
      </w:r>
      <w:proofErr w:type="spellEnd"/>
      <w:r w:rsidR="00B85FFC" w:rsidRPr="00B85FFC">
        <w:rPr>
          <w:bCs/>
          <w:sz w:val="24"/>
          <w:szCs w:val="24"/>
        </w:rPr>
        <w:t xml:space="preserve"> </w:t>
      </w:r>
      <w:proofErr w:type="spellStart"/>
      <w:r w:rsidR="00B85FFC" w:rsidRPr="00B85FFC">
        <w:rPr>
          <w:bCs/>
          <w:sz w:val="24"/>
          <w:szCs w:val="24"/>
        </w:rPr>
        <w:t>Tax</w:t>
      </w:r>
      <w:proofErr w:type="spellEnd"/>
      <w:r w:rsidR="00B85FFC" w:rsidRPr="00B85FFC">
        <w:rPr>
          <w:bCs/>
          <w:sz w:val="24"/>
          <w:szCs w:val="24"/>
        </w:rPr>
        <w:t xml:space="preserve"> </w:t>
      </w:r>
      <w:proofErr w:type="spellStart"/>
      <w:r w:rsidR="00B85FFC" w:rsidRPr="00B85FFC">
        <w:rPr>
          <w:bCs/>
          <w:sz w:val="24"/>
          <w:szCs w:val="24"/>
        </w:rPr>
        <w:t>Law</w:t>
      </w:r>
      <w:proofErr w:type="spellEnd"/>
      <w:r w:rsidR="00B85FFC" w:rsidRPr="00B85FFC">
        <w:rPr>
          <w:bCs/>
          <w:sz w:val="24"/>
          <w:szCs w:val="24"/>
        </w:rPr>
        <w:t xml:space="preserve"> «Правовое регулирование налогообложения бизнеса: международные и национальные стандарты» в сфере юриспруденции</w:t>
      </w:r>
      <w:r w:rsidRPr="00FF6C48">
        <w:rPr>
          <w:bCs/>
          <w:i/>
          <w:sz w:val="24"/>
          <w:szCs w:val="24"/>
        </w:rPr>
        <w:t>.</w:t>
      </w:r>
    </w:p>
    <w:p w:rsidR="00F81597" w:rsidRPr="00B85FFC" w:rsidRDefault="00F81597" w:rsidP="00B011D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411950">
        <w:rPr>
          <w:b/>
          <w:bCs/>
          <w:sz w:val="24"/>
          <w:szCs w:val="24"/>
        </w:rPr>
        <w:t>Требования к уровню образования, квалификации, наличию опыта профессиональной деятельности поступающих для обучения по программе</w:t>
      </w:r>
      <w:r w:rsidR="00411950" w:rsidRPr="00411950">
        <w:rPr>
          <w:b/>
          <w:bCs/>
          <w:sz w:val="24"/>
          <w:szCs w:val="24"/>
        </w:rPr>
        <w:t>:</w:t>
      </w:r>
      <w:r w:rsidR="00B85FFC" w:rsidRPr="00B85FFC">
        <w:t xml:space="preserve"> </w:t>
      </w:r>
      <w:r w:rsidR="00B85FFC" w:rsidRPr="00B85FFC">
        <w:rPr>
          <w:bCs/>
          <w:sz w:val="24"/>
          <w:szCs w:val="24"/>
        </w:rPr>
        <w:t>лица, имеющие высшее образование, или студенты выпускного курса, получающие высшее образование.</w:t>
      </w:r>
    </w:p>
    <w:p w:rsidR="00B85FFC" w:rsidRDefault="00F81597" w:rsidP="00B85FFC">
      <w:pPr>
        <w:jc w:val="both"/>
        <w:rPr>
          <w:szCs w:val="24"/>
        </w:rPr>
      </w:pPr>
      <w:r w:rsidRPr="00B011D2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B011D2">
        <w:rPr>
          <w:b/>
          <w:szCs w:val="24"/>
        </w:rPr>
        <w:t>:</w:t>
      </w:r>
      <w:r w:rsidR="00DD41AE" w:rsidRPr="00B011D2">
        <w:rPr>
          <w:szCs w:val="24"/>
        </w:rPr>
        <w:t xml:space="preserve"> </w:t>
      </w:r>
    </w:p>
    <w:p w:rsidR="00B85FFC" w:rsidRPr="00B85FFC" w:rsidRDefault="00B85FFC" w:rsidP="00CF3BD4">
      <w:pPr>
        <w:ind w:firstLine="708"/>
        <w:jc w:val="both"/>
        <w:rPr>
          <w:szCs w:val="24"/>
        </w:rPr>
      </w:pPr>
      <w:r w:rsidRPr="00B85FFC">
        <w:rPr>
          <w:szCs w:val="24"/>
        </w:rPr>
        <w:t>Квалификационный справочник должностей руководителей, специалистов и других служащих</w:t>
      </w:r>
      <w:r>
        <w:rPr>
          <w:szCs w:val="24"/>
        </w:rPr>
        <w:t xml:space="preserve">, </w:t>
      </w:r>
      <w:r w:rsidRPr="00B85FFC">
        <w:rPr>
          <w:szCs w:val="24"/>
        </w:rPr>
        <w:t>утв</w:t>
      </w:r>
      <w:r>
        <w:rPr>
          <w:szCs w:val="24"/>
        </w:rPr>
        <w:t>ержденный</w:t>
      </w:r>
      <w:r w:rsidRPr="00B85FFC">
        <w:rPr>
          <w:szCs w:val="24"/>
        </w:rPr>
        <w:t xml:space="preserve"> постановлением Минтруда РФ от 21 августа 1998 г. </w:t>
      </w:r>
      <w:r w:rsidR="00F67485">
        <w:rPr>
          <w:szCs w:val="24"/>
        </w:rPr>
        <w:br/>
      </w:r>
      <w:r>
        <w:rPr>
          <w:szCs w:val="24"/>
        </w:rPr>
        <w:t>№</w:t>
      </w:r>
      <w:r w:rsidRPr="00B85FFC">
        <w:rPr>
          <w:szCs w:val="24"/>
        </w:rPr>
        <w:t xml:space="preserve"> 37 (с изменениями и дополнениями). Раздел I. Общеотраслевые квалификационные характеристики должностей работников, занятых на предприятиях, в учреждениях и организациях. Должности руководителей</w:t>
      </w:r>
      <w:r>
        <w:rPr>
          <w:szCs w:val="24"/>
        </w:rPr>
        <w:t>. Н</w:t>
      </w:r>
      <w:r w:rsidRPr="00B85FFC">
        <w:rPr>
          <w:szCs w:val="24"/>
        </w:rPr>
        <w:t>ачальник юридического отдела.   Должности специалистов</w:t>
      </w:r>
      <w:r>
        <w:rPr>
          <w:szCs w:val="24"/>
        </w:rPr>
        <w:t>.</w:t>
      </w:r>
      <w:r w:rsidRPr="00B85FFC">
        <w:rPr>
          <w:szCs w:val="24"/>
        </w:rPr>
        <w:t xml:space="preserve"> </w:t>
      </w:r>
      <w:r>
        <w:rPr>
          <w:szCs w:val="24"/>
        </w:rPr>
        <w:t>Ю</w:t>
      </w:r>
      <w:r w:rsidRPr="00B85FFC">
        <w:rPr>
          <w:szCs w:val="24"/>
        </w:rPr>
        <w:t>рисконсульт</w:t>
      </w:r>
      <w:r>
        <w:rPr>
          <w:szCs w:val="24"/>
        </w:rPr>
        <w:t>;</w:t>
      </w:r>
    </w:p>
    <w:p w:rsidR="00F67485" w:rsidRDefault="00F67485" w:rsidP="00F67485">
      <w:pPr>
        <w:pStyle w:val="af5"/>
        <w:shd w:val="clear" w:color="auto" w:fill="auto"/>
        <w:spacing w:before="0" w:line="240" w:lineRule="auto"/>
        <w:ind w:firstLine="709"/>
      </w:pPr>
      <w:r>
        <w:t>Федеральный государственный образовательный стандарт по направлению подготовки 40.03.01 Юриспруденция (уровень бакалавриата), утвержденный приказом Минобрнауки России от 01 декабря 2016 г. № 1511</w:t>
      </w:r>
    </w:p>
    <w:p w:rsidR="00F67485" w:rsidRDefault="00F67485" w:rsidP="00F67485">
      <w:pPr>
        <w:pStyle w:val="af5"/>
        <w:shd w:val="clear" w:color="auto" w:fill="auto"/>
        <w:spacing w:before="0" w:line="240" w:lineRule="auto"/>
        <w:ind w:firstLine="709"/>
      </w:pPr>
      <w:r>
        <w:t>Федеральный государственный образовательный стандарт по направлению подготовки 030900 Юриспруденция (квалификация (степень) «магистр), утвержденный приказом Минобрнауки России от 14 декабря 2010 г. № 1763.</w:t>
      </w:r>
    </w:p>
    <w:p w:rsidR="00B85FFC" w:rsidRPr="00B85FFC" w:rsidRDefault="00A66AE1" w:rsidP="00CF3BD4">
      <w:pPr>
        <w:ind w:firstLine="708"/>
        <w:jc w:val="both"/>
        <w:rPr>
          <w:szCs w:val="24"/>
        </w:rPr>
      </w:pPr>
      <w:r>
        <w:rPr>
          <w:szCs w:val="24"/>
        </w:rPr>
        <w:t>ОС НИУ ВШЭ по направлению подготовки 40.04.01 Юриспруденция, уровень высшего образования: Магистратура, утвержденный протоколом Ученого Совета НИУ ВШЭ от 02.02.2018 № 1</w:t>
      </w:r>
      <w:r w:rsidR="00B85FFC" w:rsidRPr="00B85FFC">
        <w:rPr>
          <w:szCs w:val="24"/>
        </w:rPr>
        <w:t>.</w:t>
      </w:r>
    </w:p>
    <w:p w:rsidR="0018771D" w:rsidRDefault="0018771D" w:rsidP="00B011D2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411950">
        <w:rPr>
          <w:rFonts w:ascii="Times New Roman" w:hAnsi="Times New Roman"/>
          <w:bCs/>
          <w:szCs w:val="24"/>
        </w:rPr>
        <w:t>Характеристика нового вида профессиональной деятельности, дополнительной квалификации</w:t>
      </w:r>
      <w:r w:rsidR="003C60C1">
        <w:rPr>
          <w:rFonts w:ascii="Times New Roman" w:hAnsi="Times New Roman"/>
          <w:bCs/>
          <w:szCs w:val="24"/>
        </w:rPr>
        <w:t>, трудовых функций и (или) уровней квалификации</w:t>
      </w:r>
      <w:r w:rsidR="00411950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 w:val="0"/>
          <w:bCs/>
          <w:szCs w:val="24"/>
        </w:rPr>
        <w:t xml:space="preserve"> (с учетом специализации)</w:t>
      </w:r>
      <w:r w:rsidRPr="00E06AEA">
        <w:rPr>
          <w:rFonts w:ascii="Times New Roman" w:hAnsi="Times New Roman"/>
          <w:b w:val="0"/>
          <w:bCs/>
          <w:szCs w:val="24"/>
        </w:rPr>
        <w:t>.</w:t>
      </w:r>
    </w:p>
    <w:p w:rsidR="00297C59" w:rsidRDefault="00297C59" w:rsidP="00EA67FC">
      <w:pPr>
        <w:pStyle w:val="af5"/>
        <w:shd w:val="clear" w:color="auto" w:fill="auto"/>
        <w:spacing w:before="0" w:line="240" w:lineRule="auto"/>
        <w:ind w:firstLine="709"/>
      </w:pPr>
      <w:r w:rsidRPr="00F371AD">
        <w:rPr>
          <w:color w:val="000000"/>
          <w:u w:val="single"/>
        </w:rPr>
        <w:t>Вид профессиональной деятельности</w:t>
      </w:r>
      <w:r w:rsidR="0003075B">
        <w:rPr>
          <w:color w:val="000000"/>
          <w:u w:val="single"/>
        </w:rPr>
        <w:t xml:space="preserve">: </w:t>
      </w:r>
      <w:r w:rsidR="00676EE4">
        <w:rPr>
          <w:color w:val="000000"/>
          <w:u w:val="single"/>
        </w:rPr>
        <w:t>правоприменительная;</w:t>
      </w:r>
      <w:r w:rsidR="00306D2D">
        <w:rPr>
          <w:color w:val="000000"/>
          <w:u w:val="single"/>
        </w:rPr>
        <w:t xml:space="preserve"> орга</w:t>
      </w:r>
      <w:r w:rsidR="002F7697">
        <w:rPr>
          <w:color w:val="000000"/>
          <w:u w:val="single"/>
        </w:rPr>
        <w:t>низационно-управленческая</w:t>
      </w:r>
      <w:r w:rsidR="006C2CD5">
        <w:rPr>
          <w:color w:val="000000"/>
          <w:u w:val="single"/>
        </w:rPr>
        <w:t>;</w:t>
      </w:r>
      <w:r w:rsidR="006C2CD5" w:rsidRPr="006C2CD5">
        <w:rPr>
          <w:color w:val="000000"/>
          <w:u w:val="single"/>
        </w:rPr>
        <w:t xml:space="preserve"> </w:t>
      </w:r>
      <w:r w:rsidR="006C2CD5">
        <w:rPr>
          <w:color w:val="000000"/>
          <w:u w:val="single"/>
        </w:rPr>
        <w:t>экспертно-консультационная</w:t>
      </w:r>
      <w:r w:rsidR="00F67485">
        <w:rPr>
          <w:color w:val="000000"/>
          <w:u w:val="single"/>
        </w:rPr>
        <w:t>.</w:t>
      </w:r>
    </w:p>
    <w:p w:rsidR="00B85FFC" w:rsidRDefault="00B85FFC" w:rsidP="00180318">
      <w:pPr>
        <w:pStyle w:val="1"/>
        <w:snapToGrid w:val="0"/>
        <w:ind w:left="0" w:right="0" w:firstLine="709"/>
        <w:jc w:val="both"/>
        <w:rPr>
          <w:rFonts w:ascii="Times New Roman" w:eastAsiaTheme="minorHAnsi" w:hAnsi="Times New Roman"/>
          <w:b w:val="0"/>
          <w:snapToGrid/>
          <w:sz w:val="23"/>
          <w:szCs w:val="23"/>
          <w:lang w:eastAsia="en-US"/>
        </w:rPr>
      </w:pPr>
      <w:r w:rsidRPr="00B85FFC">
        <w:rPr>
          <w:rFonts w:ascii="Times New Roman" w:eastAsiaTheme="minorHAnsi" w:hAnsi="Times New Roman"/>
          <w:b w:val="0"/>
          <w:snapToGrid/>
          <w:sz w:val="23"/>
          <w:szCs w:val="23"/>
          <w:lang w:eastAsia="en-US"/>
        </w:rPr>
        <w:t xml:space="preserve">Квалификационный справочник должностей руководителей, специалистов и других служащих относит должность «Начальник юридического отдела» к должностям руководителей, должность «Юрисконсульт» к должностям специалистов.  </w:t>
      </w:r>
    </w:p>
    <w:p w:rsidR="00306D2D" w:rsidRDefault="00306D2D" w:rsidP="00180318">
      <w:pPr>
        <w:pStyle w:val="1"/>
        <w:snapToGrid w:val="0"/>
        <w:ind w:left="0" w:right="0" w:firstLine="709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 w:val="0"/>
          <w:bCs/>
          <w:i/>
          <w:szCs w:val="24"/>
        </w:rPr>
        <w:t>Характеристика трудовых функций:</w:t>
      </w:r>
    </w:p>
    <w:p w:rsidR="00C17002" w:rsidRDefault="009D0EC2" w:rsidP="00B011D2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  <w:r w:rsidRPr="009D0EC2">
        <w:rPr>
          <w:rFonts w:ascii="Times New Roman" w:hAnsi="Times New Roman"/>
          <w:b w:val="0"/>
          <w:bCs/>
          <w:szCs w:val="24"/>
        </w:rPr>
        <w:t xml:space="preserve">Обеспечивает соблюдение законности в деятельности предприятия и защиту его правовых интересов. Осуществляет правовую экспертизу проектов приказов, инструкций, положений, стандартов и других актов правового характера, подготавливаемых на предприятии, визирует их, а также участвует в необходимых случаях в подготовке этих </w:t>
      </w:r>
      <w:r w:rsidRPr="009D0EC2">
        <w:rPr>
          <w:rFonts w:ascii="Times New Roman" w:hAnsi="Times New Roman"/>
          <w:b w:val="0"/>
          <w:bCs/>
          <w:szCs w:val="24"/>
        </w:rPr>
        <w:lastRenderedPageBreak/>
        <w:t>документов. Принимает меры по изменению или отмене правовых актов, изданных с нарушением действующего законодательства. Организует подготовку заключений по правовым вопросам, возникающим в деятельности предприятия, а также проектам нормативных актов, поступающим на отзыв предприятию. Осуществляет методическое руководство правовой работой на предприятии, разъяснение действующего законодательства и порядок его применения, оказание правовой помощи структурным подразделениям в претензионной работе, подготовку и передачу необходимых материалов в судебные и арбитражные органы. Представляет интересы предприятия в суде, арбитражном суде, а также в государственных и общественных организациях при рассмотрении правовых вопросов, осуществляет ведение судебных и арбитражных дел. Участвует в подготовке и заключении коллективных договоров, отраслевых тарифных соглашений, разработке и осуществлении мероприятий по укреплению трудовой дисциплины, регулированию социально-трудовых отношений на предприятии. Проводит работу по анализу и обобщению результатов рассмотрения претензий, судебных и арбитражных дел, а также практики заключения и исполнения хозяйственных договоров, разрабатывает предложения по улучшению контроля за соблюдением договорной дисциплины по поставкам продукции, устранению выявленных недостатков и улучшению производственной и хозяйственно-финансовой деятельности предприятия. Участвует в подготовке материалов о хищениях, растратах, недостачах, выпуске недоброкачественной, нестандартной и некомплектной продукции, нарушении экологического законодательства и иных правонарушениях для передачи их следственным и судебным органам, принимает меры по возмещению ущерба, причиненного предприятию. Участвует в разработке и осуществлении мероприятий по укреплению договорной, финансовой и трудовой дисциплины, обеспечению сохранности имущества предприятия. Подготавливает заключения по предложениям о привлечении работников предприятия к дисциплинарной и материальной ответственности. Участвует в рассмотрении материалов о состоянии дебиторской задолженности с целью выявления долгов, требующих принудительного взыскания, обеспечивает подготовку заключений по предложениям о списании безнадежной задолженности. Осуществляет контроль за соблюдением на предприятии установленного законодательством порядка сертификации продукции, приемки товаров и продукции по количеству и качеству. Организует систематизированный учет, хранение, внесение принятых изменений в законодательные и нормативные акты, поступающие на предприятие, а также издаваемые его руководителем, обеспечивает доступ к ним пользователей на основе применения современных информационных технологий, средств вычислительной техники, коммуникаций и связи. Обеспечивает информирование и консультирование работников предприятия о действующем законодательстве, а также организацию работы по изучению должностными лицами предприятия нормативных правовых актов, относящихся к их деятельности. Руководит работниками отдела.</w:t>
      </w:r>
    </w:p>
    <w:p w:rsidR="009D0EC2" w:rsidRDefault="009D0EC2" w:rsidP="00B011D2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3C60C1" w:rsidRDefault="003C60C1" w:rsidP="00B011D2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Характеристика компетенций, подлежащих совершенствованию, и (или) перечень новых компетенций, формирующихся в рез</w:t>
      </w:r>
      <w:r w:rsidR="00CD57F2">
        <w:rPr>
          <w:rFonts w:ascii="Times New Roman" w:hAnsi="Times New Roman"/>
          <w:bCs/>
          <w:szCs w:val="24"/>
        </w:rPr>
        <w:t>у</w:t>
      </w:r>
      <w:r>
        <w:rPr>
          <w:rFonts w:ascii="Times New Roman" w:hAnsi="Times New Roman"/>
          <w:bCs/>
          <w:szCs w:val="24"/>
        </w:rPr>
        <w:t>льтате освоения программы:</w:t>
      </w:r>
    </w:p>
    <w:p w:rsidR="00A66AE1" w:rsidRDefault="00A66AE1" w:rsidP="007538F2">
      <w:pPr>
        <w:pStyle w:val="1"/>
        <w:snapToGrid w:val="0"/>
        <w:ind w:left="0"/>
        <w:jc w:val="both"/>
        <w:rPr>
          <w:rFonts w:ascii="Times New Roman" w:hAnsi="Times New Roman"/>
          <w:b w:val="0"/>
          <w:bCs/>
          <w:szCs w:val="24"/>
        </w:rPr>
      </w:pPr>
    </w:p>
    <w:p w:rsidR="007538F2" w:rsidRPr="00A66AE1" w:rsidRDefault="007538F2" w:rsidP="007538F2">
      <w:pPr>
        <w:pStyle w:val="1"/>
        <w:snapToGrid w:val="0"/>
        <w:ind w:left="0"/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A66AE1">
        <w:rPr>
          <w:rFonts w:ascii="Times New Roman" w:hAnsi="Times New Roman"/>
          <w:b w:val="0"/>
          <w:bCs/>
          <w:szCs w:val="24"/>
          <w:u w:val="single"/>
        </w:rPr>
        <w:t>Профессиональные компетенции в правоприменительной деятельности:</w:t>
      </w:r>
    </w:p>
    <w:p w:rsidR="006C2CD5" w:rsidRDefault="006C2CD5" w:rsidP="006C2CD5">
      <w:pPr>
        <w:jc w:val="both"/>
        <w:rPr>
          <w:bCs/>
          <w:i/>
          <w:szCs w:val="24"/>
        </w:rPr>
      </w:pPr>
      <w:r w:rsidRPr="006C2CD5">
        <w:rPr>
          <w:bCs/>
          <w:i/>
          <w:szCs w:val="24"/>
        </w:rPr>
        <w:t>В соответствии с ФГОС ВПО</w:t>
      </w:r>
      <w:r w:rsidRPr="006C2CD5">
        <w:t xml:space="preserve"> </w:t>
      </w:r>
      <w:r w:rsidRPr="006C2CD5">
        <w:rPr>
          <w:bCs/>
          <w:i/>
          <w:szCs w:val="24"/>
        </w:rPr>
        <w:t>по направлению подготовки 030900 Юриспруденция (квалификация (степень) «магистр</w:t>
      </w:r>
      <w:r w:rsidR="00A66AE1">
        <w:rPr>
          <w:bCs/>
          <w:i/>
          <w:szCs w:val="24"/>
        </w:rPr>
        <w:t>»)</w:t>
      </w:r>
      <w:r>
        <w:rPr>
          <w:bCs/>
          <w:i/>
          <w:szCs w:val="24"/>
        </w:rPr>
        <w:t>:</w:t>
      </w:r>
    </w:p>
    <w:p w:rsidR="006C2CD5" w:rsidRPr="00A66AE1" w:rsidRDefault="006C2CD5" w:rsidP="00A66AE1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A66AE1">
        <w:rPr>
          <w:rFonts w:ascii="Times New Roman" w:hAnsi="Times New Roman"/>
          <w:b w:val="0"/>
          <w:bCs/>
          <w:szCs w:val="24"/>
        </w:rPr>
        <w:t xml:space="preserve"> </w:t>
      </w:r>
      <w:r w:rsidR="007538F2" w:rsidRPr="00A66AE1">
        <w:rPr>
          <w:rFonts w:ascii="Times New Roman" w:hAnsi="Times New Roman"/>
          <w:b w:val="0"/>
          <w:bCs/>
          <w:szCs w:val="24"/>
        </w:rPr>
        <w:t>с</w:t>
      </w:r>
      <w:r w:rsidR="007538F2" w:rsidRPr="007538F2">
        <w:rPr>
          <w:rFonts w:ascii="Times New Roman" w:hAnsi="Times New Roman"/>
          <w:b w:val="0"/>
          <w:bCs/>
          <w:szCs w:val="24"/>
        </w:rPr>
        <w:t xml:space="preserve">пособность </w:t>
      </w:r>
      <w:r w:rsidR="002F7697" w:rsidRPr="002F7697">
        <w:rPr>
          <w:rFonts w:ascii="Times New Roman" w:hAnsi="Times New Roman"/>
          <w:b w:val="0"/>
          <w:bCs/>
          <w:szCs w:val="24"/>
        </w:rPr>
        <w:t>квалифицированно применять нормативные правовые акты в</w:t>
      </w:r>
      <w:r w:rsidR="002F7697">
        <w:rPr>
          <w:rFonts w:ascii="Times New Roman" w:hAnsi="Times New Roman"/>
          <w:b w:val="0"/>
          <w:bCs/>
          <w:szCs w:val="24"/>
        </w:rPr>
        <w:t xml:space="preserve"> </w:t>
      </w:r>
      <w:r w:rsidR="002F7697" w:rsidRPr="002F7697">
        <w:rPr>
          <w:rFonts w:ascii="Times New Roman" w:hAnsi="Times New Roman"/>
          <w:b w:val="0"/>
          <w:bCs/>
          <w:szCs w:val="24"/>
        </w:rPr>
        <w:t>конкретных сферах юридической деятельности, реализовывать нормы материального и процессуального права в профессиональной деятельности</w:t>
      </w:r>
      <w:r w:rsidR="007538F2" w:rsidRPr="007538F2">
        <w:rPr>
          <w:rFonts w:ascii="Times New Roman" w:hAnsi="Times New Roman"/>
          <w:b w:val="0"/>
          <w:bCs/>
          <w:szCs w:val="24"/>
        </w:rPr>
        <w:t xml:space="preserve"> (ПК-2);</w:t>
      </w:r>
      <w:r w:rsidRPr="00A66AE1">
        <w:rPr>
          <w:rFonts w:ascii="Times New Roman" w:hAnsi="Times New Roman"/>
          <w:b w:val="0"/>
          <w:bCs/>
          <w:szCs w:val="24"/>
        </w:rPr>
        <w:t xml:space="preserve"> </w:t>
      </w:r>
    </w:p>
    <w:p w:rsidR="006C2CD5" w:rsidRPr="00A66AE1" w:rsidRDefault="00A66AE1" w:rsidP="006C2CD5">
      <w:pPr>
        <w:rPr>
          <w:i/>
        </w:rPr>
      </w:pPr>
      <w:bookmarkStart w:id="0" w:name="_Hlk3463301"/>
      <w:r w:rsidRPr="00A66AE1">
        <w:rPr>
          <w:i/>
        </w:rPr>
        <w:t xml:space="preserve">В соответствии с ОС НИУ ВШЭ по направлению подготовки 40.04.01 Юриспруденция: </w:t>
      </w:r>
    </w:p>
    <w:bookmarkEnd w:id="0"/>
    <w:p w:rsidR="006C2CD5" w:rsidRPr="00A66AE1" w:rsidRDefault="006C2CD5" w:rsidP="00A66AE1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A66AE1">
        <w:rPr>
          <w:rFonts w:ascii="Times New Roman" w:hAnsi="Times New Roman"/>
          <w:b w:val="0"/>
          <w:bCs/>
          <w:szCs w:val="24"/>
        </w:rPr>
        <w:t xml:space="preserve">способность разрабатывать методологический инструментарий, теоретические модели и информационные материалы для осуществления исследовательской, аналитической и консалтинговой, проектной деятельности в правовом исследовании </w:t>
      </w:r>
      <w:r w:rsidR="00A66AE1" w:rsidRPr="00A66AE1">
        <w:rPr>
          <w:rFonts w:ascii="Times New Roman" w:hAnsi="Times New Roman"/>
          <w:b w:val="0"/>
          <w:bCs/>
          <w:szCs w:val="24"/>
        </w:rPr>
        <w:t>(ПК-1);</w:t>
      </w:r>
    </w:p>
    <w:p w:rsidR="007538F2" w:rsidRDefault="00A66AE1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lastRenderedPageBreak/>
        <w:t xml:space="preserve">способность </w:t>
      </w:r>
      <w:r w:rsidRPr="00A66AE1">
        <w:rPr>
          <w:rFonts w:ascii="Times New Roman" w:hAnsi="Times New Roman"/>
          <w:b w:val="0"/>
          <w:bCs/>
          <w:szCs w:val="24"/>
        </w:rPr>
        <w:t>идентифицировать потребности и интересы общества и отдельных его групп, предлагать механизмы их согласования между собой с правовой аргументацией</w:t>
      </w:r>
      <w:r>
        <w:rPr>
          <w:rFonts w:ascii="Times New Roman" w:hAnsi="Times New Roman"/>
          <w:b w:val="0"/>
          <w:bCs/>
          <w:szCs w:val="24"/>
        </w:rPr>
        <w:t xml:space="preserve"> (ПК-3);</w:t>
      </w:r>
    </w:p>
    <w:p w:rsidR="00A66AE1" w:rsidRDefault="00A66AE1" w:rsidP="00A66AE1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с</w:t>
      </w:r>
      <w:r w:rsidRPr="00A66AE1">
        <w:rPr>
          <w:rFonts w:ascii="Times New Roman" w:hAnsi="Times New Roman"/>
          <w:b w:val="0"/>
          <w:bCs/>
          <w:szCs w:val="24"/>
        </w:rPr>
        <w:t>пособн</w:t>
      </w:r>
      <w:r>
        <w:rPr>
          <w:rFonts w:ascii="Times New Roman" w:hAnsi="Times New Roman"/>
          <w:b w:val="0"/>
          <w:bCs/>
          <w:szCs w:val="24"/>
        </w:rPr>
        <w:t>ость</w:t>
      </w:r>
      <w:r w:rsidRPr="00A66AE1">
        <w:rPr>
          <w:rFonts w:ascii="Times New Roman" w:hAnsi="Times New Roman"/>
          <w:b w:val="0"/>
          <w:bCs/>
          <w:szCs w:val="24"/>
        </w:rPr>
        <w:t xml:space="preserve"> оценивать правовые последствия программной и проектной деятельности органов управления; проводить правовую экспертизу программ, проектов, нормативных и правовых актов, методических материал</w:t>
      </w:r>
      <w:r>
        <w:rPr>
          <w:rFonts w:ascii="Times New Roman" w:hAnsi="Times New Roman"/>
          <w:b w:val="0"/>
          <w:bCs/>
          <w:szCs w:val="24"/>
        </w:rPr>
        <w:t>ов (ПК-6);</w:t>
      </w:r>
    </w:p>
    <w:p w:rsidR="00A66AE1" w:rsidRPr="007538F2" w:rsidRDefault="00A66AE1" w:rsidP="00A66AE1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способность </w:t>
      </w:r>
      <w:r w:rsidRPr="00A66AE1">
        <w:rPr>
          <w:rFonts w:ascii="Times New Roman" w:hAnsi="Times New Roman"/>
          <w:b w:val="0"/>
          <w:bCs/>
          <w:szCs w:val="24"/>
        </w:rPr>
        <w:t>учитывать социальные и мультикультурные различия для решения проблем в профессиональной деятельност</w:t>
      </w:r>
      <w:r>
        <w:rPr>
          <w:rFonts w:ascii="Times New Roman" w:hAnsi="Times New Roman"/>
          <w:b w:val="0"/>
          <w:bCs/>
          <w:szCs w:val="24"/>
        </w:rPr>
        <w:t>и</w:t>
      </w:r>
      <w:r w:rsidRPr="00A66AE1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(ПК-8).</w:t>
      </w:r>
    </w:p>
    <w:p w:rsidR="00454C6B" w:rsidRDefault="00454C6B" w:rsidP="00454C6B">
      <w:pPr>
        <w:pStyle w:val="1"/>
        <w:snapToGrid w:val="0"/>
        <w:ind w:left="0" w:right="-1"/>
        <w:jc w:val="both"/>
        <w:rPr>
          <w:rFonts w:ascii="Times New Roman" w:hAnsi="Times New Roman"/>
          <w:b w:val="0"/>
          <w:bCs/>
          <w:szCs w:val="24"/>
        </w:rPr>
      </w:pPr>
      <w:r w:rsidRPr="00A66AE1">
        <w:rPr>
          <w:rFonts w:ascii="Times New Roman" w:hAnsi="Times New Roman"/>
          <w:b w:val="0"/>
          <w:bCs/>
          <w:szCs w:val="24"/>
          <w:u w:val="single"/>
        </w:rPr>
        <w:t>Профессиональные компетенции в организационно-управленческой деятельности</w:t>
      </w:r>
      <w:r>
        <w:rPr>
          <w:rFonts w:ascii="Times New Roman" w:hAnsi="Times New Roman"/>
          <w:b w:val="0"/>
          <w:bCs/>
          <w:szCs w:val="24"/>
        </w:rPr>
        <w:t>:</w:t>
      </w:r>
    </w:p>
    <w:p w:rsidR="00454C6B" w:rsidRPr="00A66AE1" w:rsidRDefault="00454C6B" w:rsidP="00454C6B">
      <w:pPr>
        <w:rPr>
          <w:i/>
        </w:rPr>
      </w:pPr>
      <w:r w:rsidRPr="00A66AE1">
        <w:rPr>
          <w:i/>
        </w:rPr>
        <w:t xml:space="preserve">В соответствии с ОС НИУ ВШЭ по направлению подготовки 40.04.01 Юриспруденция: </w:t>
      </w:r>
    </w:p>
    <w:p w:rsidR="00454C6B" w:rsidRPr="002F7697" w:rsidRDefault="00454C6B" w:rsidP="00454C6B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2F7697">
        <w:rPr>
          <w:rFonts w:ascii="Times New Roman" w:hAnsi="Times New Roman"/>
          <w:b w:val="0"/>
          <w:bCs/>
          <w:szCs w:val="24"/>
        </w:rPr>
        <w:t>способность принимать оптимальные управленческие решения (ПК-9);</w:t>
      </w:r>
    </w:p>
    <w:p w:rsidR="00454C6B" w:rsidRDefault="00454C6B" w:rsidP="00454C6B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2F7697">
        <w:rPr>
          <w:rFonts w:ascii="Times New Roman" w:hAnsi="Times New Roman"/>
          <w:b w:val="0"/>
          <w:bCs/>
          <w:szCs w:val="24"/>
        </w:rPr>
        <w:t>способность воспринимать, анализировать и реализовывать управленческие инновации в профессиональной деятельности (ПК-10</w:t>
      </w:r>
      <w:r>
        <w:rPr>
          <w:rFonts w:ascii="Times New Roman" w:hAnsi="Times New Roman"/>
          <w:b w:val="0"/>
          <w:bCs/>
          <w:szCs w:val="24"/>
        </w:rPr>
        <w:t>).</w:t>
      </w:r>
    </w:p>
    <w:p w:rsidR="00454C6B" w:rsidRPr="00A66AE1" w:rsidRDefault="00454C6B" w:rsidP="00454C6B">
      <w:pPr>
        <w:rPr>
          <w:i/>
        </w:rPr>
      </w:pPr>
      <w:r w:rsidRPr="00A66AE1">
        <w:rPr>
          <w:i/>
        </w:rPr>
        <w:t xml:space="preserve">В соответствии с ОС НИУ ВШЭ по направлению подготовки 40.04.01 Юриспруденция: </w:t>
      </w:r>
    </w:p>
    <w:p w:rsidR="00454C6B" w:rsidRDefault="00454C6B" w:rsidP="00454C6B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способность </w:t>
      </w:r>
      <w:r w:rsidRPr="00A66AE1">
        <w:rPr>
          <w:rFonts w:ascii="Times New Roman" w:hAnsi="Times New Roman"/>
          <w:b w:val="0"/>
          <w:bCs/>
          <w:szCs w:val="24"/>
        </w:rPr>
        <w:t>совершенствовать теоретические и методологические подходы и исследовательские методы, в том числе методы сбора, анализа и интерпретации правовой информации</w:t>
      </w:r>
      <w:r>
        <w:rPr>
          <w:rFonts w:ascii="Times New Roman" w:hAnsi="Times New Roman"/>
          <w:b w:val="0"/>
          <w:bCs/>
          <w:szCs w:val="24"/>
        </w:rPr>
        <w:t xml:space="preserve"> (ПК-2);</w:t>
      </w:r>
    </w:p>
    <w:p w:rsidR="00454C6B" w:rsidRDefault="00454C6B" w:rsidP="00454C6B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способность </w:t>
      </w:r>
      <w:r w:rsidRPr="00454C6B">
        <w:rPr>
          <w:rFonts w:ascii="Times New Roman" w:hAnsi="Times New Roman"/>
          <w:b w:val="0"/>
          <w:bCs/>
          <w:szCs w:val="24"/>
        </w:rPr>
        <w:t xml:space="preserve">разрабатывать предложения и рекомендации для проведения правовой экспертизы и/или консалтинга </w:t>
      </w:r>
      <w:r>
        <w:rPr>
          <w:rFonts w:ascii="Times New Roman" w:hAnsi="Times New Roman"/>
          <w:b w:val="0"/>
          <w:bCs/>
          <w:szCs w:val="24"/>
        </w:rPr>
        <w:t>(ПК-4).</w:t>
      </w:r>
    </w:p>
    <w:p w:rsidR="007538F2" w:rsidRPr="00A66AE1" w:rsidRDefault="007538F2" w:rsidP="007538F2">
      <w:pPr>
        <w:pStyle w:val="1"/>
        <w:snapToGrid w:val="0"/>
        <w:ind w:left="0"/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A66AE1">
        <w:rPr>
          <w:rFonts w:ascii="Times New Roman" w:hAnsi="Times New Roman"/>
          <w:b w:val="0"/>
          <w:bCs/>
          <w:szCs w:val="24"/>
          <w:u w:val="single"/>
        </w:rPr>
        <w:t>Профессиональные компетенции в экспертно-консультационной деятельности:</w:t>
      </w:r>
    </w:p>
    <w:p w:rsidR="00A66AE1" w:rsidRPr="00A66AE1" w:rsidRDefault="00A66AE1" w:rsidP="00A66AE1">
      <w:pPr>
        <w:rPr>
          <w:i/>
        </w:rPr>
      </w:pPr>
      <w:r w:rsidRPr="00A66AE1">
        <w:rPr>
          <w:i/>
        </w:rPr>
        <w:t xml:space="preserve">В соответствии с ОС НИУ ВШЭ по направлению подготовки 40.04.01 Юриспруденция: </w:t>
      </w:r>
    </w:p>
    <w:p w:rsidR="002F7697" w:rsidRDefault="002F7697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2F7697">
        <w:rPr>
          <w:rFonts w:ascii="Times New Roman" w:hAnsi="Times New Roman"/>
          <w:b w:val="0"/>
          <w:bCs/>
          <w:szCs w:val="24"/>
        </w:rPr>
        <w:t>способность квалифицированно толковать нормативные правовые акты (ПК-7);</w:t>
      </w:r>
    </w:p>
    <w:p w:rsidR="002F7697" w:rsidRDefault="002F7697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2F7697">
        <w:rPr>
          <w:rFonts w:ascii="Times New Roman" w:hAnsi="Times New Roman"/>
          <w:b w:val="0"/>
          <w:bCs/>
          <w:szCs w:val="24"/>
        </w:rPr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</w:t>
      </w:r>
      <w:r>
        <w:rPr>
          <w:rFonts w:ascii="Times New Roman" w:hAnsi="Times New Roman"/>
          <w:b w:val="0"/>
          <w:bCs/>
          <w:szCs w:val="24"/>
        </w:rPr>
        <w:t>.</w:t>
      </w:r>
    </w:p>
    <w:p w:rsidR="00A66AE1" w:rsidRPr="00A66AE1" w:rsidRDefault="00A66AE1" w:rsidP="00A66AE1">
      <w:pPr>
        <w:rPr>
          <w:i/>
        </w:rPr>
      </w:pPr>
      <w:r w:rsidRPr="00A66AE1">
        <w:rPr>
          <w:i/>
        </w:rPr>
        <w:t xml:space="preserve">В соответствии с ОС НИУ ВШЭ по направлению подготовки 40.04.01 Юриспруденция: </w:t>
      </w:r>
    </w:p>
    <w:p w:rsidR="00A66AE1" w:rsidRDefault="00454C6B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с</w:t>
      </w:r>
      <w:r w:rsidRPr="00454C6B">
        <w:rPr>
          <w:rFonts w:ascii="Times New Roman" w:hAnsi="Times New Roman"/>
          <w:b w:val="0"/>
          <w:bCs/>
          <w:szCs w:val="24"/>
        </w:rPr>
        <w:t>пособн</w:t>
      </w:r>
      <w:r>
        <w:rPr>
          <w:rFonts w:ascii="Times New Roman" w:hAnsi="Times New Roman"/>
          <w:b w:val="0"/>
          <w:bCs/>
          <w:szCs w:val="24"/>
        </w:rPr>
        <w:t>ость</w:t>
      </w:r>
      <w:r w:rsidRPr="00454C6B">
        <w:rPr>
          <w:rFonts w:ascii="Times New Roman" w:hAnsi="Times New Roman"/>
          <w:b w:val="0"/>
          <w:bCs/>
          <w:szCs w:val="24"/>
        </w:rPr>
        <w:t xml:space="preserve"> использовать в профессиональной деятельности основные требования информационной безопасности</w:t>
      </w:r>
      <w:r>
        <w:rPr>
          <w:rFonts w:ascii="Times New Roman" w:hAnsi="Times New Roman"/>
          <w:b w:val="0"/>
          <w:bCs/>
          <w:szCs w:val="24"/>
        </w:rPr>
        <w:t xml:space="preserve"> (ПК-7).</w:t>
      </w:r>
    </w:p>
    <w:p w:rsidR="007538F2" w:rsidRDefault="007538F2" w:rsidP="002F7697">
      <w:pPr>
        <w:pStyle w:val="1"/>
        <w:snapToGrid w:val="0"/>
        <w:ind w:left="0" w:right="-1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>
        <w:rPr>
          <w:rFonts w:ascii="Times New Roman" w:hAnsi="Times New Roman"/>
          <w:b w:val="0"/>
          <w:bCs/>
          <w:szCs w:val="24"/>
        </w:rPr>
        <w:t>Обще-п</w:t>
      </w:r>
      <w:r w:rsidRPr="007538F2">
        <w:rPr>
          <w:rFonts w:ascii="Times New Roman" w:hAnsi="Times New Roman"/>
          <w:b w:val="0"/>
          <w:bCs/>
          <w:szCs w:val="24"/>
        </w:rPr>
        <w:t>рофессиональные</w:t>
      </w:r>
      <w:proofErr w:type="gramEnd"/>
      <w:r w:rsidRPr="007538F2">
        <w:rPr>
          <w:rFonts w:ascii="Times New Roman" w:hAnsi="Times New Roman"/>
          <w:b w:val="0"/>
          <w:bCs/>
          <w:szCs w:val="24"/>
        </w:rPr>
        <w:t xml:space="preserve"> компетенции</w:t>
      </w:r>
      <w:r w:rsidR="006C2CD5" w:rsidRPr="006C2CD5">
        <w:t xml:space="preserve"> </w:t>
      </w:r>
      <w:r w:rsidR="006C2CD5">
        <w:rPr>
          <w:rFonts w:ascii="Times New Roman" w:hAnsi="Times New Roman"/>
          <w:b w:val="0"/>
          <w:bCs/>
          <w:szCs w:val="24"/>
        </w:rPr>
        <w:t>(</w:t>
      </w:r>
      <w:r w:rsidR="006C2CD5" w:rsidRPr="00A66AE1">
        <w:rPr>
          <w:rFonts w:ascii="Times New Roman" w:hAnsi="Times New Roman"/>
          <w:b w:val="0"/>
          <w:bCs/>
          <w:i/>
          <w:szCs w:val="24"/>
        </w:rPr>
        <w:t xml:space="preserve">в соответствии с ФГОС ВПО </w:t>
      </w:r>
      <w:r w:rsidR="00A66AE1" w:rsidRPr="00A66AE1">
        <w:rPr>
          <w:rFonts w:ascii="Times New Roman" w:hAnsi="Times New Roman"/>
          <w:b w:val="0"/>
          <w:bCs/>
          <w:i/>
          <w:szCs w:val="24"/>
        </w:rPr>
        <w:t>по направлению подготовки 40.03.01 Юриспруденция (уровень бакалавриата</w:t>
      </w:r>
      <w:r w:rsidR="00A66AE1">
        <w:rPr>
          <w:rFonts w:ascii="Times New Roman" w:hAnsi="Times New Roman"/>
          <w:b w:val="0"/>
          <w:bCs/>
          <w:i/>
          <w:szCs w:val="24"/>
        </w:rPr>
        <w:t>)</w:t>
      </w:r>
      <w:r>
        <w:rPr>
          <w:rFonts w:ascii="Times New Roman" w:hAnsi="Times New Roman"/>
          <w:b w:val="0"/>
          <w:bCs/>
          <w:szCs w:val="24"/>
        </w:rPr>
        <w:t>:</w:t>
      </w:r>
    </w:p>
    <w:p w:rsidR="007538F2" w:rsidRPr="007538F2" w:rsidRDefault="007538F2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7538F2">
        <w:rPr>
          <w:rFonts w:ascii="Times New Roman" w:hAnsi="Times New Roman"/>
          <w:b w:val="0"/>
          <w:bCs/>
          <w:szCs w:val="24"/>
        </w:rPr>
        <w:t xml:space="preserve">способность соблюдать законодательство Российской Федерации, в том числе </w:t>
      </w:r>
      <w:hyperlink r:id="rId8" w:history="1">
        <w:r w:rsidRPr="007538F2">
          <w:rPr>
            <w:rFonts w:ascii="Times New Roman" w:hAnsi="Times New Roman"/>
            <w:b w:val="0"/>
            <w:bCs/>
            <w:szCs w:val="24"/>
          </w:rPr>
          <w:t>Конституцию</w:t>
        </w:r>
      </w:hyperlink>
      <w:r w:rsidRPr="007538F2">
        <w:rPr>
          <w:rFonts w:ascii="Times New Roman" w:hAnsi="Times New Roman"/>
          <w:b w:val="0"/>
          <w:bCs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7538F2" w:rsidRPr="007538F2" w:rsidRDefault="007538F2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7538F2">
        <w:rPr>
          <w:rFonts w:ascii="Times New Roman" w:hAnsi="Times New Roman"/>
          <w:b w:val="0"/>
          <w:bCs/>
          <w:szCs w:val="24"/>
        </w:rPr>
        <w:t>способность работать на благо общества и государства (ОПК-2);</w:t>
      </w:r>
    </w:p>
    <w:p w:rsidR="007538F2" w:rsidRPr="007538F2" w:rsidRDefault="007538F2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7538F2">
        <w:rPr>
          <w:rFonts w:ascii="Times New Roman" w:hAnsi="Times New Roman"/>
          <w:b w:val="0"/>
          <w:bCs/>
          <w:szCs w:val="24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7538F2" w:rsidRPr="007538F2" w:rsidRDefault="007538F2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7538F2">
        <w:rPr>
          <w:rFonts w:ascii="Times New Roman" w:hAnsi="Times New Roman"/>
          <w:b w:val="0"/>
          <w:bCs/>
          <w:szCs w:val="24"/>
        </w:rPr>
        <w:t>способность сохранять и укреплять доверие общества к юридическому сообществу (ОПК-4);</w:t>
      </w:r>
    </w:p>
    <w:p w:rsidR="007538F2" w:rsidRPr="007538F2" w:rsidRDefault="007538F2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7538F2">
        <w:rPr>
          <w:rFonts w:ascii="Times New Roman" w:hAnsi="Times New Roman"/>
          <w:b w:val="0"/>
          <w:bCs/>
          <w:szCs w:val="24"/>
        </w:rPr>
        <w:t>способность логически верно, аргументированно и ясно строить устную и письменную речь (ОПК-5);</w:t>
      </w:r>
    </w:p>
    <w:p w:rsidR="007538F2" w:rsidRPr="007538F2" w:rsidRDefault="007538F2" w:rsidP="002F7697">
      <w:pPr>
        <w:pStyle w:val="1"/>
        <w:snapToGrid w:val="0"/>
        <w:ind w:left="426" w:right="-1"/>
        <w:jc w:val="both"/>
        <w:rPr>
          <w:rFonts w:ascii="Times New Roman" w:hAnsi="Times New Roman"/>
          <w:b w:val="0"/>
          <w:bCs/>
          <w:szCs w:val="24"/>
        </w:rPr>
      </w:pPr>
      <w:r w:rsidRPr="007538F2">
        <w:rPr>
          <w:rFonts w:ascii="Times New Roman" w:hAnsi="Times New Roman"/>
          <w:b w:val="0"/>
          <w:bCs/>
          <w:szCs w:val="24"/>
        </w:rPr>
        <w:t>способность повышать уровень своей профессиональной компетентности (ОПК-6)</w:t>
      </w:r>
      <w:r>
        <w:rPr>
          <w:rFonts w:ascii="Times New Roman" w:hAnsi="Times New Roman"/>
          <w:b w:val="0"/>
          <w:bCs/>
          <w:szCs w:val="24"/>
        </w:rPr>
        <w:t>.</w:t>
      </w:r>
    </w:p>
    <w:p w:rsidR="007538F2" w:rsidRPr="007538F2" w:rsidRDefault="007538F2" w:rsidP="007538F2">
      <w:pPr>
        <w:pStyle w:val="1"/>
        <w:snapToGrid w:val="0"/>
        <w:ind w:left="426"/>
        <w:jc w:val="both"/>
        <w:rPr>
          <w:rFonts w:ascii="Times New Roman" w:hAnsi="Times New Roman"/>
          <w:b w:val="0"/>
          <w:bCs/>
          <w:szCs w:val="24"/>
        </w:rPr>
      </w:pPr>
    </w:p>
    <w:p w:rsidR="00297C59" w:rsidRDefault="00297C59" w:rsidP="00B011D2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297C59" w:rsidRDefault="00297C59" w:rsidP="00B011D2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должны:</w:t>
      </w:r>
    </w:p>
    <w:p w:rsidR="00297C59" w:rsidRPr="00B011D2" w:rsidRDefault="00297C59" w:rsidP="00A07DB3">
      <w:pPr>
        <w:ind w:firstLine="567"/>
        <w:jc w:val="both"/>
        <w:rPr>
          <w:bCs/>
          <w:szCs w:val="24"/>
        </w:rPr>
      </w:pPr>
      <w:r w:rsidRPr="00A07DB3">
        <w:rPr>
          <w:b/>
          <w:bCs/>
          <w:szCs w:val="24"/>
        </w:rPr>
        <w:t>знать:</w:t>
      </w:r>
      <w:r w:rsidR="00A07DB3" w:rsidRPr="00A07DB3">
        <w:t xml:space="preserve"> </w:t>
      </w:r>
      <w:r w:rsidR="00A07DB3" w:rsidRPr="00A07DB3">
        <w:rPr>
          <w:bCs/>
          <w:szCs w:val="24"/>
        </w:rPr>
        <w:tab/>
        <w:t>законодательные и нормативные правовые акты, методические материалы, касающиеся вопросов налогового и правового обеспечения деятельности организации;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особенности налогового администрирования в зарубежных странах;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ab/>
        <w:t xml:space="preserve">действующий </w:t>
      </w:r>
      <w:r w:rsidR="00A07DB3">
        <w:rPr>
          <w:bCs/>
          <w:szCs w:val="24"/>
        </w:rPr>
        <w:t>м</w:t>
      </w:r>
      <w:r w:rsidR="00A07DB3" w:rsidRPr="00A07DB3">
        <w:rPr>
          <w:bCs/>
          <w:szCs w:val="24"/>
        </w:rPr>
        <w:t>еханизм исчисления и уплаты налогов и сборов с юридических и физических лиц;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lastRenderedPageBreak/>
        <w:t>порядок отражения бухгалтерской информации, анализировать информацию, представленную в отчетах с различной степенью детализации;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порядок разработки в организации системы профилактики правонарушений в налоговой сфере;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правовое обеспечение исполнения налогоплательщиком обязанностей по уплате налогов, сборов и взносов;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принципы создания нормативно-правовой базы в сфере налогового регулирования;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различные варианты организации бухгалтерского учета и системы налогообложения с учетом индивидуальных особенностей деятельности коммерческой организации для оптимизации финансового результата;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стадии учетного процесса, формировать учетную политику организации, разрабатывать, с учетом особенностей деятельности коммерческой организации, рабочий план счетов бухгалтерского учета;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тенденции и перспективы развития налогового администрирования в России и развитых мировых странах</w:t>
      </w:r>
      <w:r w:rsidR="00A07DB3">
        <w:rPr>
          <w:bCs/>
          <w:szCs w:val="24"/>
        </w:rPr>
        <w:t xml:space="preserve">; </w:t>
      </w:r>
      <w:r w:rsidR="00A07DB3" w:rsidRPr="00A07DB3">
        <w:rPr>
          <w:bCs/>
          <w:szCs w:val="24"/>
        </w:rPr>
        <w:t>экономические и правовые предпосылки развития налогового администрирования;</w:t>
      </w:r>
    </w:p>
    <w:p w:rsidR="00297C59" w:rsidRPr="00B011D2" w:rsidRDefault="00297C59" w:rsidP="00A07DB3">
      <w:pPr>
        <w:ind w:firstLine="567"/>
        <w:jc w:val="both"/>
        <w:rPr>
          <w:bCs/>
          <w:szCs w:val="24"/>
        </w:rPr>
      </w:pPr>
      <w:r w:rsidRPr="00A07DB3">
        <w:rPr>
          <w:b/>
          <w:bCs/>
          <w:szCs w:val="24"/>
        </w:rPr>
        <w:t>уметь: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анализировать и интерпретировать влияние хозяйственных операций на изменение баланса</w:t>
      </w:r>
      <w:r w:rsidR="00A07DB3">
        <w:rPr>
          <w:bCs/>
          <w:szCs w:val="24"/>
        </w:rPr>
        <w:t xml:space="preserve">; </w:t>
      </w:r>
      <w:r w:rsidR="00A07DB3" w:rsidRPr="00A07DB3">
        <w:rPr>
          <w:bCs/>
          <w:szCs w:val="24"/>
        </w:rPr>
        <w:t>анализировать и интерпретировать финансовую, бухгалтерскую, налоговую и иную информацию, содержащуюся в отчётности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A07DB3">
        <w:rPr>
          <w:bCs/>
          <w:szCs w:val="24"/>
        </w:rPr>
        <w:t xml:space="preserve">; </w:t>
      </w:r>
      <w:r w:rsidR="00A07DB3" w:rsidRPr="00A07DB3">
        <w:rPr>
          <w:bCs/>
          <w:szCs w:val="24"/>
        </w:rPr>
        <w:t>законными средствами защищать интересы организации при рассмотрении уполномоченными органами дел о налоговых правонарушениях;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законными средствами регулировать налоговую нагрузку на организацию, в том числе с использованием системы налоговых льгот, а также защищать интересы организации при рассмотрении уполномоченными органами дел о налоговых правонарушениях;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интерпретировать финансовую, бухгалтерскую и иную информацию, получаемую посредством обработки информационных ресурсов и использовать полученные сведения для принятия управленческих решений;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на основе базовых методик и действующей нормативно-правовой базы рассчитать налоговую нагрузку предприятий и организаций;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оценивать эффективность системы налогового администрирования;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пользоваться в практической деятельности инструментами налогового консультирования, а также проводить правовой анализ эффективности налоговой системы организации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порядок разработки в организации системы профилактики правонарушений в налоговой сфере;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представлять интересы организации при проведении налоговыми органами мероприятий налогового контроля, налоговых проверок, а также в производстве по налоговым спорам в досудебном и судебном порядках;</w:t>
      </w:r>
      <w:r w:rsidR="00A07DB3">
        <w:rPr>
          <w:bCs/>
          <w:szCs w:val="24"/>
        </w:rPr>
        <w:t xml:space="preserve"> </w:t>
      </w:r>
      <w:r w:rsidR="00A07DB3" w:rsidRPr="00A07DB3">
        <w:rPr>
          <w:bCs/>
          <w:szCs w:val="24"/>
        </w:rPr>
        <w:t>применять нормативное законодательство в профессиональной деятельности, делая обоснованный выбор между различными способами и методами ведения бухгалтерского учета, с учетом индивидуальных особенностей деятельности коммерческой организации;</w:t>
      </w:r>
    </w:p>
    <w:p w:rsidR="00A07DB3" w:rsidRPr="0045283A" w:rsidRDefault="00297C59" w:rsidP="00A07DB3">
      <w:pPr>
        <w:ind w:firstLine="567"/>
        <w:jc w:val="both"/>
        <w:rPr>
          <w:szCs w:val="24"/>
        </w:rPr>
      </w:pPr>
      <w:r w:rsidRPr="00A07DB3">
        <w:rPr>
          <w:b/>
          <w:bCs/>
          <w:szCs w:val="24"/>
        </w:rPr>
        <w:t>владеть:</w:t>
      </w:r>
      <w:r w:rsidR="00A07DB3">
        <w:rPr>
          <w:bCs/>
          <w:szCs w:val="24"/>
        </w:rPr>
        <w:t xml:space="preserve"> навыками </w:t>
      </w:r>
      <w:r w:rsidR="00A07DB3" w:rsidRPr="0045283A">
        <w:rPr>
          <w:szCs w:val="24"/>
        </w:rPr>
        <w:t>использования интернет-ресурсов в сфере налогового администрирования</w:t>
      </w:r>
      <w:r w:rsidR="00A07DB3">
        <w:rPr>
          <w:szCs w:val="24"/>
        </w:rPr>
        <w:t xml:space="preserve">; </w:t>
      </w:r>
      <w:r w:rsidR="00A07DB3" w:rsidRPr="0045283A">
        <w:rPr>
          <w:szCs w:val="24"/>
        </w:rPr>
        <w:t>методами сбора и обработки учетной информации, организации рационального документооборота;</w:t>
      </w:r>
      <w:r w:rsidR="00A07DB3">
        <w:rPr>
          <w:szCs w:val="24"/>
        </w:rPr>
        <w:t xml:space="preserve"> </w:t>
      </w:r>
      <w:r w:rsidR="00A07DB3" w:rsidRPr="0045283A">
        <w:rPr>
          <w:szCs w:val="24"/>
        </w:rPr>
        <w:t>методикой анализа отражения данных в отчетности, с учетом возникающих разниц между бухгалтерским и налоговым учетом;</w:t>
      </w:r>
      <w:r w:rsidR="00A07DB3">
        <w:rPr>
          <w:szCs w:val="24"/>
        </w:rPr>
        <w:t xml:space="preserve"> </w:t>
      </w:r>
      <w:r w:rsidR="00A07DB3" w:rsidRPr="0045283A">
        <w:rPr>
          <w:szCs w:val="24"/>
        </w:rPr>
        <w:t>методологией обоснования и принятия управленческих решений в области налогов;</w:t>
      </w:r>
      <w:r w:rsidR="00A07DB3">
        <w:rPr>
          <w:szCs w:val="24"/>
        </w:rPr>
        <w:t xml:space="preserve"> </w:t>
      </w:r>
      <w:r w:rsidR="00A07DB3" w:rsidRPr="0045283A">
        <w:rPr>
          <w:szCs w:val="24"/>
        </w:rPr>
        <w:t>методологией разработки проектных решений с учетом фактора неопределенности и риска</w:t>
      </w:r>
      <w:r w:rsidR="00A07DB3">
        <w:rPr>
          <w:szCs w:val="24"/>
        </w:rPr>
        <w:t xml:space="preserve">; </w:t>
      </w:r>
      <w:r w:rsidR="00A07DB3" w:rsidRPr="0045283A">
        <w:rPr>
          <w:szCs w:val="24"/>
        </w:rPr>
        <w:t>навыками определения оптимального уровня налоговой нагрузки и налоговых рисков организации;</w:t>
      </w:r>
      <w:r w:rsidR="00A07DB3">
        <w:rPr>
          <w:szCs w:val="24"/>
        </w:rPr>
        <w:t xml:space="preserve"> навыками </w:t>
      </w:r>
      <w:r w:rsidR="00A07DB3" w:rsidRPr="0045283A">
        <w:rPr>
          <w:szCs w:val="24"/>
        </w:rPr>
        <w:t>обеспечени</w:t>
      </w:r>
      <w:r w:rsidR="00A07DB3">
        <w:rPr>
          <w:szCs w:val="24"/>
        </w:rPr>
        <w:t>я</w:t>
      </w:r>
      <w:r w:rsidR="00A07DB3" w:rsidRPr="0045283A">
        <w:rPr>
          <w:szCs w:val="24"/>
        </w:rPr>
        <w:t xml:space="preserve"> соблюдения юридических требований к деятельности контролируемых иностранных компаний и выбирать наиболее эффективные модели и режимы налогообложения малого и среднего бизнеса</w:t>
      </w:r>
      <w:r w:rsidR="00A07DB3">
        <w:rPr>
          <w:szCs w:val="24"/>
        </w:rPr>
        <w:t xml:space="preserve">; </w:t>
      </w:r>
      <w:r w:rsidR="00A07DB3" w:rsidRPr="0045283A">
        <w:rPr>
          <w:szCs w:val="24"/>
        </w:rPr>
        <w:t>основными методами, способами и средствами получения, хранения, переработки информации, навыками составления бухгалтерской (финансовой) отчетности организации</w:t>
      </w:r>
      <w:r w:rsidR="00A07DB3">
        <w:rPr>
          <w:szCs w:val="24"/>
        </w:rPr>
        <w:t xml:space="preserve">; навыками </w:t>
      </w:r>
      <w:r w:rsidR="00A07DB3" w:rsidRPr="0045283A">
        <w:rPr>
          <w:szCs w:val="24"/>
        </w:rPr>
        <w:t>оценки возможности принятия альтернативных решений по результатам налогового планирования;</w:t>
      </w:r>
      <w:r w:rsidR="00A07DB3">
        <w:rPr>
          <w:szCs w:val="24"/>
        </w:rPr>
        <w:t xml:space="preserve"> навыками </w:t>
      </w:r>
      <w:r w:rsidR="00A07DB3" w:rsidRPr="0045283A">
        <w:rPr>
          <w:szCs w:val="24"/>
        </w:rPr>
        <w:lastRenderedPageBreak/>
        <w:t>работы с законодательными и нормативными правовыми актами, литературными источниками и материалами периодических изданий</w:t>
      </w:r>
      <w:r w:rsidR="00A07DB3">
        <w:rPr>
          <w:szCs w:val="24"/>
        </w:rPr>
        <w:t>.</w:t>
      </w:r>
      <w:r w:rsidR="00A07DB3" w:rsidRPr="0045283A">
        <w:rPr>
          <w:szCs w:val="24"/>
        </w:rPr>
        <w:t xml:space="preserve"> </w:t>
      </w:r>
    </w:p>
    <w:p w:rsidR="00A07DB3" w:rsidRPr="00B011D2" w:rsidRDefault="00A07DB3" w:rsidP="00B011D2">
      <w:pPr>
        <w:jc w:val="both"/>
        <w:rPr>
          <w:bCs/>
          <w:szCs w:val="24"/>
        </w:rPr>
      </w:pPr>
    </w:p>
    <w:p w:rsidR="00F81597" w:rsidRPr="003C60C1" w:rsidRDefault="00F81597" w:rsidP="00B011D2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  <w:r w:rsidRPr="00411950">
        <w:rPr>
          <w:rFonts w:ascii="Times New Roman" w:hAnsi="Times New Roman"/>
          <w:bCs/>
          <w:szCs w:val="24"/>
        </w:rPr>
        <w:t>Трудоемкость программы</w:t>
      </w:r>
      <w:r w:rsidR="00EA7357">
        <w:rPr>
          <w:rFonts w:ascii="Times New Roman" w:hAnsi="Times New Roman"/>
          <w:bCs/>
          <w:szCs w:val="24"/>
        </w:rPr>
        <w:t>:</w:t>
      </w:r>
      <w:r w:rsidRPr="00411950">
        <w:rPr>
          <w:rFonts w:ascii="Times New Roman" w:hAnsi="Times New Roman"/>
          <w:bCs/>
          <w:i/>
          <w:szCs w:val="24"/>
        </w:rPr>
        <w:t xml:space="preserve"> </w:t>
      </w:r>
      <w:r w:rsidR="00676EE4" w:rsidRPr="00CF3BD4">
        <w:rPr>
          <w:rFonts w:ascii="Times New Roman" w:hAnsi="Times New Roman"/>
          <w:b w:val="0"/>
          <w:bCs/>
          <w:szCs w:val="24"/>
        </w:rPr>
        <w:t>20</w:t>
      </w:r>
      <w:r w:rsidR="00EA7357" w:rsidRPr="00CF3BD4">
        <w:rPr>
          <w:rFonts w:ascii="Times New Roman" w:hAnsi="Times New Roman"/>
          <w:b w:val="0"/>
          <w:bCs/>
          <w:szCs w:val="24"/>
        </w:rPr>
        <w:t xml:space="preserve"> зачетных единиц, </w:t>
      </w:r>
      <w:r w:rsidR="00676EE4" w:rsidRPr="00CF3BD4">
        <w:rPr>
          <w:rFonts w:ascii="Times New Roman" w:hAnsi="Times New Roman"/>
          <w:b w:val="0"/>
          <w:bCs/>
          <w:szCs w:val="24"/>
        </w:rPr>
        <w:t>760</w:t>
      </w:r>
      <w:r w:rsidR="00EA7357" w:rsidRPr="00CF3BD4">
        <w:rPr>
          <w:rFonts w:ascii="Times New Roman" w:hAnsi="Times New Roman"/>
          <w:b w:val="0"/>
          <w:bCs/>
          <w:szCs w:val="24"/>
        </w:rPr>
        <w:t xml:space="preserve"> час.</w:t>
      </w:r>
      <w:r w:rsidRPr="00976437">
        <w:rPr>
          <w:rFonts w:ascii="Times New Roman" w:hAnsi="Times New Roman"/>
          <w:b w:val="0"/>
          <w:bCs/>
          <w:szCs w:val="24"/>
        </w:rPr>
        <w:t>,</w:t>
      </w:r>
      <w:r w:rsidRPr="003C60C1">
        <w:rPr>
          <w:rFonts w:ascii="Times New Roman" w:hAnsi="Times New Roman"/>
          <w:b w:val="0"/>
          <w:bCs/>
          <w:szCs w:val="24"/>
        </w:rPr>
        <w:t xml:space="preserve"> в том числе </w:t>
      </w:r>
      <w:r w:rsidR="00676EE4">
        <w:rPr>
          <w:rFonts w:ascii="Times New Roman" w:hAnsi="Times New Roman"/>
          <w:b w:val="0"/>
          <w:bCs/>
          <w:szCs w:val="24"/>
        </w:rPr>
        <w:t>228</w:t>
      </w:r>
      <w:r w:rsidRPr="003C60C1">
        <w:rPr>
          <w:rFonts w:ascii="Times New Roman" w:hAnsi="Times New Roman"/>
          <w:b w:val="0"/>
          <w:bCs/>
          <w:szCs w:val="24"/>
        </w:rPr>
        <w:t xml:space="preserve"> ауд</w:t>
      </w:r>
      <w:r w:rsidR="00BB3821">
        <w:rPr>
          <w:rFonts w:ascii="Times New Roman" w:hAnsi="Times New Roman"/>
          <w:b w:val="0"/>
          <w:bCs/>
          <w:szCs w:val="24"/>
        </w:rPr>
        <w:t>.</w:t>
      </w:r>
      <w:r w:rsidRPr="003C60C1">
        <w:rPr>
          <w:rFonts w:ascii="Times New Roman" w:hAnsi="Times New Roman"/>
          <w:b w:val="0"/>
          <w:bCs/>
          <w:szCs w:val="24"/>
        </w:rPr>
        <w:t xml:space="preserve"> час.</w:t>
      </w:r>
    </w:p>
    <w:p w:rsidR="00245E8A" w:rsidRPr="00B011D2" w:rsidRDefault="00245E8A" w:rsidP="00B011D2">
      <w:pPr>
        <w:jc w:val="both"/>
        <w:rPr>
          <w:b/>
          <w:szCs w:val="24"/>
        </w:rPr>
      </w:pPr>
      <w:r w:rsidRPr="00B011D2">
        <w:rPr>
          <w:b/>
          <w:bCs/>
          <w:snapToGrid w:val="0"/>
          <w:szCs w:val="24"/>
        </w:rPr>
        <w:t>Минимальный срок обучения:</w:t>
      </w:r>
      <w:r w:rsidR="00A93955" w:rsidRPr="00B011D2" w:rsidDel="00A93955">
        <w:rPr>
          <w:rStyle w:val="a5"/>
          <w:bCs/>
          <w:snapToGrid w:val="0"/>
          <w:sz w:val="20"/>
        </w:rPr>
        <w:t xml:space="preserve"> </w:t>
      </w:r>
      <w:r w:rsidR="00676EE4">
        <w:rPr>
          <w:bCs/>
          <w:szCs w:val="24"/>
        </w:rPr>
        <w:t>3,5 месяца</w:t>
      </w:r>
      <w:r w:rsidRPr="00B011D2">
        <w:rPr>
          <w:bCs/>
          <w:i/>
          <w:szCs w:val="24"/>
        </w:rPr>
        <w:t>.</w:t>
      </w:r>
    </w:p>
    <w:p w:rsidR="00BD7FC8" w:rsidRPr="00B011D2" w:rsidRDefault="00BD7FC8" w:rsidP="00B011D2">
      <w:pPr>
        <w:jc w:val="both"/>
        <w:rPr>
          <w:b/>
        </w:rPr>
      </w:pPr>
      <w:r w:rsidRPr="00B011D2">
        <w:rPr>
          <w:b/>
          <w:bCs/>
        </w:rPr>
        <w:t>Форма обучения</w:t>
      </w:r>
      <w:r w:rsidR="00411950" w:rsidRPr="00B011D2">
        <w:rPr>
          <w:b/>
          <w:bCs/>
        </w:rPr>
        <w:t>:</w:t>
      </w:r>
      <w:r w:rsidRPr="00B011D2">
        <w:rPr>
          <w:bCs/>
        </w:rPr>
        <w:t xml:space="preserve"> </w:t>
      </w:r>
      <w:r w:rsidRPr="00B011D2">
        <w:rPr>
          <w:i/>
        </w:rPr>
        <w:t xml:space="preserve"> </w:t>
      </w:r>
      <w:r w:rsidRPr="00676EE4">
        <w:t>очно-заочная</w:t>
      </w:r>
      <w:r>
        <w:t>.</w:t>
      </w:r>
    </w:p>
    <w:p w:rsidR="00F81597" w:rsidRDefault="00F81597" w:rsidP="00B011D2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RPr="00411950">
        <w:rPr>
          <w:b/>
          <w:bCs/>
        </w:rPr>
        <w:t>Условия реализации программы</w:t>
      </w:r>
      <w:r w:rsidR="00411950">
        <w:rPr>
          <w:b/>
          <w:bCs/>
        </w:rPr>
        <w:t>:</w:t>
      </w:r>
      <w:r>
        <w:rPr>
          <w:bCs/>
        </w:rPr>
        <w:t xml:space="preserve"> </w:t>
      </w:r>
    </w:p>
    <w:p w:rsidR="00676EE4" w:rsidRP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676EE4">
        <w:rPr>
          <w:bCs/>
        </w:rPr>
        <w:t>Профессорско-преподавательский состав:</w:t>
      </w:r>
    </w:p>
    <w:p w:rsidR="00676EE4" w:rsidRPr="00754E45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  <w:i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2972"/>
        <w:gridCol w:w="3402"/>
        <w:gridCol w:w="2977"/>
      </w:tblGrid>
      <w:tr w:rsidR="00676EE4" w:rsidRPr="00C759EE" w:rsidTr="00CF3BD4">
        <w:trPr>
          <w:tblHeader/>
        </w:trPr>
        <w:tc>
          <w:tcPr>
            <w:tcW w:w="2972" w:type="dxa"/>
          </w:tcPr>
          <w:p w:rsidR="00676EE4" w:rsidRPr="00C759EE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/>
                <w:bCs/>
              </w:rPr>
            </w:pPr>
            <w:bookmarkStart w:id="1" w:name="_Hlk513489403"/>
            <w:r w:rsidRPr="00C759EE">
              <w:rPr>
                <w:b/>
                <w:bCs/>
              </w:rPr>
              <w:t>ФИО преподавателя</w:t>
            </w:r>
          </w:p>
        </w:tc>
        <w:tc>
          <w:tcPr>
            <w:tcW w:w="3402" w:type="dxa"/>
          </w:tcPr>
          <w:p w:rsidR="00676EE4" w:rsidRPr="00C759EE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/>
                <w:bCs/>
              </w:rPr>
            </w:pPr>
            <w:r w:rsidRPr="00C759EE">
              <w:rPr>
                <w:b/>
                <w:bCs/>
              </w:rPr>
              <w:t>Должность, место работы, ученая степень / звание</w:t>
            </w:r>
          </w:p>
        </w:tc>
        <w:tc>
          <w:tcPr>
            <w:tcW w:w="2977" w:type="dxa"/>
          </w:tcPr>
          <w:p w:rsidR="00676EE4" w:rsidRPr="00C759EE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/>
                <w:bCs/>
              </w:rPr>
            </w:pPr>
            <w:r w:rsidRPr="00C759EE">
              <w:rPr>
                <w:b/>
                <w:bCs/>
              </w:rPr>
              <w:t>Преподаваемая дисциплина</w:t>
            </w:r>
          </w:p>
        </w:tc>
      </w:tr>
      <w:tr w:rsidR="00676EE4" w:rsidRPr="00C759EE" w:rsidTr="0039232B">
        <w:trPr>
          <w:cantSplit/>
        </w:trPr>
        <w:tc>
          <w:tcPr>
            <w:tcW w:w="2972" w:type="dxa"/>
          </w:tcPr>
          <w:p w:rsidR="00676EE4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4B28B2">
              <w:rPr>
                <w:bCs/>
              </w:rPr>
              <w:t>Косов Михаил Евгеньевич</w:t>
            </w:r>
          </w:p>
          <w:p w:rsidR="00676EE4" w:rsidRPr="002049D6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/>
                <w:bCs/>
                <w:i/>
              </w:rPr>
            </w:pPr>
            <w:r w:rsidRPr="002049D6">
              <w:rPr>
                <w:b/>
                <w:bCs/>
                <w:i/>
              </w:rPr>
              <w:t>(руководитель программы)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676EE4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proofErr w:type="spellStart"/>
            <w:r w:rsidRPr="004B28B2">
              <w:rPr>
                <w:bCs/>
              </w:rPr>
              <w:t>British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Doctor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of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Philosophy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degree</w:t>
            </w:r>
            <w:proofErr w:type="spellEnd"/>
            <w:r w:rsidRPr="004B28B2">
              <w:rPr>
                <w:bCs/>
              </w:rPr>
              <w:t xml:space="preserve"> (</w:t>
            </w:r>
            <w:proofErr w:type="spellStart"/>
            <w:r w:rsidRPr="004B28B2">
              <w:rPr>
                <w:bCs/>
              </w:rPr>
              <w:t>PhD</w:t>
            </w:r>
            <w:proofErr w:type="spellEnd"/>
            <w:r w:rsidRPr="004B28B2">
              <w:rPr>
                <w:bCs/>
              </w:rPr>
              <w:t xml:space="preserve">), кандидат экономических наук, доцент, </w:t>
            </w:r>
            <w:r>
              <w:rPr>
                <w:bCs/>
              </w:rPr>
              <w:t>юрист, г</w:t>
            </w:r>
            <w:r w:rsidRPr="004B28B2">
              <w:rPr>
                <w:bCs/>
              </w:rPr>
              <w:t xml:space="preserve">лавный эксперт Высшей школы юриспруденции </w:t>
            </w:r>
            <w:r w:rsidRPr="00C759EE">
              <w:rPr>
                <w:bCs/>
              </w:rPr>
              <w:t>Национального исследовательского университета «Высшая школа экономики»,</w:t>
            </w:r>
            <w:r>
              <w:rPr>
                <w:bCs/>
              </w:rPr>
              <w:t xml:space="preserve"> </w:t>
            </w:r>
            <w:r w:rsidRPr="004B28B2">
              <w:rPr>
                <w:bCs/>
              </w:rPr>
              <w:t>заместитель главного редактора журнала "Образовани</w:t>
            </w:r>
            <w:r>
              <w:rPr>
                <w:bCs/>
              </w:rPr>
              <w:t>е</w:t>
            </w:r>
            <w:r w:rsidRPr="004B28B2">
              <w:rPr>
                <w:bCs/>
              </w:rPr>
              <w:t>. Наука.</w:t>
            </w:r>
            <w:r>
              <w:rPr>
                <w:bCs/>
              </w:rPr>
              <w:t xml:space="preserve"> </w:t>
            </w:r>
            <w:r w:rsidRPr="004B28B2">
              <w:rPr>
                <w:bCs/>
              </w:rPr>
              <w:t>Научные кадры", "</w:t>
            </w:r>
            <w:proofErr w:type="spellStart"/>
            <w:r w:rsidRPr="004B28B2">
              <w:rPr>
                <w:bCs/>
              </w:rPr>
              <w:t>International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journal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of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civil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and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trade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law</w:t>
            </w:r>
            <w:proofErr w:type="spellEnd"/>
            <w:r w:rsidRPr="004B28B2">
              <w:rPr>
                <w:bCs/>
              </w:rPr>
              <w:t xml:space="preserve">", " </w:t>
            </w:r>
            <w:proofErr w:type="spellStart"/>
            <w:r w:rsidRPr="004B28B2">
              <w:rPr>
                <w:bCs/>
              </w:rPr>
              <w:t>International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journal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Wordld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Economy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security</w:t>
            </w:r>
            <w:proofErr w:type="spellEnd"/>
            <w:r w:rsidRPr="004B28B2">
              <w:rPr>
                <w:bCs/>
              </w:rPr>
              <w:t xml:space="preserve"> </w:t>
            </w:r>
            <w:proofErr w:type="spellStart"/>
            <w:r w:rsidRPr="004B28B2">
              <w:rPr>
                <w:bCs/>
              </w:rPr>
              <w:t>problems</w:t>
            </w:r>
            <w:proofErr w:type="spellEnd"/>
            <w:r w:rsidRPr="004B28B2">
              <w:rPr>
                <w:bCs/>
              </w:rPr>
              <w:t>",</w:t>
            </w:r>
            <w:r>
              <w:rPr>
                <w:bCs/>
              </w:rPr>
              <w:t xml:space="preserve"> ч</w:t>
            </w:r>
            <w:r w:rsidRPr="004B28B2">
              <w:rPr>
                <w:bCs/>
              </w:rPr>
              <w:t>лен Научно-экспертного совета при Комитете Совета Федерации по федеральному устройству, региональной политике, местному самоуправлению и делам Севера, советник государственной гражданской службы города Москвы 2 класса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</w:p>
        </w:tc>
        <w:tc>
          <w:tcPr>
            <w:tcW w:w="2977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Юридическая безопасность системы налогообложения организации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rFonts w:eastAsiaTheme="minorHAnsi" w:cstheme="minorBidi"/>
                <w:bCs/>
                <w:lang w:eastAsia="en-US"/>
              </w:rPr>
            </w:pPr>
            <w:r w:rsidRPr="004B28B2">
              <w:rPr>
                <w:rFonts w:eastAsiaTheme="minorHAnsi" w:cstheme="minorBidi"/>
                <w:bCs/>
                <w:lang w:eastAsia="en-US"/>
              </w:rPr>
              <w:t>Правовые механизмы профилактики налоговых рисков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</w:pPr>
            <w:r w:rsidRPr="004B28B2">
              <w:t>Правовые аспекты налогового контроля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</w:pPr>
            <w:r w:rsidRPr="004B28B2">
              <w:t>Правовые механизмы налогового администрирования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</w:pPr>
            <w:r w:rsidRPr="004B28B2">
              <w:t>Реформа национальной системы бухгалтерского учета и отчетности в соответствии с международными стандартами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t>Правовые аспекты стратегического финансового менеджмента</w:t>
            </w:r>
          </w:p>
        </w:tc>
      </w:tr>
      <w:bookmarkEnd w:id="1"/>
      <w:tr w:rsidR="00676EE4" w:rsidRPr="00C759EE" w:rsidTr="00CF3BD4">
        <w:tc>
          <w:tcPr>
            <w:tcW w:w="2972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proofErr w:type="spellStart"/>
            <w:r w:rsidRPr="004B28B2">
              <w:rPr>
                <w:bCs/>
              </w:rPr>
              <w:t>Ахмадеев</w:t>
            </w:r>
            <w:proofErr w:type="spellEnd"/>
            <w:r w:rsidRPr="004B28B2">
              <w:rPr>
                <w:bCs/>
              </w:rPr>
              <w:t xml:space="preserve"> Равиль </w:t>
            </w:r>
            <w:proofErr w:type="spellStart"/>
            <w:r w:rsidRPr="004B28B2">
              <w:rPr>
                <w:bCs/>
              </w:rPr>
              <w:t>Габдулаевич</w:t>
            </w:r>
            <w:proofErr w:type="spellEnd"/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6EE4" w:rsidRPr="00FA0440" w:rsidRDefault="00CF3BD4" w:rsidP="0035721C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35721C">
              <w:rPr>
                <w:bCs/>
              </w:rPr>
              <w:t>Эксперт конкурсной аттестационной комиссии Межрайонной инспекции ФНС № 45 по г. Москве</w:t>
            </w:r>
            <w:r w:rsidR="0035721C">
              <w:rPr>
                <w:bCs/>
              </w:rPr>
              <w:t xml:space="preserve">, </w:t>
            </w:r>
            <w:r w:rsidR="00676EE4" w:rsidRPr="00CF3BD4">
              <w:rPr>
                <w:bCs/>
                <w:lang w:val="en-US"/>
              </w:rPr>
              <w:t>British</w:t>
            </w:r>
            <w:r w:rsidR="00676EE4" w:rsidRPr="00FA0440">
              <w:rPr>
                <w:bCs/>
              </w:rPr>
              <w:t xml:space="preserve"> </w:t>
            </w:r>
            <w:r w:rsidR="00676EE4" w:rsidRPr="00CF3BD4">
              <w:rPr>
                <w:bCs/>
                <w:lang w:val="en-US"/>
              </w:rPr>
              <w:t>Doctor</w:t>
            </w:r>
            <w:r w:rsidR="00676EE4" w:rsidRPr="00FA0440">
              <w:rPr>
                <w:bCs/>
              </w:rPr>
              <w:t xml:space="preserve"> </w:t>
            </w:r>
            <w:r w:rsidR="00676EE4" w:rsidRPr="00CF3BD4">
              <w:rPr>
                <w:bCs/>
                <w:lang w:val="en-US"/>
              </w:rPr>
              <w:t>of</w:t>
            </w:r>
            <w:r w:rsidR="00676EE4" w:rsidRPr="00FA0440">
              <w:rPr>
                <w:bCs/>
              </w:rPr>
              <w:t xml:space="preserve"> </w:t>
            </w:r>
            <w:r w:rsidR="00676EE4" w:rsidRPr="00CF3BD4">
              <w:rPr>
                <w:bCs/>
                <w:lang w:val="en-US"/>
              </w:rPr>
              <w:t>Philosophy</w:t>
            </w:r>
            <w:r w:rsidR="00676EE4" w:rsidRPr="00FA0440">
              <w:rPr>
                <w:bCs/>
              </w:rPr>
              <w:t xml:space="preserve"> </w:t>
            </w:r>
            <w:r w:rsidR="00676EE4" w:rsidRPr="00CF3BD4">
              <w:rPr>
                <w:bCs/>
                <w:lang w:val="en-US"/>
              </w:rPr>
              <w:t>degree</w:t>
            </w:r>
            <w:r w:rsidR="00676EE4" w:rsidRPr="00FA0440">
              <w:rPr>
                <w:bCs/>
              </w:rPr>
              <w:t xml:space="preserve"> (</w:t>
            </w:r>
            <w:r w:rsidR="00676EE4" w:rsidRPr="00CF3BD4">
              <w:rPr>
                <w:bCs/>
                <w:lang w:val="en-US"/>
              </w:rPr>
              <w:t>PhD</w:t>
            </w:r>
            <w:r w:rsidR="00676EE4" w:rsidRPr="00FA0440">
              <w:rPr>
                <w:bCs/>
              </w:rPr>
              <w:t xml:space="preserve">), </w:t>
            </w:r>
            <w:r w:rsidR="00676EE4" w:rsidRPr="00CF3BD4">
              <w:rPr>
                <w:bCs/>
              </w:rPr>
              <w:t>кандидат</w:t>
            </w:r>
            <w:r w:rsidR="00676EE4" w:rsidRPr="00FA0440">
              <w:rPr>
                <w:bCs/>
              </w:rPr>
              <w:t xml:space="preserve"> </w:t>
            </w:r>
            <w:r w:rsidR="00676EE4" w:rsidRPr="00CF3BD4">
              <w:rPr>
                <w:bCs/>
              </w:rPr>
              <w:t>экономических</w:t>
            </w:r>
            <w:r w:rsidR="00676EE4" w:rsidRPr="00FA0440">
              <w:rPr>
                <w:bCs/>
              </w:rPr>
              <w:t xml:space="preserve"> </w:t>
            </w:r>
            <w:r w:rsidR="00676EE4" w:rsidRPr="00CF3BD4">
              <w:rPr>
                <w:bCs/>
              </w:rPr>
              <w:t>наук</w:t>
            </w:r>
            <w:r w:rsidR="00676EE4" w:rsidRPr="00FA0440">
              <w:rPr>
                <w:bCs/>
              </w:rPr>
              <w:t xml:space="preserve">, </w:t>
            </w:r>
            <w:r w:rsidR="00676EE4" w:rsidRPr="00CF3BD4">
              <w:rPr>
                <w:bCs/>
              </w:rPr>
              <w:t>доцент</w:t>
            </w:r>
          </w:p>
        </w:tc>
        <w:tc>
          <w:tcPr>
            <w:tcW w:w="2977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Юридическая безопасность системы налогообложения организации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механизмы профилактики налоговых рисков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аспекты налогового контроля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 xml:space="preserve">Правовые механизмы налогового </w:t>
            </w:r>
            <w:r w:rsidRPr="004B28B2">
              <w:rPr>
                <w:bCs/>
              </w:rPr>
              <w:lastRenderedPageBreak/>
              <w:t>администрирования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Реформа национальной системы бухгалтерского учета и отчетности в соответствии с международными стандартами</w:t>
            </w:r>
          </w:p>
          <w:p w:rsidR="00676EE4" w:rsidRPr="00C759EE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аспекты стратегического финансового менеджмента</w:t>
            </w:r>
          </w:p>
        </w:tc>
      </w:tr>
      <w:tr w:rsidR="00676EE4" w:rsidRPr="00C759EE" w:rsidTr="0039232B">
        <w:tc>
          <w:tcPr>
            <w:tcW w:w="2972" w:type="dxa"/>
          </w:tcPr>
          <w:p w:rsidR="00676EE4" w:rsidRPr="004B28B2" w:rsidRDefault="007D21D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hyperlink r:id="rId9" w:history="1">
              <w:proofErr w:type="spellStart"/>
              <w:r w:rsidR="00676EE4" w:rsidRPr="004B28B2">
                <w:rPr>
                  <w:bCs/>
                </w:rPr>
                <w:t>Селивановский</w:t>
              </w:r>
              <w:proofErr w:type="spellEnd"/>
              <w:r w:rsidR="00676EE4" w:rsidRPr="004B28B2">
                <w:rPr>
                  <w:bCs/>
                </w:rPr>
                <w:t xml:space="preserve"> Антон Сергеевич</w:t>
              </w:r>
            </w:hyperlink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 xml:space="preserve">кандидат юридических наук, доцент, </w:t>
            </w:r>
            <w:r>
              <w:rPr>
                <w:bCs/>
              </w:rPr>
              <w:t xml:space="preserve">академический руководитель магистерской программы «Юрист мирового финансового рынка» </w:t>
            </w:r>
            <w:r w:rsidRPr="004B28B2">
              <w:rPr>
                <w:bCs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2977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19"/>
              <w:rPr>
                <w:bCs/>
              </w:rPr>
            </w:pPr>
            <w:r w:rsidRPr="004B28B2">
              <w:rPr>
                <w:bCs/>
              </w:rPr>
              <w:t>Юридическая безопасность системы налогообложения организации</w:t>
            </w:r>
          </w:p>
          <w:p w:rsidR="00676EE4" w:rsidRPr="00C759EE" w:rsidRDefault="00676EE4" w:rsidP="0039232B">
            <w:pPr>
              <w:pStyle w:val="21"/>
              <w:widowControl w:val="0"/>
              <w:tabs>
                <w:tab w:val="left" w:pos="2808"/>
              </w:tabs>
              <w:ind w:firstLine="19"/>
              <w:rPr>
                <w:bCs/>
              </w:rPr>
            </w:pPr>
            <w:r w:rsidRPr="004B28B2">
              <w:rPr>
                <w:bCs/>
              </w:rPr>
              <w:t>Правовые механизмы профилактики налоговых рисков</w:t>
            </w:r>
          </w:p>
        </w:tc>
      </w:tr>
      <w:tr w:rsidR="00676EE4" w:rsidRPr="00C759EE" w:rsidTr="00FA0440">
        <w:tc>
          <w:tcPr>
            <w:tcW w:w="2972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4B28B2">
              <w:rPr>
                <w:bCs/>
              </w:rPr>
              <w:t>Мороз Виктор Владимирович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6EE4" w:rsidRPr="004B28B2" w:rsidRDefault="00FA0440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>
              <w:rPr>
                <w:bCs/>
              </w:rPr>
              <w:t xml:space="preserve">Профессор </w:t>
            </w:r>
            <w:r w:rsidRPr="00FA0440">
              <w:rPr>
                <w:bCs/>
              </w:rPr>
              <w:t>Департамент</w:t>
            </w:r>
            <w:r w:rsidRPr="00FA0440">
              <w:rPr>
                <w:bCs/>
              </w:rPr>
              <w:t>а</w:t>
            </w:r>
            <w:r w:rsidRPr="00FA0440">
              <w:rPr>
                <w:bCs/>
              </w:rPr>
              <w:t xml:space="preserve"> налоговой политики и таможенно-тарифного регулирования</w:t>
            </w:r>
            <w:r w:rsidRPr="00FA0440">
              <w:rPr>
                <w:bCs/>
              </w:rPr>
              <w:t xml:space="preserve"> Финансового университета при Правительстве РФ, </w:t>
            </w:r>
            <w:r w:rsidR="00676EE4" w:rsidRPr="004B28B2">
              <w:rPr>
                <w:bCs/>
              </w:rPr>
              <w:t>кандидат экономическ</w:t>
            </w:r>
            <w:bookmarkStart w:id="2" w:name="_GoBack"/>
            <w:bookmarkEnd w:id="2"/>
            <w:r w:rsidR="00676EE4" w:rsidRPr="004B28B2">
              <w:rPr>
                <w:bCs/>
              </w:rPr>
              <w:t>их наук,</w:t>
            </w:r>
            <w:r w:rsidR="00676EE4">
              <w:rPr>
                <w:bCs/>
              </w:rPr>
              <w:t xml:space="preserve"> </w:t>
            </w:r>
            <w:r w:rsidR="00676EE4" w:rsidRPr="004B28B2">
              <w:rPr>
                <w:bCs/>
              </w:rPr>
              <w:t>доцент</w:t>
            </w:r>
          </w:p>
        </w:tc>
        <w:tc>
          <w:tcPr>
            <w:tcW w:w="2977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19"/>
              <w:rPr>
                <w:bCs/>
              </w:rPr>
            </w:pPr>
            <w:r w:rsidRPr="004B28B2">
              <w:rPr>
                <w:bCs/>
              </w:rPr>
              <w:t>Правовые аспекты налогового контроля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19"/>
              <w:rPr>
                <w:bCs/>
              </w:rPr>
            </w:pPr>
            <w:r w:rsidRPr="004B28B2">
              <w:rPr>
                <w:bCs/>
              </w:rPr>
              <w:t>Правовые механизмы налогового администрирования</w:t>
            </w:r>
          </w:p>
          <w:p w:rsidR="00676EE4" w:rsidRPr="00C759EE" w:rsidRDefault="00676EE4" w:rsidP="0039232B">
            <w:pPr>
              <w:pStyle w:val="21"/>
              <w:widowControl w:val="0"/>
              <w:tabs>
                <w:tab w:val="left" w:pos="2808"/>
              </w:tabs>
              <w:ind w:firstLine="19"/>
              <w:rPr>
                <w:bCs/>
              </w:rPr>
            </w:pPr>
            <w:r w:rsidRPr="004B28B2">
              <w:rPr>
                <w:bCs/>
              </w:rPr>
              <w:t>Реформа национальной системы бухгалтерского учета и отчетности в соответствии с международными стандартами</w:t>
            </w:r>
          </w:p>
        </w:tc>
      </w:tr>
      <w:tr w:rsidR="00676EE4" w:rsidRPr="00C759EE" w:rsidTr="0035721C">
        <w:tc>
          <w:tcPr>
            <w:tcW w:w="2972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4B28B2">
              <w:rPr>
                <w:bCs/>
              </w:rPr>
              <w:t>Морозова Татьяна Викторовна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76EE4" w:rsidRPr="0035721C" w:rsidRDefault="004F395C" w:rsidP="0035721C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35721C">
              <w:rPr>
                <w:bCs/>
              </w:rPr>
              <w:t>Эксперт конкурсной аттестационной комиссии Межрайонной инспекции ФНС № 45 по г. Москве</w:t>
            </w:r>
            <w:r w:rsidR="0035721C">
              <w:rPr>
                <w:bCs/>
              </w:rPr>
              <w:t xml:space="preserve">, </w:t>
            </w:r>
            <w:r w:rsidR="00676EE4" w:rsidRPr="0035721C">
              <w:rPr>
                <w:bCs/>
              </w:rPr>
              <w:t>кандидат экономических наук, доцент</w:t>
            </w:r>
          </w:p>
        </w:tc>
        <w:tc>
          <w:tcPr>
            <w:tcW w:w="2977" w:type="dxa"/>
          </w:tcPr>
          <w:p w:rsidR="00676EE4" w:rsidRPr="00C759EE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Реформа национальной системы бухгалтерского учета и отчетности в соответствии с международными стандартами</w:t>
            </w:r>
          </w:p>
        </w:tc>
      </w:tr>
      <w:tr w:rsidR="00676EE4" w:rsidRPr="00C759EE" w:rsidTr="0039232B">
        <w:tc>
          <w:tcPr>
            <w:tcW w:w="2972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4B28B2">
              <w:rPr>
                <w:bCs/>
              </w:rPr>
              <w:t xml:space="preserve">Мамиконян </w:t>
            </w:r>
            <w:proofErr w:type="spellStart"/>
            <w:r w:rsidRPr="004B28B2">
              <w:rPr>
                <w:bCs/>
              </w:rPr>
              <w:t>Нарине</w:t>
            </w:r>
            <w:proofErr w:type="spellEnd"/>
            <w:r w:rsidRPr="004B28B2">
              <w:rPr>
                <w:bCs/>
              </w:rPr>
              <w:t xml:space="preserve"> Владимировна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 xml:space="preserve">Заместитель начальника отдела методологии, автоматизации и договорной работы Управления трансфертного ценообразования ФНС России, </w:t>
            </w:r>
            <w:r>
              <w:rPr>
                <w:bCs/>
              </w:rPr>
              <w:t>с</w:t>
            </w:r>
            <w:r w:rsidRPr="004B28B2">
              <w:rPr>
                <w:bCs/>
              </w:rPr>
              <w:t xml:space="preserve">оветник государственной гражданской службы Российской Федерации 3 </w:t>
            </w:r>
            <w:r w:rsidRPr="004B28B2">
              <w:rPr>
                <w:bCs/>
              </w:rPr>
              <w:lastRenderedPageBreak/>
              <w:t xml:space="preserve">класса </w:t>
            </w:r>
          </w:p>
        </w:tc>
        <w:tc>
          <w:tcPr>
            <w:tcW w:w="2977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lastRenderedPageBreak/>
              <w:t>Юридическая безопасность системы налогообложения организации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механизмы профилактики налоговых рисков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 xml:space="preserve">Правовые аспекты </w:t>
            </w:r>
            <w:r w:rsidRPr="004B28B2">
              <w:rPr>
                <w:bCs/>
              </w:rPr>
              <w:lastRenderedPageBreak/>
              <w:t>налогового контроля</w:t>
            </w:r>
          </w:p>
          <w:p w:rsidR="00676EE4" w:rsidRPr="00C759EE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механизмы налогового администрирования</w:t>
            </w:r>
          </w:p>
        </w:tc>
      </w:tr>
      <w:tr w:rsidR="00676EE4" w:rsidRPr="00C759EE" w:rsidTr="0039232B">
        <w:tc>
          <w:tcPr>
            <w:tcW w:w="2972" w:type="dxa"/>
            <w:vAlign w:val="center"/>
          </w:tcPr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4B28B2">
              <w:rPr>
                <w:bCs/>
              </w:rPr>
              <w:lastRenderedPageBreak/>
              <w:t>Смирнова Татьяна Степановна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>
              <w:rPr>
                <w:bCs/>
              </w:rPr>
              <w:t>кандидат юридических наук</w:t>
            </w:r>
            <w:r w:rsidRPr="004B28B2">
              <w:rPr>
                <w:bCs/>
              </w:rPr>
              <w:t>, МВА, начальник отдела документальных проверок Управления Федеральной службы по экономическим и налоговым преступлениям (ФСЭНП МВД РФ)</w:t>
            </w:r>
          </w:p>
        </w:tc>
        <w:tc>
          <w:tcPr>
            <w:tcW w:w="2977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аспекты налогового контроля</w:t>
            </w:r>
          </w:p>
          <w:p w:rsidR="00676EE4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механизмы налогового администрирования</w:t>
            </w:r>
          </w:p>
          <w:p w:rsidR="00676EE4" w:rsidRPr="00C759EE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аспекты стратегического финансового менеджмента</w:t>
            </w:r>
          </w:p>
        </w:tc>
      </w:tr>
      <w:tr w:rsidR="00676EE4" w:rsidRPr="00C759EE" w:rsidTr="0039232B">
        <w:tc>
          <w:tcPr>
            <w:tcW w:w="2972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proofErr w:type="spellStart"/>
            <w:r w:rsidRPr="004B28B2">
              <w:rPr>
                <w:bCs/>
              </w:rPr>
              <w:t>Ханафина</w:t>
            </w:r>
            <w:proofErr w:type="spellEnd"/>
            <w:r w:rsidRPr="004B28B2">
              <w:rPr>
                <w:bCs/>
              </w:rPr>
              <w:t xml:space="preserve"> Ксения </w:t>
            </w:r>
            <w:proofErr w:type="spellStart"/>
            <w:r w:rsidRPr="004B28B2">
              <w:rPr>
                <w:bCs/>
              </w:rPr>
              <w:t>Анисовна</w:t>
            </w:r>
            <w:proofErr w:type="spellEnd"/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3402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Главный государственный налоговый инспектор отдела выездных проверок Межрегиональной инспекции ФНС России №5 по крупнейшим налогоплательщикам</w:t>
            </w:r>
          </w:p>
        </w:tc>
        <w:tc>
          <w:tcPr>
            <w:tcW w:w="2977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Юридическая безопасность системы налогообложения организации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механизмы профилактики налоговых рисков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аспекты налогового контроля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механизмы налогового администрирования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Реформа национальной системы бухгалтерского учета и отчетности в соответствии с международными стандартами</w:t>
            </w:r>
          </w:p>
          <w:p w:rsidR="00676EE4" w:rsidRPr="00C759EE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аспекты стратегического финансового менеджмента</w:t>
            </w:r>
          </w:p>
        </w:tc>
      </w:tr>
      <w:tr w:rsidR="00676EE4" w:rsidRPr="00C759EE" w:rsidTr="0039232B">
        <w:tc>
          <w:tcPr>
            <w:tcW w:w="2972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proofErr w:type="spellStart"/>
            <w:r w:rsidRPr="004B28B2">
              <w:rPr>
                <w:bCs/>
              </w:rPr>
              <w:t>Харакоз</w:t>
            </w:r>
            <w:proofErr w:type="spellEnd"/>
            <w:r w:rsidRPr="004B28B2">
              <w:rPr>
                <w:bCs/>
              </w:rPr>
              <w:t xml:space="preserve"> 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  <w:r w:rsidRPr="004B28B2">
              <w:rPr>
                <w:bCs/>
              </w:rPr>
              <w:t>Юлия Константиновна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кандидат экономических наук, доцент Банковского института Национального исследовательского университета</w:t>
            </w:r>
            <w:r>
              <w:rPr>
                <w:bCs/>
              </w:rPr>
              <w:t xml:space="preserve"> </w:t>
            </w:r>
            <w:r w:rsidRPr="004B28B2">
              <w:rPr>
                <w:bCs/>
              </w:rPr>
              <w:t>«Высшая школа экономики», аттестованный аудитор, дипломированный специалист по международной финансовой отчетности ACCA (</w:t>
            </w:r>
            <w:proofErr w:type="spellStart"/>
            <w:r w:rsidRPr="004B28B2">
              <w:rPr>
                <w:bCs/>
              </w:rPr>
              <w:t>DipIFR</w:t>
            </w:r>
            <w:proofErr w:type="spellEnd"/>
            <w:r w:rsidRPr="004B28B2">
              <w:rPr>
                <w:bCs/>
              </w:rPr>
              <w:t xml:space="preserve">), дипломированный </w:t>
            </w:r>
            <w:r w:rsidRPr="004B28B2">
              <w:rPr>
                <w:bCs/>
              </w:rPr>
              <w:lastRenderedPageBreak/>
              <w:t>специалист АССА (CIMA) «Управление эффективностью бизнеса»</w:t>
            </w:r>
          </w:p>
        </w:tc>
        <w:tc>
          <w:tcPr>
            <w:tcW w:w="2977" w:type="dxa"/>
          </w:tcPr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lastRenderedPageBreak/>
              <w:t>Юридическая безопасность системы налогообложения организации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механизмы профилактики налоговых рисков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аспекты налогового контроля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lastRenderedPageBreak/>
              <w:t>Правовые механизмы налогового администрирования</w:t>
            </w:r>
          </w:p>
          <w:p w:rsidR="00676EE4" w:rsidRPr="004B28B2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Реформа национальной системы бухгалтерского учета и отчетности в соответствии с международными стандартами</w:t>
            </w:r>
          </w:p>
          <w:p w:rsidR="00676EE4" w:rsidRPr="00C759EE" w:rsidRDefault="00676EE4" w:rsidP="0039232B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</w:rPr>
            </w:pPr>
            <w:r w:rsidRPr="004B28B2">
              <w:rPr>
                <w:bCs/>
              </w:rPr>
              <w:t>Правовые аспекты стратегического финансового менеджмента</w:t>
            </w:r>
          </w:p>
        </w:tc>
      </w:tr>
    </w:tbl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676EE4" w:rsidRP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676EE4">
        <w:rPr>
          <w:bCs/>
        </w:rPr>
        <w:t>Учебно-методическое обеспечение:</w:t>
      </w: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  <w:i/>
        </w:rPr>
      </w:pP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  <w:i/>
        </w:rPr>
      </w:pPr>
      <w:r>
        <w:rPr>
          <w:bCs/>
          <w:i/>
        </w:rPr>
        <w:t xml:space="preserve">Базовые </w:t>
      </w:r>
      <w:r w:rsidRPr="009B5853">
        <w:rPr>
          <w:bCs/>
          <w:i/>
        </w:rPr>
        <w:t>учебник</w:t>
      </w:r>
      <w:r>
        <w:rPr>
          <w:bCs/>
          <w:i/>
        </w:rPr>
        <w:t>и</w:t>
      </w:r>
    </w:p>
    <w:p w:rsidR="00676EE4" w:rsidRPr="00541656" w:rsidRDefault="00676EE4" w:rsidP="00676EE4">
      <w:pPr>
        <w:pStyle w:val="21"/>
        <w:widowControl w:val="0"/>
        <w:numPr>
          <w:ilvl w:val="0"/>
          <w:numId w:val="7"/>
        </w:numPr>
        <w:spacing w:before="0"/>
        <w:rPr>
          <w:bCs/>
        </w:rPr>
      </w:pPr>
      <w:r w:rsidRPr="00541656">
        <w:rPr>
          <w:bCs/>
        </w:rPr>
        <w:t xml:space="preserve">Налоговое право: Учебник для студентов вузов, обучающихся по направлению подготовки "Юриспруденция" / </w:t>
      </w:r>
      <w:proofErr w:type="spellStart"/>
      <w:r w:rsidRPr="00541656">
        <w:rPr>
          <w:bCs/>
        </w:rPr>
        <w:t>Багмет</w:t>
      </w:r>
      <w:proofErr w:type="spellEnd"/>
      <w:r w:rsidRPr="00541656">
        <w:rPr>
          <w:bCs/>
        </w:rPr>
        <w:t xml:space="preserve"> А.И., Григорьев А.И., </w:t>
      </w:r>
      <w:proofErr w:type="spellStart"/>
      <w:r w:rsidRPr="00541656">
        <w:rPr>
          <w:bCs/>
        </w:rPr>
        <w:t>Эриашвили</w:t>
      </w:r>
      <w:proofErr w:type="spellEnd"/>
      <w:r w:rsidRPr="00541656">
        <w:rPr>
          <w:bCs/>
        </w:rPr>
        <w:t xml:space="preserve"> Н.Д. и др.; отв. ред.  </w:t>
      </w:r>
      <w:proofErr w:type="spellStart"/>
      <w:r w:rsidRPr="00541656">
        <w:rPr>
          <w:bCs/>
        </w:rPr>
        <w:t>Килясханов</w:t>
      </w:r>
      <w:proofErr w:type="spellEnd"/>
      <w:r w:rsidRPr="00541656">
        <w:rPr>
          <w:bCs/>
        </w:rPr>
        <w:t xml:space="preserve"> И.Ш.– М.: </w:t>
      </w:r>
      <w:proofErr w:type="spellStart"/>
      <w:r w:rsidRPr="00541656">
        <w:rPr>
          <w:bCs/>
        </w:rPr>
        <w:t>Юнити</w:t>
      </w:r>
      <w:proofErr w:type="spellEnd"/>
      <w:r w:rsidRPr="00541656">
        <w:rPr>
          <w:bCs/>
        </w:rPr>
        <w:t xml:space="preserve"> –Дана, 2017. - 527 с.</w:t>
      </w:r>
    </w:p>
    <w:p w:rsidR="00676EE4" w:rsidRPr="00541656" w:rsidRDefault="00676EE4" w:rsidP="00676EE4">
      <w:pPr>
        <w:pStyle w:val="21"/>
        <w:widowControl w:val="0"/>
        <w:numPr>
          <w:ilvl w:val="0"/>
          <w:numId w:val="7"/>
        </w:numPr>
        <w:spacing w:before="0"/>
        <w:rPr>
          <w:bCs/>
        </w:rPr>
      </w:pPr>
      <w:r w:rsidRPr="00541656">
        <w:rPr>
          <w:bCs/>
        </w:rPr>
        <w:t xml:space="preserve">Предпринимательское право Российской Федерации: Учебник / Губин Е.П., </w:t>
      </w:r>
      <w:proofErr w:type="spellStart"/>
      <w:r w:rsidRPr="00541656">
        <w:rPr>
          <w:bCs/>
        </w:rPr>
        <w:t>Лахно</w:t>
      </w:r>
      <w:proofErr w:type="spellEnd"/>
      <w:r w:rsidRPr="00541656">
        <w:rPr>
          <w:bCs/>
        </w:rPr>
        <w:t xml:space="preserve"> П.Г., - 3-е изд., </w:t>
      </w:r>
      <w:proofErr w:type="spellStart"/>
      <w:r w:rsidRPr="00541656">
        <w:rPr>
          <w:bCs/>
        </w:rPr>
        <w:t>перераб</w:t>
      </w:r>
      <w:proofErr w:type="spellEnd"/>
      <w:r w:rsidRPr="00541656">
        <w:rPr>
          <w:bCs/>
        </w:rPr>
        <w:t xml:space="preserve">. и доп. - </w:t>
      </w:r>
      <w:proofErr w:type="gramStart"/>
      <w:r w:rsidRPr="00541656">
        <w:rPr>
          <w:bCs/>
        </w:rPr>
        <w:t>М.:</w:t>
      </w:r>
      <w:proofErr w:type="spellStart"/>
      <w:r w:rsidRPr="00541656">
        <w:rPr>
          <w:bCs/>
        </w:rPr>
        <w:t>Юр.Норма</w:t>
      </w:r>
      <w:proofErr w:type="spellEnd"/>
      <w:proofErr w:type="gramEnd"/>
      <w:r w:rsidRPr="00541656">
        <w:rPr>
          <w:bCs/>
        </w:rPr>
        <w:t>, НИЦ ИНФРА-М, 2017. - 992 с.</w:t>
      </w:r>
    </w:p>
    <w:p w:rsidR="00676EE4" w:rsidRPr="00541656" w:rsidRDefault="00676EE4" w:rsidP="00676EE4">
      <w:pPr>
        <w:pStyle w:val="21"/>
        <w:widowControl w:val="0"/>
        <w:numPr>
          <w:ilvl w:val="0"/>
          <w:numId w:val="7"/>
        </w:numPr>
        <w:spacing w:before="0"/>
        <w:rPr>
          <w:bCs/>
        </w:rPr>
      </w:pPr>
      <w:r w:rsidRPr="00541656">
        <w:rPr>
          <w:bCs/>
        </w:rPr>
        <w:t xml:space="preserve">Налоговый процесс: Учебное пособие для студентов вузов, обучающихся по специальностям "Юриспруденция", "Налоги и налогообложение" / </w:t>
      </w:r>
      <w:proofErr w:type="spellStart"/>
      <w:r w:rsidRPr="00541656">
        <w:rPr>
          <w:bCs/>
        </w:rPr>
        <w:t>Эриашвили</w:t>
      </w:r>
      <w:proofErr w:type="spellEnd"/>
      <w:r w:rsidRPr="00541656">
        <w:rPr>
          <w:bCs/>
        </w:rPr>
        <w:t xml:space="preserve"> Н.Д., </w:t>
      </w:r>
      <w:proofErr w:type="spellStart"/>
      <w:r w:rsidRPr="00541656">
        <w:rPr>
          <w:bCs/>
        </w:rPr>
        <w:t>Староверова</w:t>
      </w:r>
      <w:proofErr w:type="spellEnd"/>
      <w:r w:rsidRPr="00541656">
        <w:rPr>
          <w:bCs/>
        </w:rPr>
        <w:t xml:space="preserve"> О.В., Осокина И.В.; Под ред. </w:t>
      </w:r>
      <w:proofErr w:type="spellStart"/>
      <w:r w:rsidRPr="00541656">
        <w:rPr>
          <w:bCs/>
        </w:rPr>
        <w:t>Эриашвили</w:t>
      </w:r>
      <w:proofErr w:type="spellEnd"/>
      <w:r w:rsidRPr="00541656">
        <w:rPr>
          <w:bCs/>
        </w:rPr>
        <w:t xml:space="preserve"> Н.Д., - 2-е изд., </w:t>
      </w:r>
      <w:proofErr w:type="spellStart"/>
      <w:r w:rsidRPr="00541656">
        <w:rPr>
          <w:bCs/>
        </w:rPr>
        <w:t>перераб</w:t>
      </w:r>
      <w:proofErr w:type="spellEnd"/>
      <w:r w:rsidRPr="00541656">
        <w:rPr>
          <w:bCs/>
        </w:rPr>
        <w:t>. и доп. - М.:ЮНИТИ-ДАНА, 2015. - 375 с.</w:t>
      </w:r>
    </w:p>
    <w:p w:rsidR="00676EE4" w:rsidRPr="00541656" w:rsidRDefault="00676EE4" w:rsidP="00676EE4">
      <w:pPr>
        <w:pStyle w:val="21"/>
        <w:widowControl w:val="0"/>
        <w:numPr>
          <w:ilvl w:val="0"/>
          <w:numId w:val="7"/>
        </w:numPr>
        <w:spacing w:before="0"/>
        <w:rPr>
          <w:bCs/>
        </w:rPr>
      </w:pPr>
      <w:r w:rsidRPr="00541656">
        <w:rPr>
          <w:bCs/>
        </w:rPr>
        <w:t xml:space="preserve">Вахрушина М.А. Бухгалтерский управленческий учет. Учебник.-8-е изд., </w:t>
      </w:r>
      <w:proofErr w:type="spellStart"/>
      <w:r w:rsidRPr="00541656">
        <w:rPr>
          <w:bCs/>
        </w:rPr>
        <w:t>перераб</w:t>
      </w:r>
      <w:proofErr w:type="spellEnd"/>
      <w:r w:rsidRPr="00541656">
        <w:rPr>
          <w:bCs/>
        </w:rPr>
        <w:t>. и доп.-М.: Издательство «Национальное образование», 2013. - 672 с.</w:t>
      </w:r>
    </w:p>
    <w:p w:rsidR="00676EE4" w:rsidRPr="00541656" w:rsidRDefault="00676EE4" w:rsidP="00676EE4">
      <w:pPr>
        <w:pStyle w:val="21"/>
        <w:widowControl w:val="0"/>
        <w:numPr>
          <w:ilvl w:val="0"/>
          <w:numId w:val="7"/>
        </w:numPr>
        <w:spacing w:before="0"/>
        <w:rPr>
          <w:bCs/>
        </w:rPr>
      </w:pPr>
      <w:proofErr w:type="spellStart"/>
      <w:r w:rsidRPr="00541656">
        <w:rPr>
          <w:bCs/>
        </w:rPr>
        <w:t>Харакоз</w:t>
      </w:r>
      <w:proofErr w:type="spellEnd"/>
      <w:r w:rsidRPr="00541656">
        <w:rPr>
          <w:bCs/>
        </w:rPr>
        <w:t xml:space="preserve"> Ю.К. Бухгалтерский финансовый учет / под ред. И.М. Дмитриевой. – 2-е изд. </w:t>
      </w:r>
      <w:proofErr w:type="spellStart"/>
      <w:r w:rsidRPr="00541656">
        <w:rPr>
          <w:bCs/>
        </w:rPr>
        <w:t>перераб</w:t>
      </w:r>
      <w:proofErr w:type="spellEnd"/>
      <w:r w:rsidRPr="00541656">
        <w:rPr>
          <w:bCs/>
        </w:rPr>
        <w:t xml:space="preserve">. и доп. – М.: Издательство </w:t>
      </w:r>
      <w:proofErr w:type="spellStart"/>
      <w:r w:rsidRPr="00541656">
        <w:rPr>
          <w:bCs/>
        </w:rPr>
        <w:t>Юрайт</w:t>
      </w:r>
      <w:proofErr w:type="spellEnd"/>
      <w:r w:rsidRPr="00541656">
        <w:rPr>
          <w:bCs/>
        </w:rPr>
        <w:t>, 2016. – 493 с.</w:t>
      </w:r>
    </w:p>
    <w:p w:rsidR="00676EE4" w:rsidRPr="00541656" w:rsidRDefault="00676EE4" w:rsidP="00676EE4">
      <w:pPr>
        <w:pStyle w:val="21"/>
        <w:widowControl w:val="0"/>
        <w:tabs>
          <w:tab w:val="clear" w:pos="360"/>
          <w:tab w:val="clear" w:pos="1260"/>
        </w:tabs>
        <w:spacing w:before="0"/>
        <w:ind w:firstLine="0"/>
        <w:rPr>
          <w:bCs/>
        </w:rPr>
      </w:pP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  <w:i/>
        </w:rPr>
      </w:pPr>
      <w:smartTag w:uri="urn:schemas-microsoft-com:office:smarttags" w:element="PersonName">
        <w:r w:rsidRPr="009B5853">
          <w:rPr>
            <w:bCs/>
            <w:i/>
          </w:rPr>
          <w:t>О</w:t>
        </w:r>
      </w:smartTag>
      <w:r w:rsidRPr="009B5853">
        <w:rPr>
          <w:bCs/>
          <w:i/>
        </w:rPr>
        <w:t>сновная литература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Александров, И. В. Расследование налоговых преступлений: учебное пособие для магистров / И. В. Александров. — М.: Издательство </w:t>
      </w:r>
      <w:proofErr w:type="spellStart"/>
      <w:r w:rsidRPr="00AB642D">
        <w:rPr>
          <w:bCs/>
        </w:rPr>
        <w:t>Юрайт</w:t>
      </w:r>
      <w:proofErr w:type="spellEnd"/>
      <w:r w:rsidRPr="00AB642D">
        <w:rPr>
          <w:bCs/>
        </w:rPr>
        <w:t xml:space="preserve">, 2017. — 405 с. 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Аудит в 2 ч. Часть 1: учебник и практикум для бакалавриата и магистратуры / М. А. Штефан, О. А. Замотаева, Н. В. Максимова, А. В. Шурыгин; под ред. М. А. Штефан. — М.: Издательство </w:t>
      </w:r>
      <w:proofErr w:type="spellStart"/>
      <w:r w:rsidRPr="00AB642D">
        <w:rPr>
          <w:bCs/>
        </w:rPr>
        <w:t>Юрайт</w:t>
      </w:r>
      <w:proofErr w:type="spellEnd"/>
      <w:r w:rsidRPr="00AB642D">
        <w:rPr>
          <w:bCs/>
        </w:rPr>
        <w:t>, 2017. — 269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Корпоративное управление: учебник / В.Р. Веснин, В.В. </w:t>
      </w:r>
      <w:proofErr w:type="spellStart"/>
      <w:r w:rsidRPr="00AB642D">
        <w:rPr>
          <w:bCs/>
        </w:rPr>
        <w:t>Кафидов</w:t>
      </w:r>
      <w:proofErr w:type="spellEnd"/>
      <w:r w:rsidRPr="00AB642D">
        <w:rPr>
          <w:bCs/>
        </w:rPr>
        <w:t xml:space="preserve">. — М.: ИНФРА-М, 2017. — 272 с. 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Крохина, Ю. А. Налоговое право: учебник для академического бакалавриата / Ю. А. Крохина. — 8-е изд., </w:t>
      </w:r>
      <w:proofErr w:type="spellStart"/>
      <w:r w:rsidRPr="00AB642D">
        <w:rPr>
          <w:bCs/>
        </w:rPr>
        <w:t>перераб</w:t>
      </w:r>
      <w:proofErr w:type="spellEnd"/>
      <w:r w:rsidRPr="00AB642D">
        <w:rPr>
          <w:bCs/>
        </w:rPr>
        <w:t xml:space="preserve">. и доп. — М.: Издательство </w:t>
      </w:r>
      <w:proofErr w:type="spellStart"/>
      <w:r w:rsidRPr="00AB642D">
        <w:rPr>
          <w:bCs/>
        </w:rPr>
        <w:t>Юрайт</w:t>
      </w:r>
      <w:proofErr w:type="spellEnd"/>
      <w:r w:rsidRPr="00AB642D">
        <w:rPr>
          <w:bCs/>
        </w:rPr>
        <w:t>, 2017. — 428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Международное налогообложение: современная теория и методология / Л.В. </w:t>
      </w:r>
      <w:proofErr w:type="spellStart"/>
      <w:r w:rsidRPr="00AB642D">
        <w:rPr>
          <w:bCs/>
        </w:rPr>
        <w:t>Полежарова</w:t>
      </w:r>
      <w:proofErr w:type="spellEnd"/>
      <w:r w:rsidRPr="00AB642D">
        <w:rPr>
          <w:bCs/>
        </w:rPr>
        <w:t>. - М.: Магистр, НИЦ ИНФРА-М, 2016. - 416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Международный офшорный бизнес: Учебное пособие / Матусевич А.П. - </w:t>
      </w:r>
      <w:proofErr w:type="spellStart"/>
      <w:r w:rsidRPr="00AB642D">
        <w:rPr>
          <w:bCs/>
        </w:rPr>
        <w:t>М.:Магистр</w:t>
      </w:r>
      <w:proofErr w:type="spellEnd"/>
      <w:r w:rsidRPr="00AB642D">
        <w:rPr>
          <w:bCs/>
        </w:rPr>
        <w:t>, НИЦ ИНФРА-М, 2016. - 192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Налоги и налогообложение. Практикум: учебное пособие для СПО / Д. Г. Черник и др.; под ред. Д. Г. Черника, В. А. </w:t>
      </w:r>
      <w:proofErr w:type="spellStart"/>
      <w:r w:rsidRPr="00AB642D">
        <w:rPr>
          <w:bCs/>
        </w:rPr>
        <w:t>Сенкова</w:t>
      </w:r>
      <w:proofErr w:type="spellEnd"/>
      <w:r w:rsidRPr="00AB642D">
        <w:rPr>
          <w:bCs/>
        </w:rPr>
        <w:t xml:space="preserve">. — </w:t>
      </w:r>
      <w:proofErr w:type="gramStart"/>
      <w:r w:rsidRPr="00AB642D">
        <w:rPr>
          <w:bCs/>
        </w:rPr>
        <w:t>М. :</w:t>
      </w:r>
      <w:proofErr w:type="gramEnd"/>
      <w:r w:rsidRPr="00AB642D">
        <w:rPr>
          <w:bCs/>
        </w:rPr>
        <w:t xml:space="preserve"> Издательство </w:t>
      </w:r>
      <w:proofErr w:type="spellStart"/>
      <w:r w:rsidRPr="00AB642D">
        <w:rPr>
          <w:bCs/>
        </w:rPr>
        <w:t>Юрайт</w:t>
      </w:r>
      <w:proofErr w:type="spellEnd"/>
      <w:r w:rsidRPr="00AB642D">
        <w:rPr>
          <w:bCs/>
        </w:rPr>
        <w:t>, 2017. — 379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Налоги и налогообложение: Учебник для студентов вузов, обучающихся по </w:t>
      </w:r>
      <w:r w:rsidRPr="00AB642D">
        <w:rPr>
          <w:bCs/>
        </w:rPr>
        <w:lastRenderedPageBreak/>
        <w:t xml:space="preserve">специальностям "Финансы и кредит", "Бухгалтерский учет, анализ и аудит", "Мировая экономика" / </w:t>
      </w:r>
      <w:proofErr w:type="spellStart"/>
      <w:r w:rsidRPr="00AB642D">
        <w:rPr>
          <w:bCs/>
        </w:rPr>
        <w:t>Майбуров</w:t>
      </w:r>
      <w:proofErr w:type="spellEnd"/>
      <w:r w:rsidRPr="00AB642D">
        <w:rPr>
          <w:bCs/>
        </w:rPr>
        <w:t xml:space="preserve"> И.А., </w:t>
      </w:r>
      <w:proofErr w:type="spellStart"/>
      <w:r w:rsidRPr="00AB642D">
        <w:rPr>
          <w:bCs/>
        </w:rPr>
        <w:t>Выварец</w:t>
      </w:r>
      <w:proofErr w:type="spellEnd"/>
      <w:r w:rsidRPr="00AB642D">
        <w:rPr>
          <w:bCs/>
        </w:rPr>
        <w:t xml:space="preserve"> А.Д., </w:t>
      </w:r>
      <w:proofErr w:type="spellStart"/>
      <w:r w:rsidRPr="00AB642D">
        <w:rPr>
          <w:bCs/>
        </w:rPr>
        <w:t>Ядренникова</w:t>
      </w:r>
      <w:proofErr w:type="spellEnd"/>
      <w:r w:rsidRPr="00AB642D">
        <w:rPr>
          <w:bCs/>
        </w:rPr>
        <w:t xml:space="preserve"> Е.В.; Под ред. </w:t>
      </w:r>
      <w:proofErr w:type="spellStart"/>
      <w:r w:rsidRPr="00AB642D">
        <w:rPr>
          <w:bCs/>
        </w:rPr>
        <w:t>Майбуров</w:t>
      </w:r>
      <w:proofErr w:type="spellEnd"/>
      <w:r w:rsidRPr="00AB642D">
        <w:rPr>
          <w:bCs/>
        </w:rPr>
        <w:t xml:space="preserve"> И.А., - 5-е изд., </w:t>
      </w:r>
      <w:proofErr w:type="spellStart"/>
      <w:r w:rsidRPr="00AB642D">
        <w:rPr>
          <w:bCs/>
        </w:rPr>
        <w:t>перераб</w:t>
      </w:r>
      <w:proofErr w:type="spellEnd"/>
      <w:r w:rsidRPr="00AB642D">
        <w:rPr>
          <w:bCs/>
        </w:rPr>
        <w:t>. и доп. - М.: ЮНИТИ-ДАНА, 2015. - 591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Налоговое регулирование трансфертного ценообразования в России: Учебник / </w:t>
      </w:r>
      <w:proofErr w:type="spellStart"/>
      <w:r w:rsidRPr="00AB642D">
        <w:rPr>
          <w:bCs/>
        </w:rPr>
        <w:t>Л.П.Грундел</w:t>
      </w:r>
      <w:proofErr w:type="spellEnd"/>
      <w:r w:rsidRPr="00AB642D">
        <w:rPr>
          <w:bCs/>
        </w:rPr>
        <w:t xml:space="preserve">, </w:t>
      </w:r>
      <w:proofErr w:type="spellStart"/>
      <w:r w:rsidRPr="00AB642D">
        <w:rPr>
          <w:bCs/>
        </w:rPr>
        <w:t>Н.И.Малис</w:t>
      </w:r>
      <w:proofErr w:type="spellEnd"/>
      <w:r w:rsidRPr="00AB642D">
        <w:rPr>
          <w:bCs/>
        </w:rPr>
        <w:t xml:space="preserve"> - М.: Магистр, НИЦ ИНФРА-М, 2015. - 256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>Налоговый менеджмент и налоговое планирование в России: Монография / Евстигнеев Е. Н., Викторова Н. Г. - М.: НИЦ ИНФРА-М, 2016. - 270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Павликов </w:t>
      </w:r>
      <w:proofErr w:type="gramStart"/>
      <w:r w:rsidRPr="00AB642D">
        <w:rPr>
          <w:bCs/>
        </w:rPr>
        <w:t>С.Г.</w:t>
      </w:r>
      <w:proofErr w:type="gramEnd"/>
      <w:r w:rsidRPr="00AB642D">
        <w:rPr>
          <w:bCs/>
        </w:rPr>
        <w:t xml:space="preserve"> Актуальные проблемы международного финансового права: учеб. пособие / С.Г. Павликов, Н.А. Ефимова, И.С. Иксанов, В.В. Кудряшов; под науч. ред. проф. С.Г. </w:t>
      </w:r>
      <w:proofErr w:type="spellStart"/>
      <w:r w:rsidRPr="00AB642D">
        <w:rPr>
          <w:bCs/>
        </w:rPr>
        <w:t>Павликова</w:t>
      </w:r>
      <w:proofErr w:type="spellEnd"/>
      <w:r w:rsidRPr="00AB642D">
        <w:rPr>
          <w:bCs/>
        </w:rPr>
        <w:t>. — М.: ИНФРА-М, 2017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proofErr w:type="spellStart"/>
      <w:r w:rsidRPr="00AB642D">
        <w:rPr>
          <w:bCs/>
        </w:rPr>
        <w:t>Друри</w:t>
      </w:r>
      <w:proofErr w:type="spellEnd"/>
      <w:r w:rsidRPr="00AB642D">
        <w:rPr>
          <w:bCs/>
        </w:rPr>
        <w:t xml:space="preserve"> К. Управленческий учет для бизнес-решений. Учебник/ Пер. с англ.-М.: ЮНИТИ- ДАНА, 2003. - 665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proofErr w:type="spellStart"/>
      <w:r w:rsidRPr="00AB642D">
        <w:rPr>
          <w:bCs/>
        </w:rPr>
        <w:t>Клейнер</w:t>
      </w:r>
      <w:proofErr w:type="spellEnd"/>
      <w:r w:rsidRPr="00AB642D">
        <w:rPr>
          <w:bCs/>
        </w:rPr>
        <w:t xml:space="preserve"> Б.Г. Стратегия предприятий. Учебное пособие.- М.: Дело; АНХ, 2008. - 568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Каверина О.Д. Управленческий учет: теория и практика. Учебное пособие. –М.: </w:t>
      </w:r>
      <w:proofErr w:type="spellStart"/>
      <w:r w:rsidRPr="00AB642D">
        <w:rPr>
          <w:bCs/>
        </w:rPr>
        <w:t>Юрайт</w:t>
      </w:r>
      <w:proofErr w:type="spellEnd"/>
      <w:r w:rsidRPr="00AB642D">
        <w:rPr>
          <w:bCs/>
        </w:rPr>
        <w:t>, 2016. - 324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>Керимов В.Э. Учет затрат, калькулирование и бюджетирование в отдельных отраслях производственной сферы. Учебник, 7 изд.- М.: ИТК «Дашков и К», 2011. -  470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proofErr w:type="spellStart"/>
      <w:r w:rsidRPr="00AB642D">
        <w:rPr>
          <w:bCs/>
        </w:rPr>
        <w:t>Немировский</w:t>
      </w:r>
      <w:proofErr w:type="spellEnd"/>
      <w:r w:rsidRPr="00AB642D">
        <w:rPr>
          <w:bCs/>
        </w:rPr>
        <w:t xml:space="preserve"> И.Б., Опарина С.И. Бюджетирование- от стратегии до </w:t>
      </w:r>
      <w:proofErr w:type="gramStart"/>
      <w:r w:rsidRPr="00AB642D">
        <w:rPr>
          <w:bCs/>
        </w:rPr>
        <w:t>бюджета.-</w:t>
      </w:r>
      <w:proofErr w:type="gramEnd"/>
      <w:r w:rsidRPr="00AB642D">
        <w:rPr>
          <w:bCs/>
        </w:rPr>
        <w:t xml:space="preserve"> М.: Диалектика, 2014. - 298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>Томпсон А.А., Стрикленд А. Дж. Стратегический менеджмент: концепция и ситуации для анализа. Учебное пособие, 12 изд. Пер. с англ. М.: Издательский дом Вильямс, 2007.- 928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>Управленческий учет: официальная терминология CIMA. ФБК- Пресс, 2004. - 195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>Уорд Кит. Стратегический управленческий учет. Пер. с англ. М.: ЗАО «Олимп- Бизнес», 2002. - 448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r w:rsidRPr="00AB642D">
        <w:rPr>
          <w:bCs/>
        </w:rPr>
        <w:t xml:space="preserve">Финансовый и управленческий учет в условиях перехода на МСФО. Теория и практика: монография/ И.М. Дмитриева, Г.Е. </w:t>
      </w:r>
      <w:proofErr w:type="spellStart"/>
      <w:r w:rsidRPr="00AB642D">
        <w:rPr>
          <w:bCs/>
        </w:rPr>
        <w:t>Машинистова</w:t>
      </w:r>
      <w:proofErr w:type="spellEnd"/>
      <w:r w:rsidRPr="00AB642D">
        <w:rPr>
          <w:bCs/>
        </w:rPr>
        <w:t xml:space="preserve">, Ю.К. </w:t>
      </w:r>
      <w:proofErr w:type="spellStart"/>
      <w:proofErr w:type="gramStart"/>
      <w:r w:rsidRPr="00AB642D">
        <w:rPr>
          <w:bCs/>
        </w:rPr>
        <w:t>Харакоз</w:t>
      </w:r>
      <w:proofErr w:type="spellEnd"/>
      <w:r w:rsidRPr="00AB642D">
        <w:rPr>
          <w:bCs/>
        </w:rPr>
        <w:t>.-</w:t>
      </w:r>
      <w:proofErr w:type="gramEnd"/>
      <w:r w:rsidRPr="00AB642D">
        <w:rPr>
          <w:bCs/>
        </w:rPr>
        <w:t xml:space="preserve"> М.: ЮНИТИ- ДАНА, 2014. - 167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proofErr w:type="spellStart"/>
      <w:r w:rsidRPr="00AB642D">
        <w:rPr>
          <w:bCs/>
        </w:rPr>
        <w:t>Хорнгрен</w:t>
      </w:r>
      <w:proofErr w:type="spellEnd"/>
      <w:r w:rsidRPr="00AB642D">
        <w:rPr>
          <w:bCs/>
        </w:rPr>
        <w:t xml:space="preserve"> Ч.Т., Фостер Дж., </w:t>
      </w:r>
      <w:proofErr w:type="spellStart"/>
      <w:r w:rsidRPr="00AB642D">
        <w:rPr>
          <w:bCs/>
        </w:rPr>
        <w:t>Датар</w:t>
      </w:r>
      <w:proofErr w:type="spellEnd"/>
      <w:r w:rsidRPr="00AB642D">
        <w:rPr>
          <w:bCs/>
        </w:rPr>
        <w:t xml:space="preserve"> Ш. Управленческий учет. Пер. с англ. СПб.: Питер, 2008. - 457 с.</w:t>
      </w:r>
    </w:p>
    <w:p w:rsidR="00676EE4" w:rsidRDefault="00676EE4" w:rsidP="00676EE4">
      <w:pPr>
        <w:pStyle w:val="21"/>
        <w:widowControl w:val="0"/>
        <w:numPr>
          <w:ilvl w:val="0"/>
          <w:numId w:val="8"/>
        </w:numPr>
        <w:tabs>
          <w:tab w:val="left" w:pos="2808"/>
        </w:tabs>
        <w:spacing w:before="0"/>
        <w:rPr>
          <w:bCs/>
        </w:rPr>
      </w:pPr>
      <w:proofErr w:type="spellStart"/>
      <w:r w:rsidRPr="00AB642D">
        <w:rPr>
          <w:bCs/>
        </w:rPr>
        <w:t>Хорнгрен</w:t>
      </w:r>
      <w:proofErr w:type="spellEnd"/>
      <w:r w:rsidRPr="00AB642D">
        <w:rPr>
          <w:bCs/>
        </w:rPr>
        <w:t xml:space="preserve"> Ч.Т., Фостер Дж. Бухгалтерский учет: управленческий аспект. Пер. с англ./ Под ред. Я.В. Соколова. М.: Финансы и статистика, 2000. - 329 с.</w:t>
      </w:r>
    </w:p>
    <w:p w:rsidR="00676EE4" w:rsidRPr="00E15C19" w:rsidRDefault="00676EE4" w:rsidP="00676EE4">
      <w:pPr>
        <w:pStyle w:val="21"/>
        <w:widowControl w:val="0"/>
        <w:numPr>
          <w:ilvl w:val="0"/>
          <w:numId w:val="8"/>
        </w:numPr>
        <w:tabs>
          <w:tab w:val="clear" w:pos="1260"/>
          <w:tab w:val="left" w:pos="2808"/>
        </w:tabs>
        <w:spacing w:before="0"/>
        <w:rPr>
          <w:bCs/>
          <w:i/>
          <w:lang w:val="en-US"/>
        </w:rPr>
      </w:pPr>
      <w:r w:rsidRPr="00E15C19">
        <w:rPr>
          <w:bCs/>
          <w:i/>
          <w:lang w:val="en-US"/>
        </w:rPr>
        <w:t>Atkinson A. Kaplan R. Management accounting.- Wilyams.2016.-Wol.402</w:t>
      </w:r>
    </w:p>
    <w:p w:rsidR="00676EE4" w:rsidRPr="00AB642D" w:rsidRDefault="00676EE4" w:rsidP="00676EE4">
      <w:pPr>
        <w:pStyle w:val="21"/>
        <w:widowControl w:val="0"/>
        <w:tabs>
          <w:tab w:val="clear" w:pos="360"/>
          <w:tab w:val="left" w:pos="2808"/>
        </w:tabs>
        <w:spacing w:before="0"/>
        <w:ind w:left="360" w:firstLine="0"/>
        <w:rPr>
          <w:bCs/>
        </w:rPr>
      </w:pP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  <w:i/>
        </w:rPr>
      </w:pPr>
      <w:r>
        <w:rPr>
          <w:bCs/>
          <w:i/>
        </w:rPr>
        <w:t>Дополнительная литература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Аналогия в налоговом праве: Монография / </w:t>
      </w:r>
      <w:proofErr w:type="spellStart"/>
      <w:r w:rsidRPr="00AB642D">
        <w:rPr>
          <w:bCs/>
        </w:rPr>
        <w:t>Юзвак</w:t>
      </w:r>
      <w:proofErr w:type="spellEnd"/>
      <w:r w:rsidRPr="00AB642D">
        <w:rPr>
          <w:bCs/>
        </w:rPr>
        <w:t xml:space="preserve"> М. В.; Под ред. Щекина Д. М. - 2-е изд. - М.: ИЦ РИОР, НИЦ ИНФРА-М, 2016. - 138 с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>Базисная система риск-менеджмент организаций реального сектора экономики: Монография / Соколов Д.В., Барчуков А.В. - М.: НИЦ ИНФРА-М, 2016. - 125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Бухгалтерский учет (финансовый и управленческий): Учебник / Кондраков Н. П. - 5-е изд., </w:t>
      </w:r>
      <w:proofErr w:type="spellStart"/>
      <w:r w:rsidRPr="00AB642D">
        <w:rPr>
          <w:bCs/>
        </w:rPr>
        <w:t>перераб</w:t>
      </w:r>
      <w:proofErr w:type="spellEnd"/>
      <w:r w:rsidRPr="00AB642D">
        <w:rPr>
          <w:bCs/>
        </w:rPr>
        <w:t>. и доп. - М.: НИЦ ИНФРА-М, 2016. - 584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Внешнеэкономическая деятельность: налогообложение, учет, анализ и аудит: учебник / Е.В. Бурденко, Е.В. </w:t>
      </w:r>
      <w:proofErr w:type="spellStart"/>
      <w:r w:rsidRPr="00AB642D">
        <w:rPr>
          <w:bCs/>
        </w:rPr>
        <w:t>Быкасова</w:t>
      </w:r>
      <w:proofErr w:type="spellEnd"/>
      <w:r w:rsidRPr="00AB642D">
        <w:rPr>
          <w:bCs/>
        </w:rPr>
        <w:t xml:space="preserve">, О.Н. Ковалева; под ред. Е.В. Бурденко. — М.: ИНФРА-М, 2017. — 249 с. 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Внешнеэкономическая деятельность: Учебное пособие / </w:t>
      </w:r>
      <w:proofErr w:type="spellStart"/>
      <w:r w:rsidRPr="00AB642D">
        <w:rPr>
          <w:bCs/>
        </w:rPr>
        <w:t>М.А.Гуреева</w:t>
      </w:r>
      <w:proofErr w:type="spellEnd"/>
      <w:r w:rsidRPr="00AB642D">
        <w:rPr>
          <w:bCs/>
        </w:rPr>
        <w:t xml:space="preserve"> - М.: ИД ФОРУМ, НИЦ ИНФРА-М, 2016. - 288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Дмитриева, И. М. Бухгалтерский учет с основами </w:t>
      </w:r>
      <w:proofErr w:type="spellStart"/>
      <w:r w:rsidRPr="00AB642D">
        <w:rPr>
          <w:bCs/>
        </w:rPr>
        <w:t>мсфо</w:t>
      </w:r>
      <w:proofErr w:type="spellEnd"/>
      <w:r w:rsidRPr="00AB642D">
        <w:rPr>
          <w:bCs/>
        </w:rPr>
        <w:t xml:space="preserve">: учебник и практикум для академического бакалавриата / И. М. Дмитриева. - 5-е </w:t>
      </w:r>
      <w:proofErr w:type="spellStart"/>
      <w:r w:rsidRPr="00AB642D">
        <w:rPr>
          <w:bCs/>
        </w:rPr>
        <w:t>изд</w:t>
      </w:r>
      <w:proofErr w:type="spellEnd"/>
      <w:r w:rsidRPr="00AB642D">
        <w:rPr>
          <w:bCs/>
        </w:rPr>
        <w:t xml:space="preserve">, </w:t>
      </w:r>
      <w:proofErr w:type="spellStart"/>
      <w:proofErr w:type="gramStart"/>
      <w:r w:rsidRPr="00AB642D">
        <w:rPr>
          <w:bCs/>
        </w:rPr>
        <w:t>перераб</w:t>
      </w:r>
      <w:proofErr w:type="spellEnd"/>
      <w:r w:rsidRPr="00AB642D">
        <w:rPr>
          <w:bCs/>
        </w:rPr>
        <w:t>..</w:t>
      </w:r>
      <w:proofErr w:type="gramEnd"/>
      <w:r w:rsidRPr="00AB642D">
        <w:rPr>
          <w:bCs/>
        </w:rPr>
        <w:t xml:space="preserve"> и доп. - М. : Издательство </w:t>
      </w:r>
      <w:proofErr w:type="spellStart"/>
      <w:r w:rsidRPr="00AB642D">
        <w:rPr>
          <w:bCs/>
        </w:rPr>
        <w:t>Юрайт</w:t>
      </w:r>
      <w:proofErr w:type="spellEnd"/>
      <w:r w:rsidRPr="00AB642D">
        <w:rPr>
          <w:bCs/>
        </w:rPr>
        <w:t>, 2017. - 325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Налоги и налогообложение. Практикум: учеб. пособие / </w:t>
      </w:r>
      <w:proofErr w:type="gramStart"/>
      <w:r w:rsidRPr="00AB642D">
        <w:rPr>
          <w:bCs/>
        </w:rPr>
        <w:t>Н.И.</w:t>
      </w:r>
      <w:proofErr w:type="gramEnd"/>
      <w:r w:rsidRPr="00AB642D">
        <w:rPr>
          <w:bCs/>
        </w:rPr>
        <w:t xml:space="preserve"> Яшина, М.Ю. Гинзбург, Л.А. Чеснокова. — М.: РИОР: ИНФРА-М, 2017. — 80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Налоговые системы. Методология развития: Монография для магистрантов, </w:t>
      </w:r>
      <w:r w:rsidRPr="00AB642D">
        <w:rPr>
          <w:bCs/>
        </w:rPr>
        <w:lastRenderedPageBreak/>
        <w:t xml:space="preserve">обучающихся по программам "Налоги и налогообложение", "Финансы и кредит" / </w:t>
      </w:r>
      <w:proofErr w:type="spellStart"/>
      <w:r w:rsidRPr="00AB642D">
        <w:rPr>
          <w:bCs/>
        </w:rPr>
        <w:t>Майбуров</w:t>
      </w:r>
      <w:proofErr w:type="spellEnd"/>
      <w:r w:rsidRPr="00AB642D">
        <w:rPr>
          <w:bCs/>
        </w:rPr>
        <w:t xml:space="preserve"> И.А., Иванов Ю.Б.; Под ред. </w:t>
      </w:r>
      <w:proofErr w:type="spellStart"/>
      <w:r w:rsidRPr="00AB642D">
        <w:rPr>
          <w:bCs/>
        </w:rPr>
        <w:t>Майбуров</w:t>
      </w:r>
      <w:proofErr w:type="spellEnd"/>
      <w:r w:rsidRPr="00AB642D">
        <w:rPr>
          <w:bCs/>
        </w:rPr>
        <w:t xml:space="preserve"> И.А. - М.: ЮНИТИ-ДАНА, 2015. - 463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Россия в кризисе и современное </w:t>
      </w:r>
      <w:proofErr w:type="spellStart"/>
      <w:proofErr w:type="gramStart"/>
      <w:r w:rsidRPr="00AB642D">
        <w:rPr>
          <w:bCs/>
        </w:rPr>
        <w:t>налогообложение:проблемы</w:t>
      </w:r>
      <w:proofErr w:type="gramEnd"/>
      <w:r w:rsidRPr="00AB642D">
        <w:rPr>
          <w:bCs/>
        </w:rPr>
        <w:t>,тенденции,перспективы</w:t>
      </w:r>
      <w:proofErr w:type="spellEnd"/>
      <w:r w:rsidRPr="00AB642D">
        <w:rPr>
          <w:bCs/>
        </w:rPr>
        <w:t xml:space="preserve">: Монография / Кашин В.А., Пономарева Н.В. - </w:t>
      </w:r>
      <w:proofErr w:type="spellStart"/>
      <w:r w:rsidRPr="00AB642D">
        <w:rPr>
          <w:bCs/>
        </w:rPr>
        <w:t>М.:Магистр</w:t>
      </w:r>
      <w:proofErr w:type="spellEnd"/>
      <w:r w:rsidRPr="00AB642D">
        <w:rPr>
          <w:bCs/>
        </w:rPr>
        <w:t>, НИЦ ИНФРА-М, 2017. - 368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Теоретико-методические аспекты управленческого учета для целей налогообложения: Монография / </w:t>
      </w:r>
      <w:proofErr w:type="spellStart"/>
      <w:r w:rsidRPr="00AB642D">
        <w:rPr>
          <w:bCs/>
        </w:rPr>
        <w:t>Сигидов</w:t>
      </w:r>
      <w:proofErr w:type="spellEnd"/>
      <w:r w:rsidRPr="00AB642D">
        <w:rPr>
          <w:bCs/>
        </w:rPr>
        <w:t xml:space="preserve"> Ю. И., Башкатов В. В. - М.: НИЦ ИНФРА-М, 2016. - 148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Теория налогообложения. Продвинутый курс: Учебник для магистрантов, обучающихся по специальностям "Финансы и кредит", "Бухгалтерский учет, анализ и аудит" / </w:t>
      </w:r>
      <w:proofErr w:type="spellStart"/>
      <w:r w:rsidRPr="00AB642D">
        <w:rPr>
          <w:bCs/>
        </w:rPr>
        <w:t>Майбуров</w:t>
      </w:r>
      <w:proofErr w:type="spellEnd"/>
      <w:r w:rsidRPr="00AB642D">
        <w:rPr>
          <w:bCs/>
        </w:rPr>
        <w:t xml:space="preserve"> И.А., </w:t>
      </w:r>
      <w:proofErr w:type="spellStart"/>
      <w:r w:rsidRPr="00AB642D">
        <w:rPr>
          <w:bCs/>
        </w:rPr>
        <w:t>Сколовская</w:t>
      </w:r>
      <w:proofErr w:type="spellEnd"/>
      <w:r w:rsidRPr="00AB642D">
        <w:rPr>
          <w:bCs/>
        </w:rPr>
        <w:t xml:space="preserve"> А.М. - М.: ЮНИТИ-ДАНА, 2015. - 591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Управление внешнеэкономической деятельностью в РФ / Дегтярева О.И., </w:t>
      </w:r>
      <w:proofErr w:type="spellStart"/>
      <w:r w:rsidRPr="00AB642D">
        <w:rPr>
          <w:bCs/>
        </w:rPr>
        <w:t>Ратушняк</w:t>
      </w:r>
      <w:proofErr w:type="spellEnd"/>
      <w:r w:rsidRPr="00AB642D">
        <w:rPr>
          <w:bCs/>
        </w:rPr>
        <w:t xml:space="preserve"> Е.С., Шевелева А.В. - </w:t>
      </w:r>
      <w:proofErr w:type="spellStart"/>
      <w:r w:rsidRPr="00AB642D">
        <w:rPr>
          <w:bCs/>
        </w:rPr>
        <w:t>М.:Магистр</w:t>
      </w:r>
      <w:proofErr w:type="spellEnd"/>
      <w:r w:rsidRPr="00AB642D">
        <w:rPr>
          <w:bCs/>
        </w:rPr>
        <w:t>, НИЦ ИНФРА-М, 2016. - 368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>Юридические лица в российском гражданском праве: Монография. Том 2. Виды юридических лиц в российском законодательстве/</w:t>
      </w:r>
      <w:proofErr w:type="spellStart"/>
      <w:r w:rsidRPr="00AB642D">
        <w:rPr>
          <w:bCs/>
        </w:rPr>
        <w:t>ГабовА.В</w:t>
      </w:r>
      <w:proofErr w:type="spellEnd"/>
      <w:r w:rsidRPr="00AB642D">
        <w:rPr>
          <w:bCs/>
        </w:rPr>
        <w:t>. - М.: НИЦ ИНФРА-М, 2015. - 352 с.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proofErr w:type="spellStart"/>
      <w:r w:rsidRPr="00AB642D">
        <w:rPr>
          <w:bCs/>
        </w:rPr>
        <w:t>Погорлецкий</w:t>
      </w:r>
      <w:proofErr w:type="spellEnd"/>
      <w:r w:rsidRPr="00AB642D">
        <w:rPr>
          <w:bCs/>
        </w:rPr>
        <w:t>, А. И. Международное налогообложение: Учебник. — СПб.: Изд-во Михайлова В. А., 2006. — 384 с.</w:t>
      </w:r>
    </w:p>
    <w:p w:rsidR="00676EE4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>Международное налогообложение: размывание налоговой базы с использованием офшоров: Монография Издательство: "Инфра-М" (2016)</w:t>
      </w:r>
      <w:r>
        <w:rPr>
          <w:bCs/>
        </w:rPr>
        <w:t>.</w:t>
      </w:r>
    </w:p>
    <w:p w:rsidR="00676EE4" w:rsidRPr="00754E45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  <w:lang w:val="en-US"/>
        </w:rPr>
      </w:pPr>
      <w:proofErr w:type="spellStart"/>
      <w:r w:rsidRPr="002049D6">
        <w:rPr>
          <w:bCs/>
          <w:lang w:val="en-US"/>
        </w:rPr>
        <w:t>Akhmadeev</w:t>
      </w:r>
      <w:proofErr w:type="spellEnd"/>
      <w:r w:rsidRPr="002049D6">
        <w:rPr>
          <w:bCs/>
          <w:lang w:val="en-US"/>
        </w:rPr>
        <w:t xml:space="preserve"> R.G., </w:t>
      </w:r>
      <w:proofErr w:type="spellStart"/>
      <w:r w:rsidRPr="002049D6">
        <w:rPr>
          <w:bCs/>
          <w:lang w:val="en-US"/>
        </w:rPr>
        <w:t>Kosov</w:t>
      </w:r>
      <w:proofErr w:type="spellEnd"/>
      <w:r w:rsidRPr="002049D6">
        <w:rPr>
          <w:bCs/>
          <w:lang w:val="en-US"/>
        </w:rPr>
        <w:t xml:space="preserve"> M.E. at all. (2017) Impact of tax burden on the country’s investments / Journal of Applied Economic Sciences. </w:t>
      </w:r>
      <w:r w:rsidRPr="00754E45">
        <w:rPr>
          <w:bCs/>
          <w:lang w:val="en-US"/>
        </w:rPr>
        <w:t>11 (5).  </w:t>
      </w:r>
      <w:r w:rsidRPr="00AB642D">
        <w:rPr>
          <w:bCs/>
        </w:rPr>
        <w:t>С</w:t>
      </w:r>
      <w:r w:rsidRPr="00754E45">
        <w:rPr>
          <w:bCs/>
          <w:lang w:val="en-US"/>
        </w:rPr>
        <w:t>. 992-1002.</w:t>
      </w:r>
    </w:p>
    <w:p w:rsidR="00676EE4" w:rsidRPr="00754E45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  <w:lang w:val="en-US"/>
        </w:rPr>
      </w:pPr>
      <w:proofErr w:type="spellStart"/>
      <w:r w:rsidRPr="002049D6">
        <w:rPr>
          <w:bCs/>
          <w:lang w:val="en-US"/>
        </w:rPr>
        <w:t>Akhmadeev</w:t>
      </w:r>
      <w:proofErr w:type="spellEnd"/>
      <w:r w:rsidRPr="002049D6">
        <w:rPr>
          <w:bCs/>
          <w:lang w:val="en-US"/>
        </w:rPr>
        <w:t xml:space="preserve"> R.G., </w:t>
      </w:r>
      <w:proofErr w:type="spellStart"/>
      <w:r w:rsidRPr="002049D6">
        <w:rPr>
          <w:bCs/>
          <w:lang w:val="en-US"/>
        </w:rPr>
        <w:t>Kosov</w:t>
      </w:r>
      <w:proofErr w:type="spellEnd"/>
      <w:r w:rsidRPr="002049D6">
        <w:rPr>
          <w:bCs/>
          <w:lang w:val="en-US"/>
        </w:rPr>
        <w:t xml:space="preserve"> M.E. at all. (2017) </w:t>
      </w:r>
      <w:hyperlink r:id="rId10" w:history="1">
        <w:r w:rsidRPr="002049D6">
          <w:rPr>
            <w:bCs/>
            <w:lang w:val="en-US"/>
          </w:rPr>
          <w:t>Taxation of end consumption: effect on country economies and its characteristics</w:t>
        </w:r>
      </w:hyperlink>
      <w:r w:rsidRPr="002049D6">
        <w:rPr>
          <w:bCs/>
          <w:lang w:val="en-US"/>
        </w:rPr>
        <w:t xml:space="preserve"> / </w:t>
      </w:r>
      <w:hyperlink r:id="rId11" w:history="1">
        <w:r w:rsidRPr="002049D6">
          <w:rPr>
            <w:bCs/>
            <w:lang w:val="en-US"/>
          </w:rPr>
          <w:t>American Journal of Applied Sciences</w:t>
        </w:r>
      </w:hyperlink>
      <w:r w:rsidRPr="002049D6">
        <w:rPr>
          <w:bCs/>
          <w:lang w:val="en-US"/>
        </w:rPr>
        <w:t xml:space="preserve">, 14 (3). </w:t>
      </w:r>
      <w:r w:rsidRPr="00AB642D">
        <w:rPr>
          <w:bCs/>
        </w:rPr>
        <w:t>С</w:t>
      </w:r>
      <w:r w:rsidRPr="00754E45">
        <w:rPr>
          <w:bCs/>
          <w:lang w:val="en-US"/>
        </w:rPr>
        <w:t>. 381-391.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9"/>
        </w:numPr>
        <w:tabs>
          <w:tab w:val="left" w:pos="2808"/>
        </w:tabs>
        <w:spacing w:before="0"/>
        <w:ind w:left="284"/>
        <w:rPr>
          <w:bCs/>
        </w:rPr>
      </w:pPr>
      <w:r w:rsidRPr="00AB642D">
        <w:rPr>
          <w:bCs/>
        </w:rPr>
        <w:t xml:space="preserve">Налогообложение физических лиц: Учеб. пособие для студентов вузов, обучающихся по специальности "Налоги и налогообложение" Учебное пособие / Косов </w:t>
      </w:r>
      <w:proofErr w:type="gramStart"/>
      <w:r w:rsidRPr="00AB642D">
        <w:rPr>
          <w:bCs/>
        </w:rPr>
        <w:t>М.Е.</w:t>
      </w:r>
      <w:proofErr w:type="gramEnd"/>
      <w:r w:rsidRPr="00AB642D">
        <w:rPr>
          <w:bCs/>
        </w:rPr>
        <w:t>, Осокина И.В. - М.: ЮНИТИ-ДАНА, 2015. - 367 с.</w:t>
      </w: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  <w:i/>
        </w:rPr>
      </w:pP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  <w:i/>
        </w:rPr>
      </w:pPr>
      <w:r w:rsidRPr="00DC7441">
        <w:rPr>
          <w:bCs/>
          <w:i/>
        </w:rPr>
        <w:t>Источники</w:t>
      </w:r>
      <w:r w:rsidRPr="003613B3">
        <w:rPr>
          <w:bCs/>
          <w:i/>
        </w:rPr>
        <w:t xml:space="preserve"> </w:t>
      </w:r>
      <w:r w:rsidRPr="00DC7441">
        <w:rPr>
          <w:bCs/>
          <w:i/>
        </w:rPr>
        <w:t>в</w:t>
      </w:r>
      <w:r w:rsidRPr="003613B3">
        <w:rPr>
          <w:bCs/>
          <w:i/>
        </w:rPr>
        <w:t xml:space="preserve"> </w:t>
      </w:r>
      <w:r w:rsidRPr="00DC7441">
        <w:rPr>
          <w:bCs/>
          <w:i/>
        </w:rPr>
        <w:t>Интернете</w:t>
      </w:r>
    </w:p>
    <w:p w:rsidR="00676EE4" w:rsidRPr="00AB642D" w:rsidRDefault="007D21D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hyperlink r:id="rId12" w:history="1">
        <w:r w:rsidR="00676EE4" w:rsidRPr="00CD5DC7">
          <w:rPr>
            <w:rStyle w:val="af8"/>
            <w:bCs/>
          </w:rPr>
          <w:t>http://www.pwc.ru/ru/publications/index.jhtml</w:t>
        </w:r>
      </w:hyperlink>
      <w:r w:rsidR="00676EE4">
        <w:rPr>
          <w:bCs/>
        </w:rPr>
        <w:t xml:space="preserve"> </w:t>
      </w:r>
      <w:r w:rsidR="00676EE4" w:rsidRPr="00AB642D">
        <w:rPr>
          <w:bCs/>
        </w:rPr>
        <w:t xml:space="preserve"> – электронная библиотека компании «</w:t>
      </w:r>
      <w:proofErr w:type="spellStart"/>
      <w:r w:rsidR="00676EE4" w:rsidRPr="00AB642D">
        <w:rPr>
          <w:bCs/>
        </w:rPr>
        <w:t>ПрайсвотерхаусКуперс</w:t>
      </w:r>
      <w:proofErr w:type="spellEnd"/>
      <w:r w:rsidR="00676EE4" w:rsidRPr="00AB642D">
        <w:rPr>
          <w:bCs/>
        </w:rPr>
        <w:t>»</w:t>
      </w:r>
    </w:p>
    <w:p w:rsidR="00676EE4" w:rsidRPr="00AB642D" w:rsidRDefault="007D21D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hyperlink r:id="rId13" w:history="1">
        <w:r w:rsidR="00676EE4" w:rsidRPr="00CD5DC7">
          <w:rPr>
            <w:rStyle w:val="af8"/>
            <w:bCs/>
          </w:rPr>
          <w:t>http://www.kpmg.ru/http://www.kpmg.com/ru/ru/issuesandinsights/articlespublications/pages/default.aspx?k=+&amp;u=http%3a%2f%2fwww.kpmg.com%2fRU%2fru%2fIssuesAndInsights%2fArticlesPublications&amp;redirect=false</w:t>
        </w:r>
      </w:hyperlink>
      <w:r w:rsidR="00676EE4">
        <w:rPr>
          <w:bCs/>
        </w:rPr>
        <w:t xml:space="preserve"> </w:t>
      </w:r>
      <w:r w:rsidR="00676EE4" w:rsidRPr="00AB642D">
        <w:rPr>
          <w:bCs/>
        </w:rPr>
        <w:t xml:space="preserve">  –  исследования компании «КПМГ»</w:t>
      </w:r>
    </w:p>
    <w:p w:rsidR="00676EE4" w:rsidRPr="00AB642D" w:rsidRDefault="007D21D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hyperlink r:id="rId14" w:history="1">
        <w:r w:rsidR="00676EE4" w:rsidRPr="00CD5DC7">
          <w:rPr>
            <w:rStyle w:val="af8"/>
            <w:bCs/>
          </w:rPr>
          <w:t>http://www.deloitte.com/view/ru_RU/ru/insights/index.htm</w:t>
        </w:r>
      </w:hyperlink>
      <w:r w:rsidR="00676EE4">
        <w:rPr>
          <w:bCs/>
        </w:rPr>
        <w:t xml:space="preserve"> </w:t>
      </w:r>
      <w:r w:rsidR="00676EE4" w:rsidRPr="00AB642D">
        <w:rPr>
          <w:bCs/>
        </w:rPr>
        <w:t xml:space="preserve"> - электронная библиотека компании «</w:t>
      </w:r>
      <w:proofErr w:type="spellStart"/>
      <w:r w:rsidR="00676EE4" w:rsidRPr="00AB642D">
        <w:rPr>
          <w:bCs/>
        </w:rPr>
        <w:t>Делойт</w:t>
      </w:r>
      <w:proofErr w:type="spellEnd"/>
      <w:r w:rsidR="00676EE4" w:rsidRPr="00AB642D">
        <w:rPr>
          <w:bCs/>
        </w:rPr>
        <w:t>»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http://www.minfin.ru – Министерство финансов РФ.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http://www.nalog.ru – Федеральная налоговая служба России.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http://www.gks.ru  – Федеральная служба государственной статистики РФ.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http://www.pravo.gov.ru – официальный Интернет-портал правовой информации.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http://www.nalvest.com – журнал «Налоговый вестник».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http://nalogkodeks.ru/ - журнал «Налоговая политика и практика».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http://www.akdi.ru – портал «Экономика и жизнь».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http://www.ey.com/RU/ru/home/library - электронная библиотека компания «EY»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 xml:space="preserve">http://www1.minfin.ru/ru/accounting/accounting/legislation/positions/ Офиц. сайт Министерства финансов РФ. 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Офиц. сайт Института профессиональных бухгалтеров и аудиторов http://www.ipbr.org/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>Офиц. сайт Совета по Международным стандартам финансовой отчетности (IASB).  http://www.iasb.org/</w:t>
      </w:r>
    </w:p>
    <w:p w:rsidR="00676EE4" w:rsidRPr="00AB642D" w:rsidRDefault="00676EE4" w:rsidP="00676EE4">
      <w:pPr>
        <w:pStyle w:val="21"/>
        <w:widowControl w:val="0"/>
        <w:numPr>
          <w:ilvl w:val="0"/>
          <w:numId w:val="10"/>
        </w:numPr>
        <w:tabs>
          <w:tab w:val="clear" w:pos="1260"/>
        </w:tabs>
        <w:spacing w:before="0"/>
        <w:ind w:left="426" w:hanging="426"/>
        <w:jc w:val="left"/>
        <w:rPr>
          <w:bCs/>
        </w:rPr>
      </w:pPr>
      <w:r w:rsidRPr="00AB642D">
        <w:rPr>
          <w:bCs/>
        </w:rPr>
        <w:t xml:space="preserve">Офиц. сайт Организации по Международным стандартам финансовой отчетности </w:t>
      </w:r>
      <w:r w:rsidRPr="00AB642D">
        <w:rPr>
          <w:bCs/>
        </w:rPr>
        <w:lastRenderedPageBreak/>
        <w:t xml:space="preserve">(IFRS </w:t>
      </w:r>
      <w:proofErr w:type="spellStart"/>
      <w:r w:rsidRPr="00AB642D">
        <w:rPr>
          <w:bCs/>
        </w:rPr>
        <w:t>Foundation</w:t>
      </w:r>
      <w:proofErr w:type="spellEnd"/>
      <w:r w:rsidRPr="00AB642D">
        <w:rPr>
          <w:bCs/>
        </w:rPr>
        <w:t>) http://www.ifrs.org/</w:t>
      </w: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  <w:i/>
        </w:rPr>
      </w:pPr>
      <w:r w:rsidRPr="00DC7441">
        <w:rPr>
          <w:bCs/>
          <w:i/>
        </w:rPr>
        <w:t>Программные средства</w:t>
      </w:r>
    </w:p>
    <w:p w:rsidR="00676EE4" w:rsidRPr="009B5853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  <w:r w:rsidRPr="009B5853">
        <w:rPr>
          <w:bCs/>
        </w:rPr>
        <w:t xml:space="preserve">«ГАРАНТ».  </w:t>
      </w:r>
      <w:r>
        <w:rPr>
          <w:bCs/>
        </w:rPr>
        <w:t>Информационно – правовой портал:</w:t>
      </w:r>
      <w:r w:rsidRPr="009B5853">
        <w:rPr>
          <w:bCs/>
        </w:rPr>
        <w:t xml:space="preserve">  </w:t>
      </w:r>
      <w:hyperlink r:id="rId15" w:history="1">
        <w:r w:rsidRPr="00A253D7">
          <w:rPr>
            <w:rStyle w:val="af8"/>
            <w:bCs/>
          </w:rPr>
          <w:t>www.garant.ru</w:t>
        </w:r>
      </w:hyperlink>
      <w:r>
        <w:rPr>
          <w:bCs/>
        </w:rPr>
        <w:t xml:space="preserve">    </w:t>
      </w: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  <w:r>
        <w:rPr>
          <w:bCs/>
        </w:rPr>
        <w:t>К</w:t>
      </w:r>
      <w:smartTag w:uri="urn:schemas-microsoft-com:office:smarttags" w:element="PersonName">
        <w:r>
          <w:rPr>
            <w:bCs/>
          </w:rPr>
          <w:t>О</w:t>
        </w:r>
      </w:smartTag>
      <w:r>
        <w:rPr>
          <w:bCs/>
        </w:rPr>
        <w:t xml:space="preserve">НСУЛЬТАНТ. </w:t>
      </w:r>
      <w:smartTag w:uri="urn:schemas-microsoft-com:office:smarttags" w:element="PersonName">
        <w:r>
          <w:rPr>
            <w:bCs/>
          </w:rPr>
          <w:t>О</w:t>
        </w:r>
      </w:smartTag>
      <w:r>
        <w:rPr>
          <w:bCs/>
        </w:rPr>
        <w:t xml:space="preserve">фициальный сайт: </w:t>
      </w:r>
      <w:r w:rsidRPr="009B5853">
        <w:rPr>
          <w:bCs/>
        </w:rPr>
        <w:t xml:space="preserve"> </w:t>
      </w:r>
      <w:hyperlink r:id="rId16" w:history="1">
        <w:r w:rsidRPr="00A253D7">
          <w:rPr>
            <w:rStyle w:val="af8"/>
            <w:bCs/>
          </w:rPr>
          <w:t>www.consultant.ru</w:t>
        </w:r>
      </w:hyperlink>
    </w:p>
    <w:p w:rsidR="00676EE4" w:rsidRPr="009B5853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</w:p>
    <w:p w:rsidR="00676EE4" w:rsidRP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  <w:r w:rsidRPr="00676EE4">
        <w:rPr>
          <w:bCs/>
        </w:rPr>
        <w:t xml:space="preserve">Материально-техническое обеспечение: </w:t>
      </w:r>
    </w:p>
    <w:p w:rsidR="00676EE4" w:rsidRPr="009B5853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left="284" w:firstLine="0"/>
        <w:rPr>
          <w:bCs/>
        </w:rPr>
      </w:pP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bookmarkStart w:id="3" w:name="_Hlk513489923"/>
      <w:r>
        <w:rPr>
          <w:bCs/>
        </w:rPr>
        <w:t xml:space="preserve">Учебная аудитория, оснащенная мультимедийным оборудованием, общей площадью не </w:t>
      </w:r>
      <w:r w:rsidRPr="008E3335">
        <w:rPr>
          <w:bCs/>
        </w:rPr>
        <w:t xml:space="preserve">менее </w:t>
      </w:r>
      <w:r>
        <w:rPr>
          <w:bCs/>
        </w:rPr>
        <w:t>44</w:t>
      </w:r>
      <w:r w:rsidRPr="008E3335">
        <w:rPr>
          <w:bCs/>
        </w:rPr>
        <w:t xml:space="preserve"> кв.</w:t>
      </w:r>
      <w:r>
        <w:rPr>
          <w:bCs/>
        </w:rPr>
        <w:t xml:space="preserve"> </w:t>
      </w:r>
      <w:r w:rsidRPr="008E3335">
        <w:rPr>
          <w:bCs/>
        </w:rPr>
        <w:t>м.</w:t>
      </w:r>
      <w:r>
        <w:rPr>
          <w:bCs/>
        </w:rPr>
        <w:t xml:space="preserve"> и </w:t>
      </w:r>
      <w:r w:rsidRPr="008E3335">
        <w:rPr>
          <w:bCs/>
        </w:rPr>
        <w:t xml:space="preserve">количеством посадочных мест не менее </w:t>
      </w:r>
      <w:r>
        <w:rPr>
          <w:bCs/>
        </w:rPr>
        <w:t>20</w:t>
      </w:r>
      <w:r w:rsidRPr="00754E45">
        <w:t xml:space="preserve"> </w:t>
      </w:r>
      <w:r w:rsidRPr="00754E45">
        <w:rPr>
          <w:bCs/>
        </w:rPr>
        <w:t xml:space="preserve">по адресу: </w:t>
      </w:r>
      <w:proofErr w:type="spellStart"/>
      <w:r w:rsidRPr="00754E45">
        <w:rPr>
          <w:bCs/>
        </w:rPr>
        <w:t>г.Москва</w:t>
      </w:r>
      <w:proofErr w:type="spellEnd"/>
      <w:r w:rsidRPr="00754E45">
        <w:rPr>
          <w:bCs/>
        </w:rPr>
        <w:t xml:space="preserve">, </w:t>
      </w:r>
      <w:proofErr w:type="spellStart"/>
      <w:r w:rsidRPr="00754E45">
        <w:rPr>
          <w:bCs/>
        </w:rPr>
        <w:t>Б.Трехсвятительский</w:t>
      </w:r>
      <w:proofErr w:type="spellEnd"/>
      <w:r w:rsidRPr="00754E45">
        <w:rPr>
          <w:bCs/>
        </w:rPr>
        <w:t xml:space="preserve"> пер., д.3</w:t>
      </w:r>
      <w:r w:rsidRPr="008E3335">
        <w:rPr>
          <w:bCs/>
        </w:rPr>
        <w:t>.</w:t>
      </w:r>
    </w:p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bookmarkEnd w:id="3"/>
    <w:p w:rsidR="00676EE4" w:rsidRDefault="00676EE4" w:rsidP="00676EE4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tbl>
      <w:tblPr>
        <w:tblW w:w="4889" w:type="pct"/>
        <w:tblLayout w:type="fixed"/>
        <w:tblLook w:val="01E0" w:firstRow="1" w:lastRow="1" w:firstColumn="1" w:lastColumn="1" w:noHBand="0" w:noVBand="0"/>
      </w:tblPr>
      <w:tblGrid>
        <w:gridCol w:w="146"/>
        <w:gridCol w:w="3628"/>
        <w:gridCol w:w="3334"/>
        <w:gridCol w:w="80"/>
        <w:gridCol w:w="1930"/>
        <w:gridCol w:w="241"/>
      </w:tblGrid>
      <w:tr w:rsidR="00676EE4" w:rsidRPr="00E86BF4" w:rsidTr="0039232B">
        <w:trPr>
          <w:trHeight w:val="910"/>
        </w:trPr>
        <w:tc>
          <w:tcPr>
            <w:tcW w:w="2015" w:type="pct"/>
            <w:gridSpan w:val="2"/>
          </w:tcPr>
          <w:p w:rsidR="00676EE4" w:rsidRDefault="00676EE4" w:rsidP="0039232B">
            <w:r>
              <w:t>Директор</w:t>
            </w:r>
          </w:p>
          <w:p w:rsidR="00676EE4" w:rsidRPr="00E31536" w:rsidRDefault="00676EE4" w:rsidP="0039232B">
            <w:r>
              <w:t>Высшей школы юриспруденции</w:t>
            </w:r>
          </w:p>
        </w:tc>
        <w:tc>
          <w:tcPr>
            <w:tcW w:w="1781" w:type="pct"/>
          </w:tcPr>
          <w:p w:rsidR="00676EE4" w:rsidRDefault="00676EE4" w:rsidP="0039232B">
            <w:pPr>
              <w:jc w:val="center"/>
            </w:pPr>
          </w:p>
          <w:p w:rsidR="00676EE4" w:rsidRPr="003C309A" w:rsidRDefault="00676EE4" w:rsidP="0039232B">
            <w:pPr>
              <w:jc w:val="center"/>
            </w:pPr>
            <w:r w:rsidRPr="003C309A">
              <w:t>________________________</w:t>
            </w:r>
            <w:r>
              <w:t>_</w:t>
            </w:r>
          </w:p>
          <w:p w:rsidR="00676EE4" w:rsidRPr="003C309A" w:rsidRDefault="00676EE4" w:rsidP="0039232B">
            <w:pPr>
              <w:jc w:val="center"/>
            </w:pPr>
            <w:r w:rsidRPr="003D4EF9">
              <w:rPr>
                <w:sz w:val="16"/>
                <w:szCs w:val="16"/>
              </w:rPr>
              <w:t>подпись</w:t>
            </w:r>
          </w:p>
        </w:tc>
        <w:tc>
          <w:tcPr>
            <w:tcW w:w="1204" w:type="pct"/>
            <w:gridSpan w:val="3"/>
          </w:tcPr>
          <w:p w:rsidR="00676EE4" w:rsidRDefault="00676EE4" w:rsidP="0039232B">
            <w:pPr>
              <w:jc w:val="right"/>
            </w:pPr>
          </w:p>
          <w:p w:rsidR="00676EE4" w:rsidRPr="00E31536" w:rsidRDefault="00676EE4" w:rsidP="0039232B">
            <w:pPr>
              <w:jc w:val="right"/>
            </w:pPr>
            <w:r>
              <w:t xml:space="preserve"> Д. Л. Кузнецов</w:t>
            </w:r>
          </w:p>
        </w:tc>
      </w:tr>
      <w:tr w:rsidR="00676EE4" w:rsidRPr="00E86BF4" w:rsidTr="0039232B">
        <w:trPr>
          <w:gridBefore w:val="1"/>
          <w:gridAfter w:val="1"/>
          <w:wBefore w:w="78" w:type="pct"/>
          <w:wAfter w:w="129" w:type="pct"/>
        </w:trPr>
        <w:tc>
          <w:tcPr>
            <w:tcW w:w="1938" w:type="pct"/>
          </w:tcPr>
          <w:p w:rsidR="00676EE4" w:rsidRDefault="00676EE4" w:rsidP="0039232B"/>
          <w:p w:rsidR="00676EE4" w:rsidRDefault="00676EE4" w:rsidP="0039232B">
            <w:r>
              <w:t>Главный эксперт</w:t>
            </w:r>
          </w:p>
          <w:p w:rsidR="00676EE4" w:rsidRPr="00E31536" w:rsidRDefault="00676EE4" w:rsidP="0039232B">
            <w:r>
              <w:t>Высшей школы юриспруденции</w:t>
            </w:r>
          </w:p>
        </w:tc>
        <w:tc>
          <w:tcPr>
            <w:tcW w:w="1824" w:type="pct"/>
            <w:gridSpan w:val="2"/>
          </w:tcPr>
          <w:p w:rsidR="00676EE4" w:rsidRPr="00E31536" w:rsidRDefault="00676EE4" w:rsidP="0039232B">
            <w:pPr>
              <w:jc w:val="center"/>
              <w:rPr>
                <w:sz w:val="26"/>
                <w:szCs w:val="26"/>
              </w:rPr>
            </w:pPr>
          </w:p>
          <w:p w:rsidR="00676EE4" w:rsidRPr="00E31536" w:rsidRDefault="00676EE4" w:rsidP="0039232B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:rsidR="00676EE4" w:rsidRPr="00E31536" w:rsidRDefault="00676EE4" w:rsidP="0039232B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031" w:type="pct"/>
          </w:tcPr>
          <w:p w:rsidR="00676EE4" w:rsidRPr="00E31536" w:rsidRDefault="00676EE4" w:rsidP="0039232B">
            <w:pPr>
              <w:jc w:val="right"/>
              <w:rPr>
                <w:sz w:val="26"/>
                <w:szCs w:val="26"/>
              </w:rPr>
            </w:pPr>
          </w:p>
          <w:p w:rsidR="00676EE4" w:rsidRPr="00E31536" w:rsidRDefault="00676EE4" w:rsidP="0039232B">
            <w:pPr>
              <w:jc w:val="right"/>
            </w:pPr>
            <w:r>
              <w:t xml:space="preserve"> М. Е. Косов</w:t>
            </w:r>
          </w:p>
        </w:tc>
      </w:tr>
    </w:tbl>
    <w:p w:rsidR="00676EE4" w:rsidRDefault="00676EE4" w:rsidP="00676EE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676EE4" w:rsidRDefault="00676EE4" w:rsidP="00676EE4">
      <w:pPr>
        <w:tabs>
          <w:tab w:val="left" w:pos="5188"/>
        </w:tabs>
        <w:rPr>
          <w:rFonts w:eastAsia="Arial Unicode MS"/>
          <w:bCs/>
          <w:sz w:val="20"/>
        </w:rPr>
      </w:pPr>
    </w:p>
    <w:p w:rsidR="00676EE4" w:rsidRDefault="00676EE4" w:rsidP="00676EE4">
      <w:pPr>
        <w:tabs>
          <w:tab w:val="left" w:pos="5188"/>
        </w:tabs>
        <w:rPr>
          <w:rFonts w:eastAsia="Arial Unicode MS"/>
          <w:bCs/>
          <w:sz w:val="20"/>
        </w:rPr>
      </w:pPr>
    </w:p>
    <w:p w:rsidR="00676EE4" w:rsidRPr="00E40363" w:rsidRDefault="00676EE4" w:rsidP="00676EE4">
      <w:pPr>
        <w:tabs>
          <w:tab w:val="left" w:pos="5188"/>
        </w:tabs>
        <w:rPr>
          <w:rFonts w:eastAsia="Arial Unicode MS"/>
          <w:bCs/>
          <w:sz w:val="20"/>
        </w:rPr>
      </w:pPr>
      <w:r w:rsidRPr="00E40363">
        <w:rPr>
          <w:rFonts w:eastAsia="Arial Unicode MS"/>
          <w:bCs/>
          <w:sz w:val="20"/>
        </w:rPr>
        <w:t xml:space="preserve">Исполнитель:  </w:t>
      </w:r>
    </w:p>
    <w:p w:rsidR="00676EE4" w:rsidRPr="00E40363" w:rsidRDefault="00676EE4" w:rsidP="00676EE4">
      <w:pPr>
        <w:tabs>
          <w:tab w:val="left" w:pos="5188"/>
        </w:tabs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Белицкая И.Я</w:t>
      </w:r>
      <w:r w:rsidRPr="00E40363">
        <w:rPr>
          <w:rFonts w:eastAsia="Arial Unicode MS"/>
          <w:bCs/>
          <w:sz w:val="20"/>
        </w:rPr>
        <w:t>.</w:t>
      </w:r>
    </w:p>
    <w:p w:rsidR="00676EE4" w:rsidRPr="00CF6131" w:rsidRDefault="00676EE4" w:rsidP="00676EE4">
      <w:pPr>
        <w:tabs>
          <w:tab w:val="left" w:pos="5188"/>
        </w:tabs>
        <w:rPr>
          <w:sz w:val="20"/>
        </w:rPr>
      </w:pPr>
      <w:r w:rsidRPr="00CE4A6E">
        <w:rPr>
          <w:rFonts w:eastAsia="Arial Unicode MS"/>
          <w:bCs/>
          <w:sz w:val="20"/>
        </w:rPr>
        <w:t>Тел.</w:t>
      </w:r>
      <w:r>
        <w:rPr>
          <w:rFonts w:eastAsia="Arial Unicode MS"/>
          <w:bCs/>
          <w:sz w:val="20"/>
        </w:rPr>
        <w:t xml:space="preserve"> </w:t>
      </w:r>
      <w:r w:rsidRPr="0017342A">
        <w:rPr>
          <w:rFonts w:eastAsia="Arial Unicode MS"/>
          <w:bCs/>
          <w:sz w:val="20"/>
        </w:rPr>
        <w:t>+7 (495) 951 06 62</w:t>
      </w:r>
    </w:p>
    <w:p w:rsidR="000466E8" w:rsidRDefault="000466E8" w:rsidP="000466E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left="284" w:firstLine="0"/>
        <w:rPr>
          <w:bCs/>
        </w:rPr>
      </w:pPr>
    </w:p>
    <w:p w:rsidR="00676EE4" w:rsidRDefault="00676EE4" w:rsidP="0081140B">
      <w:pPr>
        <w:tabs>
          <w:tab w:val="left" w:pos="5188"/>
        </w:tabs>
      </w:pPr>
    </w:p>
    <w:sectPr w:rsidR="00676EE4" w:rsidSect="00CD57F2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D4" w:rsidRDefault="007D21D4" w:rsidP="00F81597">
      <w:r>
        <w:separator/>
      </w:r>
    </w:p>
  </w:endnote>
  <w:endnote w:type="continuationSeparator" w:id="0">
    <w:p w:rsidR="007D21D4" w:rsidRDefault="007D21D4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D4" w:rsidRDefault="007D21D4" w:rsidP="00F81597">
      <w:r>
        <w:separator/>
      </w:r>
    </w:p>
  </w:footnote>
  <w:footnote w:type="continuationSeparator" w:id="0">
    <w:p w:rsidR="007D21D4" w:rsidRDefault="007D21D4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210D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1E">
          <w:rPr>
            <w:noProof/>
          </w:rPr>
          <w:t>2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580"/>
    <w:multiLevelType w:val="hybridMultilevel"/>
    <w:tmpl w:val="FA925D84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1F913D00"/>
    <w:multiLevelType w:val="hybridMultilevel"/>
    <w:tmpl w:val="B2A0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9677EF"/>
    <w:multiLevelType w:val="hybridMultilevel"/>
    <w:tmpl w:val="DB0AC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9A175D"/>
    <w:multiLevelType w:val="hybridMultilevel"/>
    <w:tmpl w:val="DE701F08"/>
    <w:lvl w:ilvl="0" w:tplc="0419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2E50DB1"/>
    <w:multiLevelType w:val="hybridMultilevel"/>
    <w:tmpl w:val="F790F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D0107"/>
    <w:multiLevelType w:val="hybridMultilevel"/>
    <w:tmpl w:val="0CDE1E6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BBA6C0E"/>
    <w:multiLevelType w:val="hybridMultilevel"/>
    <w:tmpl w:val="37AE9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597"/>
    <w:rsid w:val="0000360E"/>
    <w:rsid w:val="00003D3B"/>
    <w:rsid w:val="00012BBD"/>
    <w:rsid w:val="00020625"/>
    <w:rsid w:val="0002245D"/>
    <w:rsid w:val="00026381"/>
    <w:rsid w:val="0003075B"/>
    <w:rsid w:val="00034105"/>
    <w:rsid w:val="000466E8"/>
    <w:rsid w:val="00051B45"/>
    <w:rsid w:val="0005209C"/>
    <w:rsid w:val="00066FD7"/>
    <w:rsid w:val="00091029"/>
    <w:rsid w:val="000A6AB7"/>
    <w:rsid w:val="00116362"/>
    <w:rsid w:val="00125CA5"/>
    <w:rsid w:val="00142410"/>
    <w:rsid w:val="001570E4"/>
    <w:rsid w:val="00162CAB"/>
    <w:rsid w:val="00176FD2"/>
    <w:rsid w:val="00180318"/>
    <w:rsid w:val="0018771D"/>
    <w:rsid w:val="001A4ED4"/>
    <w:rsid w:val="001C07B4"/>
    <w:rsid w:val="001C7CBF"/>
    <w:rsid w:val="001F771D"/>
    <w:rsid w:val="0020280B"/>
    <w:rsid w:val="00210DD8"/>
    <w:rsid w:val="00211EA6"/>
    <w:rsid w:val="002301FD"/>
    <w:rsid w:val="00242DD3"/>
    <w:rsid w:val="0024453C"/>
    <w:rsid w:val="00245E8A"/>
    <w:rsid w:val="0024750D"/>
    <w:rsid w:val="00273DB0"/>
    <w:rsid w:val="00297009"/>
    <w:rsid w:val="00297C59"/>
    <w:rsid w:val="002B1B3A"/>
    <w:rsid w:val="002C07CC"/>
    <w:rsid w:val="002C5B4A"/>
    <w:rsid w:val="002F6D8B"/>
    <w:rsid w:val="002F7697"/>
    <w:rsid w:val="00306D2D"/>
    <w:rsid w:val="003316DA"/>
    <w:rsid w:val="0034306D"/>
    <w:rsid w:val="0035721C"/>
    <w:rsid w:val="00362E16"/>
    <w:rsid w:val="00381CD9"/>
    <w:rsid w:val="003820E4"/>
    <w:rsid w:val="00382F5D"/>
    <w:rsid w:val="00391D68"/>
    <w:rsid w:val="00392FD9"/>
    <w:rsid w:val="003A3F82"/>
    <w:rsid w:val="003A541A"/>
    <w:rsid w:val="003B2178"/>
    <w:rsid w:val="003C1F2E"/>
    <w:rsid w:val="003C60C1"/>
    <w:rsid w:val="003D6926"/>
    <w:rsid w:val="0040370A"/>
    <w:rsid w:val="00411950"/>
    <w:rsid w:val="00415A53"/>
    <w:rsid w:val="004218C0"/>
    <w:rsid w:val="00432C1E"/>
    <w:rsid w:val="00437C42"/>
    <w:rsid w:val="00454C6B"/>
    <w:rsid w:val="00466A38"/>
    <w:rsid w:val="00467A9F"/>
    <w:rsid w:val="004973D9"/>
    <w:rsid w:val="004A5460"/>
    <w:rsid w:val="004A5C21"/>
    <w:rsid w:val="004C4575"/>
    <w:rsid w:val="004D110D"/>
    <w:rsid w:val="004D171C"/>
    <w:rsid w:val="004D4711"/>
    <w:rsid w:val="004E4C33"/>
    <w:rsid w:val="004F20E6"/>
    <w:rsid w:val="004F395C"/>
    <w:rsid w:val="004F5BAE"/>
    <w:rsid w:val="005022F5"/>
    <w:rsid w:val="0052604B"/>
    <w:rsid w:val="0059180D"/>
    <w:rsid w:val="005A7C63"/>
    <w:rsid w:val="005F281D"/>
    <w:rsid w:val="00614380"/>
    <w:rsid w:val="00674EAE"/>
    <w:rsid w:val="00676EE4"/>
    <w:rsid w:val="00677418"/>
    <w:rsid w:val="006C2CD5"/>
    <w:rsid w:val="006C3701"/>
    <w:rsid w:val="006D05CC"/>
    <w:rsid w:val="006D322A"/>
    <w:rsid w:val="006F6B6E"/>
    <w:rsid w:val="00704C8F"/>
    <w:rsid w:val="00705F20"/>
    <w:rsid w:val="007303B9"/>
    <w:rsid w:val="007365DD"/>
    <w:rsid w:val="0074512B"/>
    <w:rsid w:val="007538F2"/>
    <w:rsid w:val="007634BE"/>
    <w:rsid w:val="00795D52"/>
    <w:rsid w:val="007B00D9"/>
    <w:rsid w:val="007D21D4"/>
    <w:rsid w:val="007D4DAA"/>
    <w:rsid w:val="007F1584"/>
    <w:rsid w:val="0080023A"/>
    <w:rsid w:val="00807FE9"/>
    <w:rsid w:val="0081140B"/>
    <w:rsid w:val="00864733"/>
    <w:rsid w:val="008872B7"/>
    <w:rsid w:val="008C2D85"/>
    <w:rsid w:val="008C70F0"/>
    <w:rsid w:val="008E1F1D"/>
    <w:rsid w:val="008E3DFF"/>
    <w:rsid w:val="008F57CF"/>
    <w:rsid w:val="00905277"/>
    <w:rsid w:val="00911816"/>
    <w:rsid w:val="00920389"/>
    <w:rsid w:val="00925371"/>
    <w:rsid w:val="00930DC0"/>
    <w:rsid w:val="009461BF"/>
    <w:rsid w:val="009504FF"/>
    <w:rsid w:val="009729B7"/>
    <w:rsid w:val="00976437"/>
    <w:rsid w:val="00981B8B"/>
    <w:rsid w:val="00983618"/>
    <w:rsid w:val="009959EC"/>
    <w:rsid w:val="00996747"/>
    <w:rsid w:val="00997B5A"/>
    <w:rsid w:val="009A7127"/>
    <w:rsid w:val="009C0FAF"/>
    <w:rsid w:val="009D0EC2"/>
    <w:rsid w:val="00A07DB3"/>
    <w:rsid w:val="00A10EF3"/>
    <w:rsid w:val="00A15E39"/>
    <w:rsid w:val="00A47387"/>
    <w:rsid w:val="00A50254"/>
    <w:rsid w:val="00A55B06"/>
    <w:rsid w:val="00A5644E"/>
    <w:rsid w:val="00A66AE1"/>
    <w:rsid w:val="00A71E33"/>
    <w:rsid w:val="00A93955"/>
    <w:rsid w:val="00AA1B4F"/>
    <w:rsid w:val="00AB211E"/>
    <w:rsid w:val="00AB2482"/>
    <w:rsid w:val="00AB74CF"/>
    <w:rsid w:val="00AC021B"/>
    <w:rsid w:val="00AC4F2E"/>
    <w:rsid w:val="00AC6029"/>
    <w:rsid w:val="00AF66C7"/>
    <w:rsid w:val="00B002DB"/>
    <w:rsid w:val="00B011D2"/>
    <w:rsid w:val="00B377D0"/>
    <w:rsid w:val="00B44577"/>
    <w:rsid w:val="00B66224"/>
    <w:rsid w:val="00B71D38"/>
    <w:rsid w:val="00B737A4"/>
    <w:rsid w:val="00B85FFC"/>
    <w:rsid w:val="00B87ABD"/>
    <w:rsid w:val="00BA4F91"/>
    <w:rsid w:val="00BA6C07"/>
    <w:rsid w:val="00BB3821"/>
    <w:rsid w:val="00BB5E2B"/>
    <w:rsid w:val="00BC0C02"/>
    <w:rsid w:val="00BD7FC8"/>
    <w:rsid w:val="00BE111C"/>
    <w:rsid w:val="00C17002"/>
    <w:rsid w:val="00C21001"/>
    <w:rsid w:val="00C2493B"/>
    <w:rsid w:val="00C77B47"/>
    <w:rsid w:val="00C81670"/>
    <w:rsid w:val="00CC62FB"/>
    <w:rsid w:val="00CD57F2"/>
    <w:rsid w:val="00CF3BD4"/>
    <w:rsid w:val="00CF6CE6"/>
    <w:rsid w:val="00D138EE"/>
    <w:rsid w:val="00D252FF"/>
    <w:rsid w:val="00D342A9"/>
    <w:rsid w:val="00D61F23"/>
    <w:rsid w:val="00D84C5E"/>
    <w:rsid w:val="00D94EDE"/>
    <w:rsid w:val="00D97013"/>
    <w:rsid w:val="00DD41AE"/>
    <w:rsid w:val="00DE2E53"/>
    <w:rsid w:val="00DF3BCA"/>
    <w:rsid w:val="00E04417"/>
    <w:rsid w:val="00E06AEA"/>
    <w:rsid w:val="00E337BD"/>
    <w:rsid w:val="00E33B0B"/>
    <w:rsid w:val="00E417B8"/>
    <w:rsid w:val="00E716DC"/>
    <w:rsid w:val="00E8638C"/>
    <w:rsid w:val="00EA67FC"/>
    <w:rsid w:val="00EA7357"/>
    <w:rsid w:val="00EB60AA"/>
    <w:rsid w:val="00EC02FB"/>
    <w:rsid w:val="00EC6AB3"/>
    <w:rsid w:val="00EE0DBB"/>
    <w:rsid w:val="00F001EA"/>
    <w:rsid w:val="00F008A5"/>
    <w:rsid w:val="00F371AD"/>
    <w:rsid w:val="00F37915"/>
    <w:rsid w:val="00F41705"/>
    <w:rsid w:val="00F47A14"/>
    <w:rsid w:val="00F604CE"/>
    <w:rsid w:val="00F67485"/>
    <w:rsid w:val="00F81597"/>
    <w:rsid w:val="00F83BE9"/>
    <w:rsid w:val="00F937E0"/>
    <w:rsid w:val="00FA0440"/>
    <w:rsid w:val="00FC1A70"/>
    <w:rsid w:val="00FC72A7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268C3E"/>
  <w15:docId w15:val="{0E770D83-93EB-42AF-9296-14C9BD83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A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unhideWhenUsed/>
    <w:rsid w:val="0067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676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3000/" TargetMode="External"/><Relationship Id="rId13" Type="http://schemas.openxmlformats.org/officeDocument/2006/relationships/hyperlink" Target="http://www.kpmg.ru/http://www.kpmg.com/ru/ru/issuesandinsights/articlespublications/pages/default.aspx?k=+&amp;u=http%3a%2f%2fwww.kpmg.com%2fRU%2fru%2fIssuesAndInsights%2fArticlesPublications&amp;redirect=fal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wc.ru/ru/publications/index.j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821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elibrary.ru/item.asp?id=289396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68677" TargetMode="External"/><Relationship Id="rId14" Type="http://schemas.openxmlformats.org/officeDocument/2006/relationships/hyperlink" Target="http://www.deloitte.com/view/ru_RU/ru/insight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F2D9-FC4F-4EC3-8C99-258B2D41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Белицкая</cp:lastModifiedBy>
  <cp:revision>2</cp:revision>
  <cp:lastPrinted>2019-03-04T12:43:00Z</cp:lastPrinted>
  <dcterms:created xsi:type="dcterms:W3CDTF">2019-03-19T10:19:00Z</dcterms:created>
  <dcterms:modified xsi:type="dcterms:W3CDTF">2019-03-19T10:19:00Z</dcterms:modified>
</cp:coreProperties>
</file>