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5B09D" w14:textId="77777777" w:rsidR="00CA4B5B" w:rsidRDefault="006F4142">
      <w:pPr>
        <w:pStyle w:val="a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78"/>
        <w:rPr>
          <w:rFonts w:ascii="Times New Roman" w:eastAsia="Times New Roman" w:hAnsi="Times New Roman" w:cs="Times New Roman"/>
          <w:u w:color="000000"/>
        </w:rPr>
      </w:pPr>
      <w:bookmarkStart w:id="0" w:name="_GoBack"/>
      <w:bookmarkEnd w:id="0"/>
      <w:r>
        <w:rPr>
          <w:rFonts w:ascii="Times New Roman"/>
          <w:u w:color="000000"/>
        </w:rPr>
        <w:t>[</w:t>
      </w:r>
      <w:r>
        <w:rPr>
          <w:rFonts w:hAnsi="Times New Roman"/>
          <w:u w:color="000000"/>
          <w:lang w:val="ru-RU"/>
        </w:rPr>
        <w:t>Внимание</w:t>
      </w:r>
      <w:r>
        <w:rPr>
          <w:rFonts w:ascii="Times New Roman"/>
          <w:u w:color="000000"/>
          <w:lang w:val="ru-RU"/>
        </w:rPr>
        <w:t xml:space="preserve">! </w:t>
      </w:r>
      <w:r>
        <w:rPr>
          <w:rFonts w:hAnsi="Times New Roman"/>
          <w:u w:color="000000"/>
          <w:lang w:val="ru-RU"/>
        </w:rPr>
        <w:t>Работа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представлена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в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сокращенном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виде</w:t>
      </w:r>
      <w:r>
        <w:rPr>
          <w:rFonts w:ascii="Times New Roman"/>
          <w:u w:color="000000"/>
          <w:lang w:val="ru-RU"/>
        </w:rPr>
        <w:t xml:space="preserve">, </w:t>
      </w:r>
      <w:r>
        <w:rPr>
          <w:rFonts w:hAnsi="Times New Roman"/>
          <w:u w:color="000000"/>
          <w:lang w:val="ru-RU"/>
        </w:rPr>
        <w:t>оформление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и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форматирование</w:t>
      </w:r>
      <w:r>
        <w:rPr>
          <w:rFonts w:hAnsi="Times New Roman"/>
          <w:u w:color="000000"/>
          <w:lang w:val="ru-RU"/>
        </w:rPr>
        <w:t xml:space="preserve"> </w:t>
      </w:r>
      <w:r>
        <w:rPr>
          <w:rFonts w:hAnsi="Times New Roman"/>
          <w:u w:color="000000"/>
          <w:lang w:val="ru-RU"/>
        </w:rPr>
        <w:t>изменены</w:t>
      </w:r>
      <w:r>
        <w:rPr>
          <w:rFonts w:ascii="Times New Roman"/>
          <w:u w:color="000000"/>
        </w:rPr>
        <w:t>.]</w:t>
      </w:r>
    </w:p>
    <w:p w14:paraId="3F653227" w14:textId="77777777" w:rsidR="00CA4B5B" w:rsidRDefault="00CA4B5B">
      <w:pPr>
        <w:pStyle w:val="a6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78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841E812" w14:textId="77777777" w:rsidR="00CA4B5B" w:rsidRDefault="006F4142">
      <w:pPr>
        <w:pStyle w:val="2"/>
        <w:spacing w:before="0"/>
        <w:jc w:val="center"/>
        <w:rPr>
          <w:b/>
          <w:bCs/>
        </w:rPr>
      </w:pPr>
      <w:r>
        <w:rPr>
          <w:b/>
          <w:bCs/>
        </w:rPr>
        <w:t>Лексема</w:t>
      </w:r>
      <w:r>
        <w:rPr>
          <w:b/>
          <w:bCs/>
        </w:rPr>
        <w:t xml:space="preserve"> </w:t>
      </w:r>
      <w:r>
        <w:rPr>
          <w:b/>
          <w:bCs/>
        </w:rPr>
        <w:t>«птица»</w:t>
      </w:r>
      <w:r>
        <w:rPr>
          <w:b/>
          <w:bCs/>
        </w:rPr>
        <w:t xml:space="preserve"> </w:t>
      </w:r>
      <w:r>
        <w:rPr>
          <w:b/>
          <w:bCs/>
        </w:rPr>
        <w:t>в</w:t>
      </w:r>
      <w:r>
        <w:rPr>
          <w:b/>
          <w:bCs/>
        </w:rPr>
        <w:t xml:space="preserve"> </w:t>
      </w:r>
      <w:r>
        <w:rPr>
          <w:b/>
          <w:bCs/>
        </w:rPr>
        <w:t>романе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Times New Roman"/>
          <w:b/>
          <w:bCs/>
        </w:rPr>
        <w:t xml:space="preserve">. </w:t>
      </w:r>
      <w:r>
        <w:rPr>
          <w:b/>
          <w:bCs/>
        </w:rPr>
        <w:t>А</w:t>
      </w:r>
      <w:r>
        <w:rPr>
          <w:rFonts w:ascii="Times New Roman"/>
          <w:b/>
          <w:bCs/>
        </w:rPr>
        <w:t xml:space="preserve">. </w:t>
      </w:r>
      <w:r>
        <w:rPr>
          <w:b/>
          <w:bCs/>
        </w:rPr>
        <w:t>Гончарова</w:t>
      </w:r>
      <w:r>
        <w:rPr>
          <w:b/>
          <w:bCs/>
        </w:rPr>
        <w:t xml:space="preserve"> </w:t>
      </w:r>
      <w:r>
        <w:rPr>
          <w:b/>
          <w:bCs/>
        </w:rPr>
        <w:t>«Обломов»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классификация</w:t>
      </w:r>
      <w:r>
        <w:rPr>
          <w:b/>
          <w:bCs/>
        </w:rPr>
        <w:t xml:space="preserve"> </w:t>
      </w:r>
      <w:r>
        <w:rPr>
          <w:b/>
          <w:bCs/>
        </w:rPr>
        <w:t>ее</w:t>
      </w:r>
      <w:r>
        <w:rPr>
          <w:b/>
          <w:bCs/>
        </w:rPr>
        <w:t xml:space="preserve"> </w:t>
      </w:r>
      <w:r>
        <w:rPr>
          <w:b/>
          <w:bCs/>
        </w:rPr>
        <w:t>значений</w:t>
      </w:r>
    </w:p>
    <w:p w14:paraId="0370D595" w14:textId="77777777" w:rsidR="00CA4B5B" w:rsidRDefault="00CA4B5B">
      <w:pPr>
        <w:pStyle w:val="2"/>
        <w:spacing w:before="0"/>
        <w:jc w:val="center"/>
        <w:rPr>
          <w:b/>
          <w:bCs/>
        </w:rPr>
      </w:pPr>
    </w:p>
    <w:p w14:paraId="1ABE5CD8" w14:textId="77777777" w:rsidR="00CA4B5B" w:rsidRDefault="006F4142">
      <w:r>
        <w:fldChar w:fldCharType="begin"/>
      </w:r>
      <w:r>
        <w:instrText xml:space="preserve"> TOC \t "Заголовок 1, 1"</w:instrText>
      </w:r>
      <w:r>
        <w:fldChar w:fldCharType="separate"/>
      </w:r>
    </w:p>
    <w:p w14:paraId="13FC884A" w14:textId="77777777" w:rsidR="00CA4B5B" w:rsidRDefault="006F4142">
      <w:pPr>
        <w:pStyle w:val="10"/>
      </w:pPr>
      <w:r>
        <w:rPr>
          <w:rFonts w:ascii="Arial Unicode MS" w:eastAsia="Arial Unicode MS" w:cs="Arial Unicode MS"/>
        </w:rPr>
        <w:t>Введение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литературный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обзор</w:t>
      </w:r>
      <w:r>
        <w:rPr>
          <w:rFonts w:ascii="Arial Unicode MS" w:eastAsia="Arial Unicode MS" w:cs="Arial Unicode M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hAnsi="Arial Unicode MS" w:cs="Arial Unicode MS"/>
        </w:rPr>
        <w:t>1</w:t>
      </w:r>
      <w:r>
        <w:fldChar w:fldCharType="end"/>
      </w:r>
    </w:p>
    <w:p w14:paraId="5A052CBD" w14:textId="77777777" w:rsidR="00CA4B5B" w:rsidRDefault="006F4142">
      <w:pPr>
        <w:pStyle w:val="10"/>
      </w:pPr>
      <w:r>
        <w:rPr>
          <w:rFonts w:ascii="Arial Unicode MS" w:eastAsia="Arial Unicode MS" w:cs="Arial Unicode MS"/>
        </w:rPr>
        <w:t>Методика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исследования</w:t>
      </w:r>
      <w:r>
        <w:rPr>
          <w:rFonts w:ascii="Arial Unicode MS"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hAnsi="Arial Unicode MS" w:cs="Arial Unicode MS"/>
        </w:rPr>
        <w:t>3</w:t>
      </w:r>
      <w:r>
        <w:fldChar w:fldCharType="end"/>
      </w:r>
    </w:p>
    <w:p w14:paraId="13922ECC" w14:textId="77777777" w:rsidR="00CA4B5B" w:rsidRDefault="006F4142">
      <w:pPr>
        <w:pStyle w:val="10"/>
      </w:pPr>
      <w:r>
        <w:rPr>
          <w:rFonts w:ascii="Arial Unicode MS" w:eastAsia="Arial Unicode MS" w:cs="Arial Unicode MS"/>
        </w:rPr>
        <w:t>Результаты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исследования</w:t>
      </w:r>
      <w:r>
        <w:rPr>
          <w:rFonts w:ascii="Arial Unicode MS" w:eastAsia="Arial Unicode MS" w:cs="Arial Unicode MS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hAnsi="Arial Unicode MS" w:cs="Arial Unicode MS"/>
        </w:rPr>
        <w:t>4</w:t>
      </w:r>
      <w:r>
        <w:fldChar w:fldCharType="end"/>
      </w:r>
    </w:p>
    <w:p w14:paraId="6A19FD4E" w14:textId="77777777" w:rsidR="00CA4B5B" w:rsidRDefault="006F4142">
      <w:pPr>
        <w:pStyle w:val="10"/>
      </w:pPr>
      <w:r>
        <w:rPr>
          <w:rFonts w:ascii="Arial Unicode MS" w:eastAsia="Arial Unicode MS" w:cs="Arial Unicode MS"/>
        </w:rPr>
        <w:t>Заключение</w:t>
      </w:r>
      <w:r>
        <w:rPr>
          <w:rFonts w:ascii="Arial Unicode MS" w:eastAsia="Arial Unicode MS" w:cs="Arial Unicode MS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hAnsi="Arial Unicode MS" w:cs="Arial Unicode MS"/>
        </w:rPr>
        <w:t>7</w:t>
      </w:r>
      <w:r>
        <w:fldChar w:fldCharType="end"/>
      </w:r>
    </w:p>
    <w:p w14:paraId="02179832" w14:textId="77777777" w:rsidR="00CA4B5B" w:rsidRDefault="006F4142">
      <w:pPr>
        <w:pStyle w:val="10"/>
      </w:pPr>
      <w:r>
        <w:rPr>
          <w:rFonts w:ascii="Arial Unicode MS" w:eastAsia="Arial Unicode MS" w:cs="Arial Unicode MS"/>
        </w:rPr>
        <w:t>Список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литературы</w:t>
      </w:r>
      <w:r>
        <w:rPr>
          <w:rFonts w:ascii="Arial Unicode MS" w:eastAsia="Arial Unicode MS" w:cs="Arial Unicode MS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hAnsi="Arial Unicode MS" w:cs="Arial Unicode MS"/>
        </w:rPr>
        <w:t>8</w:t>
      </w:r>
      <w:r>
        <w:fldChar w:fldCharType="end"/>
      </w:r>
    </w:p>
    <w:p w14:paraId="5E365722" w14:textId="77777777" w:rsidR="00CA4B5B" w:rsidRDefault="006F4142">
      <w:r>
        <w:fldChar w:fldCharType="end"/>
      </w:r>
    </w:p>
    <w:p w14:paraId="65B98A32" w14:textId="77777777" w:rsidR="00CA4B5B" w:rsidRDefault="00CA4B5B"/>
    <w:p w14:paraId="19F77EA7" w14:textId="77777777" w:rsidR="00CA4B5B" w:rsidRDefault="006F4142">
      <w:pPr>
        <w:pStyle w:val="1"/>
        <w:spacing w:before="0" w:after="0"/>
        <w:rPr>
          <w:sz w:val="24"/>
          <w:szCs w:val="24"/>
        </w:rPr>
      </w:pPr>
      <w:bookmarkStart w:id="1" w:name="_Toc"/>
      <w:r>
        <w:rPr>
          <w:sz w:val="24"/>
          <w:szCs w:val="24"/>
        </w:rPr>
        <w:t>Введение и литературный обзор</w:t>
      </w:r>
      <w:bookmarkEnd w:id="1"/>
    </w:p>
    <w:p w14:paraId="46C28204" w14:textId="77777777" w:rsidR="00CA4B5B" w:rsidRDefault="00CA4B5B"/>
    <w:p w14:paraId="2F02B9E2" w14:textId="77777777" w:rsidR="00CA4B5B" w:rsidRDefault="006F4142">
      <w:pPr>
        <w:ind w:firstLine="567"/>
        <w:jc w:val="both"/>
      </w:pPr>
      <w:r>
        <w:t xml:space="preserve">Объектом данного </w:t>
      </w:r>
      <w:r>
        <w:t xml:space="preserve">исследования является лексема «птица» в романе И. А. Гончарова «Обломов». </w:t>
      </w:r>
    </w:p>
    <w:p w14:paraId="16A1D232" w14:textId="77777777" w:rsidR="00CA4B5B" w:rsidRDefault="006F4142">
      <w:pPr>
        <w:ind w:firstLine="567"/>
        <w:jc w:val="both"/>
      </w:pPr>
      <w:r>
        <w:t xml:space="preserve">Предпосылкой к исследованию послужил факт частых вхождения этой лексемы в текст романа. Более того, среди всех лексем, обозначающих других животных, лексема «птица» и близкие ей по </w:t>
      </w:r>
      <w:r>
        <w:t>семантическому полю слова («соловьи», «цыплята», «куры» и проч.) встречаются у И. А. Гончарова довольно часто и составляют около 25% от общего количества лексем со значением «животные» (см. Приложение 1). Несмотря на это, выбранная тема никогда прежде не б</w:t>
      </w:r>
      <w:r>
        <w:t>ыла предметом научного исследования, и это при том, что творчество И. А. Гончарова в целом и роман «Обломов» в отдельности являлись и являются предметами пристального внимания многих авторов. Все вышесказанное лишь повышает актуальность данной исследовател</w:t>
      </w:r>
      <w:r>
        <w:t xml:space="preserve">ьской работы. </w:t>
      </w:r>
    </w:p>
    <w:p w14:paraId="59097964" w14:textId="77777777" w:rsidR="00CA4B5B" w:rsidRDefault="006F4142">
      <w:pPr>
        <w:ind w:firstLine="567"/>
        <w:jc w:val="both"/>
      </w:pPr>
      <w:r>
        <w:t>Тем не менее исследовать лексему «птица» в отдельно взятом романе Гончарова не представляется возможным без опоры на труды, монографии и статьи, которые не напрямую связаны с выбранной темой, но имеют непосредственное к ней отношение, касаяс</w:t>
      </w:r>
      <w:r>
        <w:t>ь разнообразных ее аспектов.</w:t>
      </w:r>
    </w:p>
    <w:p w14:paraId="5B82D821" w14:textId="77777777" w:rsidR="00CA4B5B" w:rsidRDefault="006F4142">
      <w:pPr>
        <w:ind w:firstLine="567"/>
        <w:jc w:val="both"/>
      </w:pPr>
      <w:r>
        <w:t>Эту литературу можно условно разделить на 3 группы:</w:t>
      </w:r>
    </w:p>
    <w:p w14:paraId="45AA4BEB" w14:textId="77777777" w:rsidR="00CA4B5B" w:rsidRDefault="006F4142">
      <w:pPr>
        <w:ind w:firstLine="567"/>
        <w:jc w:val="both"/>
      </w:pPr>
      <w:r>
        <w:rPr>
          <w:lang w:val="en-US"/>
        </w:rPr>
        <w:t>I</w:t>
      </w:r>
      <w:r>
        <w:t>. Работы в области теории литературы, литературные энциклопедии и литературоведческие словари, раскрывающие суть основных терминов и понятий, относящихся к теме исследования</w:t>
      </w:r>
      <w:r>
        <w:t>. Это должно помочь избежать ошибок и неточностей в трактовке вхождений, их анализе и классификации. Следует отметить, что в процессе исследования тема работы претерпевала изменения, в связи с чем такое понятие, как «образ» (птицы), было исключено из понят</w:t>
      </w:r>
      <w:r>
        <w:t>ийного аппарата, и «птица» стала рассматриваться как лексема.</w:t>
      </w:r>
    </w:p>
    <w:p w14:paraId="312F5FB9" w14:textId="77777777" w:rsidR="00CA4B5B" w:rsidRDefault="006F4142">
      <w:pPr>
        <w:ind w:firstLine="567"/>
        <w:jc w:val="both"/>
      </w:pPr>
      <w:r>
        <w:t>1. Одним из наиболее полных и авторитетных литературоведческих словарей является «Поэтический словарь» А. П. Квятковского, который дает исчерпывающие определения таким понятиям, как «образ», «си</w:t>
      </w:r>
      <w:r>
        <w:t>мвол», «метафора», «сравнение», «гипербола», «метонимия» и др.. Являясь по определению поэтическим словарем и объясняя литературоведческие понятия поэтической парадигмы, он тем не менее дает расширенную трактовку терминов, что позволяет использовать этот с</w:t>
      </w:r>
      <w:r>
        <w:t>ловарь при анализе прозаического текста.</w:t>
      </w:r>
    </w:p>
    <w:p w14:paraId="0177FE86" w14:textId="77777777" w:rsidR="00CA4B5B" w:rsidRDefault="006F4142">
      <w:pPr>
        <w:ind w:firstLine="567"/>
        <w:jc w:val="both"/>
      </w:pPr>
      <w:r>
        <w:t>2. «Словарь литературоведческих терминов» В. В. Шилина, в отличие от вышеупомянутого словаря, не ограничивает понятийный аппарат областью поэзии, а является более универсальным и наиболее полно раскрывает понятие «о</w:t>
      </w:r>
      <w:r>
        <w:t xml:space="preserve">браз». </w:t>
      </w:r>
    </w:p>
    <w:p w14:paraId="736C04A3" w14:textId="77777777" w:rsidR="00CA4B5B" w:rsidRDefault="006F4142">
      <w:pPr>
        <w:ind w:firstLine="567"/>
        <w:jc w:val="both"/>
      </w:pPr>
      <w:r>
        <w:t>3. К понятию «образ» обращается и М. Л. Гаспаров в своей статье «Снова тучи надо мною... Методика анализа». Он несколько выходит за рамки литературоведческого дискурса, но дает при этом лаконичное и емкое определение понятия «образ»: «Образ - это в</w:t>
      </w:r>
      <w:r>
        <w:t>сякий чувственно вообразимый предмет или лицо, т. е. потенциально каждое существительное.» (Гаспаров 1997: 2)</w:t>
      </w:r>
    </w:p>
    <w:p w14:paraId="11FAD6A2" w14:textId="77777777" w:rsidR="00CA4B5B" w:rsidRDefault="006F4142">
      <w:pPr>
        <w:ind w:firstLine="567"/>
        <w:jc w:val="both"/>
      </w:pPr>
      <w:r>
        <w:lastRenderedPageBreak/>
        <w:t>4. Отдельная глава посвящена понятию «художественный образ» в учебнике «Введение в литературоведение» Л. М. Крупчанова. Автор анализирует параметр</w:t>
      </w:r>
      <w:r>
        <w:t xml:space="preserve">ы образа (предметность, структуру, смысловую обобщенность), его характер, неразрывное единство в нем субъективного, объективного и индивидуального. Кроме того, Крупчанов рассматривает множество концепций художественного образа, а также различные подходы к </w:t>
      </w:r>
      <w:r>
        <w:t>его анализу.</w:t>
      </w:r>
    </w:p>
    <w:p w14:paraId="5F08B5C7" w14:textId="77777777" w:rsidR="00CA4B5B" w:rsidRDefault="006F4142">
      <w:pPr>
        <w:ind w:firstLine="567"/>
        <w:jc w:val="both"/>
      </w:pPr>
      <w:r>
        <w:t>5. Исчерпывающую характеристику понятию «лексема» дает А. М. Пешковский в Словаре литературных терминов (Пешковский 1925: 399). Обращение именно к этому словарю позволило объединить под понятием лексемы однокоренные слова «птица» и «птичка».</w:t>
      </w:r>
    </w:p>
    <w:p w14:paraId="6C328495" w14:textId="77777777" w:rsidR="00CA4B5B" w:rsidRDefault="00CA4B5B">
      <w:pPr>
        <w:jc w:val="both"/>
      </w:pPr>
    </w:p>
    <w:p w14:paraId="69153A8B" w14:textId="77777777" w:rsidR="00CA4B5B" w:rsidRDefault="006F4142">
      <w:pPr>
        <w:ind w:firstLine="567"/>
        <w:jc w:val="both"/>
      </w:pPr>
      <w:r>
        <w:t>II. Статьи, связанные с избранной методологией. В работе будет использован корпусный метод анализа текста, который возник относительно недавно (1970-ые годы). Правильно применить этот метод анализа текста помогут как учебники и пособия по корпусной лингвис</w:t>
      </w:r>
      <w:r>
        <w:t>тике, так и примеры работ, выполненные с применением данного метода.</w:t>
      </w:r>
    </w:p>
    <w:p w14:paraId="6E73CE6B" w14:textId="77777777" w:rsidR="00CA4B5B" w:rsidRDefault="006F4142">
      <w:pPr>
        <w:ind w:firstLine="567"/>
        <w:jc w:val="both"/>
      </w:pPr>
      <w:r>
        <w:t>1. Основополагающий труд о корпусном методе анализа текста принадлежит М. В. Копотеву. Его работа «Введение в корпусную лингвистику» позволяет уяснить сущность количественного метода в ко</w:t>
      </w:r>
      <w:r>
        <w:t>рпусных исследованиях и применить на практике полученные знания.</w:t>
      </w:r>
    </w:p>
    <w:p w14:paraId="6BC2DC99" w14:textId="77777777" w:rsidR="00CA4B5B" w:rsidRDefault="006F4142">
      <w:pPr>
        <w:ind w:firstLine="567"/>
        <w:jc w:val="both"/>
      </w:pPr>
      <w:r>
        <w:t>2. Выпущенная Институтом русского языка им. В. В. Виноградова инструкция «Как пользоваться Обучающим корпусом русского языка» стала наглядным пособием, которое помогло свободно ориентироватьс</w:t>
      </w:r>
      <w:r>
        <w:t>я на сайте Национального Корпуса Русского Языка.</w:t>
      </w:r>
    </w:p>
    <w:p w14:paraId="2D95D1FE" w14:textId="77777777" w:rsidR="00CA4B5B" w:rsidRDefault="006F4142">
      <w:pPr>
        <w:ind w:firstLine="567"/>
        <w:jc w:val="both"/>
      </w:pPr>
      <w:r>
        <w:t>3. Исследование Е. Н. Сороченко «Особенности употребления лексемы «мягкий» и ее производных в тексте романа И. А. Гончарова «Обломов» послужило примером работы, в которой рассматриваются особенности употребл</w:t>
      </w:r>
      <w:r>
        <w:t xml:space="preserve">ения одной лексемы в отдельно взятом романе. </w:t>
      </w:r>
    </w:p>
    <w:p w14:paraId="67A5D337" w14:textId="77777777" w:rsidR="00CA4B5B" w:rsidRDefault="006F4142">
      <w:pPr>
        <w:ind w:firstLine="567"/>
        <w:jc w:val="both"/>
      </w:pPr>
      <w:r>
        <w:t>III. Монографии, посвященные творчеству И. А. Гончарова в целом и его роману «Обломов» в отдельности. Тематика многих работ о Гончарове и его романе соотносима с темой данного исследования: в некоторых из них р</w:t>
      </w:r>
      <w:r>
        <w:t xml:space="preserve">ассматривается и анализируются материальный мир романа, бытовые, портретные и интерьерные детали текста. </w:t>
      </w:r>
    </w:p>
    <w:p w14:paraId="5FA4CBEE" w14:textId="77777777" w:rsidR="00CA4B5B" w:rsidRDefault="006F4142">
      <w:pPr>
        <w:ind w:firstLine="567"/>
        <w:jc w:val="both"/>
      </w:pPr>
      <w:r>
        <w:t>1. Работа А. В. Дружинина "Обломов", написанная в XIX веке, рассматривает идейно-образный уровень романа. Автора в первую очередь интересует само явле</w:t>
      </w:r>
      <w:r>
        <w:t>ние «обломовщины» (Дружинин 1859: 2). Он размышляет над его скрытыми причинами, над духовной трагедией героя, не выходя за рамки рассмотрения содержания и идеи романа Гончарова.</w:t>
      </w:r>
    </w:p>
    <w:p w14:paraId="50305954" w14:textId="77777777" w:rsidR="00CA4B5B" w:rsidRDefault="006F4142">
      <w:pPr>
        <w:ind w:firstLine="567"/>
        <w:jc w:val="both"/>
      </w:pPr>
      <w:r>
        <w:t xml:space="preserve">2. Статья И. В. Пыркова «Дом Обломова» интересна тем, что ее автор обращается </w:t>
      </w:r>
      <w:r>
        <w:t>к некоторым структурным элементам текста, к его ритмике. В отличие от других работ, здесь основное внимание уделяется форме романа, а не его содержанию. Более того, И. В. Пырков является одним из немногих авторов, который выделяет образ и мотив птиц (Пырко</w:t>
      </w:r>
      <w:r>
        <w:t>в 1998: 4).</w:t>
      </w:r>
    </w:p>
    <w:p w14:paraId="69DFCC9F" w14:textId="77777777" w:rsidR="00CA4B5B" w:rsidRDefault="006F4142">
      <w:pPr>
        <w:ind w:firstLine="567"/>
        <w:jc w:val="both"/>
      </w:pPr>
      <w:r>
        <w:t>3. В исследовании П. Е. Бухаркина «Образ мира, в слове явленный» обнаруживается попытка проанализировать «внешние формы стиля», «повествовательную манеру Гончарова» (Бухаркин 1992: 122). Автор подчеркивает, что И. А. Гончаров следует пушкинской</w:t>
      </w:r>
      <w:r>
        <w:t xml:space="preserve"> прозаической традиции и его повествовательной манере (Бухаркин 1992: 121). Вслед за А. В. Дружининым, который первым употребил термин «фламандство» по отношению к творческой манере Гончарова, Бухаркин отмечает интерес писателя к бытовым подробностям, нера</w:t>
      </w:r>
      <w:r>
        <w:t>зрывную связь деталей с общей картиной, в которой равнозначны и люди, и птицы (Бухаркин 1992: 123).</w:t>
      </w:r>
    </w:p>
    <w:p w14:paraId="49B9D930" w14:textId="77777777" w:rsidR="00CA4B5B" w:rsidRDefault="006F4142">
      <w:pPr>
        <w:ind w:firstLine="567"/>
        <w:jc w:val="both"/>
      </w:pPr>
      <w:r>
        <w:t>Внимательное прочтение текста И. А. Гончарова помогло заметить различия значений данной лексемы и выявить определенные закономерности в употреблении лексемы</w:t>
      </w:r>
      <w:r>
        <w:t xml:space="preserve"> автором. </w:t>
      </w:r>
    </w:p>
    <w:p w14:paraId="79CDCFB7" w14:textId="77777777" w:rsidR="00CA4B5B" w:rsidRDefault="006F4142">
      <w:pPr>
        <w:ind w:firstLine="567"/>
        <w:jc w:val="both"/>
      </w:pPr>
      <w:r>
        <w:t>Ключевой вопрос, на который отвечает исследование, можно сформулировать так: возможна ли классификация значений лексемы «птица» в тексте И. А. Гончарова; каким образом лексема в этих значениях функционирует в тексте романа? Гипотеза состоит в то</w:t>
      </w:r>
      <w:r>
        <w:t>м, что вхождения лексемы «птица» в текст романа могут быть разделены на несколько значимых групп, некоторые из которых способны привнести новые смыслы в известный текст.</w:t>
      </w:r>
    </w:p>
    <w:p w14:paraId="67A6920B" w14:textId="77777777" w:rsidR="00CA4B5B" w:rsidRDefault="006F4142">
      <w:pPr>
        <w:ind w:firstLine="567"/>
        <w:jc w:val="both"/>
      </w:pPr>
      <w:r>
        <w:lastRenderedPageBreak/>
        <w:t>Целью моей работы является классификация вхождений лексемы «птица» в роман с последующ</w:t>
      </w:r>
      <w:r>
        <w:t>ей попыткой трактовать эпизоды, содержащие данную лексему, по-новому.</w:t>
      </w:r>
    </w:p>
    <w:p w14:paraId="7C3DA5DB" w14:textId="77777777" w:rsidR="00CA4B5B" w:rsidRDefault="006F4142">
      <w:pPr>
        <w:ind w:firstLine="567"/>
        <w:jc w:val="both"/>
      </w:pPr>
      <w:r>
        <w:t>Для того, чтобы достичь указанной цели, было необходимо:</w:t>
      </w:r>
    </w:p>
    <w:p w14:paraId="6410B80B" w14:textId="77777777" w:rsidR="00CA4B5B" w:rsidRDefault="006F4142">
      <w:pPr>
        <w:ind w:firstLine="567"/>
        <w:jc w:val="both"/>
      </w:pPr>
      <w:r>
        <w:t>1. Проанализировать текст романа И. А. Гончарова на предмет наличия в нем указанной лексемы.</w:t>
      </w:r>
    </w:p>
    <w:p w14:paraId="70717701" w14:textId="77777777" w:rsidR="00CA4B5B" w:rsidRDefault="006F4142">
      <w:pPr>
        <w:ind w:firstLine="567"/>
        <w:jc w:val="both"/>
      </w:pPr>
      <w:r>
        <w:t>2.  Выработать критерии классификаци</w:t>
      </w:r>
      <w:r>
        <w:t>и найденных слов.</w:t>
      </w:r>
    </w:p>
    <w:p w14:paraId="4BEF489D" w14:textId="77777777" w:rsidR="00CA4B5B" w:rsidRDefault="006F4142">
      <w:pPr>
        <w:ind w:firstLine="567"/>
        <w:jc w:val="both"/>
      </w:pPr>
      <w:r>
        <w:t>3.  Распределить лексемы по группам согласно критериям.</w:t>
      </w:r>
    </w:p>
    <w:p w14:paraId="35C19490" w14:textId="77777777" w:rsidR="00CA4B5B" w:rsidRDefault="006F4142">
      <w:pPr>
        <w:ind w:firstLine="567"/>
        <w:jc w:val="both"/>
      </w:pPr>
      <w:r>
        <w:t>4. Вычленить среди образовавшихся групп те, которые имеют большее значение для раскрытия смысла романа.</w:t>
      </w:r>
    </w:p>
    <w:p w14:paraId="5E6D36DF" w14:textId="77777777" w:rsidR="00CA4B5B" w:rsidRDefault="00CA4B5B">
      <w:pPr>
        <w:pStyle w:val="1"/>
        <w:spacing w:before="0" w:after="0"/>
        <w:rPr>
          <w:sz w:val="24"/>
          <w:szCs w:val="24"/>
        </w:rPr>
      </w:pPr>
    </w:p>
    <w:p w14:paraId="1EDEEBB2" w14:textId="77777777" w:rsidR="00CA4B5B" w:rsidRDefault="006F4142">
      <w:pPr>
        <w:pStyle w:val="1"/>
        <w:spacing w:before="0" w:after="0"/>
        <w:rPr>
          <w:sz w:val="24"/>
          <w:szCs w:val="24"/>
        </w:rPr>
      </w:pPr>
      <w:bookmarkStart w:id="2" w:name="_Toc1"/>
      <w:r>
        <w:rPr>
          <w:sz w:val="24"/>
          <w:szCs w:val="24"/>
        </w:rPr>
        <w:t>Методика исследования</w:t>
      </w:r>
      <w:bookmarkEnd w:id="2"/>
    </w:p>
    <w:p w14:paraId="6904C79B" w14:textId="77777777" w:rsidR="00CA4B5B" w:rsidRDefault="00CA4B5B"/>
    <w:p w14:paraId="776A6B22" w14:textId="77777777" w:rsidR="00CA4B5B" w:rsidRDefault="006F4142">
      <w:pPr>
        <w:ind w:firstLine="567"/>
        <w:jc w:val="both"/>
      </w:pPr>
      <w:r>
        <w:t xml:space="preserve"> Материалом для данного исследования послужил непосредственно сам текст романа И. А. Гончарова «Обломов». Для достижения поставленных целей были выбраны два метода: корпусный и контент-анализ, каждый из которых был использован для выполнения определенных з</w:t>
      </w:r>
      <w:r>
        <w:t xml:space="preserve">адач. </w:t>
      </w:r>
    </w:p>
    <w:p w14:paraId="489CF1C9" w14:textId="77777777" w:rsidR="00CA4B5B" w:rsidRDefault="006F4142">
      <w:pPr>
        <w:ind w:firstLine="567"/>
        <w:jc w:val="both"/>
      </w:pPr>
      <w:r>
        <w:tab/>
        <w:t xml:space="preserve">Для начала необходимо было обнаружить все вхождения лексемы «птица» и ее производных в текст романа с помощью сервиса </w:t>
      </w:r>
      <w:hyperlink r:id="rId6" w:history="1">
        <w:r>
          <w:rPr>
            <w:rStyle w:val="Hyperlink0"/>
          </w:rPr>
          <w:t>http://www.ruscorpora.ru</w:t>
        </w:r>
      </w:hyperlink>
      <w:r>
        <w:t>, где в подкорпусе был задан И. А. Гончаров как автор текста и «О</w:t>
      </w:r>
      <w:r>
        <w:t>бломов» как его название. Удостоверившись в том, что текст с заданными параметрами в корпусе -  единственный, можно было продолжить поиск с сохраненным подкорпусом. В графе лексико-грамматического поиска было задано значение «птиц*|птич*». Следует оговорит</w:t>
      </w:r>
      <w:r>
        <w:t>ься, что в графе «грамматические признаки» был выбран параметр «существительное» (S), что исключило из поисковых результатов однокоренные прилагательные.</w:t>
      </w:r>
    </w:p>
    <w:p w14:paraId="47F47E5E" w14:textId="77777777" w:rsidR="00CA4B5B" w:rsidRDefault="006F4142">
      <w:pPr>
        <w:ind w:firstLine="567"/>
        <w:jc w:val="both"/>
      </w:pPr>
      <w:r>
        <w:t>Более того, некоторые поисковые уточнения приходилось вносить, работая не с НКРЯ, а вручную с текстом,</w:t>
      </w:r>
      <w:r>
        <w:t xml:space="preserve"> т.к. по запросу «птиц*|птич*» в результат не была включена лексема «жар-птица», которая также находится в исследовательском фокусе как сложное слово. (См. Приложение 2)</w:t>
      </w:r>
    </w:p>
    <w:p w14:paraId="09A0A788" w14:textId="77777777" w:rsidR="00CA4B5B" w:rsidRDefault="006F4142">
      <w:pPr>
        <w:ind w:firstLine="567"/>
        <w:jc w:val="both"/>
      </w:pPr>
      <w:r>
        <w:tab/>
        <w:t>Следующим этапом исследования стала выработка критериев распределения полученных вхож</w:t>
      </w:r>
      <w:r>
        <w:t>дений по группам и последующая их классификация с помощью контрольных вопросов</w:t>
      </w:r>
      <w:r>
        <w:t xml:space="preserve">. </w:t>
      </w:r>
    </w:p>
    <w:p w14:paraId="7347B58A" w14:textId="77777777" w:rsidR="00CA4B5B" w:rsidRDefault="006F4142">
      <w:pPr>
        <w:ind w:firstLine="567"/>
        <w:jc w:val="both"/>
      </w:pPr>
      <w:r>
        <w:t>В начале работы необходимо было выявить, в прямом или переносном значении употреблена лексема. Для определения этого нужно было ответить на вопрос, осязаема ли птица героями в</w:t>
      </w:r>
      <w:r>
        <w:t xml:space="preserve"> данном эпизоде текста. Иными словами, обозначает ли лексема «птица» предмет, действительно присутствующий в пространстве. Если это так, то значение прямое. Если же ответы на вопросы осязаемости и присутствия в пространстве отрицательны или лексема входит </w:t>
      </w:r>
      <w:r>
        <w:t xml:space="preserve">в состав тропа, значит, лексема употреблена в переносном значении. При этом в ряде случаев могли возникнуть трудности с отнесением лексемы к конкретной группе. </w:t>
      </w:r>
    </w:p>
    <w:p w14:paraId="210C649F" w14:textId="77777777" w:rsidR="00CA4B5B" w:rsidRDefault="006F4142">
      <w:pPr>
        <w:ind w:firstLine="567"/>
        <w:jc w:val="both"/>
      </w:pPr>
      <w:r>
        <w:t>Далее рассмотрение лексемы проводилось в каждой из групп (прямое и переносное значение) по отде</w:t>
      </w:r>
      <w:r>
        <w:t>льности. Так, лексемы в прямом значении были разделены на подгруппы в строгом соответствии со словарными дефинициями и контекстуальным значением; лексемы в переносном значении рассматривались с точки зрения тропов и подбора контекстуального синонима, котор</w:t>
      </w:r>
      <w:r>
        <w:t>ый позволил обнаружить новые смысловые трактовки романа.</w:t>
      </w:r>
    </w:p>
    <w:p w14:paraId="737CFA68" w14:textId="77777777" w:rsidR="00CA4B5B" w:rsidRDefault="00CA4B5B">
      <w:pPr>
        <w:pStyle w:val="1"/>
        <w:spacing w:before="0" w:after="0"/>
        <w:rPr>
          <w:sz w:val="24"/>
          <w:szCs w:val="24"/>
        </w:rPr>
      </w:pPr>
    </w:p>
    <w:p w14:paraId="1C9F4F09" w14:textId="77777777" w:rsidR="00CA4B5B" w:rsidRDefault="006F4142">
      <w:pPr>
        <w:pStyle w:val="1"/>
        <w:spacing w:before="0" w:after="0"/>
        <w:rPr>
          <w:sz w:val="24"/>
          <w:szCs w:val="24"/>
        </w:rPr>
      </w:pPr>
      <w:bookmarkStart w:id="3" w:name="_Toc2"/>
      <w:r>
        <w:rPr>
          <w:sz w:val="24"/>
          <w:szCs w:val="24"/>
        </w:rPr>
        <w:t>Результаты исследования</w:t>
      </w:r>
      <w:bookmarkEnd w:id="3"/>
    </w:p>
    <w:p w14:paraId="26A7CB70" w14:textId="77777777" w:rsidR="00CA4B5B" w:rsidRDefault="00CA4B5B"/>
    <w:p w14:paraId="0E343FE3" w14:textId="77777777" w:rsidR="00CA4B5B" w:rsidRDefault="006F4142">
      <w:pPr>
        <w:ind w:firstLine="567"/>
        <w:jc w:val="both"/>
      </w:pPr>
      <w:r>
        <w:t xml:space="preserve">По заданным параметрам было обнаружено 26 вхождений лексемы в текст романа, из них: 21 вхождение – лексема «птица», 3 вхождения – лексема «птичка», 1 вхождение – лексема </w:t>
      </w:r>
      <w:r>
        <w:t xml:space="preserve">«птичница», 1 вхождение – сложное слово «жар-птица». </w:t>
      </w:r>
    </w:p>
    <w:p w14:paraId="0583A3C9" w14:textId="77777777" w:rsidR="00CA4B5B" w:rsidRDefault="006F4142">
      <w:pPr>
        <w:ind w:firstLine="567"/>
        <w:jc w:val="both"/>
      </w:pPr>
      <w:r>
        <w:t>Данные вхождения приведены ниже.</w:t>
      </w:r>
    </w:p>
    <w:p w14:paraId="262F11F7" w14:textId="77777777" w:rsidR="00CA4B5B" w:rsidRDefault="006F4142">
      <w:pPr>
        <w:ind w:firstLine="567"/>
        <w:jc w:val="both"/>
      </w:pPr>
      <w:r>
        <w:lastRenderedPageBreak/>
        <w:t xml:space="preserve">1. «Мысль гуляла вольной </w:t>
      </w:r>
      <w:r>
        <w:rPr>
          <w:b/>
          <w:bCs/>
        </w:rPr>
        <w:t>птицей</w:t>
      </w:r>
      <w:r>
        <w:t xml:space="preserve"> по лицу, порхала в глазах, садилась на полуотворенные губы, пряталась в складках лба, потом совсем пропадала, и тогда во всем лице теплил</w:t>
      </w:r>
      <w:r>
        <w:t>ся ровный свет беспечности». (Гончаров 1954: 2)</w:t>
      </w:r>
    </w:p>
    <w:p w14:paraId="76D0F031" w14:textId="77777777" w:rsidR="00CA4B5B" w:rsidRDefault="006F4142">
      <w:pPr>
        <w:ind w:firstLine="567"/>
        <w:jc w:val="both"/>
      </w:pPr>
      <w:r>
        <w:t xml:space="preserve">2. «Там стояло бюро красного дерева, два дивана, обитые шелковою материею, красивые ширмы с вышитыми небывалыми в природе </w:t>
      </w:r>
      <w:r>
        <w:rPr>
          <w:b/>
          <w:bCs/>
        </w:rPr>
        <w:t>птицами</w:t>
      </w:r>
      <w:r>
        <w:t xml:space="preserve"> и плодами». (Гончаров 1954: 3)</w:t>
      </w:r>
    </w:p>
    <w:p w14:paraId="489B823C" w14:textId="77777777" w:rsidR="00CA4B5B" w:rsidRDefault="006F4142">
      <w:pPr>
        <w:ind w:firstLine="567"/>
        <w:jc w:val="both"/>
      </w:pPr>
      <w:r>
        <w:t xml:space="preserve">3. «…― сказал он, придерживаясь одной рукой за </w:t>
      </w:r>
      <w:r>
        <w:t xml:space="preserve">дверь кабинета и глядя на Обломова, в знак неблаговоления, до того стороной, что ему приходилось видеть барина вполглаза, а барину видна была только одна необъятная бакенбарда, из которой, так и ждешь, что вылетят две-три </w:t>
      </w:r>
      <w:r>
        <w:rPr>
          <w:b/>
          <w:bCs/>
        </w:rPr>
        <w:t>птицы</w:t>
      </w:r>
      <w:r>
        <w:t>». (Гончаров 1954: 5)</w:t>
      </w:r>
    </w:p>
    <w:p w14:paraId="10E00A25" w14:textId="77777777" w:rsidR="00CA4B5B" w:rsidRDefault="006F4142">
      <w:pPr>
        <w:ind w:firstLine="567"/>
        <w:jc w:val="both"/>
      </w:pPr>
      <w:r>
        <w:t xml:space="preserve">4. «Да </w:t>
      </w:r>
      <w:r>
        <w:t xml:space="preserve">послушай-ка, Михей Андреич, ― прибавил он, ― уж доверши свои «благодеяния»: я, так и быть, еще прибавлю к обеду рыбу или </w:t>
      </w:r>
      <w:r>
        <w:rPr>
          <w:b/>
          <w:bCs/>
        </w:rPr>
        <w:t>птицу</w:t>
      </w:r>
      <w:r>
        <w:t xml:space="preserve"> какую-нибудь». (Гончаров 1954: 28)</w:t>
      </w:r>
    </w:p>
    <w:p w14:paraId="7DF1F8D1" w14:textId="77777777" w:rsidR="00CA4B5B" w:rsidRDefault="006F4142">
      <w:pPr>
        <w:ind w:firstLine="567"/>
        <w:jc w:val="both"/>
      </w:pPr>
      <w:r>
        <w:t>5. «Он в жизни совершил только одно путешествие, на долгих, среди перин, ларцов, чемоданов, ок</w:t>
      </w:r>
      <w:r>
        <w:t xml:space="preserve">ороков, булок, всякой жареной и вареной скотины и </w:t>
      </w:r>
      <w:r>
        <w:rPr>
          <w:b/>
          <w:bCs/>
        </w:rPr>
        <w:t>птицы</w:t>
      </w:r>
      <w:r>
        <w:t xml:space="preserve"> и в сопровождении нескольких слуг». (Гончаров 1954: 36)</w:t>
      </w:r>
    </w:p>
    <w:p w14:paraId="46E35FCA" w14:textId="77777777" w:rsidR="00CA4B5B" w:rsidRDefault="006F4142">
      <w:pPr>
        <w:ind w:firstLine="567"/>
        <w:jc w:val="both"/>
      </w:pPr>
      <w:r>
        <w:t xml:space="preserve">6. «…― Лежать бы теперь на траве, под деревом, да глядеть сквозь ветки на солнышко и считать, сколько </w:t>
      </w:r>
      <w:r>
        <w:rPr>
          <w:b/>
          <w:bCs/>
        </w:rPr>
        <w:t>птичек</w:t>
      </w:r>
      <w:r>
        <w:t xml:space="preserve"> перебывает на ветках». (Гончаров 19</w:t>
      </w:r>
      <w:r>
        <w:t>54: 43)</w:t>
      </w:r>
    </w:p>
    <w:p w14:paraId="1BDE9796" w14:textId="77777777" w:rsidR="00CA4B5B" w:rsidRDefault="006F4142">
      <w:pPr>
        <w:ind w:firstLine="567"/>
        <w:jc w:val="both"/>
      </w:pPr>
      <w:r>
        <w:t>7. «Как страшно стало ему, когда вдруг в душе его возникло живое и ясное представление о человеческой судьбе и назначении, и когда мелькнула параллель между этим назначением и собственной его жизнью, когда в голове просыпались, один за другим, и бе</w:t>
      </w:r>
      <w:r>
        <w:t xml:space="preserve">спорядочно, пугливо носились, как </w:t>
      </w:r>
      <w:r>
        <w:rPr>
          <w:b/>
          <w:bCs/>
        </w:rPr>
        <w:t>птицы</w:t>
      </w:r>
      <w:r>
        <w:t>, пробужденные внезапным лучом солнца в дремлющей развалине, разные жизненные вопросы». (Гончаров 1954: 55)</w:t>
      </w:r>
    </w:p>
    <w:p w14:paraId="456A08BE" w14:textId="77777777" w:rsidR="00CA4B5B" w:rsidRDefault="006F4142">
      <w:pPr>
        <w:ind w:firstLine="567"/>
        <w:jc w:val="both"/>
      </w:pPr>
      <w:r>
        <w:t>8. «</w:t>
      </w:r>
      <w:r>
        <w:rPr>
          <w:b/>
          <w:bCs/>
        </w:rPr>
        <w:t>Птицы</w:t>
      </w:r>
      <w:r>
        <w:t xml:space="preserve"> не щебечут вокруг; только безмолвные чайки, как осужденные, уныло носятся у прибрежья и кружатся на</w:t>
      </w:r>
      <w:r>
        <w:t>д водой». (Гончаров 1954: 56)</w:t>
      </w:r>
    </w:p>
    <w:p w14:paraId="0FDE4428" w14:textId="77777777" w:rsidR="00CA4B5B" w:rsidRDefault="006F4142">
      <w:pPr>
        <w:ind w:firstLine="567"/>
        <w:jc w:val="both"/>
      </w:pPr>
      <w:r>
        <w:t xml:space="preserve">9. «Да не подумают, однакож, чтоб перепела составляли там предмет гастрономической роскоши ― нет, такое развращение не проникло в нравы жителей того края: перепел ― </w:t>
      </w:r>
      <w:r>
        <w:rPr>
          <w:b/>
          <w:bCs/>
        </w:rPr>
        <w:t>птица</w:t>
      </w:r>
      <w:r>
        <w:t>, уставом в пищу не показанная». (Гончаров 1954: 58)</w:t>
      </w:r>
    </w:p>
    <w:p w14:paraId="5CE971EB" w14:textId="77777777" w:rsidR="00CA4B5B" w:rsidRDefault="006F4142">
      <w:pPr>
        <w:ind w:firstLine="567"/>
        <w:jc w:val="both"/>
      </w:pPr>
      <w:r>
        <w:t>10.</w:t>
      </w:r>
      <w:r>
        <w:t xml:space="preserve"> «Какие телята утучнялись там к годовым праздникам! Какая </w:t>
      </w:r>
      <w:r>
        <w:rPr>
          <w:b/>
          <w:bCs/>
        </w:rPr>
        <w:t>птица</w:t>
      </w:r>
      <w:r>
        <w:t xml:space="preserve"> воспитывалась! Сколько тонких соображений, сколько занятий и забот в ухаживанье за нею!». (Гончаров 1954: 63)</w:t>
      </w:r>
    </w:p>
    <w:p w14:paraId="02C437D7" w14:textId="77777777" w:rsidR="00CA4B5B" w:rsidRDefault="006F4142">
      <w:pPr>
        <w:ind w:firstLine="567"/>
        <w:jc w:val="both"/>
      </w:pPr>
      <w:r>
        <w:t xml:space="preserve">11. «Пение </w:t>
      </w:r>
      <w:r>
        <w:rPr>
          <w:b/>
          <w:bCs/>
        </w:rPr>
        <w:t>птиц</w:t>
      </w:r>
      <w:r>
        <w:t xml:space="preserve"> постепенно ослабевало; вскоре они совсем замолкли, кроме одной как</w:t>
      </w:r>
      <w:r>
        <w:t xml:space="preserve">ой-то упрямой, которая, будто наперекор всем, среди общей тишины одна монотонно чирикала с промежутками, но все реже и реже, и та наконец свистнула слабо, незвучно, в последний раз, встрепенулась, слегка пошевелив листья вокруг себя… и заснула». (Гончаров </w:t>
      </w:r>
      <w:r>
        <w:t>1954: 65)</w:t>
      </w:r>
    </w:p>
    <w:p w14:paraId="3C9EE30F" w14:textId="77777777" w:rsidR="00CA4B5B" w:rsidRDefault="006F4142">
      <w:pPr>
        <w:ind w:firstLine="567"/>
        <w:jc w:val="both"/>
      </w:pPr>
      <w:r>
        <w:t xml:space="preserve">12. «Навязывались им, правда, порой и другие заботы, но обломовцы встречали их по большей части с стоическою неподвижностью, и заботы, покрутившись над головами их, мчались мимо, как </w:t>
      </w:r>
      <w:r>
        <w:rPr>
          <w:b/>
          <w:bCs/>
        </w:rPr>
        <w:t>птицы</w:t>
      </w:r>
      <w:r>
        <w:t>, которые прилетят к гладкой стене и, не найдя местечка пр</w:t>
      </w:r>
      <w:r>
        <w:t>иютиться, потрепещут напрасно крыльями около твердого камня и летят далее». (Гончаров 1954: 70)</w:t>
      </w:r>
    </w:p>
    <w:p w14:paraId="367999E2" w14:textId="77777777" w:rsidR="00CA4B5B" w:rsidRDefault="006F4142">
      <w:pPr>
        <w:ind w:firstLine="567"/>
        <w:jc w:val="both"/>
      </w:pPr>
      <w:r>
        <w:t xml:space="preserve">13. «Он не успевает ловить мыслей: точно стая </w:t>
      </w:r>
      <w:r>
        <w:rPr>
          <w:b/>
          <w:bCs/>
        </w:rPr>
        <w:t>птиц</w:t>
      </w:r>
      <w:r>
        <w:t>, порхнули они, а у сердца, в левом боку, как будто болит». (Гончаров 1954: 114)</w:t>
      </w:r>
    </w:p>
    <w:p w14:paraId="72113F00" w14:textId="77777777" w:rsidR="00CA4B5B" w:rsidRDefault="006F4142">
      <w:pPr>
        <w:ind w:firstLine="567"/>
        <w:jc w:val="both"/>
      </w:pPr>
      <w:r>
        <w:t>14. «Долго он глядел ей вслед</w:t>
      </w:r>
      <w:r>
        <w:t xml:space="preserve"> большими глазами, с разинутым ртом, долго поводил взглядом по кустам… Прошли чужие, пролетела </w:t>
      </w:r>
      <w:r>
        <w:rPr>
          <w:b/>
          <w:bCs/>
        </w:rPr>
        <w:t>птица</w:t>
      </w:r>
      <w:r>
        <w:t>. Баба мимоходом спросила, не надо ли ему ягод ― столбняк продолжался». (Гончаров 1954: 121)</w:t>
      </w:r>
    </w:p>
    <w:p w14:paraId="1AAAE348" w14:textId="77777777" w:rsidR="00CA4B5B" w:rsidRDefault="006F4142">
      <w:pPr>
        <w:ind w:firstLine="567"/>
        <w:jc w:val="both"/>
      </w:pPr>
      <w:r>
        <w:t>15. «Он мог спугнуть чувство, которое стучится в молодое, девст</w:t>
      </w:r>
      <w:r>
        <w:t xml:space="preserve">венное сердце робко, садится осторожно и легко, как </w:t>
      </w:r>
      <w:r>
        <w:rPr>
          <w:b/>
          <w:bCs/>
        </w:rPr>
        <w:t>птичка</w:t>
      </w:r>
      <w:r>
        <w:t xml:space="preserve"> на ветку: посторонний звук, шорох ― и оно улетит». (Гончаров 1954: 128)</w:t>
      </w:r>
    </w:p>
    <w:p w14:paraId="28DDF36F" w14:textId="77777777" w:rsidR="00CA4B5B" w:rsidRDefault="006F4142">
      <w:pPr>
        <w:ind w:firstLine="567"/>
        <w:jc w:val="both"/>
      </w:pPr>
      <w:r>
        <w:t xml:space="preserve">16. «И каждый час малейшего, едва заметного опыта, случая, который мелькнет, как </w:t>
      </w:r>
      <w:r>
        <w:rPr>
          <w:b/>
          <w:bCs/>
        </w:rPr>
        <w:t>птица</w:t>
      </w:r>
      <w:r>
        <w:t>, мимо носа мужчины, схватывается неизъ</w:t>
      </w:r>
      <w:r>
        <w:t>яснимо быстро девушкой: она следит за его полетом вдаль, и кривая, описанная полетом линия остается у ней в памяти неизгладимым знаком, указанием, уроком». (Гончаров 1954: 129)</w:t>
      </w:r>
    </w:p>
    <w:p w14:paraId="65D0BE97" w14:textId="77777777" w:rsidR="00CA4B5B" w:rsidRDefault="006F4142">
      <w:pPr>
        <w:ind w:firstLine="567"/>
        <w:jc w:val="both"/>
      </w:pPr>
      <w:r>
        <w:lastRenderedPageBreak/>
        <w:t>17. «</w:t>
      </w:r>
      <w:r>
        <w:rPr>
          <w:b/>
          <w:bCs/>
        </w:rPr>
        <w:t>Птицы</w:t>
      </w:r>
      <w:r>
        <w:t xml:space="preserve"> не просто трещат и щебечут, а все что-то говорят между собой; и все </w:t>
      </w:r>
      <w:r>
        <w:t>говорит вокруг, все отвечает ее настроению; цветок распускается, и она слышит будто его дыхание». (Гончаров 1954: 135)</w:t>
      </w:r>
    </w:p>
    <w:p w14:paraId="142C9BD2" w14:textId="77777777" w:rsidR="00CA4B5B" w:rsidRDefault="006F4142">
      <w:pPr>
        <w:ind w:firstLine="567"/>
        <w:jc w:val="both"/>
      </w:pPr>
      <w:r>
        <w:t xml:space="preserve">18. Прощайте, ангел, улетайте скорее, как испуганная </w:t>
      </w:r>
      <w:r>
        <w:rPr>
          <w:b/>
          <w:bCs/>
        </w:rPr>
        <w:t>птичка</w:t>
      </w:r>
      <w:r>
        <w:t xml:space="preserve"> улетает с ветки, где села ошибкой, так же легко, бодро и весело, как она, с т</w:t>
      </w:r>
      <w:r>
        <w:t>ой ветки, на которую сели невзначай!» (Гончаров 1954: 144)</w:t>
      </w:r>
    </w:p>
    <w:p w14:paraId="0E628F86" w14:textId="77777777" w:rsidR="00CA4B5B" w:rsidRDefault="006F4142">
      <w:pPr>
        <w:ind w:firstLine="567"/>
        <w:jc w:val="both"/>
      </w:pPr>
      <w:r>
        <w:t xml:space="preserve">19. Вот шмель жужжит около цветка и вползает в его чашечку; вот мухи кучей лепятся около выступившей капли сока на трещине липы; вот </w:t>
      </w:r>
      <w:r>
        <w:rPr>
          <w:b/>
          <w:bCs/>
        </w:rPr>
        <w:t>птица</w:t>
      </w:r>
      <w:r>
        <w:t xml:space="preserve"> где-то в чаще давно все повторяет один и тот же звук, може</w:t>
      </w:r>
      <w:r>
        <w:t>т быть зовет другую». (Гончаров 1954: 146)</w:t>
      </w:r>
    </w:p>
    <w:p w14:paraId="7628BF0C" w14:textId="77777777" w:rsidR="00CA4B5B" w:rsidRDefault="006F4142">
      <w:pPr>
        <w:ind w:firstLine="567"/>
        <w:jc w:val="both"/>
      </w:pPr>
      <w:r>
        <w:t xml:space="preserve">20. ― Да вы не беспокойтесь насчет квартиры: здесь вам будет удобно. Может быть, </w:t>
      </w:r>
      <w:r>
        <w:rPr>
          <w:b/>
          <w:bCs/>
        </w:rPr>
        <w:t>птица</w:t>
      </w:r>
      <w:r>
        <w:t xml:space="preserve"> вас беспокоит?» (Гончаров 1954: 177)</w:t>
      </w:r>
    </w:p>
    <w:p w14:paraId="1436387B" w14:textId="77777777" w:rsidR="00CA4B5B" w:rsidRDefault="006F4142">
      <w:pPr>
        <w:ind w:firstLine="567"/>
        <w:jc w:val="both"/>
      </w:pPr>
      <w:r>
        <w:t xml:space="preserve">21. ― Какая </w:t>
      </w:r>
      <w:r>
        <w:rPr>
          <w:b/>
          <w:bCs/>
        </w:rPr>
        <w:t>птица</w:t>
      </w:r>
      <w:r>
        <w:t>? ― Куры-с». (Гончаров 1954: 177)</w:t>
      </w:r>
    </w:p>
    <w:p w14:paraId="7F2189BE" w14:textId="77777777" w:rsidR="00CA4B5B" w:rsidRDefault="006F4142">
      <w:pPr>
        <w:ind w:firstLine="567"/>
        <w:jc w:val="both"/>
      </w:pPr>
      <w:r>
        <w:t>22. Хозяйка поговорила с братцем, и на</w:t>
      </w:r>
      <w:r>
        <w:t xml:space="preserve"> другой день из кухни Обломова все было перетаскано на кухню Пшеницыной; серебро его и посуда поступили в ее буфет, а Акулина была разжалована из кухарок в </w:t>
      </w:r>
      <w:r>
        <w:rPr>
          <w:b/>
          <w:bCs/>
        </w:rPr>
        <w:t>птичницы</w:t>
      </w:r>
      <w:r>
        <w:t xml:space="preserve"> и в огородницы». (Гончаров 1954: 217)</w:t>
      </w:r>
    </w:p>
    <w:p w14:paraId="44AE2DAB" w14:textId="77777777" w:rsidR="00CA4B5B" w:rsidRDefault="006F4142">
      <w:pPr>
        <w:ind w:firstLine="567"/>
        <w:jc w:val="both"/>
      </w:pPr>
      <w:r>
        <w:t xml:space="preserve">23. ― Послушай-ка, ― вдруг начал он, выпучив глаза и </w:t>
      </w:r>
      <w:r>
        <w:t xml:space="preserve">чему-то обрадовавшись, так что хмель почти прошел, ― да нет, боюсь, не скажу, не выпущу из головы такую </w:t>
      </w:r>
      <w:r>
        <w:rPr>
          <w:b/>
          <w:bCs/>
        </w:rPr>
        <w:t>птицу»</w:t>
      </w:r>
      <w:r>
        <w:t>. (Гончаров 1954: 227)</w:t>
      </w:r>
    </w:p>
    <w:p w14:paraId="691AC579" w14:textId="77777777" w:rsidR="00CA4B5B" w:rsidRDefault="006F4142">
      <w:pPr>
        <w:ind w:firstLine="567"/>
        <w:jc w:val="both"/>
      </w:pPr>
      <w:r>
        <w:t xml:space="preserve">24. Анисья ― и на кухне, и на огороде, и за </w:t>
      </w:r>
      <w:r>
        <w:rPr>
          <w:b/>
          <w:bCs/>
        </w:rPr>
        <w:t>птицами</w:t>
      </w:r>
      <w:r>
        <w:t xml:space="preserve"> ходит, и полы моет, и стирает; она не управится одна, и Агафья Матвеевн</w:t>
      </w:r>
      <w:r>
        <w:t>а, волей-неволей, сама работает на кухне: она толчет, сеет и трет мало, потому что мало выходит кофе, корицы и миндалю, а о кружевах она забыла и думать». (Гончаров 1954: 244)</w:t>
      </w:r>
    </w:p>
    <w:p w14:paraId="43169051" w14:textId="77777777" w:rsidR="00CA4B5B" w:rsidRDefault="006F4142">
      <w:pPr>
        <w:ind w:firstLine="567"/>
        <w:jc w:val="both"/>
      </w:pPr>
      <w:r>
        <w:t xml:space="preserve">25. Здесь же нашла место и высокая конторка, какая была у отца Андрея, замшевые </w:t>
      </w:r>
      <w:r>
        <w:t xml:space="preserve">перчатки; висел в углу и клеенчатый плащ около шкафа с минералами, раковинами, чучелами </w:t>
      </w:r>
      <w:r>
        <w:rPr>
          <w:b/>
          <w:bCs/>
        </w:rPr>
        <w:t>птиц</w:t>
      </w:r>
      <w:r>
        <w:t>, с образцами разных глин, товаров и прочего». (Гончаров 1954: 258)</w:t>
      </w:r>
    </w:p>
    <w:p w14:paraId="53AB59B4" w14:textId="77777777" w:rsidR="00CA4B5B" w:rsidRDefault="006F4142">
      <w:pPr>
        <w:ind w:firstLine="567"/>
        <w:jc w:val="both"/>
      </w:pPr>
      <w:r>
        <w:t xml:space="preserve">26. Слушая от няни сказки о нашем золотом руне ― </w:t>
      </w:r>
      <w:r>
        <w:rPr>
          <w:b/>
          <w:bCs/>
        </w:rPr>
        <w:t>Жар-птице</w:t>
      </w:r>
      <w:r>
        <w:t>, о преградах и тайниках волшебного за</w:t>
      </w:r>
      <w:r>
        <w:t>мка, мальчик то бодрился, воображая себя героем подвига, ― и мурашки бегали у него по спине, то страдал за неудачи храбреца». (Гончаров 1954: 67)</w:t>
      </w:r>
    </w:p>
    <w:p w14:paraId="6F9D25E7" w14:textId="77777777" w:rsidR="00CA4B5B" w:rsidRDefault="006F4142">
      <w:pPr>
        <w:ind w:firstLine="567"/>
        <w:jc w:val="both"/>
      </w:pPr>
      <w:r>
        <w:t>Далее результаты рассматривались по группам и подгруппам:</w:t>
      </w:r>
    </w:p>
    <w:p w14:paraId="7AC4151C" w14:textId="77777777" w:rsidR="00CA4B5B" w:rsidRDefault="006F4142">
      <w:pPr>
        <w:ind w:firstLine="567"/>
        <w:jc w:val="both"/>
      </w:pPr>
      <w:r>
        <w:rPr>
          <w:lang w:val="en-US"/>
        </w:rPr>
        <w:t>I</w:t>
      </w:r>
      <w:r>
        <w:t>. Случаи, в которых лексема «птица» обозначает пред</w:t>
      </w:r>
      <w:r>
        <w:t>мет, действительно присутствующий в пространстве, осязаемый героями произведения, были отнесены к группе «лексема в прямом значении». В эту группу вошли следующие предложения: 2; 4; 5; 6; 8; 9; 10; 11; 14; 17; 19; 20; 21; 22; 24; 25, 26.</w:t>
      </w:r>
    </w:p>
    <w:p w14:paraId="4F6ADFA9" w14:textId="77777777" w:rsidR="00CA4B5B" w:rsidRDefault="006F4142">
      <w:pPr>
        <w:ind w:firstLine="567"/>
        <w:jc w:val="both"/>
      </w:pPr>
      <w:r>
        <w:t>При рассмотрении з</w:t>
      </w:r>
      <w:r>
        <w:t>начений лексемы «птица» с опорой на Словарь русского языка С. И. Ожегова данные примеры были разделены на 2 группы:</w:t>
      </w:r>
    </w:p>
    <w:p w14:paraId="52134669" w14:textId="77777777" w:rsidR="00CA4B5B" w:rsidRDefault="006F4142">
      <w:pPr>
        <w:ind w:firstLine="567"/>
        <w:jc w:val="both"/>
      </w:pPr>
      <w:r>
        <w:t>1. «Птица как покрытое перьями и пухом животное с крыльями, двумя конечностями и клювом» (Ожегов 1989: 513): 2, 6, 8, 9, 11, 14, 17, 19, 21;</w:t>
      </w:r>
    </w:p>
    <w:p w14:paraId="48811930" w14:textId="77777777" w:rsidR="00CA4B5B" w:rsidRDefault="006F4142">
      <w:pPr>
        <w:ind w:firstLine="567"/>
        <w:jc w:val="both"/>
      </w:pPr>
      <w:r>
        <w:t>2. «Собирательное. Такие животные как предмет разведения, охоты, продукт питания» (Ожегов 1989: 513): 4, 5, 10, 20, 24.</w:t>
      </w:r>
    </w:p>
    <w:p w14:paraId="1BB0279F" w14:textId="77777777" w:rsidR="00CA4B5B" w:rsidRDefault="006F4142">
      <w:pPr>
        <w:ind w:firstLine="567"/>
        <w:jc w:val="both"/>
      </w:pPr>
      <w:r>
        <w:t>Особым случаем является предложение 22, в котором под корпусные критерии попало слово «птичница», означающее «работника, ухаживающего з</w:t>
      </w:r>
      <w:r>
        <w:t>а домашней птицей» (Ожегов 1989: 513). Эта лексема далее рассматриваться не будет.</w:t>
      </w:r>
    </w:p>
    <w:p w14:paraId="4FECC8CA" w14:textId="77777777" w:rsidR="00CA4B5B" w:rsidRDefault="006F4142">
      <w:pPr>
        <w:ind w:firstLine="567"/>
        <w:jc w:val="both"/>
      </w:pPr>
      <w:r>
        <w:t>Более того, особняком стоит сложное слово «жар-птица» (26), в котором лексема «птица», несмотря на мифологическое значение слова в целом (Брокгауз и Ефрон 1894: 726), не утр</w:t>
      </w:r>
      <w:r>
        <w:t>ачивает прямого значения.</w:t>
      </w:r>
    </w:p>
    <w:p w14:paraId="49DFD8E8" w14:textId="77777777" w:rsidR="00CA4B5B" w:rsidRDefault="006F4142">
      <w:pPr>
        <w:ind w:firstLine="567"/>
        <w:jc w:val="both"/>
      </w:pPr>
      <w:r>
        <w:t>Если же рассматривать лексему «птица» в контексте, обнаруживаются дополнительные к словарным значения, классификация будет выглядеть несколько иначе и включать в себя 4 группы:</w:t>
      </w:r>
    </w:p>
    <w:p w14:paraId="2B9108DC" w14:textId="77777777" w:rsidR="00CA4B5B" w:rsidRDefault="006F4142">
      <w:pPr>
        <w:ind w:firstLine="567"/>
        <w:jc w:val="both"/>
      </w:pPr>
      <w:r>
        <w:t xml:space="preserve">1. Птица как животное в естественной среде: 6, 8, 9, </w:t>
      </w:r>
      <w:r>
        <w:t>11, 14, 17, 19, 21;</w:t>
      </w:r>
    </w:p>
    <w:p w14:paraId="760DABD2" w14:textId="77777777" w:rsidR="00CA4B5B" w:rsidRDefault="006F4142">
      <w:pPr>
        <w:ind w:firstLine="567"/>
        <w:jc w:val="both"/>
      </w:pPr>
      <w:r>
        <w:t>2. Птица как предмет разведения: 10, 20, 24;</w:t>
      </w:r>
    </w:p>
    <w:p w14:paraId="05859792" w14:textId="77777777" w:rsidR="00CA4B5B" w:rsidRDefault="006F4142">
      <w:pPr>
        <w:ind w:firstLine="567"/>
        <w:jc w:val="both"/>
      </w:pPr>
      <w:r>
        <w:t>3. Птица как пища: 4, 5;</w:t>
      </w:r>
    </w:p>
    <w:p w14:paraId="71146E50" w14:textId="77777777" w:rsidR="00CA4B5B" w:rsidRDefault="006F4142">
      <w:pPr>
        <w:ind w:firstLine="567"/>
        <w:jc w:val="both"/>
      </w:pPr>
      <w:r>
        <w:t>4. Птица как элемент предмета интерьера: 2, 25.</w:t>
      </w:r>
    </w:p>
    <w:p w14:paraId="37D8EEB2" w14:textId="77777777" w:rsidR="00CA4B5B" w:rsidRDefault="006F4142">
      <w:pPr>
        <w:ind w:firstLine="567"/>
        <w:jc w:val="both"/>
      </w:pPr>
      <w:r>
        <w:rPr>
          <w:lang w:val="en-US"/>
        </w:rPr>
        <w:lastRenderedPageBreak/>
        <w:t>II</w:t>
      </w:r>
      <w:r>
        <w:t>. Примеры употребления лексемы в переносном значении – это предложения 1; 3; 7; 12; 13; 15; 16; 18; 23. Если опирать</w:t>
      </w:r>
      <w:r>
        <w:t>ся на Поэтический словарь Квятковского, то примеры употребления лексемы в переносном значении можно разделить на 4 группы:</w:t>
      </w:r>
    </w:p>
    <w:p w14:paraId="1849F16B" w14:textId="77777777" w:rsidR="00CA4B5B" w:rsidRDefault="006F4142">
      <w:pPr>
        <w:ind w:firstLine="567"/>
        <w:jc w:val="both"/>
      </w:pPr>
      <w:r>
        <w:t>1. «Простейшая форма сравнения с использованием подсобных слов» «как» и «точно» (Квятковский 1966: 121): 7; 12, 13, 15, 16, 18;</w:t>
      </w:r>
    </w:p>
    <w:p w14:paraId="67BF45AC" w14:textId="77777777" w:rsidR="00CA4B5B" w:rsidRDefault="006F4142">
      <w:pPr>
        <w:ind w:firstLine="567"/>
        <w:jc w:val="both"/>
      </w:pPr>
      <w:r>
        <w:t>2. «Ф</w:t>
      </w:r>
      <w:r>
        <w:t>орма сравнения при посредстве творительного падежа» (Квятковский 1966: 121): 1;</w:t>
      </w:r>
    </w:p>
    <w:p w14:paraId="2FE0D358" w14:textId="77777777" w:rsidR="00CA4B5B" w:rsidRDefault="006F4142">
      <w:pPr>
        <w:ind w:firstLine="567"/>
        <w:jc w:val="both"/>
      </w:pPr>
      <w:r>
        <w:t>3. Развернутая гипербола: 3;</w:t>
      </w:r>
    </w:p>
    <w:p w14:paraId="5F18941C" w14:textId="77777777" w:rsidR="00CA4B5B" w:rsidRDefault="006F4142">
      <w:pPr>
        <w:ind w:firstLine="567"/>
        <w:jc w:val="both"/>
      </w:pPr>
      <w:r>
        <w:t>4. Метонимия: 23.</w:t>
      </w:r>
    </w:p>
    <w:p w14:paraId="4CF6D867" w14:textId="77777777" w:rsidR="00CA4B5B" w:rsidRDefault="006F4142">
      <w:pPr>
        <w:ind w:firstLine="567"/>
        <w:jc w:val="both"/>
      </w:pPr>
      <w:r>
        <w:t>Подобно тому, как лексема «птица» в прямом значении рассматривалась в контексте, употребление лексемы в переносном значении следу</w:t>
      </w:r>
      <w:r>
        <w:t>ет рассмотреть таким же образом. Благодаря данному методу были сформированы 2 группы:</w:t>
      </w:r>
    </w:p>
    <w:p w14:paraId="34D8C647" w14:textId="77777777" w:rsidR="00CA4B5B" w:rsidRDefault="006F4142">
      <w:pPr>
        <w:ind w:firstLine="567"/>
        <w:jc w:val="both"/>
      </w:pPr>
      <w:r>
        <w:t xml:space="preserve">1. Художественная выразительность достигается за счет «физического» сходства объекта с птицей. Так, в предложении 3 «необъятная бакенбарда», вызывающая ассоциации с </w:t>
      </w:r>
      <w:r>
        <w:t>возможным местом обитания птиц, гнездом, ветвями деревьев, и обусловливает появление птиц как воображаемых существ. В предложениях 15, 16, 18 птица как что-то легкое, почти невесомое, стремительное, быстрое соединяется со словами «чувство», «случай», «анге</w:t>
      </w:r>
      <w:r>
        <w:t>л» (15, 16, 18 соответственно).</w:t>
      </w:r>
    </w:p>
    <w:p w14:paraId="7B3B69FB" w14:textId="77777777" w:rsidR="00CA4B5B" w:rsidRDefault="006F4142">
      <w:pPr>
        <w:ind w:firstLine="567"/>
        <w:jc w:val="both"/>
      </w:pPr>
      <w:r>
        <w:t>2. Предложения, в которых лексема «птица» контекстуально синонимична слову «мысль»: 1, 7, 12, 13, 23. При этом в двух из них (1, 13) непосредственно названо слово «мысль», в двух остальных оно заменено такими близкими по кон</w:t>
      </w:r>
      <w:r>
        <w:t>тексту словами, как «вопросы» (7), «заботы» (12). В примере 23 «птица» также сравнивается с мыслью, при этом имея дополнительный смысловой оттенок «находки», «догадки», «идеи». Более того, данное употребление лексемы «птица» представляет собой авторский не</w:t>
      </w:r>
      <w:r>
        <w:t>ологизм, так как словосочетания «выпустить птицу из головы» или «держать в голове птицу» как противоположное по смыслу не относятся к разряду общеупотребительных и не обнаруживаются во фразеологическом словаре (Федоров 2008).</w:t>
      </w:r>
    </w:p>
    <w:p w14:paraId="315DBA5F" w14:textId="77777777" w:rsidR="00CA4B5B" w:rsidRDefault="006F4142">
      <w:pPr>
        <w:ind w:firstLine="567"/>
        <w:jc w:val="both"/>
      </w:pPr>
      <w:r>
        <w:t>При анализе обращает на себя в</w:t>
      </w:r>
      <w:r>
        <w:t>нимание то, что лексема «птица», контекстуально синонимичная слову «мысль», в некоторых случаях оказывается неразрывно связана с образом главного героя. Автор использует лексему «птица» при описании Обломова уже во втором абзаце первой части романа (предло</w:t>
      </w:r>
      <w:r>
        <w:t>жение 1). Интересно, что, как отмечает И. Пырков, «в авторской редакции 1862 года птица-мысль исчезает с лица главного героя, его портрет делается сдержаннее и немногословней, а мотив птицы начинается “небывалыми в природе птицами”, вышитыми на ширмах». (П</w:t>
      </w:r>
      <w:r>
        <w:t>ырков 1998: 3)</w:t>
      </w:r>
    </w:p>
    <w:p w14:paraId="73C38F79" w14:textId="77777777" w:rsidR="00CA4B5B" w:rsidRDefault="006F4142">
      <w:pPr>
        <w:ind w:firstLine="567"/>
        <w:jc w:val="both"/>
      </w:pPr>
      <w:r>
        <w:t>Затем в предложении 7 И. А. Гончаров вновь поставит знак равенства между мыслями Обломова («разные жизненные вопросы») и птицами. И, наконец, в предложении 13 мысли главного героя вновь уподобляются птицам.</w:t>
      </w:r>
    </w:p>
    <w:p w14:paraId="3064014E" w14:textId="77777777" w:rsidR="00CA4B5B" w:rsidRDefault="006F4142">
      <w:pPr>
        <w:ind w:firstLine="567"/>
        <w:jc w:val="both"/>
      </w:pPr>
      <w:r>
        <w:t xml:space="preserve"> «Птица» присутствует во многих ва</w:t>
      </w:r>
      <w:r>
        <w:t>жных для судьбы главного героя эпизодах, «сопровождая» его, становясь нередко отражением и зеркалом его внутреннего мира. Именно поэтому в глазах читателя она нередко вырастает до отдельного действующего лица.</w:t>
      </w:r>
    </w:p>
    <w:p w14:paraId="0792D9FE" w14:textId="77777777" w:rsidR="00CA4B5B" w:rsidRDefault="006F4142">
      <w:pPr>
        <w:ind w:firstLine="567"/>
        <w:jc w:val="both"/>
      </w:pPr>
      <w:r>
        <w:t>В этой неразрывной связи деталей с общей карти</w:t>
      </w:r>
      <w:r>
        <w:t>ной, в которой равнозначны и люди, и птицы, в полной мере проявляется «фламандство» И. А. Гончарова, о котором впервые написал А. В. Дружинин (Дружинин 1859: 3), а затем проанализировал П. Е. Бухаркин: «…сущность фламандства «Обломова» и заключается в том,</w:t>
      </w:r>
      <w:r>
        <w:t xml:space="preserve"> что деталей-то в романе собственно и нет, что все описываемое в нем изображается с одинаковыми тщательностью и вниманием. (…) Человек, животные, неодушевленные предметы, обстановка оказываются равными в глазах повествователя, в одинаковой степени заслужив</w:t>
      </w:r>
      <w:r>
        <w:t>ают внимания.» (Бухаркин 1992: 123)</w:t>
      </w:r>
    </w:p>
    <w:p w14:paraId="27C191C8" w14:textId="77777777" w:rsidR="00CA4B5B" w:rsidRDefault="006F4142">
      <w:pPr>
        <w:ind w:firstLine="567"/>
        <w:jc w:val="both"/>
      </w:pPr>
      <w:r>
        <w:t>Именно поэтому лексема «птица», употребленная как в прямом, так и в переносном значении, абсолютно оправдана с точки зрения повествовательной, «фламандской» манеры И. А. Гончарова.</w:t>
      </w:r>
    </w:p>
    <w:p w14:paraId="48027B73" w14:textId="77777777" w:rsidR="00CA4B5B" w:rsidRDefault="00CA4B5B">
      <w:pPr>
        <w:pStyle w:val="1"/>
        <w:spacing w:before="0" w:after="0"/>
        <w:rPr>
          <w:sz w:val="24"/>
          <w:szCs w:val="24"/>
        </w:rPr>
      </w:pPr>
    </w:p>
    <w:p w14:paraId="2246C3CB" w14:textId="77777777" w:rsidR="00CA4B5B" w:rsidRDefault="006F4142">
      <w:pPr>
        <w:pStyle w:val="1"/>
        <w:spacing w:before="0" w:after="0"/>
        <w:rPr>
          <w:sz w:val="24"/>
          <w:szCs w:val="24"/>
        </w:rPr>
      </w:pPr>
      <w:bookmarkStart w:id="4" w:name="_Toc3"/>
      <w:r>
        <w:rPr>
          <w:sz w:val="24"/>
          <w:szCs w:val="24"/>
        </w:rPr>
        <w:t>Заключение</w:t>
      </w:r>
      <w:bookmarkEnd w:id="4"/>
    </w:p>
    <w:p w14:paraId="0FD2147F" w14:textId="77777777" w:rsidR="00CA4B5B" w:rsidRDefault="00CA4B5B"/>
    <w:p w14:paraId="09690623" w14:textId="77777777" w:rsidR="00CA4B5B" w:rsidRDefault="006F4142">
      <w:pPr>
        <w:ind w:firstLine="567"/>
        <w:jc w:val="both"/>
      </w:pPr>
      <w:r>
        <w:t>Гипотеза о возможности кла</w:t>
      </w:r>
      <w:r>
        <w:t>ссификации вхождений лексемы «птица» в текст романа полностью подтвердилась в ходе работы. Анализ значений лексемы действительно позволил выделить несколько самостоятельных значимых групп.</w:t>
      </w:r>
    </w:p>
    <w:p w14:paraId="1D1D1075" w14:textId="77777777" w:rsidR="00CA4B5B" w:rsidRDefault="006F4142">
      <w:pPr>
        <w:ind w:firstLine="567"/>
        <w:jc w:val="both"/>
      </w:pPr>
      <w:r>
        <w:t>При этом выяснилось, что значения лексемы в тексте романа не всегда</w:t>
      </w:r>
      <w:r>
        <w:t xml:space="preserve"> исчерпываются словарными дефинициями, а в ряде случаев требуют контекстуального уточнения.</w:t>
      </w:r>
    </w:p>
    <w:p w14:paraId="7F0D24A1" w14:textId="77777777" w:rsidR="00CA4B5B" w:rsidRDefault="006F4142">
      <w:pPr>
        <w:ind w:firstLine="567"/>
        <w:jc w:val="both"/>
      </w:pPr>
      <w:r>
        <w:t xml:space="preserve">Более того, как и предполагалось в начале исследования, нашлась такая группа значений лексемы «птица», которая дала возможность нового прочтения отдельных эпизодов </w:t>
      </w:r>
      <w:r>
        <w:t>текста и романа в целом.</w:t>
      </w:r>
    </w:p>
    <w:p w14:paraId="3643234F" w14:textId="77777777" w:rsidR="00CA4B5B" w:rsidRDefault="006F4142">
      <w:pPr>
        <w:ind w:firstLine="567"/>
        <w:jc w:val="both"/>
      </w:pPr>
      <w:r>
        <w:t>Анализ значений лексемы «птица», предпринятый в данном исследовании, подтвердил «фламандство» повествовательной манеры И. А. Гончарова. Прозвучавшая в предыдущих работах А. В. Дружинина и И. В. Пыркова мысль о равнозначности всех э</w:t>
      </w:r>
      <w:r>
        <w:t>лементов повествования нашла научное подтверждение в классификации значений.</w:t>
      </w:r>
    </w:p>
    <w:p w14:paraId="48AE5A0D" w14:textId="77777777" w:rsidR="00CA4B5B" w:rsidRDefault="006F4142">
      <w:pPr>
        <w:ind w:firstLine="567"/>
        <w:jc w:val="both"/>
      </w:pPr>
      <w:r>
        <w:t>Рамки данной работы не позволяют рассмотреть другие лексемы романа, чтобы развить мысль о «фламандской» манере писателя. С другой стороны, интересно было бы рассмотреть лексему «п</w:t>
      </w:r>
      <w:r>
        <w:t>тица» и в диахроническом аспекте, т.е. проанализировать ее использование в текстах современников И. А. Гончарова и/или современных нам авторов.</w:t>
      </w:r>
    </w:p>
    <w:p w14:paraId="63C18215" w14:textId="77777777" w:rsidR="00CA4B5B" w:rsidRDefault="006F4142">
      <w:pPr>
        <w:ind w:firstLine="567"/>
        <w:jc w:val="both"/>
      </w:pPr>
      <w:r>
        <w:t xml:space="preserve">Выработанный в исследовании метод классификации (деление на прямое и переносное значение с помощью наводящих </w:t>
      </w:r>
      <w:r>
        <w:t>вопросов, уточнение значения слов по контексту, подбор синонимичных выражений для тропов) и позволит продолжить исследовательскую деятельность в этом направлении.</w:t>
      </w:r>
    </w:p>
    <w:p w14:paraId="11A845E9" w14:textId="77777777" w:rsidR="00CA4B5B" w:rsidRDefault="00CA4B5B">
      <w:pPr>
        <w:pStyle w:val="1"/>
        <w:spacing w:before="0" w:after="0"/>
        <w:rPr>
          <w:sz w:val="24"/>
          <w:szCs w:val="24"/>
        </w:rPr>
      </w:pPr>
    </w:p>
    <w:p w14:paraId="7F8EACCB" w14:textId="77777777" w:rsidR="00CA4B5B" w:rsidRDefault="00CA4B5B">
      <w:pPr>
        <w:pStyle w:val="1"/>
        <w:spacing w:before="0" w:after="0"/>
        <w:rPr>
          <w:sz w:val="24"/>
          <w:szCs w:val="24"/>
        </w:rPr>
      </w:pPr>
    </w:p>
    <w:p w14:paraId="1F87EDF2" w14:textId="77777777" w:rsidR="00CA4B5B" w:rsidRDefault="006F4142">
      <w:pPr>
        <w:pStyle w:val="1"/>
        <w:spacing w:before="0" w:after="0"/>
        <w:rPr>
          <w:sz w:val="24"/>
          <w:szCs w:val="24"/>
        </w:rPr>
      </w:pPr>
      <w:bookmarkStart w:id="5" w:name="_Toc4"/>
      <w:r>
        <w:rPr>
          <w:sz w:val="24"/>
          <w:szCs w:val="24"/>
        </w:rPr>
        <w:t>Список литературы</w:t>
      </w:r>
      <w:bookmarkEnd w:id="5"/>
    </w:p>
    <w:p w14:paraId="3CC01CAE" w14:textId="77777777" w:rsidR="00CA4B5B" w:rsidRDefault="00CA4B5B"/>
    <w:p w14:paraId="311908CB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Брокгауз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Ф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/>
          <w:i/>
          <w:iCs/>
          <w:sz w:val="24"/>
          <w:szCs w:val="24"/>
          <w:lang w:val="ru-RU"/>
        </w:rPr>
        <w:t xml:space="preserve">., </w:t>
      </w:r>
      <w:r>
        <w:rPr>
          <w:rFonts w:hAnsi="Times New Roman"/>
          <w:i/>
          <w:iCs/>
          <w:sz w:val="24"/>
          <w:szCs w:val="24"/>
          <w:lang w:val="ru-RU"/>
        </w:rPr>
        <w:t>Ефрон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/>
          <w:i/>
          <w:iCs/>
          <w:sz w:val="24"/>
          <w:szCs w:val="24"/>
          <w:lang w:val="ru-RU"/>
        </w:rPr>
        <w:t xml:space="preserve">., </w:t>
      </w:r>
      <w:r>
        <w:rPr>
          <w:rFonts w:ascii="Times New Roman"/>
          <w:sz w:val="24"/>
          <w:szCs w:val="24"/>
          <w:lang w:val="ru-RU"/>
        </w:rPr>
        <w:t xml:space="preserve">(1894) </w:t>
      </w:r>
      <w:r>
        <w:rPr>
          <w:rFonts w:hAnsi="Times New Roman"/>
          <w:sz w:val="24"/>
          <w:szCs w:val="24"/>
          <w:lang w:val="ru-RU"/>
        </w:rPr>
        <w:t>Энциклопедический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словарь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Брокгауза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и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Ефрона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Спб</w:t>
      </w:r>
      <w:r>
        <w:rPr>
          <w:rFonts w:ascii="Times New Roman"/>
          <w:sz w:val="24"/>
          <w:szCs w:val="24"/>
          <w:lang w:val="ru-RU"/>
        </w:rPr>
        <w:t>.</w:t>
      </w:r>
    </w:p>
    <w:p w14:paraId="28731576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Бухаркин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П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Е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 xml:space="preserve">(1992) </w:t>
      </w:r>
      <w:r>
        <w:rPr>
          <w:rFonts w:hAnsi="Times New Roman"/>
          <w:sz w:val="24"/>
          <w:szCs w:val="24"/>
          <w:lang w:val="ru-RU"/>
        </w:rPr>
        <w:t>«Образ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мира</w:t>
      </w:r>
      <w:r>
        <w:rPr>
          <w:rFonts w:ascii="Times New Roman"/>
          <w:sz w:val="24"/>
          <w:szCs w:val="24"/>
          <w:lang w:val="ru-RU"/>
        </w:rPr>
        <w:t xml:space="preserve">, </w:t>
      </w:r>
      <w:r>
        <w:rPr>
          <w:rFonts w:hAnsi="Times New Roman"/>
          <w:sz w:val="24"/>
          <w:szCs w:val="24"/>
          <w:lang w:val="ru-RU"/>
        </w:rPr>
        <w:t>в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слове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явленный»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(</w:t>
      </w:r>
      <w:r>
        <w:rPr>
          <w:rFonts w:hAnsi="Times New Roman"/>
          <w:sz w:val="24"/>
          <w:szCs w:val="24"/>
          <w:lang w:val="ru-RU"/>
        </w:rPr>
        <w:t>Стилистические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проблемы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«Обломова»</w:t>
      </w:r>
      <w:r>
        <w:rPr>
          <w:rFonts w:ascii="Times New Roman"/>
          <w:sz w:val="24"/>
          <w:szCs w:val="24"/>
          <w:lang w:val="ru-RU"/>
        </w:rPr>
        <w:t xml:space="preserve">) // </w:t>
      </w:r>
      <w:r>
        <w:rPr>
          <w:rFonts w:hAnsi="Times New Roman"/>
          <w:sz w:val="24"/>
          <w:szCs w:val="24"/>
          <w:lang w:val="ru-RU"/>
        </w:rPr>
        <w:t>От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Пушкина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до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Белого</w:t>
      </w:r>
      <w:r>
        <w:rPr>
          <w:rFonts w:ascii="Times New Roman"/>
          <w:sz w:val="24"/>
          <w:szCs w:val="24"/>
          <w:lang w:val="ru-RU"/>
        </w:rPr>
        <w:t xml:space="preserve">: </w:t>
      </w:r>
      <w:r>
        <w:rPr>
          <w:rFonts w:hAnsi="Times New Roman"/>
          <w:sz w:val="24"/>
          <w:szCs w:val="24"/>
          <w:lang w:val="ru-RU"/>
        </w:rPr>
        <w:t>Проблемы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поэтики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русского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реализма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XIX</w:t>
      </w:r>
      <w:r>
        <w:rPr>
          <w:rFonts w:hAnsi="Times New Roman"/>
          <w:sz w:val="24"/>
          <w:szCs w:val="24"/>
          <w:lang w:val="ru-RU"/>
        </w:rPr>
        <w:t>—начала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 xml:space="preserve">XX </w:t>
      </w:r>
      <w:r>
        <w:rPr>
          <w:rFonts w:hAnsi="Times New Roman"/>
          <w:sz w:val="24"/>
          <w:szCs w:val="24"/>
          <w:lang w:val="ru-RU"/>
        </w:rPr>
        <w:t>века</w:t>
      </w:r>
      <w:r>
        <w:rPr>
          <w:rFonts w:ascii="Times New Roman"/>
          <w:sz w:val="24"/>
          <w:szCs w:val="24"/>
          <w:lang w:val="ru-RU"/>
        </w:rPr>
        <w:t xml:space="preserve">: </w:t>
      </w:r>
      <w:r>
        <w:rPr>
          <w:rFonts w:hAnsi="Times New Roman"/>
          <w:sz w:val="24"/>
          <w:szCs w:val="24"/>
          <w:lang w:val="ru-RU"/>
        </w:rPr>
        <w:t>Межвуз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сб</w:t>
      </w:r>
      <w:r>
        <w:rPr>
          <w:rFonts w:ascii="Times New Roman"/>
          <w:sz w:val="24"/>
          <w:szCs w:val="24"/>
          <w:lang w:val="ru-RU"/>
        </w:rPr>
        <w:t xml:space="preserve">. / </w:t>
      </w:r>
      <w:r>
        <w:rPr>
          <w:rFonts w:hAnsi="Times New Roman"/>
          <w:sz w:val="24"/>
          <w:szCs w:val="24"/>
          <w:lang w:val="ru-RU"/>
        </w:rPr>
        <w:t>Под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ред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В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Марковича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СПб</w:t>
      </w:r>
      <w:r>
        <w:rPr>
          <w:rFonts w:ascii="Times New Roman"/>
          <w:sz w:val="24"/>
          <w:szCs w:val="24"/>
          <w:lang w:val="ru-RU"/>
        </w:rPr>
        <w:t>.</w:t>
      </w:r>
    </w:p>
    <w:p w14:paraId="620B0ECE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Гаспаров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М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Л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 xml:space="preserve">(1997) </w:t>
      </w:r>
      <w:r>
        <w:rPr>
          <w:rFonts w:hAnsi="Times New Roman"/>
          <w:sz w:val="24"/>
          <w:szCs w:val="24"/>
          <w:lang w:val="ru-RU"/>
        </w:rPr>
        <w:t>Снова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тучи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надо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мною…Методика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анализа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Избранные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труды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Т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</w:rPr>
        <w:t>II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стихах</w:t>
      </w:r>
      <w:r>
        <w:rPr>
          <w:rFonts w:ascii="Times New Roman"/>
          <w:sz w:val="24"/>
          <w:szCs w:val="24"/>
          <w:lang w:val="ru-RU"/>
        </w:rPr>
        <w:t xml:space="preserve">. -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>.</w:t>
      </w:r>
    </w:p>
    <w:p w14:paraId="5D43E4DA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Гончаров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 xml:space="preserve">(1859) </w:t>
      </w:r>
      <w:r>
        <w:rPr>
          <w:rFonts w:hAnsi="Times New Roman"/>
          <w:sz w:val="24"/>
          <w:szCs w:val="24"/>
          <w:lang w:val="ru-RU"/>
        </w:rPr>
        <w:t>Обломов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 xml:space="preserve">/ </w:t>
      </w:r>
      <w:r>
        <w:rPr>
          <w:rFonts w:hAnsi="Times New Roman"/>
          <w:sz w:val="24"/>
          <w:szCs w:val="24"/>
          <w:lang w:val="ru-RU"/>
        </w:rPr>
        <w:t>Первая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публикация</w:t>
      </w:r>
      <w:r>
        <w:rPr>
          <w:rFonts w:ascii="Times New Roman"/>
          <w:sz w:val="24"/>
          <w:szCs w:val="24"/>
          <w:lang w:val="ru-RU"/>
        </w:rPr>
        <w:t xml:space="preserve">: </w:t>
      </w:r>
      <w:r>
        <w:rPr>
          <w:rFonts w:hAnsi="Times New Roman"/>
          <w:sz w:val="24"/>
          <w:szCs w:val="24"/>
          <w:lang w:val="ru-RU"/>
        </w:rPr>
        <w:t>Отечественные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записки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№</w:t>
      </w:r>
      <w:r>
        <w:rPr>
          <w:rFonts w:ascii="Times New Roman"/>
          <w:sz w:val="24"/>
          <w:szCs w:val="24"/>
          <w:lang w:val="ru-RU"/>
        </w:rPr>
        <w:t xml:space="preserve">1-4 / (1954)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 xml:space="preserve">., </w:t>
      </w:r>
      <w:r>
        <w:rPr>
          <w:rFonts w:hAnsi="Times New Roman"/>
          <w:sz w:val="24"/>
          <w:szCs w:val="24"/>
          <w:lang w:val="ru-RU"/>
        </w:rPr>
        <w:t>Государственное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издательство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детской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литературы</w:t>
      </w:r>
      <w:r>
        <w:rPr>
          <w:rFonts w:ascii="Times New Roman"/>
          <w:sz w:val="24"/>
          <w:szCs w:val="24"/>
          <w:lang w:val="ru-RU"/>
        </w:rPr>
        <w:t>.</w:t>
      </w:r>
    </w:p>
    <w:p w14:paraId="10AF6E3E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Дружинин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>(1859) "</w:t>
      </w:r>
      <w:r>
        <w:rPr>
          <w:rFonts w:hAnsi="Times New Roman"/>
          <w:sz w:val="24"/>
          <w:szCs w:val="24"/>
          <w:lang w:val="ru-RU"/>
        </w:rPr>
        <w:t>Обломов</w:t>
      </w:r>
      <w:r>
        <w:rPr>
          <w:rFonts w:ascii="Times New Roman"/>
          <w:sz w:val="24"/>
          <w:szCs w:val="24"/>
          <w:lang w:val="ru-RU"/>
        </w:rPr>
        <w:t xml:space="preserve">". </w:t>
      </w:r>
      <w:r>
        <w:rPr>
          <w:rFonts w:hAnsi="Times New Roman"/>
          <w:sz w:val="24"/>
          <w:szCs w:val="24"/>
          <w:lang w:val="ru-RU"/>
        </w:rPr>
        <w:t>Роман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И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А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Гончарова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Спб</w:t>
      </w:r>
      <w:r>
        <w:rPr>
          <w:rFonts w:ascii="Times New Roman"/>
          <w:sz w:val="24"/>
          <w:szCs w:val="24"/>
          <w:lang w:val="ru-RU"/>
        </w:rPr>
        <w:t>.</w:t>
      </w:r>
    </w:p>
    <w:p w14:paraId="3524FB58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Квятковский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П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 xml:space="preserve">(1966) </w:t>
      </w:r>
      <w:r>
        <w:rPr>
          <w:rFonts w:hAnsi="Times New Roman"/>
          <w:sz w:val="24"/>
          <w:szCs w:val="24"/>
          <w:lang w:val="ru-RU"/>
        </w:rPr>
        <w:t>Поэтический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словарь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 xml:space="preserve">.: </w:t>
      </w:r>
      <w:r>
        <w:rPr>
          <w:rFonts w:hAnsi="Times New Roman"/>
          <w:sz w:val="24"/>
          <w:szCs w:val="24"/>
          <w:lang w:val="ru-RU"/>
        </w:rPr>
        <w:t>Сов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Энцикл</w:t>
      </w:r>
      <w:r>
        <w:rPr>
          <w:rFonts w:ascii="Times New Roman"/>
          <w:sz w:val="24"/>
          <w:szCs w:val="24"/>
          <w:lang w:val="ru-RU"/>
        </w:rPr>
        <w:t>.</w:t>
      </w:r>
    </w:p>
    <w:p w14:paraId="66CB28FF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Копотев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М</w:t>
      </w:r>
      <w:r>
        <w:rPr>
          <w:rFonts w:ascii="Times New Roman"/>
          <w:i/>
          <w:iCs/>
          <w:sz w:val="24"/>
          <w:szCs w:val="24"/>
          <w:lang w:val="ru-RU"/>
        </w:rPr>
        <w:t>.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В</w:t>
      </w:r>
      <w:r>
        <w:rPr>
          <w:rFonts w:ascii="Times New Roman"/>
          <w:sz w:val="24"/>
          <w:szCs w:val="24"/>
          <w:lang w:val="ru-RU"/>
        </w:rPr>
        <w:t xml:space="preserve">. (2014) </w:t>
      </w:r>
      <w:r>
        <w:rPr>
          <w:rFonts w:hAnsi="Times New Roman"/>
          <w:sz w:val="24"/>
          <w:szCs w:val="24"/>
          <w:lang w:val="ru-RU"/>
        </w:rPr>
        <w:t>Введение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в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корпусную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лингвистику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Прага</w:t>
      </w:r>
      <w:r>
        <w:rPr>
          <w:rFonts w:ascii="Times New Roman"/>
          <w:sz w:val="24"/>
          <w:szCs w:val="24"/>
          <w:lang w:val="ru-RU"/>
        </w:rPr>
        <w:t xml:space="preserve">: </w:t>
      </w:r>
      <w:r>
        <w:rPr>
          <w:rFonts w:ascii="Times New Roman"/>
          <w:sz w:val="24"/>
          <w:szCs w:val="24"/>
        </w:rPr>
        <w:t>Animedia</w:t>
      </w:r>
      <w:r>
        <w:rPr>
          <w:rFonts w:asci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</w:rPr>
        <w:t>Company</w:t>
      </w:r>
      <w:r>
        <w:rPr>
          <w:rFonts w:ascii="Times New Roman"/>
          <w:sz w:val="24"/>
          <w:szCs w:val="24"/>
          <w:lang w:val="ru-RU"/>
        </w:rPr>
        <w:t>.</w:t>
      </w:r>
    </w:p>
    <w:p w14:paraId="1AF0AA29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Крупчанов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Л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М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 xml:space="preserve">(2009) </w:t>
      </w:r>
      <w:r>
        <w:rPr>
          <w:rFonts w:hAnsi="Times New Roman"/>
          <w:sz w:val="24"/>
          <w:szCs w:val="24"/>
          <w:lang w:val="ru-RU"/>
        </w:rPr>
        <w:t>Введение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в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литературоведение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 xml:space="preserve">.: </w:t>
      </w:r>
      <w:r>
        <w:rPr>
          <w:rFonts w:hAnsi="Times New Roman"/>
          <w:sz w:val="24"/>
          <w:szCs w:val="24"/>
          <w:lang w:val="ru-RU"/>
        </w:rPr>
        <w:t>Издательство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Оникс</w:t>
      </w:r>
      <w:r>
        <w:rPr>
          <w:rFonts w:ascii="Times New Roman"/>
          <w:sz w:val="24"/>
          <w:szCs w:val="24"/>
          <w:lang w:val="ru-RU"/>
        </w:rPr>
        <w:t>.</w:t>
      </w:r>
    </w:p>
    <w:p w14:paraId="1DBCB379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Ожегов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С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/>
          <w:i/>
          <w:iCs/>
          <w:sz w:val="24"/>
          <w:szCs w:val="24"/>
          <w:lang w:val="ru-RU"/>
        </w:rPr>
        <w:t>.,</w:t>
      </w:r>
      <w:r>
        <w:rPr>
          <w:rFonts w:ascii="Times New Roman"/>
          <w:sz w:val="24"/>
          <w:szCs w:val="24"/>
          <w:lang w:val="ru-RU"/>
        </w:rPr>
        <w:t xml:space="preserve"> (1989) </w:t>
      </w:r>
      <w:r>
        <w:rPr>
          <w:rFonts w:hAnsi="Times New Roman"/>
          <w:sz w:val="24"/>
          <w:szCs w:val="24"/>
          <w:lang w:val="ru-RU"/>
        </w:rPr>
        <w:t>Словарь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Русского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языка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 xml:space="preserve">.,: </w:t>
      </w:r>
      <w:r>
        <w:rPr>
          <w:rFonts w:hAnsi="Times New Roman"/>
          <w:sz w:val="24"/>
          <w:szCs w:val="24"/>
          <w:lang w:val="ru-RU"/>
        </w:rPr>
        <w:t>Русский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язык</w:t>
      </w:r>
      <w:r>
        <w:rPr>
          <w:rFonts w:ascii="Times New Roman"/>
          <w:sz w:val="24"/>
          <w:szCs w:val="24"/>
          <w:lang w:val="ru-RU"/>
        </w:rPr>
        <w:t>.</w:t>
      </w:r>
    </w:p>
    <w:p w14:paraId="6B3DF4DB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Пешковский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М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 xml:space="preserve">(1925) </w:t>
      </w:r>
      <w:r>
        <w:rPr>
          <w:rFonts w:hAnsi="Times New Roman"/>
          <w:sz w:val="24"/>
          <w:szCs w:val="24"/>
          <w:lang w:val="ru-RU"/>
        </w:rPr>
        <w:t>Литературная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энциклопедия</w:t>
      </w:r>
      <w:r>
        <w:rPr>
          <w:rFonts w:ascii="Times New Roman"/>
          <w:sz w:val="24"/>
          <w:szCs w:val="24"/>
          <w:lang w:val="ru-RU"/>
        </w:rPr>
        <w:t xml:space="preserve">: </w:t>
      </w:r>
      <w:r>
        <w:rPr>
          <w:rFonts w:hAnsi="Times New Roman"/>
          <w:sz w:val="24"/>
          <w:szCs w:val="24"/>
          <w:lang w:val="ru-RU"/>
        </w:rPr>
        <w:t>Словарь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литературных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терминов</w:t>
      </w:r>
      <w:r>
        <w:rPr>
          <w:rFonts w:ascii="Times New Roman"/>
          <w:sz w:val="24"/>
          <w:szCs w:val="24"/>
          <w:lang w:val="ru-RU"/>
        </w:rPr>
        <w:t xml:space="preserve">: </w:t>
      </w:r>
      <w:r>
        <w:rPr>
          <w:rFonts w:hAnsi="Times New Roman"/>
          <w:sz w:val="24"/>
          <w:szCs w:val="24"/>
          <w:lang w:val="ru-RU"/>
        </w:rPr>
        <w:t>В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2-</w:t>
      </w:r>
      <w:r>
        <w:rPr>
          <w:rFonts w:hAnsi="Times New Roman"/>
          <w:sz w:val="24"/>
          <w:szCs w:val="24"/>
          <w:lang w:val="ru-RU"/>
        </w:rPr>
        <w:t>х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т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—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 xml:space="preserve">.; </w:t>
      </w:r>
      <w:r>
        <w:rPr>
          <w:rFonts w:hAnsi="Times New Roman"/>
          <w:sz w:val="24"/>
          <w:szCs w:val="24"/>
          <w:lang w:val="ru-RU"/>
        </w:rPr>
        <w:t>Л</w:t>
      </w:r>
      <w:r>
        <w:rPr>
          <w:rFonts w:ascii="Times New Roman"/>
          <w:sz w:val="24"/>
          <w:szCs w:val="24"/>
          <w:lang w:val="ru-RU"/>
        </w:rPr>
        <w:t xml:space="preserve">.: </w:t>
      </w:r>
      <w:r>
        <w:rPr>
          <w:rFonts w:hAnsi="Times New Roman"/>
          <w:sz w:val="24"/>
          <w:szCs w:val="24"/>
          <w:lang w:val="ru-RU"/>
        </w:rPr>
        <w:t>Изд</w:t>
      </w:r>
      <w:r>
        <w:rPr>
          <w:rFonts w:ascii="Times New Roman"/>
          <w:sz w:val="24"/>
          <w:szCs w:val="24"/>
          <w:lang w:val="ru-RU"/>
        </w:rPr>
        <w:t>-</w:t>
      </w:r>
      <w:r>
        <w:rPr>
          <w:rFonts w:hAnsi="Times New Roman"/>
          <w:sz w:val="24"/>
          <w:szCs w:val="24"/>
          <w:lang w:val="ru-RU"/>
        </w:rPr>
        <w:t>во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Л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Д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Френкель</w:t>
      </w:r>
      <w:r>
        <w:rPr>
          <w:rFonts w:ascii="Times New Roman"/>
          <w:i/>
          <w:iCs/>
          <w:sz w:val="24"/>
          <w:szCs w:val="24"/>
          <w:lang w:val="ru-RU"/>
        </w:rPr>
        <w:t>.</w:t>
      </w:r>
    </w:p>
    <w:p w14:paraId="42E775D6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Пырков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 xml:space="preserve">(1998) </w:t>
      </w:r>
      <w:r>
        <w:rPr>
          <w:rFonts w:hAnsi="Times New Roman"/>
          <w:sz w:val="24"/>
          <w:szCs w:val="24"/>
          <w:lang w:val="ru-RU"/>
        </w:rPr>
        <w:t>Дом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Обломова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 xml:space="preserve">/ </w:t>
      </w:r>
      <w:r>
        <w:rPr>
          <w:rFonts w:hAnsi="Times New Roman"/>
          <w:sz w:val="24"/>
          <w:szCs w:val="24"/>
          <w:lang w:val="ru-RU"/>
        </w:rPr>
        <w:t>Волга</w:t>
      </w:r>
      <w:r>
        <w:rPr>
          <w:rFonts w:ascii="Times New Roman"/>
          <w:sz w:val="24"/>
          <w:szCs w:val="24"/>
          <w:lang w:val="ru-RU"/>
        </w:rPr>
        <w:t xml:space="preserve">, </w:t>
      </w:r>
      <w:r>
        <w:rPr>
          <w:rFonts w:hAnsi="Times New Roman"/>
          <w:sz w:val="24"/>
          <w:szCs w:val="24"/>
          <w:lang w:val="ru-RU"/>
        </w:rPr>
        <w:t>№</w:t>
      </w:r>
      <w:r>
        <w:rPr>
          <w:rFonts w:ascii="Times New Roman"/>
          <w:sz w:val="24"/>
          <w:szCs w:val="24"/>
          <w:lang w:val="ru-RU"/>
        </w:rPr>
        <w:t>7.</w:t>
      </w:r>
    </w:p>
    <w:p w14:paraId="44A06B62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РАН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Институт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русского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языка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 xml:space="preserve">(2007) </w:t>
      </w:r>
      <w:r>
        <w:rPr>
          <w:rFonts w:hAnsi="Times New Roman"/>
          <w:sz w:val="24"/>
          <w:szCs w:val="24"/>
          <w:lang w:val="ru-RU"/>
        </w:rPr>
        <w:t>Как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пользоваться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обучающим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корпусом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русского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языка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>.: (</w:t>
      </w:r>
      <w:hyperlink r:id="rId7" w:history="1">
        <w:r>
          <w:rPr>
            <w:rStyle w:val="Hyperlink1"/>
            <w:rFonts w:ascii="Times New Roman"/>
            <w:sz w:val="24"/>
            <w:szCs w:val="24"/>
          </w:rPr>
          <w:t>http://www.ruscorpora.ru/instruction-school.pdf</w:t>
        </w:r>
      </w:hyperlink>
      <w:r>
        <w:rPr>
          <w:rFonts w:ascii="Times New Roman"/>
          <w:sz w:val="24"/>
          <w:szCs w:val="24"/>
          <w:lang w:val="ru-RU"/>
        </w:rPr>
        <w:t>).</w:t>
      </w:r>
    </w:p>
    <w:p w14:paraId="594463DE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Розенталь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Д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Э</w:t>
      </w:r>
      <w:r>
        <w:rPr>
          <w:rFonts w:ascii="Times New Roman"/>
          <w:i/>
          <w:iCs/>
          <w:sz w:val="24"/>
          <w:szCs w:val="24"/>
          <w:lang w:val="ru-RU"/>
        </w:rPr>
        <w:t xml:space="preserve">., </w:t>
      </w:r>
      <w:r>
        <w:rPr>
          <w:rFonts w:hAnsi="Times New Roman"/>
          <w:i/>
          <w:iCs/>
          <w:sz w:val="24"/>
          <w:szCs w:val="24"/>
          <w:lang w:val="ru-RU"/>
        </w:rPr>
        <w:t>Теленкова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М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 xml:space="preserve">(1985) </w:t>
      </w:r>
      <w:r>
        <w:rPr>
          <w:rFonts w:hAnsi="Times New Roman"/>
          <w:sz w:val="24"/>
          <w:szCs w:val="24"/>
          <w:lang w:val="ru-RU"/>
        </w:rPr>
        <w:t>Словарь</w:t>
      </w:r>
      <w:r>
        <w:rPr>
          <w:rFonts w:ascii="Times New Roman"/>
          <w:sz w:val="24"/>
          <w:szCs w:val="24"/>
          <w:lang w:val="ru-RU"/>
        </w:rPr>
        <w:t>-</w:t>
      </w:r>
      <w:r>
        <w:rPr>
          <w:rFonts w:hAnsi="Times New Roman"/>
          <w:sz w:val="24"/>
          <w:szCs w:val="24"/>
          <w:lang w:val="ru-RU"/>
        </w:rPr>
        <w:t>справочник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лингвистических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терминов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 xml:space="preserve">.: </w:t>
      </w:r>
      <w:r>
        <w:rPr>
          <w:rFonts w:hAnsi="Times New Roman"/>
          <w:sz w:val="24"/>
          <w:szCs w:val="24"/>
          <w:lang w:val="ru-RU"/>
        </w:rPr>
        <w:t>Просвещение</w:t>
      </w:r>
      <w:r>
        <w:rPr>
          <w:rFonts w:ascii="Times New Roman"/>
          <w:sz w:val="24"/>
          <w:szCs w:val="24"/>
          <w:lang w:val="ru-RU"/>
        </w:rPr>
        <w:t>.</w:t>
      </w:r>
    </w:p>
    <w:p w14:paraId="2FB8309D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Сороченко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Е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Н</w:t>
      </w:r>
      <w:r>
        <w:rPr>
          <w:rFonts w:ascii="Times New Roman"/>
          <w:i/>
          <w:iCs/>
          <w:sz w:val="24"/>
          <w:szCs w:val="24"/>
          <w:lang w:val="ru-RU"/>
        </w:rPr>
        <w:t>.</w:t>
      </w:r>
      <w:r>
        <w:rPr>
          <w:rFonts w:ascii="Times New Roman"/>
          <w:sz w:val="24"/>
          <w:szCs w:val="24"/>
          <w:lang w:val="ru-RU"/>
        </w:rPr>
        <w:t xml:space="preserve"> (2016) </w:t>
      </w:r>
      <w:r>
        <w:rPr>
          <w:rFonts w:hAnsi="Times New Roman"/>
          <w:sz w:val="24"/>
          <w:szCs w:val="24"/>
          <w:lang w:val="ru-RU"/>
        </w:rPr>
        <w:t>Особенности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употребления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лексемы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«мягкий»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и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ее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производных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в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тексте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романа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И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А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Гончарова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«Обломов»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Новосибирск</w:t>
      </w:r>
      <w:r>
        <w:rPr>
          <w:rFonts w:ascii="Times New Roman"/>
          <w:sz w:val="24"/>
          <w:szCs w:val="24"/>
          <w:lang w:val="ru-RU"/>
        </w:rPr>
        <w:t xml:space="preserve">: </w:t>
      </w:r>
      <w:r>
        <w:rPr>
          <w:rFonts w:hAnsi="Times New Roman"/>
          <w:sz w:val="24"/>
          <w:szCs w:val="24"/>
          <w:lang w:val="ru-RU"/>
        </w:rPr>
        <w:t>ООО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Центр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развития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научного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сотрудничества</w:t>
      </w:r>
      <w:r>
        <w:rPr>
          <w:rFonts w:ascii="Times New Roman"/>
          <w:sz w:val="24"/>
          <w:szCs w:val="24"/>
          <w:lang w:val="ru-RU"/>
        </w:rPr>
        <w:t>.</w:t>
      </w:r>
    </w:p>
    <w:p w14:paraId="482DBF44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Федоров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 xml:space="preserve">(2008) </w:t>
      </w:r>
      <w:r>
        <w:rPr>
          <w:rFonts w:hAnsi="Times New Roman"/>
          <w:sz w:val="24"/>
          <w:szCs w:val="24"/>
          <w:lang w:val="ru-RU"/>
        </w:rPr>
        <w:t>Фразеологический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словарь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русского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литературного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языка</w:t>
      </w:r>
      <w:r>
        <w:rPr>
          <w:rFonts w:ascii="Times New Roman"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 xml:space="preserve">: </w:t>
      </w:r>
      <w:r>
        <w:rPr>
          <w:rFonts w:hAnsi="Times New Roman"/>
          <w:sz w:val="24"/>
          <w:szCs w:val="24"/>
          <w:lang w:val="ru-RU"/>
        </w:rPr>
        <w:t>Астрель</w:t>
      </w:r>
    </w:p>
    <w:p w14:paraId="1E0F7171" w14:textId="77777777" w:rsidR="00CA4B5B" w:rsidRDefault="006F414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hAnsi="Times New Roman"/>
          <w:i/>
          <w:iCs/>
          <w:sz w:val="24"/>
          <w:szCs w:val="24"/>
          <w:lang w:val="ru-RU"/>
        </w:rPr>
        <w:t>Шилин</w:t>
      </w:r>
      <w:r>
        <w:rPr>
          <w:rFonts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/>
          <w:sz w:val="24"/>
          <w:szCs w:val="24"/>
          <w:lang w:val="ru-RU"/>
        </w:rPr>
        <w:t>(2009)</w:t>
      </w:r>
      <w:r>
        <w:rPr>
          <w:rFonts w:ascii="Times New Roman"/>
          <w:i/>
          <w:iCs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Словарь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литературоведческих</w:t>
      </w:r>
      <w:r>
        <w:rPr>
          <w:rFonts w:hAnsi="Times New Roman"/>
          <w:sz w:val="24"/>
          <w:szCs w:val="24"/>
          <w:lang w:val="ru-RU"/>
        </w:rPr>
        <w:t xml:space="preserve"> </w:t>
      </w:r>
      <w:r>
        <w:rPr>
          <w:rFonts w:hAnsi="Times New Roman"/>
          <w:sz w:val="24"/>
          <w:szCs w:val="24"/>
          <w:lang w:val="ru-RU"/>
        </w:rPr>
        <w:t>терминов</w:t>
      </w:r>
      <w:r>
        <w:rPr>
          <w:rFonts w:ascii="Times New Roman"/>
          <w:i/>
          <w:iCs/>
          <w:sz w:val="24"/>
          <w:szCs w:val="24"/>
          <w:lang w:val="ru-RU"/>
        </w:rPr>
        <w:t xml:space="preserve">. </w:t>
      </w:r>
      <w:r>
        <w:rPr>
          <w:rFonts w:hAnsi="Times New Roman"/>
          <w:sz w:val="24"/>
          <w:szCs w:val="24"/>
          <w:lang w:val="ru-RU"/>
        </w:rPr>
        <w:t>М</w:t>
      </w:r>
      <w:r>
        <w:rPr>
          <w:rFonts w:ascii="Times New Roman"/>
          <w:sz w:val="24"/>
          <w:szCs w:val="24"/>
          <w:lang w:val="ru-RU"/>
        </w:rPr>
        <w:t xml:space="preserve">.: </w:t>
      </w:r>
      <w:r>
        <w:rPr>
          <w:rFonts w:hAnsi="Times New Roman"/>
          <w:sz w:val="24"/>
          <w:szCs w:val="24"/>
          <w:lang w:val="ru-RU"/>
        </w:rPr>
        <w:t>Тровант</w:t>
      </w:r>
      <w:r>
        <w:rPr>
          <w:rFonts w:ascii="Times New Roman"/>
          <w:sz w:val="24"/>
          <w:szCs w:val="24"/>
          <w:lang w:val="ru-RU"/>
        </w:rPr>
        <w:t>.</w:t>
      </w:r>
    </w:p>
    <w:sectPr w:rsidR="00CA4B5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E5C42" w14:textId="77777777" w:rsidR="006F4142" w:rsidRDefault="006F4142">
      <w:r>
        <w:separator/>
      </w:r>
    </w:p>
  </w:endnote>
  <w:endnote w:type="continuationSeparator" w:id="0">
    <w:p w14:paraId="73F5B09D" w14:textId="77777777" w:rsidR="006F4142" w:rsidRDefault="006F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C3CD4" w14:textId="77777777" w:rsidR="00CA4B5B" w:rsidRDefault="006F4142">
    <w:pPr>
      <w:pStyle w:val="a5"/>
      <w:tabs>
        <w:tab w:val="clear" w:pos="9689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26FF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1DD2" w14:textId="77777777" w:rsidR="00CA4B5B" w:rsidRDefault="00CA4B5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FBEB4" w14:textId="77777777" w:rsidR="006F4142" w:rsidRDefault="006F4142">
      <w:r>
        <w:separator/>
      </w:r>
    </w:p>
  </w:footnote>
  <w:footnote w:type="continuationSeparator" w:id="0">
    <w:p w14:paraId="2A40CBD1" w14:textId="77777777" w:rsidR="006F4142" w:rsidRDefault="006F4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8D6C" w14:textId="77777777" w:rsidR="00CA4B5B" w:rsidRDefault="00CA4B5B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63B06" w14:textId="77777777" w:rsidR="00CA4B5B" w:rsidRDefault="00CA4B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5B"/>
    <w:rsid w:val="006F4142"/>
    <w:rsid w:val="00CA4B5B"/>
    <w:rsid w:val="00E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89D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spacing w:before="240" w:after="60"/>
      <w:outlineLvl w:val="0"/>
    </w:pPr>
    <w:rPr>
      <w:rFonts w:eastAsia="Times New Roman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844"/>
        <w:tab w:val="right" w:pos="9689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6">
    <w:name w:val="Текстовый блок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2">
    <w:name w:val="Body Text 2"/>
    <w:pPr>
      <w:spacing w:before="35"/>
      <w:ind w:right="278"/>
    </w:pPr>
    <w:rPr>
      <w:rFonts w:ascii="Arial Unicode MS" w:cs="Arial Unicode MS"/>
      <w:color w:val="000000"/>
      <w:sz w:val="24"/>
      <w:szCs w:val="24"/>
      <w:u w:color="000000"/>
    </w:rPr>
  </w:style>
  <w:style w:type="paragraph" w:styleId="10">
    <w:name w:val="toc 1"/>
    <w:pPr>
      <w:tabs>
        <w:tab w:val="right" w:leader="dot" w:pos="9612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563C1"/>
      <w:u w:val="single" w:color="0563C1"/>
    </w:rPr>
  </w:style>
  <w:style w:type="paragraph" w:styleId="a8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a7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ruscorpora.ru" TargetMode="External"/><Relationship Id="rId7" Type="http://schemas.openxmlformats.org/officeDocument/2006/relationships/hyperlink" Target="http://www.ruscorpora.ru/instruction-school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3186</Words>
  <Characters>21125</Characters>
  <Application>Microsoft Macintosh Word</Application>
  <DocSecurity>0</DocSecurity>
  <Lines>414</Lines>
  <Paragraphs>88</Paragraphs>
  <ScaleCrop>false</ScaleCrop>
  <LinksUpToDate>false</LinksUpToDate>
  <CharactersWithSpaces>24223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Ася Копылова</cp:lastModifiedBy>
  <cp:revision>2</cp:revision>
  <dcterms:created xsi:type="dcterms:W3CDTF">2019-03-28T19:05:00Z</dcterms:created>
  <dcterms:modified xsi:type="dcterms:W3CDTF">2019-03-28T19:05:00Z</dcterms:modified>
</cp:coreProperties>
</file>