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E" w:rsidRPr="00482447" w:rsidRDefault="00080D1E" w:rsidP="00080D1E">
      <w:pPr>
        <w:pStyle w:val="31"/>
        <w:rPr>
          <w:szCs w:val="36"/>
        </w:rPr>
      </w:pPr>
      <w:r w:rsidRPr="00482447">
        <w:rPr>
          <w:szCs w:val="36"/>
        </w:rPr>
        <w:t xml:space="preserve">Программа </w:t>
      </w:r>
      <w:r w:rsidR="00253872">
        <w:rPr>
          <w:szCs w:val="36"/>
        </w:rPr>
        <w:t>ознакомительной</w:t>
      </w:r>
      <w:r w:rsidRPr="00482447">
        <w:rPr>
          <w:szCs w:val="36"/>
        </w:rPr>
        <w:t xml:space="preserve"> практики</w:t>
      </w:r>
    </w:p>
    <w:p w:rsidR="00080D1E" w:rsidRPr="00416C6C" w:rsidRDefault="00080D1E" w:rsidP="00080D1E">
      <w:pPr>
        <w:jc w:val="center"/>
        <w:rPr>
          <w:sz w:val="26"/>
          <w:szCs w:val="26"/>
        </w:rPr>
      </w:pPr>
      <w:r w:rsidRPr="00416C6C">
        <w:rPr>
          <w:sz w:val="26"/>
          <w:szCs w:val="26"/>
        </w:rPr>
        <w:t>по направлению подготовки (</w:t>
      </w:r>
      <w:r w:rsidRPr="00416C6C">
        <w:rPr>
          <w:bCs/>
          <w:sz w:val="26"/>
          <w:szCs w:val="26"/>
        </w:rPr>
        <w:t>40.03.01) «Юриспруденция»</w:t>
      </w:r>
    </w:p>
    <w:p w:rsidR="00080D1E" w:rsidRPr="008231EA" w:rsidRDefault="00080D1E" w:rsidP="00080D1E">
      <w:pPr>
        <w:jc w:val="center"/>
        <w:rPr>
          <w:sz w:val="32"/>
          <w:szCs w:val="32"/>
        </w:rPr>
      </w:pPr>
    </w:p>
    <w:p w:rsidR="009C7DE7" w:rsidRDefault="00080D1E" w:rsidP="00080D1E">
      <w:pPr>
        <w:jc w:val="right"/>
      </w:pPr>
      <w:proofErr w:type="gramStart"/>
      <w:r>
        <w:t>Утверждена</w:t>
      </w:r>
      <w:proofErr w:type="gramEnd"/>
      <w:r>
        <w:t xml:space="preserve"> Академическим советом ООП</w:t>
      </w:r>
    </w:p>
    <w:p w:rsidR="00080D1E" w:rsidRDefault="00080D1E" w:rsidP="00080D1E">
      <w:pPr>
        <w:jc w:val="right"/>
      </w:pPr>
      <w:r>
        <w:t xml:space="preserve">Протокол № </w:t>
      </w:r>
      <w:r w:rsidR="00F110AE" w:rsidRPr="00997CF0">
        <w:t>4</w:t>
      </w:r>
      <w:r>
        <w:t xml:space="preserve"> от «</w:t>
      </w:r>
      <w:r w:rsidR="00F110AE" w:rsidRPr="00997CF0">
        <w:t>19</w:t>
      </w:r>
      <w:r>
        <w:t xml:space="preserve">» </w:t>
      </w:r>
      <w:r w:rsidR="00AE5554">
        <w:t>июня</w:t>
      </w:r>
      <w:r>
        <w:t xml:space="preserve"> 20</w:t>
      </w:r>
      <w:r w:rsidR="008B2DE0">
        <w:t>1</w:t>
      </w:r>
      <w:r w:rsidR="00F110AE" w:rsidRPr="00997CF0">
        <w:t>8</w:t>
      </w:r>
      <w:r>
        <w:t xml:space="preserve"> г.</w:t>
      </w:r>
    </w:p>
    <w:p w:rsidR="00837BA3" w:rsidRDefault="00837BA3" w:rsidP="00080D1E">
      <w:pPr>
        <w:jc w:val="right"/>
      </w:pPr>
    </w:p>
    <w:p w:rsidR="00837BA3" w:rsidRDefault="00837BA3" w:rsidP="00837BA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358"/>
      </w:tblGrid>
      <w:tr w:rsidR="00837BA3" w:rsidRPr="000B5C6E" w:rsidTr="00B0480C">
        <w:tc>
          <w:tcPr>
            <w:tcW w:w="1156" w:type="pct"/>
            <w:shd w:val="clear" w:color="auto" w:fill="auto"/>
          </w:tcPr>
          <w:p w:rsidR="00837BA3" w:rsidRPr="000B5C6E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3844" w:type="pct"/>
            <w:shd w:val="clear" w:color="auto" w:fill="auto"/>
          </w:tcPr>
          <w:p w:rsidR="00837BA3" w:rsidRPr="000B5C6E" w:rsidRDefault="00837BA3" w:rsidP="00B0480C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Карпенко Ольга Ивановна,</w:t>
            </w:r>
            <w:r w:rsidR="005D7E3C" w:rsidRPr="005D7E3C">
              <w:rPr>
                <w:rFonts w:eastAsia="Calibri"/>
                <w:szCs w:val="24"/>
              </w:rPr>
              <w:t xml:space="preserve"> </w:t>
            </w:r>
            <w:proofErr w:type="spellStart"/>
            <w:r w:rsidR="005D7E3C">
              <w:rPr>
                <w:rFonts w:eastAsia="Calibri"/>
                <w:szCs w:val="24"/>
              </w:rPr>
              <w:t>к.ю.н</w:t>
            </w:r>
            <w:proofErr w:type="spellEnd"/>
            <w:r w:rsidR="005D7E3C">
              <w:rPr>
                <w:rFonts w:eastAsia="Calibri"/>
                <w:szCs w:val="24"/>
              </w:rPr>
              <w:t>.,</w:t>
            </w:r>
            <w:r>
              <w:rPr>
                <w:rFonts w:eastAsia="Calibri"/>
                <w:szCs w:val="24"/>
              </w:rPr>
              <w:t xml:space="preserve"> </w:t>
            </w:r>
            <w:r w:rsidR="00AA6C37">
              <w:rPr>
                <w:rFonts w:eastAsia="Calibri"/>
                <w:szCs w:val="24"/>
              </w:rPr>
              <w:t>доцент, заместитель декана по</w:t>
            </w:r>
            <w:r>
              <w:rPr>
                <w:rFonts w:eastAsia="Calibri"/>
                <w:szCs w:val="24"/>
              </w:rPr>
              <w:t xml:space="preserve"> организации практики и внеаудиторной работе</w:t>
            </w:r>
          </w:p>
        </w:tc>
      </w:tr>
      <w:tr w:rsidR="00837BA3" w:rsidRPr="000B5C6E" w:rsidTr="00B0480C">
        <w:tc>
          <w:tcPr>
            <w:tcW w:w="1156" w:type="pct"/>
            <w:shd w:val="clear" w:color="auto" w:fill="auto"/>
          </w:tcPr>
          <w:p w:rsidR="00837BA3" w:rsidRPr="000B5C6E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кредитах </w:t>
            </w:r>
          </w:p>
        </w:tc>
        <w:tc>
          <w:tcPr>
            <w:tcW w:w="3844" w:type="pct"/>
            <w:shd w:val="clear" w:color="auto" w:fill="auto"/>
          </w:tcPr>
          <w:p w:rsidR="00837BA3" w:rsidRPr="00AA4F9F" w:rsidRDefault="00AA4F9F" w:rsidP="00B0480C">
            <w:pPr>
              <w:ind w:firstLine="0"/>
              <w:jc w:val="both"/>
              <w:rPr>
                <w:rFonts w:eastAsia="Calibri"/>
                <w:szCs w:val="24"/>
                <w:lang w:val="en-US"/>
              </w:rPr>
            </w:pPr>
            <w:r w:rsidRPr="00AA4F9F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837BA3" w:rsidRPr="000B5C6E" w:rsidTr="00B0480C">
        <w:tc>
          <w:tcPr>
            <w:tcW w:w="1156" w:type="pct"/>
            <w:shd w:val="clear" w:color="auto" w:fill="auto"/>
          </w:tcPr>
          <w:p w:rsidR="00837BA3" w:rsidRPr="000B5C6E" w:rsidRDefault="00837BA3" w:rsidP="00E401C4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0B5C6E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0B5C6E">
              <w:rPr>
                <w:rFonts w:eastAsia="Calibri"/>
                <w:sz w:val="22"/>
                <w:szCs w:val="24"/>
              </w:rPr>
              <w:t>. объем контактной работы в час.</w:t>
            </w:r>
          </w:p>
        </w:tc>
        <w:tc>
          <w:tcPr>
            <w:tcW w:w="3844" w:type="pct"/>
            <w:shd w:val="clear" w:color="auto" w:fill="auto"/>
          </w:tcPr>
          <w:p w:rsidR="00837BA3" w:rsidRPr="00620991" w:rsidRDefault="00AA4F9F" w:rsidP="00B0480C">
            <w:pPr>
              <w:ind w:firstLine="0"/>
              <w:jc w:val="both"/>
              <w:rPr>
                <w:rFonts w:eastAsia="Calibri"/>
                <w:szCs w:val="24"/>
                <w:lang w:val="en-US"/>
              </w:rPr>
            </w:pPr>
            <w:r w:rsidRPr="00620991">
              <w:rPr>
                <w:rFonts w:eastAsia="Calibri"/>
                <w:szCs w:val="24"/>
                <w:lang w:val="en-US"/>
              </w:rPr>
              <w:t>76</w:t>
            </w:r>
          </w:p>
        </w:tc>
      </w:tr>
      <w:tr w:rsidR="00837BA3" w:rsidRPr="000B5C6E" w:rsidTr="00B0480C">
        <w:tc>
          <w:tcPr>
            <w:tcW w:w="1156" w:type="pct"/>
            <w:shd w:val="clear" w:color="auto" w:fill="auto"/>
          </w:tcPr>
          <w:p w:rsidR="00837BA3" w:rsidRPr="000B5C6E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3844" w:type="pct"/>
            <w:shd w:val="clear" w:color="auto" w:fill="auto"/>
          </w:tcPr>
          <w:p w:rsidR="00837BA3" w:rsidRPr="00AA4F9F" w:rsidRDefault="00AA4F9F" w:rsidP="00B0480C">
            <w:pPr>
              <w:ind w:firstLine="0"/>
              <w:jc w:val="both"/>
              <w:rPr>
                <w:rFonts w:eastAsia="Calibri"/>
                <w:szCs w:val="24"/>
                <w:lang w:val="en-US"/>
              </w:rPr>
            </w:pPr>
            <w:r w:rsidRPr="00AA4F9F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837BA3" w:rsidRPr="000B5C6E" w:rsidTr="00B0480C">
        <w:tc>
          <w:tcPr>
            <w:tcW w:w="1156" w:type="pct"/>
            <w:shd w:val="clear" w:color="auto" w:fill="auto"/>
          </w:tcPr>
          <w:p w:rsidR="00837BA3" w:rsidRPr="000B5C6E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3844" w:type="pct"/>
            <w:shd w:val="clear" w:color="auto" w:fill="auto"/>
          </w:tcPr>
          <w:p w:rsidR="00837BA3" w:rsidRPr="00BD77F4" w:rsidRDefault="00997CF0" w:rsidP="00B0480C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837BA3" w:rsidRPr="000B5C6E" w:rsidTr="00B0480C">
        <w:tc>
          <w:tcPr>
            <w:tcW w:w="1156" w:type="pct"/>
            <w:shd w:val="clear" w:color="auto" w:fill="auto"/>
          </w:tcPr>
          <w:p w:rsidR="00837BA3" w:rsidRPr="000B5C6E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3844" w:type="pct"/>
            <w:shd w:val="clear" w:color="auto" w:fill="auto"/>
          </w:tcPr>
          <w:p w:rsidR="00837BA3" w:rsidRPr="00B675F5" w:rsidRDefault="00B675F5" w:rsidP="00B0480C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ознакомительная (учебная)</w:t>
            </w:r>
          </w:p>
        </w:tc>
      </w:tr>
    </w:tbl>
    <w:p w:rsidR="00837BA3" w:rsidRDefault="00837BA3" w:rsidP="00837BA3">
      <w:pPr>
        <w:jc w:val="center"/>
      </w:pPr>
    </w:p>
    <w:p w:rsidR="0085006B" w:rsidRDefault="0085006B" w:rsidP="00837BA3">
      <w:pPr>
        <w:jc w:val="center"/>
      </w:pPr>
    </w:p>
    <w:p w:rsidR="005928E0" w:rsidRDefault="005928E0" w:rsidP="00F41593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:rsidR="00B0480C" w:rsidRPr="00482447" w:rsidRDefault="00B0480C" w:rsidP="00B0480C">
      <w:pPr>
        <w:spacing w:line="360" w:lineRule="auto"/>
        <w:ind w:firstLine="0"/>
        <w:jc w:val="both"/>
        <w:rPr>
          <w:b/>
          <w:bCs/>
          <w:szCs w:val="24"/>
        </w:rPr>
      </w:pPr>
    </w:p>
    <w:p w:rsidR="00625570" w:rsidRPr="0094529A" w:rsidRDefault="00625570" w:rsidP="00625570">
      <w:pPr>
        <w:pStyle w:val="21"/>
        <w:spacing w:line="360" w:lineRule="auto"/>
        <w:jc w:val="both"/>
        <w:rPr>
          <w:color w:val="000000" w:themeColor="text1"/>
          <w:szCs w:val="24"/>
        </w:rPr>
      </w:pPr>
      <w:r w:rsidRPr="0094529A">
        <w:rPr>
          <w:color w:val="000000" w:themeColor="text1"/>
          <w:szCs w:val="24"/>
        </w:rPr>
        <w:t>Настоящая программа ознакомительной практики разработана в соответствии с</w:t>
      </w:r>
      <w:r w:rsidR="005928E0" w:rsidRPr="0094529A">
        <w:rPr>
          <w:color w:val="000000" w:themeColor="text1"/>
          <w:szCs w:val="24"/>
        </w:rPr>
        <w:t xml:space="preserve"> Положени</w:t>
      </w:r>
      <w:r w:rsidRPr="0094529A">
        <w:rPr>
          <w:color w:val="000000" w:themeColor="text1"/>
          <w:szCs w:val="24"/>
        </w:rPr>
        <w:t>ем</w:t>
      </w:r>
      <w:r w:rsidR="005928E0" w:rsidRPr="0094529A">
        <w:rPr>
          <w:color w:val="000000" w:themeColor="text1"/>
          <w:szCs w:val="24"/>
        </w:rPr>
        <w:t xml:space="preserve">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604A8D" w:rsidRPr="0094529A">
        <w:rPr>
          <w:color w:val="000000" w:themeColor="text1"/>
          <w:szCs w:val="24"/>
        </w:rPr>
        <w:t xml:space="preserve"> (Приложение к приказу НИУ ВШЭ от 05.09.2016  № 6.18.1-01/0509-02, утверждено протоколом  ученого совета НИУ ВШЭ от 24.06.2016 № 07)</w:t>
      </w:r>
      <w:r w:rsidRPr="0094529A">
        <w:rPr>
          <w:color w:val="000000" w:themeColor="text1"/>
          <w:szCs w:val="24"/>
        </w:rPr>
        <w:t>.</w:t>
      </w:r>
      <w:r w:rsidR="00604A8D" w:rsidRPr="0094529A">
        <w:rPr>
          <w:color w:val="000000" w:themeColor="text1"/>
          <w:szCs w:val="24"/>
        </w:rPr>
        <w:t xml:space="preserve"> </w:t>
      </w:r>
    </w:p>
    <w:p w:rsidR="00615C41" w:rsidRPr="0094529A" w:rsidRDefault="00625570" w:rsidP="00625570">
      <w:pPr>
        <w:pStyle w:val="21"/>
        <w:spacing w:line="360" w:lineRule="auto"/>
        <w:jc w:val="both"/>
        <w:rPr>
          <w:szCs w:val="24"/>
        </w:rPr>
      </w:pPr>
      <w:r w:rsidRPr="0094529A">
        <w:rPr>
          <w:szCs w:val="24"/>
        </w:rPr>
        <w:t>Ц</w:t>
      </w:r>
      <w:r w:rsidR="00DA7C67" w:rsidRPr="0094529A">
        <w:rPr>
          <w:szCs w:val="24"/>
        </w:rPr>
        <w:t xml:space="preserve">елью ознакомительной практики является способствование ознакомлению студентов с основными направлениями правовой работы, рациональное сочетание использования имеющихся теоретических знаний специалистов с умением решать вопросы, возникающие в практической деятельности; повышение уровня подготовки </w:t>
      </w:r>
      <w:r w:rsidR="00006EFA" w:rsidRPr="0094529A">
        <w:rPr>
          <w:szCs w:val="24"/>
        </w:rPr>
        <w:t>бакалавров</w:t>
      </w:r>
      <w:r w:rsidR="00DA7C67" w:rsidRPr="0094529A">
        <w:rPr>
          <w:szCs w:val="24"/>
        </w:rPr>
        <w:t xml:space="preserve">, </w:t>
      </w:r>
      <w:r w:rsidR="00615C41" w:rsidRPr="0094529A">
        <w:rPr>
          <w:szCs w:val="24"/>
        </w:rPr>
        <w:t>закрепление, расширение и систематизация полученных знаний;</w:t>
      </w:r>
      <w:r w:rsidR="00AA6C37" w:rsidRPr="0094529A">
        <w:rPr>
          <w:szCs w:val="24"/>
        </w:rPr>
        <w:t xml:space="preserve"> формирование профессиональных и с</w:t>
      </w:r>
      <w:r w:rsidR="00CA1A41" w:rsidRPr="0094529A">
        <w:rPr>
          <w:szCs w:val="24"/>
        </w:rPr>
        <w:t>истемных</w:t>
      </w:r>
      <w:r w:rsidR="00AA6C37" w:rsidRPr="0094529A">
        <w:rPr>
          <w:szCs w:val="24"/>
        </w:rPr>
        <w:t xml:space="preserve"> компетенций</w:t>
      </w:r>
      <w:r w:rsidR="00615C41" w:rsidRPr="0094529A">
        <w:rPr>
          <w:szCs w:val="24"/>
        </w:rPr>
        <w:t>.</w:t>
      </w:r>
    </w:p>
    <w:p w:rsidR="00006EFA" w:rsidRPr="0094529A" w:rsidRDefault="00006EFA" w:rsidP="00640BF4">
      <w:pPr>
        <w:pStyle w:val="10"/>
        <w:numPr>
          <w:ilvl w:val="0"/>
          <w:numId w:val="0"/>
        </w:numPr>
        <w:spacing w:line="360" w:lineRule="auto"/>
        <w:ind w:right="-1" w:firstLine="567"/>
        <w:rPr>
          <w:szCs w:val="24"/>
        </w:rPr>
      </w:pPr>
      <w:r w:rsidRPr="0094529A">
        <w:rPr>
          <w:szCs w:val="24"/>
        </w:rPr>
        <w:t xml:space="preserve">Ознакомительная практика – </w:t>
      </w:r>
      <w:r w:rsidR="00374269" w:rsidRPr="0094529A">
        <w:rPr>
          <w:szCs w:val="24"/>
        </w:rPr>
        <w:t>важная часть</w:t>
      </w:r>
      <w:r w:rsidRPr="0094529A">
        <w:rPr>
          <w:szCs w:val="24"/>
        </w:rPr>
        <w:t xml:space="preserve"> подготовки высококвалифицированных специалистов. Она является составной частью учебного процесса и имеет задачей улучшение подготовки студентов, закрепление полученных теоретических и приобретение практических навыков в работе по специальности. Ознакомительная </w:t>
      </w:r>
      <w:r w:rsidRPr="0094529A">
        <w:rPr>
          <w:szCs w:val="24"/>
        </w:rPr>
        <w:lastRenderedPageBreak/>
        <w:t>практика призвана дать первичные сведения и познакомить студентов со спецификой правовой работы по направлению подго</w:t>
      </w:r>
      <w:r w:rsidR="00640BF4">
        <w:rPr>
          <w:szCs w:val="24"/>
        </w:rPr>
        <w:t>товки 40.03.01 «Юриспруденция».</w:t>
      </w:r>
    </w:p>
    <w:p w:rsidR="00F63CB6" w:rsidRPr="00F41593" w:rsidRDefault="00006EFA" w:rsidP="00F41593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Ознакомительная п</w:t>
      </w:r>
      <w:r w:rsidR="00F63CB6" w:rsidRPr="00F41593">
        <w:rPr>
          <w:szCs w:val="24"/>
        </w:rPr>
        <w:t xml:space="preserve">рактика ставит своей </w:t>
      </w:r>
      <w:r w:rsidR="00C81583" w:rsidRPr="00F41593">
        <w:rPr>
          <w:szCs w:val="24"/>
        </w:rPr>
        <w:t xml:space="preserve">основной </w:t>
      </w:r>
      <w:r w:rsidR="00F63CB6" w:rsidRPr="00F41593">
        <w:rPr>
          <w:szCs w:val="24"/>
        </w:rPr>
        <w:t>задачей закрепление полученных студентом знаний и приобретение им практических навыков и компетенций в сфере профессиональной деятельности юриста.</w:t>
      </w:r>
    </w:p>
    <w:p w:rsidR="00006EFA" w:rsidRPr="00B564E2" w:rsidRDefault="00006EFA" w:rsidP="00006EFA">
      <w:pPr>
        <w:pStyle w:val="21"/>
        <w:spacing w:line="360" w:lineRule="auto"/>
        <w:rPr>
          <w:szCs w:val="28"/>
        </w:rPr>
      </w:pPr>
      <w:r w:rsidRPr="00B564E2">
        <w:rPr>
          <w:szCs w:val="28"/>
        </w:rPr>
        <w:t>Задачами ознакомительной практики являются:</w:t>
      </w:r>
    </w:p>
    <w:p w:rsidR="00006EFA" w:rsidRPr="004C63D7" w:rsidRDefault="00006EFA" w:rsidP="00006EFA">
      <w:pPr>
        <w:pStyle w:val="21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4C63D7">
        <w:rPr>
          <w:szCs w:val="28"/>
        </w:rPr>
        <w:t>изучение нормативной правовой базы, регулирующей деятельность государственного органа, предприятия, учреждения, организации;</w:t>
      </w:r>
    </w:p>
    <w:p w:rsidR="00006EFA" w:rsidRPr="004C63D7" w:rsidRDefault="00006EFA" w:rsidP="00006EFA">
      <w:pPr>
        <w:pStyle w:val="21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4C63D7">
        <w:rPr>
          <w:szCs w:val="28"/>
        </w:rPr>
        <w:t>изучение положения, структуры, компетенции государственного органа, учреждения, организации;</w:t>
      </w:r>
    </w:p>
    <w:p w:rsidR="00006EFA" w:rsidRPr="004C63D7" w:rsidRDefault="00006EFA" w:rsidP="00006EFA">
      <w:pPr>
        <w:pStyle w:val="21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4C63D7">
        <w:rPr>
          <w:szCs w:val="28"/>
        </w:rPr>
        <w:t>изучение практики реализации прав и выполнения возложенных задач государственными органами, учреждениями, организациями;</w:t>
      </w:r>
    </w:p>
    <w:p w:rsidR="00006EFA" w:rsidRPr="004C63D7" w:rsidRDefault="00006EFA" w:rsidP="00006EFA">
      <w:pPr>
        <w:pStyle w:val="21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szCs w:val="28"/>
        </w:rPr>
      </w:pPr>
      <w:r w:rsidRPr="004C63D7">
        <w:rPr>
          <w:szCs w:val="28"/>
        </w:rPr>
        <w:t>приобретение практических навыков работы с документами, разрешения конфликтных ситуаций, подготовки юридических документов, оказания квалифицированной юридической помощи работникам и гражданам, планирования работы.</w:t>
      </w:r>
    </w:p>
    <w:p w:rsidR="005928E0" w:rsidRPr="00B12226" w:rsidRDefault="005928E0" w:rsidP="00F41593">
      <w:pPr>
        <w:spacing w:line="360" w:lineRule="auto"/>
        <w:ind w:firstLine="708"/>
      </w:pPr>
    </w:p>
    <w:p w:rsidR="00AE5554" w:rsidRPr="00620991" w:rsidRDefault="002C715E" w:rsidP="00F41593">
      <w:pPr>
        <w:pStyle w:val="a3"/>
        <w:numPr>
          <w:ilvl w:val="0"/>
          <w:numId w:val="1"/>
        </w:numPr>
        <w:spacing w:line="360" w:lineRule="auto"/>
        <w:ind w:left="0" w:firstLine="708"/>
        <w:rPr>
          <w:b/>
          <w:lang w:val="en-US"/>
        </w:rPr>
      </w:pPr>
      <w:r>
        <w:rPr>
          <w:b/>
        </w:rPr>
        <w:t>С</w:t>
      </w:r>
      <w:r w:rsidR="005928E0" w:rsidRPr="00620991">
        <w:rPr>
          <w:b/>
        </w:rPr>
        <w:t>пособ проведения практ</w:t>
      </w:r>
      <w:r w:rsidR="00AE5554" w:rsidRPr="00620991">
        <w:rPr>
          <w:b/>
        </w:rPr>
        <w:t>ики</w:t>
      </w:r>
    </w:p>
    <w:p w:rsidR="00AE5554" w:rsidRPr="00620991" w:rsidRDefault="00AE5554" w:rsidP="00F41593">
      <w:pPr>
        <w:pStyle w:val="a3"/>
        <w:spacing w:line="360" w:lineRule="auto"/>
        <w:ind w:left="708" w:firstLine="0"/>
        <w:rPr>
          <w:lang w:val="en-US"/>
        </w:rPr>
      </w:pPr>
    </w:p>
    <w:p w:rsidR="00F5554A" w:rsidRPr="00620991" w:rsidRDefault="00286A44" w:rsidP="00F41593">
      <w:pPr>
        <w:spacing w:line="360" w:lineRule="auto"/>
        <w:ind w:firstLine="708"/>
        <w:jc w:val="both"/>
        <w:rPr>
          <w:szCs w:val="24"/>
        </w:rPr>
      </w:pPr>
      <w:r w:rsidRPr="00620991">
        <w:rPr>
          <w:szCs w:val="24"/>
        </w:rPr>
        <w:t xml:space="preserve">Способ проведения </w:t>
      </w:r>
      <w:r w:rsidR="00B564E2" w:rsidRPr="00620991">
        <w:rPr>
          <w:szCs w:val="24"/>
        </w:rPr>
        <w:t>практики -</w:t>
      </w:r>
      <w:r w:rsidRPr="00620991">
        <w:rPr>
          <w:szCs w:val="24"/>
        </w:rPr>
        <w:t xml:space="preserve"> </w:t>
      </w:r>
      <w:r w:rsidR="00AE5554" w:rsidRPr="00620991">
        <w:rPr>
          <w:szCs w:val="24"/>
        </w:rPr>
        <w:t>стационарный</w:t>
      </w:r>
      <w:r w:rsidR="0018224C" w:rsidRPr="00620991">
        <w:rPr>
          <w:szCs w:val="24"/>
        </w:rPr>
        <w:t>.</w:t>
      </w:r>
    </w:p>
    <w:p w:rsidR="00B564E2" w:rsidRPr="00620991" w:rsidRDefault="00C92FB9" w:rsidP="00B564E2">
      <w:pPr>
        <w:pStyle w:val="a3"/>
        <w:spacing w:line="360" w:lineRule="auto"/>
        <w:ind w:left="0"/>
        <w:jc w:val="both"/>
        <w:rPr>
          <w:szCs w:val="24"/>
        </w:rPr>
      </w:pPr>
      <w:r w:rsidRPr="00620991">
        <w:rPr>
          <w:szCs w:val="24"/>
        </w:rPr>
        <w:t xml:space="preserve">Стационарная </w:t>
      </w:r>
      <w:r w:rsidR="00F5554A" w:rsidRPr="00620991">
        <w:rPr>
          <w:szCs w:val="24"/>
        </w:rPr>
        <w:t>практика проводится в организациях, расположенных на территории населенного пункта, в котором расположен НИУ ВШЭ (его филиалы)</w:t>
      </w:r>
      <w:r w:rsidR="00E86748" w:rsidRPr="00620991">
        <w:rPr>
          <w:szCs w:val="24"/>
        </w:rPr>
        <w:t>,</w:t>
      </w:r>
      <w:r w:rsidR="0018224C" w:rsidRPr="00620991">
        <w:rPr>
          <w:szCs w:val="24"/>
        </w:rPr>
        <w:t xml:space="preserve"> и других </w:t>
      </w:r>
      <w:r w:rsidR="00B564E2" w:rsidRPr="00620991">
        <w:rPr>
          <w:szCs w:val="24"/>
        </w:rPr>
        <w:t>регионов РФ</w:t>
      </w:r>
      <w:r w:rsidR="00E86748" w:rsidRPr="00620991">
        <w:rPr>
          <w:szCs w:val="24"/>
        </w:rPr>
        <w:t>,</w:t>
      </w:r>
      <w:r w:rsidR="0018224C" w:rsidRPr="00620991">
        <w:rPr>
          <w:szCs w:val="24"/>
        </w:rPr>
        <w:t xml:space="preserve"> </w:t>
      </w:r>
      <w:r w:rsidR="00E86748" w:rsidRPr="00620991">
        <w:rPr>
          <w:szCs w:val="24"/>
        </w:rPr>
        <w:t xml:space="preserve">а также в </w:t>
      </w:r>
      <w:r w:rsidR="0018224C" w:rsidRPr="00620991">
        <w:rPr>
          <w:szCs w:val="24"/>
        </w:rPr>
        <w:t>станах ближнего зарубежья</w:t>
      </w:r>
      <w:r w:rsidR="00F5554A" w:rsidRPr="00620991">
        <w:rPr>
          <w:szCs w:val="24"/>
        </w:rPr>
        <w:t xml:space="preserve">. </w:t>
      </w:r>
      <w:r w:rsidR="00B72248" w:rsidRPr="00620991">
        <w:rPr>
          <w:szCs w:val="24"/>
        </w:rPr>
        <w:t xml:space="preserve">Возможно прохождение </w:t>
      </w:r>
      <w:r w:rsidR="00B564E2" w:rsidRPr="00620991">
        <w:rPr>
          <w:szCs w:val="24"/>
        </w:rPr>
        <w:t>ознакомительной</w:t>
      </w:r>
      <w:r w:rsidR="00B72248" w:rsidRPr="00620991">
        <w:rPr>
          <w:szCs w:val="24"/>
        </w:rPr>
        <w:t xml:space="preserve"> практики в подразделени</w:t>
      </w:r>
      <w:r w:rsidR="00B564E2" w:rsidRPr="00620991">
        <w:rPr>
          <w:szCs w:val="24"/>
        </w:rPr>
        <w:t xml:space="preserve">ях </w:t>
      </w:r>
      <w:r w:rsidR="002C715E">
        <w:rPr>
          <w:szCs w:val="24"/>
        </w:rPr>
        <w:t xml:space="preserve">НИУ </w:t>
      </w:r>
      <w:r w:rsidR="00B564E2" w:rsidRPr="00620991">
        <w:rPr>
          <w:szCs w:val="24"/>
        </w:rPr>
        <w:t>ВШЭ по юридичес</w:t>
      </w:r>
      <w:r w:rsidR="002C715E">
        <w:rPr>
          <w:szCs w:val="24"/>
        </w:rPr>
        <w:t>кому профилю, а также на факультете права НИУ ВШЭ.</w:t>
      </w:r>
    </w:p>
    <w:p w:rsidR="00D07830" w:rsidRPr="00620991" w:rsidRDefault="00D07830" w:rsidP="00F41593">
      <w:pPr>
        <w:spacing w:line="360" w:lineRule="auto"/>
        <w:ind w:firstLine="708"/>
        <w:rPr>
          <w:szCs w:val="24"/>
        </w:rPr>
      </w:pPr>
    </w:p>
    <w:p w:rsidR="005928E0" w:rsidRPr="00620991" w:rsidRDefault="00615C41" w:rsidP="00F41593">
      <w:pPr>
        <w:pStyle w:val="a3"/>
        <w:numPr>
          <w:ilvl w:val="0"/>
          <w:numId w:val="1"/>
        </w:numPr>
        <w:spacing w:line="360" w:lineRule="auto"/>
        <w:ind w:left="0" w:firstLine="708"/>
        <w:rPr>
          <w:b/>
        </w:rPr>
      </w:pPr>
      <w:r w:rsidRPr="00620991">
        <w:rPr>
          <w:b/>
        </w:rPr>
        <w:t xml:space="preserve"> </w:t>
      </w:r>
      <w:r w:rsidR="005928E0" w:rsidRPr="00620991">
        <w:rPr>
          <w:b/>
        </w:rPr>
        <w:t>Формы проведения практики</w:t>
      </w:r>
    </w:p>
    <w:p w:rsidR="0043100A" w:rsidRPr="00620991" w:rsidRDefault="0043100A" w:rsidP="00F41593">
      <w:pPr>
        <w:pStyle w:val="a3"/>
        <w:spacing w:line="360" w:lineRule="auto"/>
        <w:ind w:firstLine="0"/>
        <w:jc w:val="both"/>
        <w:rPr>
          <w:szCs w:val="24"/>
        </w:rPr>
      </w:pPr>
    </w:p>
    <w:p w:rsidR="00BD77F4" w:rsidRPr="00BD77F4" w:rsidRDefault="00BD77F4" w:rsidP="00BD77F4">
      <w:pPr>
        <w:spacing w:line="360" w:lineRule="auto"/>
        <w:ind w:firstLine="708"/>
        <w:jc w:val="both"/>
        <w:rPr>
          <w:szCs w:val="24"/>
        </w:rPr>
      </w:pPr>
      <w:r w:rsidRPr="00BD77F4">
        <w:rPr>
          <w:szCs w:val="24"/>
        </w:rPr>
        <w:t xml:space="preserve">Практика проводится: </w:t>
      </w:r>
    </w:p>
    <w:p w:rsidR="00BD77F4" w:rsidRPr="00BD77F4" w:rsidRDefault="00BD77F4" w:rsidP="00BD77F4">
      <w:pPr>
        <w:pStyle w:val="a3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BD77F4">
        <w:rPr>
          <w:szCs w:val="24"/>
        </w:rPr>
        <w:t xml:space="preserve">непрерывно – путем выделения в календарном учебном графике непрерывного учебного периода  для проведения всех видов практик, предусмотренных ОП; </w:t>
      </w:r>
    </w:p>
    <w:p w:rsidR="0043100A" w:rsidRPr="00620991" w:rsidRDefault="00BD77F4" w:rsidP="00BD77F4">
      <w:pPr>
        <w:pStyle w:val="a3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BD77F4">
        <w:rPr>
          <w:szCs w:val="24"/>
        </w:rPr>
        <w:t xml:space="preserve">дискретно: по видам практик – путем выделения в календарном учебном графике непрерывного учебного периода  для проведения каждого вида (совокупности видов) практики; по периодам проведения практик – путем чередования в </w:t>
      </w:r>
      <w:r w:rsidRPr="00BD77F4">
        <w:rPr>
          <w:szCs w:val="24"/>
        </w:rPr>
        <w:lastRenderedPageBreak/>
        <w:t>календарном учебном графике учебных периодов для проведения практик с учебными периодами  для проведения теоретических занятий</w:t>
      </w:r>
      <w:proofErr w:type="gramStart"/>
      <w:r w:rsidRPr="00BD77F4">
        <w:rPr>
          <w:szCs w:val="24"/>
        </w:rPr>
        <w:t>.</w:t>
      </w:r>
      <w:r w:rsidR="0043100A" w:rsidRPr="00620991">
        <w:rPr>
          <w:szCs w:val="24"/>
        </w:rPr>
        <w:t xml:space="preserve">. </w:t>
      </w:r>
      <w:proofErr w:type="gramEnd"/>
    </w:p>
    <w:p w:rsidR="00F5554A" w:rsidRPr="00620991" w:rsidRDefault="00F5554A" w:rsidP="00F41593">
      <w:pPr>
        <w:tabs>
          <w:tab w:val="left" w:pos="567"/>
          <w:tab w:val="left" w:pos="851"/>
        </w:tabs>
        <w:spacing w:line="360" w:lineRule="auto"/>
        <w:jc w:val="both"/>
        <w:rPr>
          <w:szCs w:val="24"/>
        </w:rPr>
      </w:pPr>
      <w:r w:rsidRPr="00620991">
        <w:rPr>
          <w:szCs w:val="24"/>
        </w:rPr>
        <w:t>Формы практики: индивидуальная, групповая.</w:t>
      </w:r>
    </w:p>
    <w:p w:rsidR="00F5554A" w:rsidRPr="00BD77F4" w:rsidRDefault="00F5554A" w:rsidP="00BD77F4">
      <w:pPr>
        <w:pStyle w:val="21"/>
        <w:spacing w:line="360" w:lineRule="auto"/>
        <w:jc w:val="both"/>
        <w:rPr>
          <w:szCs w:val="28"/>
        </w:rPr>
      </w:pPr>
      <w:r w:rsidRPr="00620991">
        <w:rPr>
          <w:szCs w:val="24"/>
        </w:rPr>
        <w:t xml:space="preserve">Индивидуальная – каждому студенту подбирается Организация </w:t>
      </w:r>
      <w:r w:rsidR="005B4006" w:rsidRPr="00620991">
        <w:rPr>
          <w:szCs w:val="24"/>
        </w:rPr>
        <w:t xml:space="preserve">- место прохождения практики - </w:t>
      </w:r>
      <w:r w:rsidRPr="00620991">
        <w:rPr>
          <w:szCs w:val="24"/>
        </w:rPr>
        <w:t>индивидуально</w:t>
      </w:r>
      <w:r w:rsidR="00743B97" w:rsidRPr="00620991">
        <w:rPr>
          <w:szCs w:val="24"/>
        </w:rPr>
        <w:t>, по возможности</w:t>
      </w:r>
      <w:r w:rsidR="00A63BCD" w:rsidRPr="00620991">
        <w:rPr>
          <w:szCs w:val="24"/>
        </w:rPr>
        <w:t>,</w:t>
      </w:r>
      <w:r w:rsidR="00743B97" w:rsidRPr="00620991">
        <w:rPr>
          <w:szCs w:val="24"/>
        </w:rPr>
        <w:t xml:space="preserve"> с учетом приоритетн</w:t>
      </w:r>
      <w:r w:rsidR="00A63BCD" w:rsidRPr="00620991">
        <w:rPr>
          <w:szCs w:val="24"/>
        </w:rPr>
        <w:t>ых</w:t>
      </w:r>
      <w:r w:rsidR="00743B97" w:rsidRPr="00620991">
        <w:rPr>
          <w:szCs w:val="24"/>
        </w:rPr>
        <w:t xml:space="preserve"> профессиональн</w:t>
      </w:r>
      <w:r w:rsidR="00A63BCD" w:rsidRPr="00620991">
        <w:rPr>
          <w:szCs w:val="24"/>
        </w:rPr>
        <w:t xml:space="preserve">ых интересов </w:t>
      </w:r>
      <w:r w:rsidR="003115A0" w:rsidRPr="00620991">
        <w:rPr>
          <w:szCs w:val="24"/>
        </w:rPr>
        <w:t>студента</w:t>
      </w:r>
      <w:r w:rsidRPr="00620991">
        <w:rPr>
          <w:szCs w:val="24"/>
        </w:rPr>
        <w:t>.</w:t>
      </w:r>
      <w:r w:rsidR="0009010E" w:rsidRPr="00620991">
        <w:rPr>
          <w:szCs w:val="24"/>
        </w:rPr>
        <w:t xml:space="preserve"> </w:t>
      </w:r>
      <w:r w:rsidR="0009010E" w:rsidRPr="00620991">
        <w:rPr>
          <w:szCs w:val="28"/>
        </w:rPr>
        <w:t>Каждому студенту, при необходимости</w:t>
      </w:r>
      <w:r w:rsidR="00D31D73" w:rsidRPr="00620991">
        <w:rPr>
          <w:szCs w:val="28"/>
        </w:rPr>
        <w:t xml:space="preserve"> и по</w:t>
      </w:r>
      <w:r w:rsidR="00D31D73" w:rsidRPr="00402F28">
        <w:rPr>
          <w:szCs w:val="28"/>
        </w:rPr>
        <w:t xml:space="preserve"> запросу принимающей организации</w:t>
      </w:r>
      <w:r w:rsidR="0009010E" w:rsidRPr="00402F28">
        <w:rPr>
          <w:szCs w:val="28"/>
        </w:rPr>
        <w:t xml:space="preserve">, на период практики до начала ее прохождения выдается индивидуальное задание, которое разрабатывается руководителем ознакомительной практики от </w:t>
      </w:r>
      <w:r w:rsidR="00402F28" w:rsidRPr="00402F28">
        <w:rPr>
          <w:szCs w:val="28"/>
        </w:rPr>
        <w:t>факультета</w:t>
      </w:r>
      <w:r w:rsidR="0009010E" w:rsidRPr="00402F28">
        <w:rPr>
          <w:szCs w:val="28"/>
        </w:rPr>
        <w:t>. Содержание индивидуального задания должно учитывать условия и возможности базы практики и одновременно соответствовать целям и задачам учебного процесса.</w:t>
      </w:r>
      <w:r w:rsidR="0009010E" w:rsidRPr="004C63D7">
        <w:rPr>
          <w:szCs w:val="28"/>
        </w:rPr>
        <w:t xml:space="preserve"> </w:t>
      </w:r>
    </w:p>
    <w:p w:rsidR="00BD77F4" w:rsidRDefault="00F5554A" w:rsidP="00BD77F4">
      <w:pPr>
        <w:tabs>
          <w:tab w:val="left" w:pos="567"/>
          <w:tab w:val="left" w:pos="851"/>
        </w:tabs>
        <w:spacing w:line="360" w:lineRule="auto"/>
        <w:ind w:firstLine="708"/>
        <w:jc w:val="both"/>
        <w:rPr>
          <w:szCs w:val="24"/>
        </w:rPr>
      </w:pPr>
      <w:r w:rsidRPr="00D972E2">
        <w:rPr>
          <w:szCs w:val="24"/>
        </w:rPr>
        <w:t>Групповая – груп</w:t>
      </w:r>
      <w:r w:rsidR="00763E93">
        <w:rPr>
          <w:szCs w:val="24"/>
        </w:rPr>
        <w:t>па направляется в Организацию -</w:t>
      </w:r>
      <w:r w:rsidRPr="00D972E2">
        <w:rPr>
          <w:szCs w:val="24"/>
        </w:rPr>
        <w:t xml:space="preserve"> место прохождения практики – </w:t>
      </w:r>
      <w:r w:rsidR="00743B97" w:rsidRPr="00D972E2">
        <w:rPr>
          <w:szCs w:val="24"/>
        </w:rPr>
        <w:t>по</w:t>
      </w:r>
      <w:r w:rsidRPr="00D972E2">
        <w:rPr>
          <w:szCs w:val="24"/>
        </w:rPr>
        <w:t xml:space="preserve"> решени</w:t>
      </w:r>
      <w:r w:rsidR="00743B97" w:rsidRPr="00D972E2">
        <w:rPr>
          <w:szCs w:val="24"/>
        </w:rPr>
        <w:t>ю</w:t>
      </w:r>
      <w:r w:rsidRPr="00D972E2">
        <w:rPr>
          <w:szCs w:val="24"/>
        </w:rPr>
        <w:t xml:space="preserve"> заместителя декана факультета права по организации практики</w:t>
      </w:r>
      <w:r w:rsidR="00743B97" w:rsidRPr="00D972E2">
        <w:rPr>
          <w:szCs w:val="24"/>
        </w:rPr>
        <w:t>, основанному на удовлетворении запросов от организаций-партнеров</w:t>
      </w:r>
      <w:r w:rsidRPr="00D972E2">
        <w:rPr>
          <w:szCs w:val="24"/>
        </w:rPr>
        <w:t>.</w:t>
      </w:r>
    </w:p>
    <w:p w:rsidR="00B72248" w:rsidRPr="00BD77F4" w:rsidRDefault="00694792" w:rsidP="00BD77F4">
      <w:pPr>
        <w:tabs>
          <w:tab w:val="left" w:pos="567"/>
          <w:tab w:val="left" w:pos="851"/>
        </w:tabs>
        <w:spacing w:line="360" w:lineRule="auto"/>
        <w:ind w:firstLine="708"/>
        <w:jc w:val="both"/>
        <w:rPr>
          <w:szCs w:val="24"/>
        </w:rPr>
      </w:pPr>
      <w:r>
        <w:rPr>
          <w:bCs/>
          <w:szCs w:val="24"/>
        </w:rPr>
        <w:t>Не засчитывается в качестве ознакомительной практики у</w:t>
      </w:r>
      <w:r w:rsidRPr="00B72248">
        <w:rPr>
          <w:szCs w:val="24"/>
        </w:rPr>
        <w:t xml:space="preserve">частие </w:t>
      </w:r>
      <w:r>
        <w:rPr>
          <w:bCs/>
          <w:szCs w:val="24"/>
        </w:rPr>
        <w:t xml:space="preserve">студента </w:t>
      </w:r>
      <w:r w:rsidRPr="00B72248">
        <w:rPr>
          <w:szCs w:val="24"/>
        </w:rPr>
        <w:t xml:space="preserve">в проектной деятельности </w:t>
      </w:r>
      <w:r>
        <w:rPr>
          <w:szCs w:val="24"/>
        </w:rPr>
        <w:t>и работа</w:t>
      </w:r>
      <w:r>
        <w:rPr>
          <w:bCs/>
          <w:szCs w:val="24"/>
        </w:rPr>
        <w:t xml:space="preserve"> в качестве ассистента преподавателя факультета права</w:t>
      </w:r>
      <w:r w:rsidR="00B72248" w:rsidRPr="00B72248">
        <w:rPr>
          <w:szCs w:val="24"/>
        </w:rPr>
        <w:t>.</w:t>
      </w:r>
    </w:p>
    <w:p w:rsidR="005928E0" w:rsidRDefault="005928E0" w:rsidP="00F41593">
      <w:pPr>
        <w:pStyle w:val="a3"/>
        <w:spacing w:line="360" w:lineRule="auto"/>
        <w:ind w:left="0" w:firstLine="708"/>
      </w:pPr>
    </w:p>
    <w:p w:rsidR="005928E0" w:rsidRPr="00B0480C" w:rsidRDefault="005928E0" w:rsidP="00B048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928E0" w:rsidRPr="00F41593" w:rsidRDefault="005928E0" w:rsidP="00B7224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2481"/>
        <w:gridCol w:w="2672"/>
        <w:gridCol w:w="2729"/>
      </w:tblGrid>
      <w:tr w:rsidR="00F41593" w:rsidRPr="00F41593" w:rsidTr="00B0480C">
        <w:tc>
          <w:tcPr>
            <w:tcW w:w="830" w:type="pct"/>
            <w:vAlign w:val="center"/>
          </w:tcPr>
          <w:p w:rsidR="005928E0" w:rsidRPr="00F41593" w:rsidRDefault="005928E0" w:rsidP="00B72248">
            <w:pPr>
              <w:ind w:firstLine="0"/>
              <w:jc w:val="center"/>
              <w:rPr>
                <w:b/>
                <w:i/>
                <w:szCs w:val="24"/>
              </w:rPr>
            </w:pPr>
            <w:r w:rsidRPr="00F41593">
              <w:rPr>
                <w:b/>
                <w:i/>
                <w:szCs w:val="24"/>
              </w:rPr>
              <w:t>Код компетенции</w:t>
            </w:r>
          </w:p>
        </w:tc>
        <w:tc>
          <w:tcPr>
            <w:tcW w:w="1314" w:type="pct"/>
            <w:vAlign w:val="center"/>
          </w:tcPr>
          <w:p w:rsidR="005928E0" w:rsidRPr="00F41593" w:rsidRDefault="005928E0" w:rsidP="00B72248">
            <w:pPr>
              <w:ind w:firstLine="0"/>
              <w:jc w:val="center"/>
              <w:rPr>
                <w:b/>
                <w:i/>
                <w:szCs w:val="24"/>
              </w:rPr>
            </w:pPr>
            <w:r w:rsidRPr="00F41593">
              <w:rPr>
                <w:b/>
                <w:i/>
                <w:szCs w:val="24"/>
              </w:rPr>
              <w:t>Формулировка компетенции</w:t>
            </w:r>
          </w:p>
        </w:tc>
        <w:tc>
          <w:tcPr>
            <w:tcW w:w="1413" w:type="pct"/>
          </w:tcPr>
          <w:p w:rsidR="005928E0" w:rsidRPr="00995E9F" w:rsidRDefault="005928E0" w:rsidP="00B72248">
            <w:pPr>
              <w:ind w:firstLine="0"/>
              <w:jc w:val="center"/>
              <w:rPr>
                <w:b/>
                <w:i/>
                <w:szCs w:val="24"/>
              </w:rPr>
            </w:pPr>
            <w:r w:rsidRPr="00995E9F">
              <w:rPr>
                <w:b/>
                <w:i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443" w:type="pct"/>
          </w:tcPr>
          <w:p w:rsidR="005928E0" w:rsidRPr="00995E9F" w:rsidRDefault="005928E0" w:rsidP="00B72248">
            <w:pPr>
              <w:ind w:firstLine="0"/>
              <w:jc w:val="center"/>
              <w:rPr>
                <w:b/>
                <w:i/>
                <w:szCs w:val="24"/>
              </w:rPr>
            </w:pPr>
            <w:r w:rsidRPr="00995E9F">
              <w:rPr>
                <w:b/>
                <w:i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41593" w:rsidRPr="00F41593" w:rsidTr="00B0480C">
        <w:tc>
          <w:tcPr>
            <w:tcW w:w="830" w:type="pct"/>
            <w:vAlign w:val="center"/>
          </w:tcPr>
          <w:p w:rsidR="0079624D" w:rsidRPr="00F41593" w:rsidRDefault="0079624D" w:rsidP="00BD77F4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УК-9</w:t>
            </w:r>
          </w:p>
        </w:tc>
        <w:tc>
          <w:tcPr>
            <w:tcW w:w="1314" w:type="pct"/>
            <w:vAlign w:val="bottom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413" w:type="pct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Качественное обеспечение защиты прав и законных интересов в рамках практических заданий</w:t>
            </w:r>
          </w:p>
        </w:tc>
        <w:tc>
          <w:tcPr>
            <w:tcW w:w="1443" w:type="pct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</w:t>
            </w:r>
          </w:p>
        </w:tc>
      </w:tr>
      <w:tr w:rsidR="00F41593" w:rsidRPr="00F41593" w:rsidTr="00B0480C">
        <w:tc>
          <w:tcPr>
            <w:tcW w:w="830" w:type="pct"/>
            <w:vAlign w:val="center"/>
          </w:tcPr>
          <w:p w:rsidR="0079624D" w:rsidRPr="00F41593" w:rsidRDefault="0079624D" w:rsidP="00BD77F4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ПК-9</w:t>
            </w:r>
          </w:p>
        </w:tc>
        <w:tc>
          <w:tcPr>
            <w:tcW w:w="1314" w:type="pct"/>
            <w:vAlign w:val="bottom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</w:t>
            </w:r>
            <w:proofErr w:type="gramEnd"/>
            <w:r w:rsidRPr="00F41593">
              <w:rPr>
                <w:szCs w:val="24"/>
              </w:rPr>
              <w:t xml:space="preserve"> вести письменную и устную коммуникацию в </w:t>
            </w:r>
            <w:r w:rsidRPr="00F41593">
              <w:rPr>
                <w:szCs w:val="24"/>
              </w:rPr>
              <w:lastRenderedPageBreak/>
              <w:t>рамках профессионального общения на русском языке</w:t>
            </w:r>
          </w:p>
        </w:tc>
        <w:tc>
          <w:tcPr>
            <w:tcW w:w="1413" w:type="pct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lastRenderedPageBreak/>
              <w:t>Качественная подготовка практических заданий</w:t>
            </w:r>
          </w:p>
        </w:tc>
        <w:tc>
          <w:tcPr>
            <w:tcW w:w="1443" w:type="pct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 xml:space="preserve">Выполнение в организации юридической работы, консультирование по </w:t>
            </w:r>
            <w:r w:rsidRPr="00F41593">
              <w:rPr>
                <w:szCs w:val="24"/>
              </w:rPr>
              <w:lastRenderedPageBreak/>
              <w:t>правовым вопросам, составление юридических документов, деловых писем</w:t>
            </w:r>
          </w:p>
        </w:tc>
      </w:tr>
      <w:tr w:rsidR="00F41593" w:rsidRPr="00F41593" w:rsidTr="00B0480C">
        <w:tc>
          <w:tcPr>
            <w:tcW w:w="830" w:type="pct"/>
            <w:vAlign w:val="center"/>
          </w:tcPr>
          <w:p w:rsidR="0079624D" w:rsidRPr="00F41593" w:rsidRDefault="0079624D" w:rsidP="00BD77F4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lastRenderedPageBreak/>
              <w:t>ПК-10</w:t>
            </w:r>
          </w:p>
        </w:tc>
        <w:tc>
          <w:tcPr>
            <w:tcW w:w="1314" w:type="pct"/>
            <w:vAlign w:val="bottom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  <w:proofErr w:type="gramEnd"/>
          </w:p>
        </w:tc>
        <w:tc>
          <w:tcPr>
            <w:tcW w:w="1413" w:type="pct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Качественная подготовка практических заданий и защита результатов практики</w:t>
            </w:r>
          </w:p>
        </w:tc>
        <w:tc>
          <w:tcPr>
            <w:tcW w:w="1443" w:type="pct"/>
          </w:tcPr>
          <w:p w:rsidR="0079624D" w:rsidRPr="00F41593" w:rsidRDefault="0079624D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  <w:tr w:rsidR="00F41593" w:rsidRPr="00F41593" w:rsidTr="00B0480C">
        <w:tc>
          <w:tcPr>
            <w:tcW w:w="830" w:type="pct"/>
            <w:vAlign w:val="center"/>
          </w:tcPr>
          <w:p w:rsidR="000B08A9" w:rsidRPr="00F41593" w:rsidRDefault="000B08A9" w:rsidP="00BD77F4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ПК-14</w:t>
            </w:r>
          </w:p>
        </w:tc>
        <w:tc>
          <w:tcPr>
            <w:tcW w:w="1314" w:type="pct"/>
            <w:vAlign w:val="bottom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</w:t>
            </w:r>
            <w:proofErr w:type="gramEnd"/>
            <w:r w:rsidRPr="00F41593">
              <w:rPr>
                <w:szCs w:val="24"/>
              </w:rPr>
              <w:t xml:space="preserve"> препятствовать коррупционному поведению</w:t>
            </w:r>
          </w:p>
        </w:tc>
        <w:tc>
          <w:tcPr>
            <w:tcW w:w="1413" w:type="pct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Решение казусов, правильная квалификация правовых актов при выполнении практических заданий</w:t>
            </w:r>
          </w:p>
        </w:tc>
        <w:tc>
          <w:tcPr>
            <w:tcW w:w="1443" w:type="pct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</w:t>
            </w:r>
          </w:p>
        </w:tc>
      </w:tr>
      <w:tr w:rsidR="00F41593" w:rsidRPr="00F41593" w:rsidTr="00B0480C">
        <w:tc>
          <w:tcPr>
            <w:tcW w:w="830" w:type="pct"/>
            <w:vAlign w:val="center"/>
          </w:tcPr>
          <w:p w:rsidR="000B08A9" w:rsidRPr="00F41593" w:rsidRDefault="000B08A9" w:rsidP="00BD77F4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ПК-15</w:t>
            </w:r>
          </w:p>
        </w:tc>
        <w:tc>
          <w:tcPr>
            <w:tcW w:w="1314" w:type="pct"/>
            <w:vAlign w:val="bottom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  <w:proofErr w:type="gramEnd"/>
          </w:p>
        </w:tc>
        <w:tc>
          <w:tcPr>
            <w:tcW w:w="1413" w:type="pct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rFonts w:eastAsia="MS Mincho"/>
                <w:szCs w:val="24"/>
                <w:lang w:eastAsia="en-US"/>
              </w:rPr>
              <w:t>Решение казусов, правильная квалификация правовых актов при выполнении практических заданий</w:t>
            </w:r>
          </w:p>
        </w:tc>
        <w:tc>
          <w:tcPr>
            <w:tcW w:w="1443" w:type="pct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Ознакомление с нормативно-правовыми актами, регулирующими конкретную деятельность организации, и порядком разрешения судебных и иных споров, и их применение для выполнения юридической работы</w:t>
            </w:r>
          </w:p>
        </w:tc>
      </w:tr>
      <w:tr w:rsidR="00F41593" w:rsidRPr="00F41593" w:rsidTr="00B0480C">
        <w:tc>
          <w:tcPr>
            <w:tcW w:w="830" w:type="pct"/>
            <w:vAlign w:val="center"/>
          </w:tcPr>
          <w:p w:rsidR="000B08A9" w:rsidRPr="00F41593" w:rsidRDefault="000B08A9" w:rsidP="00BD77F4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ПК-20</w:t>
            </w:r>
          </w:p>
        </w:tc>
        <w:tc>
          <w:tcPr>
            <w:tcW w:w="1314" w:type="pct"/>
            <w:vAlign w:val="bottom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1413" w:type="pct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Качественное выполнение и подготовка практических заданий</w:t>
            </w:r>
          </w:p>
        </w:tc>
        <w:tc>
          <w:tcPr>
            <w:tcW w:w="1443" w:type="pct"/>
          </w:tcPr>
          <w:p w:rsidR="000B08A9" w:rsidRPr="00F41593" w:rsidRDefault="000B08A9" w:rsidP="00BD77F4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</w:tbl>
    <w:p w:rsidR="005928E0" w:rsidRDefault="005928E0" w:rsidP="005928E0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:rsidR="005928E0" w:rsidRPr="00F41593" w:rsidRDefault="005928E0" w:rsidP="00F41593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F41593">
        <w:rPr>
          <w:b/>
          <w:bCs/>
          <w:szCs w:val="24"/>
        </w:rPr>
        <w:t xml:space="preserve"> Место практики в структуре ООП</w:t>
      </w:r>
    </w:p>
    <w:p w:rsidR="007B14BF" w:rsidRPr="00F41593" w:rsidRDefault="00D80492" w:rsidP="00F41593">
      <w:pPr>
        <w:spacing w:line="360" w:lineRule="auto"/>
        <w:ind w:left="91" w:right="28" w:firstLine="629"/>
        <w:jc w:val="both"/>
        <w:rPr>
          <w:szCs w:val="24"/>
        </w:rPr>
      </w:pPr>
      <w:r>
        <w:rPr>
          <w:szCs w:val="24"/>
        </w:rPr>
        <w:t>Ознакомительная</w:t>
      </w:r>
      <w:r w:rsidR="00C81583" w:rsidRPr="00F41593">
        <w:rPr>
          <w:szCs w:val="24"/>
        </w:rPr>
        <w:t xml:space="preserve"> практика проходит</w:t>
      </w:r>
      <w:r w:rsidR="007B14BF" w:rsidRPr="00F41593">
        <w:rPr>
          <w:szCs w:val="24"/>
        </w:rPr>
        <w:t xml:space="preserve"> на</w:t>
      </w:r>
      <w:r w:rsidR="0011613B" w:rsidRPr="00F41593">
        <w:rPr>
          <w:szCs w:val="24"/>
        </w:rPr>
        <w:t xml:space="preserve"> </w:t>
      </w:r>
      <w:r w:rsidR="00BD77F4">
        <w:rPr>
          <w:szCs w:val="24"/>
        </w:rPr>
        <w:t>2</w:t>
      </w:r>
      <w:r w:rsidR="0011613B" w:rsidRPr="00F41593">
        <w:rPr>
          <w:szCs w:val="24"/>
        </w:rPr>
        <w:t xml:space="preserve"> </w:t>
      </w:r>
      <w:r w:rsidR="007B14BF" w:rsidRPr="00F41593">
        <w:rPr>
          <w:szCs w:val="24"/>
        </w:rPr>
        <w:t>курсе обучения, после о</w:t>
      </w:r>
      <w:r w:rsidR="000E28AB" w:rsidRPr="00F41593">
        <w:rPr>
          <w:szCs w:val="24"/>
        </w:rPr>
        <w:t>своения цикла</w:t>
      </w:r>
      <w:r w:rsidR="007B14BF" w:rsidRPr="00F41593">
        <w:rPr>
          <w:szCs w:val="24"/>
        </w:rPr>
        <w:t xml:space="preserve"> </w:t>
      </w:r>
      <w:r w:rsidR="00E4582A">
        <w:rPr>
          <w:szCs w:val="24"/>
        </w:rPr>
        <w:t xml:space="preserve">теоретических </w:t>
      </w:r>
      <w:r w:rsidR="007B14BF" w:rsidRPr="00F41593">
        <w:rPr>
          <w:szCs w:val="24"/>
        </w:rPr>
        <w:t>дисциплин</w:t>
      </w:r>
      <w:r w:rsidR="0011613B" w:rsidRPr="00F41593">
        <w:rPr>
          <w:szCs w:val="24"/>
        </w:rPr>
        <w:t xml:space="preserve"> в соответствии с утвержденными рабочими </w:t>
      </w:r>
      <w:r w:rsidR="00D07830" w:rsidRPr="00F41593">
        <w:rPr>
          <w:szCs w:val="24"/>
        </w:rPr>
        <w:t xml:space="preserve">учебными </w:t>
      </w:r>
      <w:r w:rsidR="0011613B" w:rsidRPr="00F41593">
        <w:rPr>
          <w:szCs w:val="24"/>
        </w:rPr>
        <w:t>планами</w:t>
      </w:r>
      <w:r w:rsidR="00327AB3" w:rsidRPr="00F41593">
        <w:rPr>
          <w:szCs w:val="24"/>
        </w:rPr>
        <w:t xml:space="preserve">. </w:t>
      </w:r>
      <w:r w:rsidR="00C81583" w:rsidRPr="00F41593">
        <w:rPr>
          <w:szCs w:val="24"/>
        </w:rPr>
        <w:t xml:space="preserve"> </w:t>
      </w:r>
    </w:p>
    <w:p w:rsidR="003A3161" w:rsidRPr="00F41593" w:rsidRDefault="0004610D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F41593">
        <w:rPr>
          <w:szCs w:val="24"/>
        </w:rPr>
        <w:lastRenderedPageBreak/>
        <w:t xml:space="preserve">До направления на </w:t>
      </w:r>
      <w:r w:rsidR="00486288">
        <w:rPr>
          <w:szCs w:val="24"/>
        </w:rPr>
        <w:t>ознакомительную</w:t>
      </w:r>
      <w:r w:rsidRPr="00F41593">
        <w:rPr>
          <w:szCs w:val="24"/>
        </w:rPr>
        <w:t xml:space="preserve"> п</w:t>
      </w:r>
      <w:r w:rsidR="00486288">
        <w:rPr>
          <w:szCs w:val="24"/>
        </w:rPr>
        <w:t xml:space="preserve">рактику студент должен освоить </w:t>
      </w:r>
      <w:r w:rsidRPr="00F41593">
        <w:rPr>
          <w:szCs w:val="24"/>
        </w:rPr>
        <w:t xml:space="preserve">все теоретические дисциплины </w:t>
      </w:r>
      <w:r w:rsidR="00486288">
        <w:rPr>
          <w:szCs w:val="24"/>
        </w:rPr>
        <w:t xml:space="preserve">первых </w:t>
      </w:r>
      <w:r w:rsidR="00BD77F4">
        <w:rPr>
          <w:szCs w:val="24"/>
        </w:rPr>
        <w:t>двух</w:t>
      </w:r>
      <w:r w:rsidRPr="00F41593">
        <w:rPr>
          <w:szCs w:val="24"/>
        </w:rPr>
        <w:t xml:space="preserve"> </w:t>
      </w:r>
      <w:r w:rsidR="00486288">
        <w:rPr>
          <w:szCs w:val="24"/>
        </w:rPr>
        <w:t>курсов обучения</w:t>
      </w:r>
      <w:r w:rsidR="007D4DC0" w:rsidRPr="00F41593">
        <w:rPr>
          <w:szCs w:val="24"/>
        </w:rPr>
        <w:t xml:space="preserve">. </w:t>
      </w:r>
      <w:r w:rsidR="003A3161" w:rsidRPr="00F41593">
        <w:rPr>
          <w:szCs w:val="24"/>
        </w:rPr>
        <w:t xml:space="preserve"> </w:t>
      </w:r>
    </w:p>
    <w:p w:rsidR="009773F1" w:rsidRPr="00F41593" w:rsidRDefault="009773F1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F41593">
        <w:rPr>
          <w:szCs w:val="24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индивидуально.</w:t>
      </w:r>
    </w:p>
    <w:p w:rsidR="007B14BF" w:rsidRPr="00F41593" w:rsidRDefault="007B14BF" w:rsidP="00F41593">
      <w:pPr>
        <w:spacing w:line="360" w:lineRule="auto"/>
        <w:ind w:left="720" w:firstLine="0"/>
        <w:jc w:val="both"/>
        <w:rPr>
          <w:b/>
          <w:szCs w:val="24"/>
        </w:rPr>
      </w:pPr>
    </w:p>
    <w:p w:rsidR="005928E0" w:rsidRPr="00F41593" w:rsidRDefault="005928E0" w:rsidP="00F41593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F41593">
        <w:rPr>
          <w:b/>
          <w:bCs/>
          <w:szCs w:val="24"/>
        </w:rPr>
        <w:t>Содержание практики</w:t>
      </w:r>
    </w:p>
    <w:p w:rsidR="00113350" w:rsidRDefault="00113350" w:rsidP="00441F6A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9773F1" w:rsidRDefault="009773F1" w:rsidP="00441F6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Студенты на практике овладевают следующими видами практической работы:</w:t>
      </w:r>
    </w:p>
    <w:p w:rsidR="009773F1" w:rsidRPr="00441F6A" w:rsidRDefault="009773F1" w:rsidP="00441F6A">
      <w:pPr>
        <w:ind w:firstLine="567"/>
        <w:jc w:val="both"/>
        <w:rPr>
          <w:b/>
          <w:bCs/>
          <w:szCs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552"/>
        <w:gridCol w:w="3986"/>
        <w:gridCol w:w="1825"/>
      </w:tblGrid>
      <w:tr w:rsidR="005928E0" w:rsidRPr="00F11BCA" w:rsidTr="009144E2">
        <w:tc>
          <w:tcPr>
            <w:tcW w:w="1276" w:type="dxa"/>
            <w:vAlign w:val="center"/>
          </w:tcPr>
          <w:p w:rsidR="005928E0" w:rsidRPr="00BD77F4" w:rsidRDefault="005928E0" w:rsidP="00E401C4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r w:rsidRPr="00BD77F4">
              <w:rPr>
                <w:b/>
                <w:szCs w:val="24"/>
              </w:rPr>
              <w:t xml:space="preserve">№ </w:t>
            </w:r>
            <w:proofErr w:type="gramStart"/>
            <w:r w:rsidRPr="00BD77F4">
              <w:rPr>
                <w:b/>
                <w:szCs w:val="24"/>
              </w:rPr>
              <w:t>п</w:t>
            </w:r>
            <w:proofErr w:type="gramEnd"/>
            <w:r w:rsidRPr="00BD77F4">
              <w:rPr>
                <w:b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5928E0" w:rsidRPr="00BD77F4" w:rsidRDefault="005928E0" w:rsidP="00C9337F">
            <w:pPr>
              <w:pStyle w:val="a3"/>
              <w:ind w:left="0" w:firstLine="176"/>
              <w:jc w:val="center"/>
              <w:rPr>
                <w:b/>
                <w:szCs w:val="24"/>
              </w:rPr>
            </w:pPr>
            <w:r w:rsidRPr="00BD77F4">
              <w:rPr>
                <w:b/>
                <w:szCs w:val="24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:rsidR="005928E0" w:rsidRPr="00BD77F4" w:rsidRDefault="005928E0" w:rsidP="00B47656">
            <w:pPr>
              <w:pStyle w:val="a3"/>
              <w:ind w:left="0" w:firstLine="33"/>
              <w:jc w:val="center"/>
              <w:rPr>
                <w:b/>
                <w:szCs w:val="24"/>
              </w:rPr>
            </w:pPr>
            <w:r w:rsidRPr="00BD77F4">
              <w:rPr>
                <w:b/>
                <w:szCs w:val="24"/>
              </w:rPr>
              <w:t xml:space="preserve">Содержание деятельности </w:t>
            </w:r>
          </w:p>
        </w:tc>
        <w:tc>
          <w:tcPr>
            <w:tcW w:w="1825" w:type="dxa"/>
            <w:vAlign w:val="center"/>
          </w:tcPr>
          <w:p w:rsidR="005928E0" w:rsidRPr="00BD77F4" w:rsidRDefault="005928E0" w:rsidP="00B47656">
            <w:pPr>
              <w:pStyle w:val="a3"/>
              <w:ind w:left="0" w:firstLine="16"/>
              <w:jc w:val="center"/>
              <w:rPr>
                <w:b/>
                <w:szCs w:val="24"/>
              </w:rPr>
            </w:pPr>
            <w:r w:rsidRPr="00BD77F4">
              <w:rPr>
                <w:b/>
                <w:szCs w:val="24"/>
              </w:rPr>
              <w:t>Формируемые компетенции</w:t>
            </w:r>
          </w:p>
        </w:tc>
      </w:tr>
      <w:tr w:rsidR="00D407AB" w:rsidRPr="007E3C78" w:rsidTr="009144E2">
        <w:tc>
          <w:tcPr>
            <w:tcW w:w="1276" w:type="dxa"/>
          </w:tcPr>
          <w:p w:rsidR="00E401C4" w:rsidRPr="00FD5E4E" w:rsidRDefault="00E401C4" w:rsidP="00E401C4">
            <w:pPr>
              <w:pStyle w:val="a3"/>
              <w:ind w:left="0" w:firstLine="0"/>
              <w:jc w:val="center"/>
              <w:rPr>
                <w:szCs w:val="24"/>
              </w:rPr>
            </w:pPr>
          </w:p>
          <w:p w:rsidR="00D407AB" w:rsidRPr="00FD5E4E" w:rsidRDefault="00E401C4" w:rsidP="00E401C4">
            <w:pPr>
              <w:ind w:firstLine="0"/>
              <w:jc w:val="center"/>
            </w:pPr>
            <w:r w:rsidRPr="00FD5E4E">
              <w:t>1</w:t>
            </w:r>
          </w:p>
        </w:tc>
        <w:tc>
          <w:tcPr>
            <w:tcW w:w="2552" w:type="dxa"/>
          </w:tcPr>
          <w:p w:rsidR="00F11BCA" w:rsidRPr="00FD5E4E" w:rsidRDefault="00F11BCA" w:rsidP="00E401C4">
            <w:pPr>
              <w:tabs>
                <w:tab w:val="left" w:pos="-360"/>
              </w:tabs>
              <w:ind w:left="176" w:firstLine="0"/>
              <w:rPr>
                <w:szCs w:val="24"/>
              </w:rPr>
            </w:pPr>
            <w:r w:rsidRPr="00FD5E4E">
              <w:rPr>
                <w:szCs w:val="24"/>
              </w:rPr>
              <w:t xml:space="preserve">сбор и обобщение материала, необходимого для подготовки отчетных документов о практике </w:t>
            </w:r>
          </w:p>
          <w:p w:rsidR="00D407AB" w:rsidRPr="00FD5E4E" w:rsidRDefault="00D407AB" w:rsidP="00F11BCA">
            <w:pPr>
              <w:pStyle w:val="a3"/>
              <w:ind w:left="34" w:firstLine="142"/>
              <w:jc w:val="center"/>
              <w:rPr>
                <w:szCs w:val="24"/>
              </w:rPr>
            </w:pPr>
          </w:p>
        </w:tc>
        <w:tc>
          <w:tcPr>
            <w:tcW w:w="3986" w:type="dxa"/>
          </w:tcPr>
          <w:p w:rsidR="00D407AB" w:rsidRPr="00FD5E4E" w:rsidRDefault="00064244" w:rsidP="009144E2">
            <w:pPr>
              <w:pStyle w:val="a3"/>
              <w:ind w:left="0" w:firstLine="0"/>
              <w:jc w:val="both"/>
              <w:rPr>
                <w:szCs w:val="24"/>
                <w:highlight w:val="yellow"/>
              </w:rPr>
            </w:pPr>
            <w:r w:rsidRPr="00FD5E4E">
              <w:rPr>
                <w:szCs w:val="24"/>
              </w:rPr>
              <w:t xml:space="preserve">Создание банка данных с проектами документов, текстом заданий, графиками посещения мероприятий по указанию руководителя практики от </w:t>
            </w:r>
            <w:r w:rsidR="008D1B9E" w:rsidRPr="00FD5E4E">
              <w:rPr>
                <w:szCs w:val="24"/>
              </w:rPr>
              <w:t>организации</w:t>
            </w:r>
          </w:p>
        </w:tc>
        <w:tc>
          <w:tcPr>
            <w:tcW w:w="1825" w:type="dxa"/>
          </w:tcPr>
          <w:p w:rsidR="00D407AB" w:rsidRPr="00FD5E4E" w:rsidRDefault="00DF2B6D" w:rsidP="00AA4F94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ПК-15</w:t>
            </w:r>
          </w:p>
        </w:tc>
      </w:tr>
      <w:tr w:rsidR="00D407AB" w:rsidRPr="007E3C78" w:rsidTr="009144E2">
        <w:tc>
          <w:tcPr>
            <w:tcW w:w="1276" w:type="dxa"/>
          </w:tcPr>
          <w:p w:rsidR="00D407AB" w:rsidRPr="00FD5E4E" w:rsidRDefault="00E401C4" w:rsidP="00E401C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F11BCA" w:rsidRPr="00FD5E4E" w:rsidRDefault="00F11BCA" w:rsidP="00E401C4">
            <w:pPr>
              <w:pStyle w:val="a4"/>
              <w:tabs>
                <w:tab w:val="left" w:pos="292"/>
              </w:tabs>
              <w:spacing w:after="0"/>
              <w:ind w:left="176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 xml:space="preserve">участие в </w:t>
            </w:r>
            <w:r w:rsidR="00E401C4" w:rsidRPr="00FD5E4E">
              <w:rPr>
                <w:szCs w:val="24"/>
              </w:rPr>
              <w:t>конференции по практике</w:t>
            </w:r>
          </w:p>
          <w:p w:rsidR="00D407AB" w:rsidRPr="00FD5E4E" w:rsidRDefault="00D407AB" w:rsidP="00F11BCA">
            <w:pPr>
              <w:pStyle w:val="a3"/>
              <w:ind w:left="34" w:firstLine="142"/>
              <w:jc w:val="center"/>
              <w:rPr>
                <w:szCs w:val="24"/>
              </w:rPr>
            </w:pPr>
          </w:p>
        </w:tc>
        <w:tc>
          <w:tcPr>
            <w:tcW w:w="3986" w:type="dxa"/>
          </w:tcPr>
          <w:p w:rsidR="00D407AB" w:rsidRPr="00FD5E4E" w:rsidRDefault="00064244" w:rsidP="009144E2">
            <w:pPr>
              <w:pStyle w:val="a3"/>
              <w:ind w:left="0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Подготовка текстов докладов по теме конференции для выступления, презентация доклада, участие в оргкомитетах конференций</w:t>
            </w:r>
          </w:p>
        </w:tc>
        <w:tc>
          <w:tcPr>
            <w:tcW w:w="1825" w:type="dxa"/>
          </w:tcPr>
          <w:p w:rsidR="00D407AB" w:rsidRPr="00FD5E4E" w:rsidRDefault="00A25785" w:rsidP="00AA4F94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ПК-9</w:t>
            </w:r>
            <w:r w:rsidR="003C1D0E" w:rsidRPr="00FD5E4E">
              <w:t>, ПК-10</w:t>
            </w:r>
            <w:r w:rsidR="003A00FF" w:rsidRPr="00FD5E4E">
              <w:t xml:space="preserve">, </w:t>
            </w:r>
          </w:p>
        </w:tc>
      </w:tr>
      <w:tr w:rsidR="00D407AB" w:rsidRPr="007E3C78" w:rsidTr="009144E2">
        <w:tc>
          <w:tcPr>
            <w:tcW w:w="1276" w:type="dxa"/>
          </w:tcPr>
          <w:p w:rsidR="00D407AB" w:rsidRPr="00FD5E4E" w:rsidRDefault="00E401C4" w:rsidP="00E401C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D407AB" w:rsidRPr="002042E8" w:rsidRDefault="00F11BCA" w:rsidP="002042E8">
            <w:pPr>
              <w:tabs>
                <w:tab w:val="left" w:pos="-360"/>
              </w:tabs>
              <w:ind w:left="176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</w:t>
            </w:r>
            <w:r w:rsidR="00E401C4" w:rsidRPr="00FD5E4E">
              <w:rPr>
                <w:szCs w:val="24"/>
              </w:rPr>
              <w:t>у, структуре данной организации</w:t>
            </w:r>
          </w:p>
        </w:tc>
        <w:tc>
          <w:tcPr>
            <w:tcW w:w="3986" w:type="dxa"/>
          </w:tcPr>
          <w:p w:rsidR="00D407AB" w:rsidRPr="00FD5E4E" w:rsidRDefault="007B1828" w:rsidP="009144E2">
            <w:pPr>
              <w:pStyle w:val="a3"/>
              <w:ind w:left="0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Создание перечня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организации. Проведение анализа содержания по указанию руководства практики от организации.</w:t>
            </w:r>
          </w:p>
        </w:tc>
        <w:tc>
          <w:tcPr>
            <w:tcW w:w="1825" w:type="dxa"/>
          </w:tcPr>
          <w:p w:rsidR="00D407AB" w:rsidRPr="00FD5E4E" w:rsidRDefault="00DF2B6D" w:rsidP="006621B6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ПК-15</w:t>
            </w:r>
          </w:p>
        </w:tc>
      </w:tr>
      <w:tr w:rsidR="00D407AB" w:rsidRPr="007E3C78" w:rsidTr="009144E2">
        <w:tc>
          <w:tcPr>
            <w:tcW w:w="1276" w:type="dxa"/>
          </w:tcPr>
          <w:p w:rsidR="00D407AB" w:rsidRPr="00FD5E4E" w:rsidRDefault="00E401C4" w:rsidP="00E401C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D407AB" w:rsidRPr="002042E8" w:rsidRDefault="00F11BCA" w:rsidP="002042E8">
            <w:pPr>
              <w:tabs>
                <w:tab w:val="left" w:pos="-360"/>
              </w:tabs>
              <w:ind w:left="176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участие в подготовке и осуществлении плановых мероприятий, предусмотренных программой практики</w:t>
            </w:r>
          </w:p>
        </w:tc>
        <w:tc>
          <w:tcPr>
            <w:tcW w:w="3986" w:type="dxa"/>
          </w:tcPr>
          <w:p w:rsidR="00D407AB" w:rsidRPr="00FD5E4E" w:rsidRDefault="005D310E" w:rsidP="009144E2">
            <w:pPr>
              <w:pStyle w:val="a3"/>
              <w:ind w:left="0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 xml:space="preserve">Присутствие на </w:t>
            </w:r>
            <w:r w:rsidR="007B1828" w:rsidRPr="00FD5E4E">
              <w:rPr>
                <w:szCs w:val="24"/>
              </w:rPr>
              <w:t xml:space="preserve"> судебных заседаниях, обработка доверенных студенту документов</w:t>
            </w:r>
            <w:r w:rsidRPr="00FD5E4E">
              <w:rPr>
                <w:szCs w:val="24"/>
              </w:rPr>
              <w:t xml:space="preserve">, систематизация нормативных </w:t>
            </w:r>
            <w:proofErr w:type="gramStart"/>
            <w:r w:rsidRPr="00FD5E4E">
              <w:rPr>
                <w:szCs w:val="24"/>
              </w:rPr>
              <w:t>правовых-актов</w:t>
            </w:r>
            <w:proofErr w:type="gramEnd"/>
            <w:r w:rsidRPr="00FD5E4E">
              <w:rPr>
                <w:szCs w:val="24"/>
              </w:rPr>
              <w:t>, подбор судебной практики</w:t>
            </w:r>
          </w:p>
        </w:tc>
        <w:tc>
          <w:tcPr>
            <w:tcW w:w="1825" w:type="dxa"/>
          </w:tcPr>
          <w:p w:rsidR="00D407AB" w:rsidRPr="00FD5E4E" w:rsidRDefault="00AD6B1D" w:rsidP="006621B6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ПК-14</w:t>
            </w:r>
            <w:r w:rsidR="00DF2B6D" w:rsidRPr="00FD5E4E">
              <w:t>, ПК-15</w:t>
            </w:r>
            <w:r w:rsidR="00154203" w:rsidRPr="00FD5E4E">
              <w:t>, ПК-20</w:t>
            </w:r>
          </w:p>
        </w:tc>
      </w:tr>
      <w:tr w:rsidR="00D407AB" w:rsidRPr="007E3C78" w:rsidTr="009144E2">
        <w:tc>
          <w:tcPr>
            <w:tcW w:w="1276" w:type="dxa"/>
          </w:tcPr>
          <w:p w:rsidR="00D407AB" w:rsidRPr="00FD5E4E" w:rsidRDefault="00E401C4" w:rsidP="00E401C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D407AB" w:rsidRPr="002042E8" w:rsidRDefault="00F11BCA" w:rsidP="002042E8">
            <w:pPr>
              <w:tabs>
                <w:tab w:val="left" w:pos="-360"/>
              </w:tabs>
              <w:ind w:left="176" w:firstLine="0"/>
              <w:rPr>
                <w:szCs w:val="24"/>
              </w:rPr>
            </w:pPr>
            <w:r w:rsidRPr="00FD5E4E">
              <w:rPr>
                <w:szCs w:val="24"/>
              </w:rPr>
              <w:t xml:space="preserve">выполнение отдельных служебных заданий </w:t>
            </w:r>
            <w:r w:rsidRPr="00FD5E4E">
              <w:rPr>
                <w:szCs w:val="24"/>
              </w:rPr>
              <w:lastRenderedPageBreak/>
              <w:t>(п</w:t>
            </w:r>
            <w:r w:rsidR="00E401C4" w:rsidRPr="00FD5E4E">
              <w:rPr>
                <w:szCs w:val="24"/>
              </w:rPr>
              <w:t>оручений) руководителя практики</w:t>
            </w:r>
          </w:p>
        </w:tc>
        <w:tc>
          <w:tcPr>
            <w:tcW w:w="3986" w:type="dxa"/>
          </w:tcPr>
          <w:p w:rsidR="00D407AB" w:rsidRPr="00FD5E4E" w:rsidRDefault="008B369F" w:rsidP="009144E2">
            <w:pPr>
              <w:pStyle w:val="a3"/>
              <w:ind w:left="0" w:firstLine="0"/>
              <w:jc w:val="both"/>
              <w:rPr>
                <w:szCs w:val="24"/>
                <w:highlight w:val="yellow"/>
              </w:rPr>
            </w:pPr>
            <w:r w:rsidRPr="00FD5E4E">
              <w:rPr>
                <w:szCs w:val="24"/>
              </w:rPr>
              <w:lastRenderedPageBreak/>
              <w:t xml:space="preserve">Формирование выдержек из </w:t>
            </w:r>
            <w:proofErr w:type="gramStart"/>
            <w:r w:rsidRPr="00FD5E4E">
              <w:rPr>
                <w:szCs w:val="24"/>
              </w:rPr>
              <w:t>баз</w:t>
            </w:r>
            <w:proofErr w:type="gramEnd"/>
            <w:r w:rsidRPr="00FD5E4E">
              <w:rPr>
                <w:szCs w:val="24"/>
              </w:rPr>
              <w:t xml:space="preserve"> данных по заданию руководителя практики от организации, </w:t>
            </w:r>
            <w:r w:rsidRPr="00FD5E4E">
              <w:rPr>
                <w:szCs w:val="24"/>
              </w:rPr>
              <w:lastRenderedPageBreak/>
              <w:t xml:space="preserve">оформление и регистрация документов в соответствии с требованиями организации практики, участие в рабочих встречах и </w:t>
            </w:r>
            <w:r w:rsidR="00DE791C" w:rsidRPr="00FD5E4E">
              <w:rPr>
                <w:szCs w:val="24"/>
              </w:rPr>
              <w:t>открытых совещаниях.</w:t>
            </w:r>
          </w:p>
        </w:tc>
        <w:tc>
          <w:tcPr>
            <w:tcW w:w="1825" w:type="dxa"/>
          </w:tcPr>
          <w:p w:rsidR="00CB6E53" w:rsidRPr="00FD5E4E" w:rsidRDefault="00AA4F94" w:rsidP="006621B6">
            <w:pPr>
              <w:pStyle w:val="a3"/>
              <w:ind w:left="0" w:firstLine="0"/>
              <w:jc w:val="center"/>
            </w:pPr>
            <w:r w:rsidRPr="00FD5E4E">
              <w:lastRenderedPageBreak/>
              <w:t xml:space="preserve">УК-9, </w:t>
            </w:r>
          </w:p>
          <w:p w:rsidR="00D407AB" w:rsidRPr="00FD5E4E" w:rsidRDefault="00A25785" w:rsidP="00AA4F94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ПК-9</w:t>
            </w:r>
            <w:r w:rsidR="003C1D0E" w:rsidRPr="00FD5E4E">
              <w:t xml:space="preserve">, ПК-10, </w:t>
            </w:r>
            <w:r w:rsidR="00AD6B1D" w:rsidRPr="00FD5E4E">
              <w:t>ПК-14</w:t>
            </w:r>
            <w:r w:rsidR="00DF2B6D" w:rsidRPr="00FD5E4E">
              <w:t>, ПК-15</w:t>
            </w:r>
            <w:r w:rsidR="003A00FF" w:rsidRPr="00FD5E4E">
              <w:t xml:space="preserve">, </w:t>
            </w:r>
            <w:r w:rsidR="00154203" w:rsidRPr="00FD5E4E">
              <w:lastRenderedPageBreak/>
              <w:t>ПК-20</w:t>
            </w:r>
          </w:p>
        </w:tc>
      </w:tr>
    </w:tbl>
    <w:p w:rsidR="005928E0" w:rsidRPr="00F11BCA" w:rsidRDefault="005928E0" w:rsidP="005928E0">
      <w:pPr>
        <w:jc w:val="both"/>
        <w:rPr>
          <w:i/>
          <w:szCs w:val="24"/>
          <w:highlight w:val="yellow"/>
        </w:rPr>
      </w:pPr>
    </w:p>
    <w:p w:rsidR="008B2DE0" w:rsidRPr="00044D08" w:rsidRDefault="008B2DE0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044D08">
        <w:rPr>
          <w:szCs w:val="24"/>
        </w:rPr>
        <w:t xml:space="preserve">Руководство </w:t>
      </w:r>
      <w:r w:rsidR="00DA052C">
        <w:rPr>
          <w:szCs w:val="24"/>
        </w:rPr>
        <w:t>ознакомительной</w:t>
      </w:r>
      <w:r w:rsidRPr="00044D08">
        <w:rPr>
          <w:szCs w:val="24"/>
        </w:rPr>
        <w:t xml:space="preserve"> практикой студентов </w:t>
      </w:r>
      <w:r w:rsidR="00DA052C">
        <w:rPr>
          <w:szCs w:val="24"/>
        </w:rPr>
        <w:t>2</w:t>
      </w:r>
      <w:r w:rsidRPr="00044D08">
        <w:rPr>
          <w:szCs w:val="24"/>
        </w:rPr>
        <w:t>-го</w:t>
      </w:r>
      <w:r w:rsidR="00BD77F4">
        <w:rPr>
          <w:szCs w:val="24"/>
        </w:rPr>
        <w:t xml:space="preserve"> </w:t>
      </w:r>
      <w:r w:rsidRPr="00044D08">
        <w:rPr>
          <w:szCs w:val="24"/>
        </w:rPr>
        <w:t xml:space="preserve">курса осуществляет руководитель практики от факультета права в соответствии с Программой </w:t>
      </w:r>
      <w:r w:rsidR="00F11495">
        <w:rPr>
          <w:szCs w:val="24"/>
        </w:rPr>
        <w:t>ознакомительной</w:t>
      </w:r>
      <w:r w:rsidRPr="00044D08">
        <w:rPr>
          <w:szCs w:val="24"/>
        </w:rPr>
        <w:t xml:space="preserve"> практики и другими нормативными правовыми актами. Руководителями практики </w:t>
      </w:r>
      <w:r w:rsidR="00197611" w:rsidRPr="00044D08">
        <w:rPr>
          <w:szCs w:val="24"/>
        </w:rPr>
        <w:t xml:space="preserve">назначаются </w:t>
      </w:r>
      <w:r w:rsidR="00197611">
        <w:rPr>
          <w:szCs w:val="24"/>
        </w:rPr>
        <w:t>преподаватели</w:t>
      </w:r>
      <w:r w:rsidR="00CD2811">
        <w:rPr>
          <w:szCs w:val="24"/>
        </w:rPr>
        <w:t xml:space="preserve"> факультета</w:t>
      </w:r>
      <w:r w:rsidR="0086790B">
        <w:rPr>
          <w:szCs w:val="24"/>
        </w:rPr>
        <w:t>, закрепляемые за группой студентов.</w:t>
      </w:r>
      <w:r w:rsidRPr="00044D08">
        <w:rPr>
          <w:szCs w:val="24"/>
        </w:rPr>
        <w:t xml:space="preserve"> </w:t>
      </w:r>
      <w:r w:rsidR="00197611">
        <w:rPr>
          <w:szCs w:val="24"/>
        </w:rPr>
        <w:t>Руководитель</w:t>
      </w:r>
      <w:r w:rsidR="0086790B">
        <w:rPr>
          <w:szCs w:val="24"/>
        </w:rPr>
        <w:t xml:space="preserve"> </w:t>
      </w:r>
      <w:r w:rsidR="00BD77F4" w:rsidRPr="00BD77F4">
        <w:rPr>
          <w:szCs w:val="24"/>
        </w:rPr>
        <w:t>(при необходимости)</w:t>
      </w:r>
      <w:r w:rsidR="00BD77F4">
        <w:rPr>
          <w:szCs w:val="24"/>
        </w:rPr>
        <w:t xml:space="preserve"> </w:t>
      </w:r>
      <w:r w:rsidRPr="00044D08">
        <w:rPr>
          <w:szCs w:val="24"/>
        </w:rPr>
        <w:t>консультирует студента во время практики</w:t>
      </w:r>
      <w:r w:rsidR="00125455">
        <w:rPr>
          <w:szCs w:val="24"/>
        </w:rPr>
        <w:t xml:space="preserve"> </w:t>
      </w:r>
      <w:r w:rsidRPr="00044D08">
        <w:rPr>
          <w:szCs w:val="24"/>
        </w:rPr>
        <w:t xml:space="preserve">по вопросам сбора научно-практического материала. </w:t>
      </w:r>
    </w:p>
    <w:p w:rsidR="008B2DE0" w:rsidRPr="00FD5E4E" w:rsidRDefault="005928E0" w:rsidP="00F41593">
      <w:pPr>
        <w:spacing w:line="360" w:lineRule="auto"/>
        <w:jc w:val="both"/>
        <w:rPr>
          <w:szCs w:val="24"/>
        </w:rPr>
      </w:pPr>
      <w:r w:rsidRPr="00044D08">
        <w:rPr>
          <w:szCs w:val="24"/>
        </w:rPr>
        <w:t xml:space="preserve">Организация проведения </w:t>
      </w:r>
      <w:r w:rsidR="00197611">
        <w:rPr>
          <w:szCs w:val="24"/>
        </w:rPr>
        <w:t xml:space="preserve">ознакомительной </w:t>
      </w:r>
      <w:r w:rsidRPr="00044D08">
        <w:rPr>
          <w:szCs w:val="24"/>
        </w:rPr>
        <w:t>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</w:t>
      </w:r>
      <w:r w:rsidR="002A6788">
        <w:rPr>
          <w:szCs w:val="24"/>
        </w:rPr>
        <w:t>зации, в соответствии с которым</w:t>
      </w:r>
      <w:r w:rsidRPr="00044D08">
        <w:rPr>
          <w:szCs w:val="24"/>
        </w:rPr>
        <w:t xml:space="preserve"> указанные организации предоставляют места для прохождения практики </w:t>
      </w:r>
      <w:r w:rsidR="009F5D73" w:rsidRPr="00BD77F4">
        <w:t>студентов, обучающихся по направлению подготовки «Юриспруденция».</w:t>
      </w:r>
    </w:p>
    <w:p w:rsidR="00744933" w:rsidRPr="003E52B8" w:rsidRDefault="00C36DDD" w:rsidP="00744933">
      <w:pPr>
        <w:spacing w:line="360" w:lineRule="auto"/>
        <w:contextualSpacing/>
        <w:jc w:val="both"/>
        <w:rPr>
          <w:szCs w:val="24"/>
        </w:rPr>
      </w:pPr>
      <w:r w:rsidRPr="00FD5E4E">
        <w:rPr>
          <w:szCs w:val="24"/>
        </w:rPr>
        <w:t>Для организации проведения практики факультет создает банк данных о базах практики для студентов. С</w:t>
      </w:r>
      <w:r w:rsidR="004500EE" w:rsidRPr="00FD5E4E">
        <w:rPr>
          <w:szCs w:val="24"/>
        </w:rPr>
        <w:t>туденты</w:t>
      </w:r>
      <w:r w:rsidR="002A6788">
        <w:rPr>
          <w:szCs w:val="24"/>
        </w:rPr>
        <w:t xml:space="preserve"> также</w:t>
      </w:r>
      <w:r w:rsidR="004500EE" w:rsidRPr="00FD5E4E">
        <w:rPr>
          <w:szCs w:val="24"/>
        </w:rPr>
        <w:t xml:space="preserve"> могут</w:t>
      </w:r>
      <w:r w:rsidRPr="00FD5E4E">
        <w:rPr>
          <w:szCs w:val="24"/>
        </w:rPr>
        <w:t xml:space="preserve"> самостоятельно </w:t>
      </w:r>
      <w:r w:rsidR="009C6A28" w:rsidRPr="00FD5E4E">
        <w:rPr>
          <w:szCs w:val="24"/>
        </w:rPr>
        <w:t>осуществлять</w:t>
      </w:r>
      <w:r w:rsidR="009C6A28" w:rsidRPr="00044D08">
        <w:rPr>
          <w:szCs w:val="24"/>
        </w:rPr>
        <w:t xml:space="preserve"> поиск</w:t>
      </w:r>
      <w:r w:rsidRPr="00044D08">
        <w:rPr>
          <w:szCs w:val="24"/>
        </w:rPr>
        <w:t xml:space="preserve"> места практики. В этом случае студенты представляют</w:t>
      </w:r>
      <w:r w:rsidR="004500EE" w:rsidRPr="00044D08">
        <w:rPr>
          <w:szCs w:val="24"/>
        </w:rPr>
        <w:t xml:space="preserve"> соответствующее </w:t>
      </w:r>
      <w:r w:rsidR="00332A3F" w:rsidRPr="00044D08">
        <w:rPr>
          <w:szCs w:val="24"/>
        </w:rPr>
        <w:t xml:space="preserve">гарантийное </w:t>
      </w:r>
      <w:r w:rsidR="004500EE" w:rsidRPr="00044D08">
        <w:rPr>
          <w:szCs w:val="24"/>
        </w:rPr>
        <w:t xml:space="preserve">письмо </w:t>
      </w:r>
      <w:r w:rsidR="002A6788">
        <w:rPr>
          <w:szCs w:val="24"/>
        </w:rPr>
        <w:t>от</w:t>
      </w:r>
      <w:r w:rsidR="004500EE" w:rsidRPr="00044D08">
        <w:rPr>
          <w:szCs w:val="24"/>
        </w:rPr>
        <w:t xml:space="preserve"> организации, принимающей студента/студентов на практику</w:t>
      </w:r>
      <w:r w:rsidR="002A6788">
        <w:rPr>
          <w:szCs w:val="24"/>
        </w:rPr>
        <w:t>. Данное письмо</w:t>
      </w:r>
      <w:r w:rsidR="00726C2A">
        <w:rPr>
          <w:szCs w:val="24"/>
        </w:rPr>
        <w:t>, по возможности, должно быть оформлено</w:t>
      </w:r>
      <w:r w:rsidR="004500EE" w:rsidRPr="00044D08">
        <w:rPr>
          <w:szCs w:val="24"/>
        </w:rPr>
        <w:t xml:space="preserve"> на бланке организации, если иное не предусмотрено </w:t>
      </w:r>
      <w:r w:rsidR="00726C2A">
        <w:rPr>
          <w:szCs w:val="24"/>
        </w:rPr>
        <w:t xml:space="preserve">регламентом данной организации, либо организация может </w:t>
      </w:r>
      <w:r w:rsidR="00B928BD">
        <w:rPr>
          <w:szCs w:val="24"/>
        </w:rPr>
        <w:t>выразить согласие</w:t>
      </w:r>
      <w:r w:rsidR="00726C2A">
        <w:rPr>
          <w:szCs w:val="24"/>
        </w:rPr>
        <w:t xml:space="preserve"> на принятие студентов на практику </w:t>
      </w:r>
      <w:r w:rsidR="00BD77F4" w:rsidRPr="00BD77F4">
        <w:rPr>
          <w:szCs w:val="24"/>
        </w:rPr>
        <w:t xml:space="preserve">путем обмена сообщениями </w:t>
      </w:r>
      <w:r w:rsidR="00726C2A">
        <w:rPr>
          <w:szCs w:val="24"/>
        </w:rPr>
        <w:t xml:space="preserve">с заместителем декана </w:t>
      </w:r>
      <w:r w:rsidR="004F58D1">
        <w:rPr>
          <w:szCs w:val="24"/>
        </w:rPr>
        <w:t xml:space="preserve">факультета </w:t>
      </w:r>
      <w:r w:rsidR="00726C2A">
        <w:rPr>
          <w:szCs w:val="24"/>
        </w:rPr>
        <w:t>по организации практики.</w:t>
      </w:r>
      <w:r w:rsidR="00744933">
        <w:rPr>
          <w:szCs w:val="24"/>
        </w:rPr>
        <w:t xml:space="preserve"> </w:t>
      </w:r>
      <w:r w:rsidR="00744933" w:rsidRPr="003E52B8">
        <w:rPr>
          <w:szCs w:val="24"/>
        </w:rPr>
        <w:t>Сбор информации о местах практики от студентов, осуществляющих самостоятельный поиск места практики, завершается за две недели до даты начала практики, установленной в учебном рабочем плане.</w:t>
      </w:r>
    </w:p>
    <w:p w:rsidR="004500EE" w:rsidRPr="00044D08" w:rsidRDefault="004500EE" w:rsidP="00F41593">
      <w:pPr>
        <w:spacing w:line="360" w:lineRule="auto"/>
        <w:ind w:firstLine="708"/>
        <w:jc w:val="both"/>
        <w:rPr>
          <w:szCs w:val="24"/>
        </w:rPr>
      </w:pPr>
      <w:bookmarkStart w:id="0" w:name="_GoBack"/>
      <w:bookmarkEnd w:id="0"/>
      <w:r w:rsidRPr="00044D08">
        <w:rPr>
          <w:szCs w:val="24"/>
        </w:rPr>
        <w:t>Во время практики студенты должны принимать участие во всех открытых вну</w:t>
      </w:r>
      <w:r w:rsidR="00DA26D5" w:rsidRPr="00044D08">
        <w:rPr>
          <w:szCs w:val="24"/>
        </w:rPr>
        <w:t xml:space="preserve">триорганизационных </w:t>
      </w:r>
      <w:r w:rsidR="009C6A28" w:rsidRPr="00044D08">
        <w:rPr>
          <w:szCs w:val="24"/>
        </w:rPr>
        <w:t>мероприятиях в</w:t>
      </w:r>
      <w:r w:rsidR="00007019" w:rsidRPr="00044D08">
        <w:rPr>
          <w:szCs w:val="24"/>
        </w:rPr>
        <w:t xml:space="preserve"> соответствии с указаниями руководителя практики от организации. </w:t>
      </w:r>
      <w:r w:rsidRPr="00044D08">
        <w:rPr>
          <w:szCs w:val="24"/>
        </w:rPr>
        <w:t xml:space="preserve">Все студенты, проходящие практику, подчиняются правилам внутреннего </w:t>
      </w:r>
      <w:r w:rsidR="00044D08" w:rsidRPr="00044D08">
        <w:rPr>
          <w:szCs w:val="24"/>
        </w:rPr>
        <w:t xml:space="preserve">трудового </w:t>
      </w:r>
      <w:r w:rsidRPr="00044D08">
        <w:rPr>
          <w:szCs w:val="24"/>
        </w:rPr>
        <w:t xml:space="preserve">распорядка организаций, в которых проходят практику. </w:t>
      </w:r>
    </w:p>
    <w:p w:rsidR="002B47B8" w:rsidRPr="00044D08" w:rsidRDefault="002B47B8" w:rsidP="00F41593">
      <w:pPr>
        <w:shd w:val="clear" w:color="auto" w:fill="FFFFFF"/>
        <w:spacing w:line="360" w:lineRule="auto"/>
        <w:jc w:val="both"/>
        <w:rPr>
          <w:szCs w:val="24"/>
        </w:rPr>
      </w:pPr>
      <w:r w:rsidRPr="00044D08">
        <w:rPr>
          <w:szCs w:val="24"/>
        </w:rPr>
        <w:t xml:space="preserve">Продолжительность рабочего дня студентов при прохождении практики в организациях составляет для студентов в возрасте от 16 до 18 лет не более 35 часов в неделю (ст. 92 ТК РФ), в возрасте от 18 лет и старше — не более 40 часов в неделю (ст.91 ТК РФ). Для студентов в возрасте от 15 до 16 лет продолжительность рабочего дня при прохождении практики в организациях составляет не более 24 часов в неделю (ст. 92 ТК РФ). </w:t>
      </w:r>
      <w:r w:rsidR="00BD77F4" w:rsidRPr="00BD77F4">
        <w:rPr>
          <w:szCs w:val="24"/>
        </w:rPr>
        <w:t xml:space="preserve">С момента зачисления студентов в качестве практикантов на период </w:t>
      </w:r>
      <w:r w:rsidR="00BD77F4" w:rsidRPr="00BD77F4">
        <w:rPr>
          <w:szCs w:val="24"/>
        </w:rPr>
        <w:lastRenderedPageBreak/>
        <w:t>практики на них распространяются правила охраны труда, правила внутреннего трудового распорядка и другие локальные нормативные акты, действующие в организации, с которыми они должны быть ознакомлены в установленном порядке.</w:t>
      </w:r>
    </w:p>
    <w:p w:rsidR="004500EE" w:rsidRPr="00FD5E4E" w:rsidRDefault="004500EE" w:rsidP="00F41593">
      <w:pPr>
        <w:spacing w:line="360" w:lineRule="auto"/>
        <w:jc w:val="both"/>
        <w:rPr>
          <w:szCs w:val="24"/>
        </w:rPr>
      </w:pPr>
    </w:p>
    <w:p w:rsidR="004500EE" w:rsidRPr="00FD5E4E" w:rsidRDefault="004500EE" w:rsidP="00F41593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FD5E4E">
        <w:rPr>
          <w:b/>
          <w:bCs/>
          <w:szCs w:val="24"/>
        </w:rPr>
        <w:t>Отчетность по практике.</w:t>
      </w:r>
    </w:p>
    <w:p w:rsidR="00B0480C" w:rsidRDefault="00B0480C" w:rsidP="00BD77F4">
      <w:pPr>
        <w:spacing w:line="360" w:lineRule="auto"/>
        <w:ind w:firstLine="708"/>
        <w:jc w:val="both"/>
        <w:rPr>
          <w:bCs/>
          <w:iCs/>
          <w:szCs w:val="24"/>
        </w:rPr>
      </w:pPr>
    </w:p>
    <w:p w:rsidR="00A5640A" w:rsidRPr="00FD5E4E" w:rsidRDefault="00A5640A" w:rsidP="00BD77F4">
      <w:pPr>
        <w:spacing w:line="360" w:lineRule="auto"/>
        <w:ind w:firstLine="708"/>
        <w:jc w:val="both"/>
        <w:rPr>
          <w:bCs/>
          <w:iCs/>
          <w:szCs w:val="24"/>
        </w:rPr>
      </w:pPr>
      <w:r w:rsidRPr="00FD5E4E">
        <w:rPr>
          <w:bCs/>
          <w:iCs/>
          <w:szCs w:val="24"/>
        </w:rPr>
        <w:t>После прохождения практики студенты представляют</w:t>
      </w:r>
      <w:r w:rsidR="00044D08" w:rsidRPr="00FD5E4E">
        <w:rPr>
          <w:bCs/>
          <w:iCs/>
          <w:szCs w:val="24"/>
        </w:rPr>
        <w:t xml:space="preserve"> в учебную часть отчетные документы в течение 10 дней</w:t>
      </w:r>
      <w:r w:rsidRPr="00FD5E4E">
        <w:rPr>
          <w:bCs/>
          <w:iCs/>
          <w:szCs w:val="24"/>
        </w:rPr>
        <w:t>:</w:t>
      </w:r>
    </w:p>
    <w:p w:rsidR="005811D6" w:rsidRPr="00AD0E8B" w:rsidRDefault="005811D6" w:rsidP="00AD0E8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AD0E8B">
        <w:rPr>
          <w:b/>
          <w:szCs w:val="24"/>
        </w:rPr>
        <w:t>Дневник практики</w:t>
      </w:r>
      <w:r w:rsidR="00AD0E8B" w:rsidRPr="00AD0E8B">
        <w:rPr>
          <w:b/>
          <w:szCs w:val="24"/>
        </w:rPr>
        <w:t>.</w:t>
      </w:r>
      <w:r w:rsidRPr="00AD0E8B">
        <w:rPr>
          <w:b/>
          <w:szCs w:val="24"/>
        </w:rPr>
        <w:t xml:space="preserve"> </w:t>
      </w:r>
      <w:r w:rsidRPr="00AD0E8B">
        <w:rPr>
          <w:szCs w:val="24"/>
        </w:rPr>
        <w:t>В дневнике студент ежедневно ведет записи</w:t>
      </w:r>
      <w:r w:rsidR="00BA6BEA" w:rsidRPr="00AD0E8B">
        <w:rPr>
          <w:szCs w:val="24"/>
        </w:rPr>
        <w:t xml:space="preserve"> о работах в период прохождения</w:t>
      </w:r>
      <w:r w:rsidR="00044D08" w:rsidRPr="00AD0E8B">
        <w:rPr>
          <w:szCs w:val="24"/>
        </w:rPr>
        <w:t xml:space="preserve"> </w:t>
      </w:r>
      <w:r w:rsidR="00197611" w:rsidRPr="00AD0E8B">
        <w:rPr>
          <w:szCs w:val="24"/>
        </w:rPr>
        <w:t>ознакомительной</w:t>
      </w:r>
      <w:r w:rsidR="00044D08" w:rsidRPr="00AD0E8B">
        <w:rPr>
          <w:szCs w:val="24"/>
        </w:rPr>
        <w:t xml:space="preserve"> </w:t>
      </w:r>
      <w:r w:rsidRPr="00AD0E8B">
        <w:rPr>
          <w:szCs w:val="24"/>
        </w:rPr>
        <w:t>практики.</w:t>
      </w:r>
      <w:r w:rsidR="00E401C4" w:rsidRPr="00AD0E8B">
        <w:rPr>
          <w:szCs w:val="24"/>
        </w:rPr>
        <w:t xml:space="preserve"> Записи удостоверяются руководителем практики от организации</w:t>
      </w:r>
      <w:r w:rsidR="00E401C4" w:rsidRPr="00E75FB8">
        <w:rPr>
          <w:szCs w:val="24"/>
        </w:rPr>
        <w:t>.</w:t>
      </w:r>
      <w:r w:rsidRPr="00E75FB8">
        <w:rPr>
          <w:szCs w:val="24"/>
        </w:rPr>
        <w:t xml:space="preserve"> </w:t>
      </w:r>
      <w:r w:rsidR="00DA731E">
        <w:rPr>
          <w:szCs w:val="24"/>
        </w:rPr>
        <w:t>Записи о</w:t>
      </w:r>
      <w:r w:rsidR="0009010E">
        <w:rPr>
          <w:szCs w:val="24"/>
        </w:rPr>
        <w:t xml:space="preserve"> ежедневных выполненных работах, как правило, должны соотноситься с видами работ, ука</w:t>
      </w:r>
      <w:r w:rsidR="00BD77F4">
        <w:rPr>
          <w:szCs w:val="24"/>
        </w:rPr>
        <w:t>занных в индивидуальном задании (при его наличии).</w:t>
      </w:r>
    </w:p>
    <w:p w:rsidR="00A5640A" w:rsidRPr="00AD0E8B" w:rsidRDefault="005811D6" w:rsidP="00AD0E8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AD0E8B">
        <w:rPr>
          <w:b/>
          <w:bCs/>
          <w:szCs w:val="24"/>
        </w:rPr>
        <w:t>Отзыв</w:t>
      </w:r>
      <w:r w:rsidR="00044D08" w:rsidRPr="00AD0E8B">
        <w:rPr>
          <w:b/>
          <w:bCs/>
          <w:szCs w:val="24"/>
        </w:rPr>
        <w:t>/характеристика</w:t>
      </w:r>
      <w:r w:rsidRPr="00AD0E8B">
        <w:rPr>
          <w:b/>
          <w:bCs/>
          <w:szCs w:val="24"/>
        </w:rPr>
        <w:t xml:space="preserve"> </w:t>
      </w:r>
      <w:r w:rsidR="00044D08" w:rsidRPr="00AD0E8B">
        <w:rPr>
          <w:b/>
          <w:bCs/>
          <w:szCs w:val="24"/>
        </w:rPr>
        <w:t xml:space="preserve">на студента </w:t>
      </w:r>
      <w:r w:rsidR="00A5640A" w:rsidRPr="00AD0E8B">
        <w:rPr>
          <w:b/>
          <w:bCs/>
          <w:szCs w:val="24"/>
        </w:rPr>
        <w:t xml:space="preserve">от организации </w:t>
      </w:r>
      <w:r w:rsidR="00A5640A" w:rsidRPr="00AD0E8B">
        <w:rPr>
          <w:szCs w:val="24"/>
        </w:rPr>
        <w:t xml:space="preserve">с указанием сроков пребывания </w:t>
      </w:r>
      <w:r w:rsidR="00044D08" w:rsidRPr="00AD0E8B">
        <w:rPr>
          <w:szCs w:val="24"/>
        </w:rPr>
        <w:t>студента</w:t>
      </w:r>
      <w:r w:rsidR="00A5640A" w:rsidRPr="00AD0E8B">
        <w:rPr>
          <w:b/>
          <w:bCs/>
          <w:szCs w:val="24"/>
        </w:rPr>
        <w:t>,</w:t>
      </w:r>
      <w:r w:rsidR="00A5640A" w:rsidRPr="00AD0E8B">
        <w:rPr>
          <w:szCs w:val="24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</w:t>
      </w:r>
      <w:r w:rsidR="00044D08" w:rsidRPr="00AD0E8B">
        <w:rPr>
          <w:szCs w:val="24"/>
        </w:rPr>
        <w:t>я оценка по 10-балльной шкале. О</w:t>
      </w:r>
      <w:r w:rsidR="00A5640A" w:rsidRPr="00AD0E8B">
        <w:rPr>
          <w:szCs w:val="24"/>
        </w:rPr>
        <w:t>тзыв</w:t>
      </w:r>
      <w:r w:rsidR="005A047D" w:rsidRPr="00AD0E8B">
        <w:rPr>
          <w:szCs w:val="24"/>
        </w:rPr>
        <w:t xml:space="preserve">, по </w:t>
      </w:r>
      <w:r w:rsidR="00E57252" w:rsidRPr="00AD0E8B">
        <w:rPr>
          <w:szCs w:val="24"/>
        </w:rPr>
        <w:t>возможности, должен</w:t>
      </w:r>
      <w:r w:rsidR="00A5640A" w:rsidRPr="00AD0E8B">
        <w:rPr>
          <w:szCs w:val="24"/>
        </w:rPr>
        <w:t xml:space="preserve"> быть отпечатан на фирменном бланке</w:t>
      </w:r>
      <w:r w:rsidR="005A047D">
        <w:rPr>
          <w:szCs w:val="24"/>
        </w:rPr>
        <w:t xml:space="preserve"> </w:t>
      </w:r>
      <w:r w:rsidR="00197611" w:rsidRPr="00AD0E8B">
        <w:rPr>
          <w:szCs w:val="24"/>
        </w:rPr>
        <w:t>за</w:t>
      </w:r>
      <w:r w:rsidR="00A5640A" w:rsidRPr="00AD0E8B">
        <w:rPr>
          <w:szCs w:val="24"/>
        </w:rPr>
        <w:t xml:space="preserve"> подписью руководителя практики от организации или руководителя организации</w:t>
      </w:r>
      <w:r w:rsidR="00E6621B">
        <w:rPr>
          <w:szCs w:val="24"/>
        </w:rPr>
        <w:t>,</w:t>
      </w:r>
      <w:r w:rsidR="00A5640A" w:rsidRPr="00AD0E8B">
        <w:rPr>
          <w:szCs w:val="24"/>
        </w:rPr>
        <w:t xml:space="preserve"> </w:t>
      </w:r>
      <w:r w:rsidR="00E6621B" w:rsidRPr="00AD0E8B">
        <w:rPr>
          <w:szCs w:val="24"/>
        </w:rPr>
        <w:t>если это соответствует внутренним регламентам организации</w:t>
      </w:r>
      <w:r w:rsidR="00E6621B">
        <w:rPr>
          <w:szCs w:val="24"/>
        </w:rPr>
        <w:t>,</w:t>
      </w:r>
      <w:r w:rsidR="00E6621B" w:rsidRPr="00AD0E8B">
        <w:rPr>
          <w:szCs w:val="24"/>
        </w:rPr>
        <w:t xml:space="preserve"> </w:t>
      </w:r>
      <w:r w:rsidR="00A5640A" w:rsidRPr="00AD0E8B">
        <w:rPr>
          <w:szCs w:val="24"/>
        </w:rPr>
        <w:t>и</w:t>
      </w:r>
      <w:r w:rsidR="00E6621B">
        <w:rPr>
          <w:szCs w:val="24"/>
        </w:rPr>
        <w:t xml:space="preserve"> в обязательном порядке заверен печатью</w:t>
      </w:r>
      <w:r w:rsidR="00A5640A" w:rsidRPr="00AD0E8B">
        <w:rPr>
          <w:szCs w:val="24"/>
        </w:rPr>
        <w:t xml:space="preserve">. </w:t>
      </w:r>
    </w:p>
    <w:p w:rsidR="00A5640A" w:rsidRPr="00FD5E4E" w:rsidRDefault="00A5640A" w:rsidP="00F4159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b/>
          <w:bCs/>
          <w:szCs w:val="24"/>
        </w:rPr>
        <w:t xml:space="preserve">Отчет </w:t>
      </w:r>
      <w:r w:rsidRPr="00FD5E4E">
        <w:rPr>
          <w:b/>
          <w:szCs w:val="24"/>
        </w:rPr>
        <w:t>о прохождении практики.</w:t>
      </w:r>
      <w:r w:rsidRPr="00FD5E4E">
        <w:rPr>
          <w:szCs w:val="24"/>
        </w:rPr>
        <w:t xml:space="preserve"> Подается в </w:t>
      </w:r>
      <w:r w:rsidR="00441F6A" w:rsidRPr="00FD5E4E">
        <w:rPr>
          <w:szCs w:val="24"/>
        </w:rPr>
        <w:t>бумажном</w:t>
      </w:r>
      <w:r w:rsidRPr="00FD5E4E">
        <w:rPr>
          <w:szCs w:val="24"/>
        </w:rPr>
        <w:t xml:space="preserve"> виде (</w:t>
      </w:r>
      <w:r w:rsidR="0023467D" w:rsidRPr="00FD5E4E">
        <w:rPr>
          <w:szCs w:val="24"/>
        </w:rPr>
        <w:t>10</w:t>
      </w:r>
      <w:r w:rsidR="00044D08" w:rsidRPr="00FD5E4E">
        <w:rPr>
          <w:szCs w:val="24"/>
        </w:rPr>
        <w:t>-15</w:t>
      </w:r>
      <w:r w:rsidR="0023467D" w:rsidRPr="00FD5E4E">
        <w:rPr>
          <w:szCs w:val="24"/>
        </w:rPr>
        <w:t xml:space="preserve"> листов печатного текста формата А</w:t>
      </w:r>
      <w:proofErr w:type="gramStart"/>
      <w:r w:rsidR="0023467D" w:rsidRPr="00FD5E4E">
        <w:rPr>
          <w:szCs w:val="24"/>
        </w:rPr>
        <w:t>4</w:t>
      </w:r>
      <w:proofErr w:type="gramEnd"/>
      <w:r w:rsidR="0023467D" w:rsidRPr="00FD5E4E">
        <w:rPr>
          <w:szCs w:val="24"/>
        </w:rPr>
        <w:t>, 14 шрифт, 1,5 интервала</w:t>
      </w:r>
      <w:r w:rsidRPr="00FD5E4E">
        <w:rPr>
          <w:szCs w:val="24"/>
        </w:rPr>
        <w:t>) и содержит: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 xml:space="preserve">краткую характеристику организации, где проходила практика; 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>описание видов деятельности подразделения, в котором работал практикант;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 xml:space="preserve">перечисление и подробное описание задач, которые решал студент во время практики;  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>рассказ о впечатлениях практиканта (о том, что ему удалось узнать, сделать, с какими трудностями столкнуться)</w:t>
      </w:r>
      <w:r w:rsidR="002A02CF" w:rsidRPr="00FD5E4E">
        <w:rPr>
          <w:szCs w:val="24"/>
        </w:rPr>
        <w:t>;</w:t>
      </w:r>
    </w:p>
    <w:p w:rsidR="00A5640A" w:rsidRPr="00F44B02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44B02">
        <w:rPr>
          <w:szCs w:val="24"/>
        </w:rPr>
        <w:t>оценку соб</w:t>
      </w:r>
      <w:r w:rsidR="002A02CF">
        <w:rPr>
          <w:szCs w:val="24"/>
        </w:rPr>
        <w:t>ственных достижений практиканта</w:t>
      </w:r>
      <w:r w:rsidR="002A02CF" w:rsidRPr="00FD5E4E">
        <w:rPr>
          <w:szCs w:val="24"/>
        </w:rPr>
        <w:t>;</w:t>
      </w:r>
    </w:p>
    <w:p w:rsidR="00A5640A" w:rsidRPr="00F44B02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44B02">
        <w:rPr>
          <w:szCs w:val="24"/>
        </w:rPr>
        <w:t xml:space="preserve">указать контакты (телефон и/или электронная почта) куратора практики и/или руководителя организации. </w:t>
      </w:r>
    </w:p>
    <w:p w:rsidR="00A022F6" w:rsidRPr="00F44B02" w:rsidRDefault="00A5640A" w:rsidP="00F4159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44B02">
        <w:rPr>
          <w:szCs w:val="24"/>
        </w:rPr>
        <w:lastRenderedPageBreak/>
        <w:t>К отчету</w:t>
      </w:r>
      <w:r w:rsidR="00E401C4" w:rsidRPr="00F44B02">
        <w:rPr>
          <w:szCs w:val="24"/>
        </w:rPr>
        <w:t xml:space="preserve"> </w:t>
      </w:r>
      <w:r w:rsidR="00044D08" w:rsidRPr="00F44B02">
        <w:rPr>
          <w:szCs w:val="24"/>
        </w:rPr>
        <w:t>могут</w:t>
      </w:r>
      <w:r w:rsidRPr="00F44B02">
        <w:rPr>
          <w:szCs w:val="24"/>
        </w:rPr>
        <w:t xml:space="preserve"> быть приложены </w:t>
      </w:r>
      <w:r w:rsidRPr="00F44B02">
        <w:rPr>
          <w:bCs/>
          <w:szCs w:val="24"/>
        </w:rPr>
        <w:t>материалы, подготовленные студентом во время практики (</w:t>
      </w:r>
      <w:r w:rsidR="0023467D" w:rsidRPr="00F44B02">
        <w:rPr>
          <w:bCs/>
          <w:szCs w:val="24"/>
        </w:rPr>
        <w:t>проекты документов, обзоров судебной практики, аналитические записки по нормативным правовым актам,</w:t>
      </w:r>
      <w:r w:rsidRPr="00F44B02">
        <w:rPr>
          <w:bCs/>
          <w:szCs w:val="24"/>
        </w:rPr>
        <w:t xml:space="preserve"> </w:t>
      </w:r>
      <w:r w:rsidR="00894BBA" w:rsidRPr="00F44B02">
        <w:rPr>
          <w:bCs/>
          <w:szCs w:val="24"/>
        </w:rPr>
        <w:t>другие документы,</w:t>
      </w:r>
      <w:r w:rsidRPr="00F44B02">
        <w:rPr>
          <w:bCs/>
          <w:szCs w:val="24"/>
        </w:rPr>
        <w:t xml:space="preserve"> свидетельствующие </w:t>
      </w:r>
      <w:r w:rsidR="00E401C4" w:rsidRPr="00F44B02">
        <w:rPr>
          <w:bCs/>
          <w:szCs w:val="24"/>
        </w:rPr>
        <w:t xml:space="preserve">о </w:t>
      </w:r>
      <w:r w:rsidRPr="00F44B02">
        <w:rPr>
          <w:bCs/>
          <w:szCs w:val="24"/>
        </w:rPr>
        <w:t>выполнени</w:t>
      </w:r>
      <w:r w:rsidR="00E401C4" w:rsidRPr="00F44B02">
        <w:rPr>
          <w:bCs/>
          <w:szCs w:val="24"/>
        </w:rPr>
        <w:t>и</w:t>
      </w:r>
      <w:r w:rsidRPr="00F44B02">
        <w:rPr>
          <w:bCs/>
          <w:szCs w:val="24"/>
        </w:rPr>
        <w:t xml:space="preserve"> заданий </w:t>
      </w:r>
      <w:r w:rsidR="0023467D" w:rsidRPr="00F44B02">
        <w:rPr>
          <w:bCs/>
          <w:szCs w:val="24"/>
        </w:rPr>
        <w:t>руководителя</w:t>
      </w:r>
      <w:r w:rsidRPr="00F44B02">
        <w:rPr>
          <w:bCs/>
          <w:szCs w:val="24"/>
        </w:rPr>
        <w:t xml:space="preserve"> от </w:t>
      </w:r>
      <w:r w:rsidR="0054214B" w:rsidRPr="00F44B02">
        <w:rPr>
          <w:bCs/>
          <w:szCs w:val="24"/>
        </w:rPr>
        <w:t>организации</w:t>
      </w:r>
      <w:r w:rsidR="004E5B1C" w:rsidRPr="00F44B02">
        <w:rPr>
          <w:bCs/>
          <w:szCs w:val="24"/>
        </w:rPr>
        <w:t xml:space="preserve">, если это не </w:t>
      </w:r>
      <w:r w:rsidR="00E401C4" w:rsidRPr="00F44B02">
        <w:rPr>
          <w:bCs/>
          <w:szCs w:val="24"/>
        </w:rPr>
        <w:t>противоречит</w:t>
      </w:r>
      <w:r w:rsidR="004E5B1C" w:rsidRPr="00F44B02">
        <w:rPr>
          <w:bCs/>
          <w:szCs w:val="24"/>
        </w:rPr>
        <w:t xml:space="preserve"> локальным нормативным актам организации, в которой студент проходит практику</w:t>
      </w:r>
      <w:r w:rsidRPr="00F44B02">
        <w:rPr>
          <w:szCs w:val="24"/>
        </w:rPr>
        <w:t xml:space="preserve">). При оценке проведённой практики могут засчитываться и материалы, в подготовке которых </w:t>
      </w:r>
      <w:r w:rsidR="005811D6" w:rsidRPr="00F44B02">
        <w:rPr>
          <w:szCs w:val="24"/>
        </w:rPr>
        <w:t>студент</w:t>
      </w:r>
      <w:r w:rsidRPr="00F44B02">
        <w:rPr>
          <w:szCs w:val="24"/>
        </w:rPr>
        <w:t xml:space="preserve"> принимал непосредственное участие в случае, если это удостоверяется </w:t>
      </w:r>
      <w:r w:rsidR="00D172A1" w:rsidRPr="00F44B02">
        <w:rPr>
          <w:szCs w:val="24"/>
        </w:rPr>
        <w:t>руководителем</w:t>
      </w:r>
      <w:r w:rsidRPr="00F44B02">
        <w:rPr>
          <w:szCs w:val="24"/>
        </w:rPr>
        <w:t xml:space="preserve"> практики от организации. </w:t>
      </w:r>
    </w:p>
    <w:p w:rsidR="00E26A51" w:rsidRPr="00BD77F4" w:rsidRDefault="006056E8" w:rsidP="00BD77F4">
      <w:pPr>
        <w:spacing w:line="360" w:lineRule="auto"/>
        <w:jc w:val="both"/>
        <w:rPr>
          <w:bCs/>
          <w:szCs w:val="24"/>
        </w:rPr>
      </w:pPr>
      <w:r w:rsidRPr="006056E8">
        <w:rPr>
          <w:bCs/>
          <w:szCs w:val="24"/>
        </w:rPr>
        <w:t xml:space="preserve">Промежуточная </w:t>
      </w:r>
      <w:r w:rsidR="00197611" w:rsidRPr="006056E8">
        <w:rPr>
          <w:bCs/>
          <w:szCs w:val="24"/>
        </w:rPr>
        <w:t>аттестация по</w:t>
      </w:r>
      <w:r w:rsidR="00473ED2" w:rsidRPr="006056E8">
        <w:rPr>
          <w:bCs/>
          <w:szCs w:val="24"/>
        </w:rPr>
        <w:t xml:space="preserve"> </w:t>
      </w:r>
      <w:r w:rsidR="007B0BEE">
        <w:rPr>
          <w:bCs/>
          <w:szCs w:val="24"/>
        </w:rPr>
        <w:t>ознакомительной</w:t>
      </w:r>
      <w:r w:rsidR="00473ED2" w:rsidRPr="006056E8">
        <w:rPr>
          <w:bCs/>
          <w:szCs w:val="24"/>
        </w:rPr>
        <w:t xml:space="preserve"> практике </w:t>
      </w:r>
      <w:r w:rsidRPr="006056E8">
        <w:rPr>
          <w:bCs/>
          <w:szCs w:val="24"/>
        </w:rPr>
        <w:t>проводится в виде экзамена</w:t>
      </w:r>
      <w:r>
        <w:rPr>
          <w:bCs/>
          <w:szCs w:val="24"/>
        </w:rPr>
        <w:t xml:space="preserve"> и оценивается по 10-балльной системе</w:t>
      </w:r>
      <w:r w:rsidR="00FD5093" w:rsidRPr="006056E8">
        <w:rPr>
          <w:bCs/>
          <w:szCs w:val="24"/>
        </w:rPr>
        <w:t>.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6359"/>
        <w:gridCol w:w="3212"/>
      </w:tblGrid>
      <w:tr w:rsidR="00E26A51" w:rsidRPr="00BE4931" w:rsidTr="00B0480C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1" w:rsidRPr="00F41593" w:rsidRDefault="00E26A51" w:rsidP="0094529A">
            <w:pPr>
              <w:ind w:firstLine="0"/>
              <w:jc w:val="center"/>
              <w:rPr>
                <w:b/>
                <w:szCs w:val="24"/>
              </w:rPr>
            </w:pPr>
          </w:p>
          <w:p w:rsidR="00E26A51" w:rsidRPr="00F41593" w:rsidRDefault="00E26A51" w:rsidP="0094529A">
            <w:pPr>
              <w:ind w:firstLine="0"/>
              <w:jc w:val="center"/>
              <w:rPr>
                <w:b/>
                <w:szCs w:val="24"/>
              </w:rPr>
            </w:pPr>
            <w:r w:rsidRPr="00F41593">
              <w:rPr>
                <w:b/>
                <w:szCs w:val="24"/>
              </w:rPr>
              <w:t xml:space="preserve">Дескрипторы </w:t>
            </w:r>
            <w:proofErr w:type="spellStart"/>
            <w:r w:rsidRPr="00F41593">
              <w:rPr>
                <w:b/>
                <w:szCs w:val="24"/>
              </w:rPr>
              <w:t>сформированности</w:t>
            </w:r>
            <w:proofErr w:type="spellEnd"/>
            <w:r w:rsidRPr="00F41593">
              <w:rPr>
                <w:b/>
                <w:szCs w:val="24"/>
              </w:rPr>
              <w:t xml:space="preserve"> компетенций</w:t>
            </w:r>
          </w:p>
          <w:p w:rsidR="00E26A51" w:rsidRPr="00F41593" w:rsidRDefault="00E26A51" w:rsidP="009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1" w:rsidRPr="00F41593" w:rsidRDefault="00E26A51" w:rsidP="0094529A">
            <w:pPr>
              <w:ind w:firstLine="0"/>
              <w:jc w:val="center"/>
              <w:rPr>
                <w:b/>
                <w:szCs w:val="24"/>
              </w:rPr>
            </w:pPr>
          </w:p>
          <w:p w:rsidR="00E26A51" w:rsidRPr="00F41593" w:rsidRDefault="00E26A51" w:rsidP="0094529A">
            <w:pPr>
              <w:ind w:firstLine="0"/>
              <w:jc w:val="center"/>
              <w:rPr>
                <w:b/>
                <w:szCs w:val="24"/>
              </w:rPr>
            </w:pPr>
            <w:r w:rsidRPr="00F41593">
              <w:rPr>
                <w:b/>
                <w:szCs w:val="24"/>
              </w:rPr>
              <w:t>Шкала оценки</w:t>
            </w:r>
          </w:p>
        </w:tc>
      </w:tr>
      <w:tr w:rsidR="00E26A51" w:rsidRPr="00BE4931" w:rsidTr="00B0480C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94529A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94529A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0</w:t>
            </w:r>
            <w:r w:rsidRPr="00F41593">
              <w:rPr>
                <w:szCs w:val="24"/>
              </w:rPr>
              <w:t xml:space="preserve"> (неудовлетворительно)</w:t>
            </w:r>
          </w:p>
        </w:tc>
      </w:tr>
      <w:tr w:rsidR="00E26A51" w:rsidRPr="00BE4931" w:rsidTr="00B0480C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</w:t>
            </w:r>
            <w:proofErr w:type="spellStart"/>
            <w:r w:rsidRPr="00F41593">
              <w:rPr>
                <w:szCs w:val="24"/>
              </w:rPr>
              <w:t>несформированности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94529A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1-3</w:t>
            </w:r>
            <w:r w:rsidRPr="00F41593">
              <w:rPr>
                <w:szCs w:val="24"/>
              </w:rPr>
              <w:t xml:space="preserve"> (неудовлетворительно)</w:t>
            </w:r>
          </w:p>
        </w:tc>
      </w:tr>
      <w:tr w:rsidR="00E26A51" w:rsidRPr="00BE4931" w:rsidTr="00B0480C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</w:t>
            </w:r>
            <w:proofErr w:type="gramStart"/>
            <w:r w:rsidRPr="00F41593">
              <w:rPr>
                <w:szCs w:val="24"/>
              </w:rPr>
              <w:t>о</w:t>
            </w:r>
            <w:proofErr w:type="gramEnd"/>
            <w:r w:rsidRPr="00F41593">
              <w:rPr>
                <w:szCs w:val="24"/>
              </w:rPr>
              <w:t xml:space="preserve"> недостаточной </w:t>
            </w:r>
            <w:proofErr w:type="spellStart"/>
            <w:r w:rsidRPr="00F41593">
              <w:rPr>
                <w:szCs w:val="24"/>
              </w:rPr>
              <w:t>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94529A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4-5</w:t>
            </w:r>
            <w:r w:rsidRPr="00F41593">
              <w:rPr>
                <w:szCs w:val="24"/>
              </w:rPr>
              <w:t xml:space="preserve"> (удовлетворительно)</w:t>
            </w:r>
          </w:p>
        </w:tc>
      </w:tr>
      <w:tr w:rsidR="00E26A51" w:rsidRPr="00BE4931" w:rsidTr="00B0480C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</w:t>
            </w:r>
            <w:proofErr w:type="spellStart"/>
            <w:r w:rsidRPr="00F41593">
              <w:rPr>
                <w:szCs w:val="24"/>
              </w:rPr>
              <w:t>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компетенций, однако страдающих от неявной выраженности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94529A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6-7</w:t>
            </w:r>
            <w:r w:rsidRPr="00F41593">
              <w:rPr>
                <w:szCs w:val="24"/>
              </w:rPr>
              <w:t xml:space="preserve"> (хорошо)</w:t>
            </w:r>
          </w:p>
        </w:tc>
      </w:tr>
      <w:tr w:rsidR="00E26A51" w:rsidRPr="00BE4931" w:rsidTr="00B0480C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</w:t>
            </w:r>
            <w:proofErr w:type="gramStart"/>
            <w:r w:rsidRPr="00F41593">
              <w:rPr>
                <w:szCs w:val="24"/>
              </w:rPr>
              <w:t>о</w:t>
            </w:r>
            <w:proofErr w:type="gramEnd"/>
            <w:r w:rsidRPr="00F41593">
              <w:rPr>
                <w:szCs w:val="24"/>
              </w:rPr>
              <w:t xml:space="preserve"> полной </w:t>
            </w:r>
            <w:proofErr w:type="spellStart"/>
            <w:r w:rsidRPr="00F41593">
              <w:rPr>
                <w:szCs w:val="24"/>
              </w:rPr>
              <w:t>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94529A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8-10</w:t>
            </w:r>
            <w:r w:rsidRPr="00F41593">
              <w:rPr>
                <w:szCs w:val="24"/>
              </w:rPr>
              <w:t xml:space="preserve"> (отлично)</w:t>
            </w:r>
          </w:p>
        </w:tc>
      </w:tr>
    </w:tbl>
    <w:p w:rsidR="00560C97" w:rsidRDefault="00560C97" w:rsidP="00560C97">
      <w:pPr>
        <w:ind w:firstLine="0"/>
        <w:jc w:val="both"/>
        <w:rPr>
          <w:szCs w:val="24"/>
        </w:rPr>
      </w:pPr>
    </w:p>
    <w:p w:rsidR="00BD77F4" w:rsidRDefault="00BD77F4" w:rsidP="00D03A1E">
      <w:pPr>
        <w:spacing w:line="360" w:lineRule="auto"/>
        <w:ind w:firstLine="567"/>
        <w:jc w:val="both"/>
        <w:rPr>
          <w:szCs w:val="24"/>
        </w:rPr>
      </w:pPr>
      <w:r w:rsidRPr="00BD77F4">
        <w:rPr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F715DE" w:rsidRPr="000A252D" w:rsidRDefault="00C71AA6" w:rsidP="00D03A1E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Студент</w:t>
      </w:r>
      <w:r w:rsidR="00560C97" w:rsidRPr="003B3DF0">
        <w:rPr>
          <w:szCs w:val="24"/>
        </w:rPr>
        <w:t xml:space="preserve">, </w:t>
      </w:r>
      <w:r>
        <w:rPr>
          <w:szCs w:val="24"/>
        </w:rPr>
        <w:t>не прошедший практику</w:t>
      </w:r>
      <w:r w:rsidR="00F715DE">
        <w:rPr>
          <w:szCs w:val="24"/>
        </w:rPr>
        <w:t>, или</w:t>
      </w:r>
      <w:r>
        <w:rPr>
          <w:szCs w:val="24"/>
        </w:rPr>
        <w:t xml:space="preserve"> </w:t>
      </w:r>
      <w:r w:rsidR="00560C97" w:rsidRPr="003B3DF0">
        <w:rPr>
          <w:szCs w:val="24"/>
        </w:rPr>
        <w:t>не выполнивши</w:t>
      </w:r>
      <w:r>
        <w:rPr>
          <w:szCs w:val="24"/>
        </w:rPr>
        <w:t>й</w:t>
      </w:r>
      <w:r w:rsidR="00560C97" w:rsidRPr="003B3DF0">
        <w:rPr>
          <w:szCs w:val="24"/>
        </w:rPr>
        <w:t xml:space="preserve"> программ</w:t>
      </w:r>
      <w:r>
        <w:rPr>
          <w:szCs w:val="24"/>
        </w:rPr>
        <w:t>у</w:t>
      </w:r>
      <w:r w:rsidR="00560C97" w:rsidRPr="003B3DF0">
        <w:rPr>
          <w:szCs w:val="24"/>
        </w:rPr>
        <w:t xml:space="preserve"> </w:t>
      </w:r>
      <w:r>
        <w:rPr>
          <w:szCs w:val="24"/>
        </w:rPr>
        <w:t xml:space="preserve">ознакомительной </w:t>
      </w:r>
      <w:r w:rsidR="00560C97" w:rsidRPr="003B3DF0">
        <w:rPr>
          <w:szCs w:val="24"/>
        </w:rPr>
        <w:t>практик</w:t>
      </w:r>
      <w:r>
        <w:rPr>
          <w:szCs w:val="24"/>
        </w:rPr>
        <w:t>и</w:t>
      </w:r>
      <w:r w:rsidR="00560C97" w:rsidRPr="003B3DF0">
        <w:rPr>
          <w:szCs w:val="24"/>
        </w:rPr>
        <w:t xml:space="preserve"> без уважительной причины</w:t>
      </w:r>
      <w:r w:rsidR="00F715DE">
        <w:rPr>
          <w:szCs w:val="24"/>
        </w:rPr>
        <w:t>,</w:t>
      </w:r>
      <w:r w:rsidR="00560C97" w:rsidRPr="003B3DF0">
        <w:rPr>
          <w:szCs w:val="24"/>
        </w:rPr>
        <w:t xml:space="preserve"> или получивши</w:t>
      </w:r>
      <w:r>
        <w:rPr>
          <w:szCs w:val="24"/>
        </w:rPr>
        <w:t>й</w:t>
      </w:r>
      <w:r w:rsidR="00560C97" w:rsidRPr="003B3DF0">
        <w:rPr>
          <w:szCs w:val="24"/>
        </w:rPr>
        <w:t xml:space="preserve"> по ее итогам неудовлетворительную оценку, счита</w:t>
      </w:r>
      <w:r>
        <w:rPr>
          <w:szCs w:val="24"/>
        </w:rPr>
        <w:t>ется имеющим</w:t>
      </w:r>
      <w:r w:rsidR="00560C97" w:rsidRPr="003B3DF0">
        <w:rPr>
          <w:szCs w:val="24"/>
        </w:rPr>
        <w:t xml:space="preserve"> академическую задолженность. </w:t>
      </w:r>
      <w:r w:rsidR="00F715DE">
        <w:rPr>
          <w:szCs w:val="24"/>
        </w:rPr>
        <w:lastRenderedPageBreak/>
        <w:t>Задолженность</w:t>
      </w:r>
      <w:r w:rsidR="00560C97" w:rsidRPr="003B3DF0">
        <w:rPr>
          <w:szCs w:val="24"/>
        </w:rPr>
        <w:t xml:space="preserve">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  <w:r w:rsidR="000A252D">
        <w:rPr>
          <w:szCs w:val="24"/>
        </w:rPr>
        <w:t xml:space="preserve"> </w:t>
      </w:r>
      <w:r w:rsidR="00F715DE" w:rsidRPr="004C63D7">
        <w:rPr>
          <w:szCs w:val="28"/>
        </w:rPr>
        <w:t xml:space="preserve">Студент, не выполнивший программу ознакомительной практики, а равно получивший отрицательный отзыв о работе или неудовлетворительную оценку при сдаче </w:t>
      </w:r>
      <w:r w:rsidR="00F715DE">
        <w:rPr>
          <w:szCs w:val="28"/>
        </w:rPr>
        <w:t>экзамена</w:t>
      </w:r>
      <w:r w:rsidR="00F715DE" w:rsidRPr="004C63D7">
        <w:rPr>
          <w:szCs w:val="28"/>
        </w:rPr>
        <w:t>, повторно направляется на практику в свободное от учебы время. При этом сохраняется предусмотренная учебным планом продолжительность практики.</w:t>
      </w:r>
    </w:p>
    <w:p w:rsidR="004500EE" w:rsidRDefault="004500EE" w:rsidP="00F41593">
      <w:pPr>
        <w:spacing w:line="360" w:lineRule="auto"/>
        <w:ind w:firstLine="0"/>
        <w:jc w:val="both"/>
        <w:rPr>
          <w:szCs w:val="24"/>
        </w:rPr>
      </w:pPr>
    </w:p>
    <w:p w:rsidR="004500EE" w:rsidRDefault="004500EE" w:rsidP="00F41593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</w:t>
      </w:r>
      <w:proofErr w:type="gramStart"/>
      <w:r w:rsidRPr="005A677A">
        <w:rPr>
          <w:b/>
          <w:bCs/>
          <w:szCs w:val="24"/>
        </w:rPr>
        <w:t>дств дл</w:t>
      </w:r>
      <w:proofErr w:type="gramEnd"/>
      <w:r w:rsidRPr="005A677A">
        <w:rPr>
          <w:b/>
          <w:bCs/>
          <w:szCs w:val="24"/>
        </w:rPr>
        <w:t>я проведения промежуточной аттестации обучающихся по практике</w:t>
      </w:r>
    </w:p>
    <w:p w:rsidR="004500EE" w:rsidRDefault="004500EE" w:rsidP="00BD77F4">
      <w:pPr>
        <w:spacing w:line="360" w:lineRule="auto"/>
        <w:ind w:firstLine="0"/>
        <w:jc w:val="both"/>
        <w:rPr>
          <w:b/>
          <w:bCs/>
          <w:szCs w:val="24"/>
        </w:rPr>
      </w:pPr>
    </w:p>
    <w:p w:rsidR="00633F61" w:rsidRPr="00696B1B" w:rsidRDefault="00633F61" w:rsidP="00F41593">
      <w:pPr>
        <w:spacing w:line="360" w:lineRule="auto"/>
        <w:jc w:val="both"/>
        <w:rPr>
          <w:b/>
          <w:bCs/>
          <w:szCs w:val="24"/>
        </w:rPr>
      </w:pPr>
      <w:r w:rsidRPr="00696B1B">
        <w:rPr>
          <w:bCs/>
          <w:szCs w:val="24"/>
        </w:rPr>
        <w:t>Фонд оценочных сре</w:t>
      </w:r>
      <w:proofErr w:type="gramStart"/>
      <w:r w:rsidRPr="00696B1B">
        <w:rPr>
          <w:bCs/>
          <w:szCs w:val="24"/>
        </w:rPr>
        <w:t>дств дл</w:t>
      </w:r>
      <w:proofErr w:type="gramEnd"/>
      <w:r w:rsidRPr="00696B1B">
        <w:rPr>
          <w:bCs/>
          <w:szCs w:val="24"/>
        </w:rPr>
        <w:t>я проведения промежуточной аттестации по</w:t>
      </w:r>
      <w:r w:rsidR="009A03A4">
        <w:rPr>
          <w:bCs/>
          <w:szCs w:val="24"/>
        </w:rPr>
        <w:t xml:space="preserve"> </w:t>
      </w:r>
      <w:r w:rsidR="000549B6">
        <w:rPr>
          <w:bCs/>
          <w:szCs w:val="24"/>
        </w:rPr>
        <w:t>ознакомительной</w:t>
      </w:r>
      <w:r w:rsidRPr="00696B1B">
        <w:rPr>
          <w:bCs/>
          <w:szCs w:val="24"/>
        </w:rPr>
        <w:t xml:space="preserve"> практике студентов </w:t>
      </w:r>
      <w:r w:rsidR="00BD77F4">
        <w:rPr>
          <w:bCs/>
          <w:szCs w:val="24"/>
        </w:rPr>
        <w:t xml:space="preserve">2 курса формируется кафедрами </w:t>
      </w:r>
      <w:r w:rsidRPr="00696B1B">
        <w:rPr>
          <w:bCs/>
          <w:szCs w:val="24"/>
        </w:rPr>
        <w:t xml:space="preserve">самостоятельно путем составления примерного перечня тем </w:t>
      </w:r>
      <w:r w:rsidR="009A03A4">
        <w:rPr>
          <w:bCs/>
          <w:szCs w:val="24"/>
        </w:rPr>
        <w:t>курсовых</w:t>
      </w:r>
      <w:r w:rsidRPr="00696B1B">
        <w:rPr>
          <w:bCs/>
          <w:szCs w:val="24"/>
        </w:rPr>
        <w:t xml:space="preserve"> работ</w:t>
      </w:r>
      <w:r w:rsidR="009A03A4">
        <w:rPr>
          <w:bCs/>
          <w:szCs w:val="24"/>
        </w:rPr>
        <w:t>, рефератов, эссе</w:t>
      </w:r>
      <w:r w:rsidRPr="00696B1B">
        <w:rPr>
          <w:bCs/>
          <w:szCs w:val="24"/>
        </w:rPr>
        <w:t>.</w:t>
      </w:r>
    </w:p>
    <w:p w:rsidR="00633F61" w:rsidRPr="00696B1B" w:rsidRDefault="00633F61" w:rsidP="00F41593">
      <w:pPr>
        <w:spacing w:line="360" w:lineRule="auto"/>
        <w:jc w:val="both"/>
        <w:rPr>
          <w:bCs/>
          <w:szCs w:val="24"/>
        </w:rPr>
      </w:pPr>
      <w:proofErr w:type="gramStart"/>
      <w:r w:rsidRPr="00696B1B">
        <w:rPr>
          <w:bCs/>
          <w:szCs w:val="24"/>
        </w:rPr>
        <w:t xml:space="preserve">Контрольные вопросы и задания </w:t>
      </w:r>
      <w:r w:rsidR="009E310A" w:rsidRPr="00696B1B">
        <w:rPr>
          <w:bCs/>
          <w:szCs w:val="24"/>
        </w:rPr>
        <w:t xml:space="preserve">при проведении </w:t>
      </w:r>
      <w:r w:rsidR="0055025A">
        <w:rPr>
          <w:bCs/>
          <w:szCs w:val="24"/>
        </w:rPr>
        <w:t xml:space="preserve">ознакомительной </w:t>
      </w:r>
      <w:r w:rsidR="009E310A" w:rsidRPr="00696B1B">
        <w:rPr>
          <w:bCs/>
          <w:szCs w:val="24"/>
        </w:rPr>
        <w:t xml:space="preserve">практики на 3 курсе </w:t>
      </w:r>
      <w:r w:rsidR="0055025A">
        <w:rPr>
          <w:bCs/>
          <w:szCs w:val="24"/>
        </w:rPr>
        <w:t>(или 2 курс</w:t>
      </w:r>
      <w:r w:rsidR="00057631">
        <w:rPr>
          <w:bCs/>
          <w:szCs w:val="24"/>
        </w:rPr>
        <w:t>е</w:t>
      </w:r>
      <w:r w:rsidR="0055025A">
        <w:rPr>
          <w:bCs/>
          <w:szCs w:val="24"/>
        </w:rPr>
        <w:t>)</w:t>
      </w:r>
      <w:r w:rsidR="0055025A" w:rsidRPr="00696B1B">
        <w:rPr>
          <w:bCs/>
          <w:szCs w:val="24"/>
        </w:rPr>
        <w:t xml:space="preserve"> </w:t>
      </w:r>
      <w:r w:rsidRPr="00696B1B">
        <w:rPr>
          <w:bCs/>
          <w:szCs w:val="24"/>
        </w:rPr>
        <w:t>соответствуют темам письменных работ текущего контроля</w:t>
      </w:r>
      <w:r w:rsidR="00254C85" w:rsidRPr="00696B1B">
        <w:rPr>
          <w:bCs/>
          <w:szCs w:val="24"/>
        </w:rPr>
        <w:t xml:space="preserve"> по дисциплинам кафедр</w:t>
      </w:r>
      <w:r w:rsidR="00057631">
        <w:rPr>
          <w:bCs/>
          <w:szCs w:val="24"/>
        </w:rPr>
        <w:t>,</w:t>
      </w:r>
      <w:r w:rsidRPr="00696B1B">
        <w:rPr>
          <w:bCs/>
          <w:szCs w:val="24"/>
        </w:rPr>
        <w:t xml:space="preserve"> </w:t>
      </w:r>
      <w:r w:rsidR="00057631">
        <w:rPr>
          <w:bCs/>
          <w:szCs w:val="24"/>
        </w:rPr>
        <w:t>на</w:t>
      </w:r>
      <w:r w:rsidRPr="00696B1B">
        <w:rPr>
          <w:bCs/>
          <w:szCs w:val="24"/>
        </w:rPr>
        <w:t xml:space="preserve"> которых </w:t>
      </w:r>
      <w:r w:rsidR="00254C85" w:rsidRPr="00696B1B">
        <w:rPr>
          <w:bCs/>
          <w:szCs w:val="24"/>
        </w:rPr>
        <w:t xml:space="preserve">студент планирует </w:t>
      </w:r>
      <w:r w:rsidR="00057631" w:rsidRPr="00696B1B">
        <w:rPr>
          <w:bCs/>
          <w:szCs w:val="24"/>
        </w:rPr>
        <w:t xml:space="preserve">в будущем </w:t>
      </w:r>
      <w:r w:rsidR="00254C85" w:rsidRPr="00696B1B">
        <w:rPr>
          <w:bCs/>
          <w:szCs w:val="24"/>
        </w:rPr>
        <w:t>писать</w:t>
      </w:r>
      <w:r w:rsidR="00057631" w:rsidRPr="00057631">
        <w:rPr>
          <w:bCs/>
          <w:szCs w:val="24"/>
        </w:rPr>
        <w:t xml:space="preserve"> </w:t>
      </w:r>
      <w:r w:rsidR="00057631">
        <w:rPr>
          <w:bCs/>
          <w:szCs w:val="24"/>
        </w:rPr>
        <w:t>курсовую</w:t>
      </w:r>
      <w:r w:rsidR="00057631" w:rsidRPr="00696B1B">
        <w:rPr>
          <w:bCs/>
          <w:szCs w:val="24"/>
        </w:rPr>
        <w:t xml:space="preserve"> работ</w:t>
      </w:r>
      <w:r w:rsidR="00057631">
        <w:rPr>
          <w:bCs/>
          <w:szCs w:val="24"/>
        </w:rPr>
        <w:t>у, реферат, эссе</w:t>
      </w:r>
      <w:r w:rsidR="0093612D">
        <w:rPr>
          <w:bCs/>
          <w:szCs w:val="24"/>
        </w:rPr>
        <w:t>,</w:t>
      </w:r>
      <w:r w:rsidR="00254C85" w:rsidRPr="00696B1B">
        <w:rPr>
          <w:bCs/>
          <w:szCs w:val="24"/>
        </w:rPr>
        <w:t xml:space="preserve"> </w:t>
      </w:r>
      <w:r w:rsidR="00057631">
        <w:rPr>
          <w:bCs/>
          <w:szCs w:val="24"/>
        </w:rPr>
        <w:t xml:space="preserve"> либо</w:t>
      </w:r>
      <w:r w:rsidR="0093612D">
        <w:rPr>
          <w:bCs/>
          <w:szCs w:val="24"/>
        </w:rPr>
        <w:t>,</w:t>
      </w:r>
      <w:r w:rsidR="00057631">
        <w:rPr>
          <w:bCs/>
          <w:szCs w:val="24"/>
        </w:rPr>
        <w:t xml:space="preserve"> в перспективе</w:t>
      </w:r>
      <w:r w:rsidR="0093612D">
        <w:rPr>
          <w:bCs/>
          <w:szCs w:val="24"/>
        </w:rPr>
        <w:t>,</w:t>
      </w:r>
      <w:r w:rsidR="00057631">
        <w:rPr>
          <w:bCs/>
          <w:szCs w:val="24"/>
        </w:rPr>
        <w:t xml:space="preserve"> </w:t>
      </w:r>
      <w:r w:rsidR="00254C85" w:rsidRPr="00696B1B">
        <w:rPr>
          <w:bCs/>
          <w:szCs w:val="24"/>
        </w:rPr>
        <w:t>выпускную квалификационную работу</w:t>
      </w:r>
      <w:r w:rsidR="0093612D">
        <w:rPr>
          <w:bCs/>
          <w:szCs w:val="24"/>
        </w:rPr>
        <w:t>,</w:t>
      </w:r>
      <w:r w:rsidR="00254C85" w:rsidRPr="00696B1B">
        <w:rPr>
          <w:bCs/>
          <w:szCs w:val="24"/>
        </w:rPr>
        <w:t xml:space="preserve"> и</w:t>
      </w:r>
      <w:r w:rsidR="0093612D">
        <w:rPr>
          <w:bCs/>
          <w:szCs w:val="24"/>
        </w:rPr>
        <w:t>, в связи с этим,</w:t>
      </w:r>
      <w:r w:rsidR="00254C85" w:rsidRPr="00696B1B">
        <w:rPr>
          <w:bCs/>
          <w:szCs w:val="24"/>
        </w:rPr>
        <w:t xml:space="preserve"> </w:t>
      </w:r>
      <w:r w:rsidR="0093612D">
        <w:rPr>
          <w:bCs/>
          <w:szCs w:val="24"/>
        </w:rPr>
        <w:t xml:space="preserve">занимается подборкой </w:t>
      </w:r>
      <w:r w:rsidRPr="00696B1B">
        <w:rPr>
          <w:bCs/>
          <w:szCs w:val="24"/>
        </w:rPr>
        <w:t>практическ</w:t>
      </w:r>
      <w:r w:rsidR="0093612D">
        <w:rPr>
          <w:bCs/>
          <w:szCs w:val="24"/>
        </w:rPr>
        <w:t>ого</w:t>
      </w:r>
      <w:r w:rsidRPr="00696B1B">
        <w:rPr>
          <w:bCs/>
          <w:szCs w:val="24"/>
        </w:rPr>
        <w:t xml:space="preserve"> материал</w:t>
      </w:r>
      <w:r w:rsidR="0093612D">
        <w:rPr>
          <w:bCs/>
          <w:szCs w:val="24"/>
        </w:rPr>
        <w:t>а</w:t>
      </w:r>
      <w:r w:rsidRPr="00696B1B">
        <w:rPr>
          <w:bCs/>
          <w:szCs w:val="24"/>
        </w:rPr>
        <w:t xml:space="preserve"> в организации.</w:t>
      </w:r>
      <w:proofErr w:type="gramEnd"/>
    </w:p>
    <w:p w:rsidR="00F501CC" w:rsidRDefault="004500EE" w:rsidP="00F41593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Оценка </w:t>
      </w:r>
      <w:r w:rsidR="009E3D16">
        <w:rPr>
          <w:color w:val="000000"/>
          <w:szCs w:val="24"/>
        </w:rPr>
        <w:t>экзамена по практике формируется</w:t>
      </w:r>
      <w:r>
        <w:rPr>
          <w:color w:val="000000"/>
          <w:szCs w:val="24"/>
        </w:rPr>
        <w:t xml:space="preserve"> на основании </w:t>
      </w:r>
      <w:r w:rsidR="00F42310">
        <w:rPr>
          <w:color w:val="000000"/>
          <w:szCs w:val="24"/>
        </w:rPr>
        <w:t>оценивания представленных</w:t>
      </w:r>
      <w:r w:rsidR="009E3D16">
        <w:rPr>
          <w:color w:val="000000"/>
          <w:szCs w:val="24"/>
        </w:rPr>
        <w:t xml:space="preserve"> отчетных</w:t>
      </w:r>
      <w:r>
        <w:rPr>
          <w:color w:val="000000"/>
          <w:szCs w:val="24"/>
        </w:rPr>
        <w:t xml:space="preserve"> </w:t>
      </w:r>
      <w:r w:rsidR="009E3D16">
        <w:rPr>
          <w:color w:val="000000"/>
          <w:szCs w:val="24"/>
        </w:rPr>
        <w:t>документов (дневник, отчет, отзыв/характеристика)</w:t>
      </w:r>
      <w:r w:rsidR="008137E9">
        <w:rPr>
          <w:color w:val="000000"/>
          <w:szCs w:val="24"/>
        </w:rPr>
        <w:t xml:space="preserve"> </w:t>
      </w:r>
      <w:r w:rsidR="00B00551">
        <w:rPr>
          <w:color w:val="000000"/>
          <w:szCs w:val="24"/>
        </w:rPr>
        <w:t xml:space="preserve">и устного ответа </w:t>
      </w:r>
      <w:r w:rsidR="008137E9">
        <w:rPr>
          <w:color w:val="000000"/>
          <w:szCs w:val="24"/>
        </w:rPr>
        <w:t xml:space="preserve">студента </w:t>
      </w:r>
      <w:r w:rsidR="00B00551">
        <w:rPr>
          <w:color w:val="000000"/>
          <w:szCs w:val="24"/>
        </w:rPr>
        <w:t>в формате коммента</w:t>
      </w:r>
      <w:r w:rsidR="00B0480C">
        <w:rPr>
          <w:color w:val="000000"/>
          <w:szCs w:val="24"/>
        </w:rPr>
        <w:t>риев</w:t>
      </w:r>
      <w:r w:rsidR="00B00551">
        <w:rPr>
          <w:color w:val="000000"/>
          <w:szCs w:val="24"/>
        </w:rPr>
        <w:t xml:space="preserve"> </w:t>
      </w:r>
      <w:r w:rsidR="00B0480C">
        <w:rPr>
          <w:color w:val="000000"/>
          <w:szCs w:val="24"/>
        </w:rPr>
        <w:t>к отчету</w:t>
      </w:r>
      <w:r w:rsidR="00B00551">
        <w:rPr>
          <w:color w:val="000000"/>
          <w:szCs w:val="24"/>
        </w:rPr>
        <w:t xml:space="preserve"> </w:t>
      </w:r>
      <w:r w:rsidR="00B0480C">
        <w:rPr>
          <w:color w:val="000000"/>
          <w:szCs w:val="24"/>
        </w:rPr>
        <w:t>по</w:t>
      </w:r>
      <w:r w:rsidR="00B00551">
        <w:rPr>
          <w:color w:val="000000"/>
          <w:szCs w:val="24"/>
        </w:rPr>
        <w:t xml:space="preserve"> практике</w:t>
      </w:r>
      <w:r w:rsidR="00696B1B">
        <w:rPr>
          <w:color w:val="000000"/>
          <w:szCs w:val="24"/>
        </w:rPr>
        <w:t>,</w:t>
      </w:r>
      <w:r w:rsidR="00EA1E44">
        <w:rPr>
          <w:color w:val="000000"/>
          <w:szCs w:val="24"/>
        </w:rPr>
        <w:t xml:space="preserve"> также</w:t>
      </w:r>
      <w:r w:rsidR="00696B1B">
        <w:rPr>
          <w:color w:val="000000"/>
          <w:szCs w:val="24"/>
        </w:rPr>
        <w:t xml:space="preserve"> учитывается оценка</w:t>
      </w:r>
      <w:r w:rsidR="001C72E8">
        <w:rPr>
          <w:color w:val="000000"/>
          <w:szCs w:val="24"/>
        </w:rPr>
        <w:t xml:space="preserve"> работы студента</w:t>
      </w:r>
      <w:r w:rsidR="00E843AF">
        <w:rPr>
          <w:color w:val="000000"/>
          <w:szCs w:val="24"/>
        </w:rPr>
        <w:t xml:space="preserve"> данная</w:t>
      </w:r>
      <w:r w:rsidR="00696B1B">
        <w:rPr>
          <w:color w:val="000000"/>
          <w:szCs w:val="24"/>
        </w:rPr>
        <w:t xml:space="preserve"> </w:t>
      </w:r>
      <w:r w:rsidR="008126C8">
        <w:rPr>
          <w:color w:val="000000"/>
          <w:szCs w:val="24"/>
        </w:rPr>
        <w:t>организаци</w:t>
      </w:r>
      <w:r w:rsidR="00E843AF">
        <w:rPr>
          <w:color w:val="000000"/>
          <w:szCs w:val="24"/>
        </w:rPr>
        <w:t>и</w:t>
      </w:r>
      <w:r w:rsidR="008126C8">
        <w:rPr>
          <w:color w:val="000000"/>
          <w:szCs w:val="24"/>
        </w:rPr>
        <w:t xml:space="preserve"> </w:t>
      </w:r>
      <w:r w:rsidR="00696B1B">
        <w:rPr>
          <w:color w:val="000000"/>
          <w:szCs w:val="24"/>
        </w:rPr>
        <w:t>работодателя</w:t>
      </w:r>
      <w:r w:rsidR="007A4A65">
        <w:rPr>
          <w:color w:val="000000"/>
          <w:szCs w:val="24"/>
        </w:rPr>
        <w:t>.</w:t>
      </w:r>
      <w:r w:rsidR="00E843AF" w:rsidRPr="00E843AF">
        <w:rPr>
          <w:szCs w:val="24"/>
        </w:rPr>
        <w:t xml:space="preserve"> </w:t>
      </w:r>
      <w:r w:rsidR="00E843AF" w:rsidRPr="00696B1B">
        <w:rPr>
          <w:szCs w:val="24"/>
        </w:rPr>
        <w:t xml:space="preserve">На основании предоставленных документов о прохождении </w:t>
      </w:r>
      <w:r w:rsidR="00E843AF">
        <w:rPr>
          <w:szCs w:val="24"/>
        </w:rPr>
        <w:t>ознакомительной</w:t>
      </w:r>
      <w:r w:rsidR="00E843AF">
        <w:rPr>
          <w:color w:val="000000"/>
          <w:szCs w:val="24"/>
        </w:rPr>
        <w:t xml:space="preserve"> практики руководитель от факультета в дневнике практики </w:t>
      </w:r>
      <w:r w:rsidR="00077DFF">
        <w:rPr>
          <w:color w:val="000000"/>
          <w:szCs w:val="24"/>
        </w:rPr>
        <w:t xml:space="preserve">составляет рецензию </w:t>
      </w:r>
      <w:r w:rsidR="00E843AF" w:rsidRPr="00164CD6">
        <w:rPr>
          <w:color w:val="000000"/>
          <w:szCs w:val="24"/>
        </w:rPr>
        <w:t>на отчет по практике</w:t>
      </w:r>
      <w:r w:rsidR="00E843AF">
        <w:rPr>
          <w:color w:val="000000"/>
          <w:szCs w:val="24"/>
        </w:rPr>
        <w:t>.</w:t>
      </w:r>
    </w:p>
    <w:p w:rsidR="004500EE" w:rsidRPr="00F501CC" w:rsidRDefault="004500EE" w:rsidP="00F41593">
      <w:pPr>
        <w:spacing w:line="360" w:lineRule="auto"/>
        <w:jc w:val="both"/>
        <w:rPr>
          <w:color w:val="000000"/>
          <w:szCs w:val="24"/>
        </w:rPr>
      </w:pPr>
      <w:r w:rsidRPr="00F501CC">
        <w:rPr>
          <w:szCs w:val="24"/>
        </w:rPr>
        <w:t>Данная Программа включает в себя</w:t>
      </w:r>
      <w:r w:rsidR="00F501CC" w:rsidRPr="00F501CC">
        <w:rPr>
          <w:szCs w:val="24"/>
        </w:rPr>
        <w:t>, как правило,</w:t>
      </w:r>
      <w:r w:rsidRPr="00F501CC">
        <w:rPr>
          <w:szCs w:val="24"/>
        </w:rPr>
        <w:t xml:space="preserve"> ежегодно обновляемые приложения, содержащие</w:t>
      </w:r>
      <w:r w:rsidR="00F501CC">
        <w:rPr>
          <w:szCs w:val="24"/>
        </w:rPr>
        <w:t xml:space="preserve"> примерные</w:t>
      </w:r>
      <w:r w:rsidRPr="00F501CC">
        <w:rPr>
          <w:szCs w:val="24"/>
        </w:rPr>
        <w:t xml:space="preserve"> </w:t>
      </w:r>
      <w:r w:rsidR="00F501CC" w:rsidRPr="00F501CC">
        <w:rPr>
          <w:szCs w:val="24"/>
        </w:rPr>
        <w:t>индивидуальные задания</w:t>
      </w:r>
      <w:r w:rsidRPr="00F501CC">
        <w:rPr>
          <w:szCs w:val="24"/>
        </w:rPr>
        <w:t xml:space="preserve"> на практику бакалавров </w:t>
      </w:r>
      <w:r w:rsidR="000D1463">
        <w:rPr>
          <w:szCs w:val="24"/>
        </w:rPr>
        <w:t>направления «Юриспруденция»</w:t>
      </w:r>
      <w:r w:rsidRPr="00F501CC">
        <w:rPr>
          <w:szCs w:val="24"/>
        </w:rPr>
        <w:t xml:space="preserve"> по годам обучения</w:t>
      </w:r>
      <w:r w:rsidR="00F501CC">
        <w:rPr>
          <w:szCs w:val="24"/>
        </w:rPr>
        <w:t xml:space="preserve">, которые могут быть использованы студентами для индивидуальной </w:t>
      </w:r>
      <w:r w:rsidR="00206ADC">
        <w:rPr>
          <w:szCs w:val="24"/>
        </w:rPr>
        <w:t>практики в</w:t>
      </w:r>
      <w:r w:rsidR="00F501CC">
        <w:rPr>
          <w:szCs w:val="24"/>
        </w:rPr>
        <w:t xml:space="preserve"> конкретной организации работодателя</w:t>
      </w:r>
      <w:r w:rsidRPr="00F501CC">
        <w:rPr>
          <w:szCs w:val="24"/>
        </w:rPr>
        <w:t>.</w:t>
      </w:r>
    </w:p>
    <w:p w:rsidR="004500EE" w:rsidRPr="00206ADC" w:rsidRDefault="004500EE" w:rsidP="00F41593">
      <w:pPr>
        <w:spacing w:line="360" w:lineRule="auto"/>
        <w:ind w:firstLine="0"/>
        <w:jc w:val="both"/>
        <w:rPr>
          <w:b/>
          <w:i/>
          <w:u w:val="single"/>
        </w:rPr>
      </w:pPr>
    </w:p>
    <w:p w:rsidR="004500EE" w:rsidRDefault="004500EE" w:rsidP="00F4159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p w:rsidR="004500EE" w:rsidRPr="004E28E0" w:rsidRDefault="004500EE" w:rsidP="004500EE">
      <w:pPr>
        <w:ind w:left="720" w:firstLine="0"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11"/>
      </w:tblGrid>
      <w:tr w:rsidR="004500EE" w:rsidRPr="004E28E0" w:rsidTr="00B0480C">
        <w:tc>
          <w:tcPr>
            <w:tcW w:w="283" w:type="pct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E28E0">
              <w:rPr>
                <w:rFonts w:eastAsia="Calibri"/>
                <w:b/>
                <w:szCs w:val="24"/>
              </w:rPr>
              <w:t xml:space="preserve">№ </w:t>
            </w:r>
            <w:proofErr w:type="gramStart"/>
            <w:r w:rsidRPr="004E28E0">
              <w:rPr>
                <w:rFonts w:eastAsia="Calibri"/>
                <w:b/>
                <w:szCs w:val="24"/>
              </w:rPr>
              <w:t>п</w:t>
            </w:r>
            <w:proofErr w:type="gramEnd"/>
            <w:r w:rsidRPr="004E28E0">
              <w:rPr>
                <w:rFonts w:eastAsia="Calibri"/>
                <w:b/>
                <w:szCs w:val="24"/>
              </w:rPr>
              <w:t>/п</w:t>
            </w:r>
          </w:p>
        </w:tc>
        <w:tc>
          <w:tcPr>
            <w:tcW w:w="4717" w:type="pct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E28E0"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4500EE" w:rsidRPr="004E28E0" w:rsidTr="00B0480C">
        <w:tc>
          <w:tcPr>
            <w:tcW w:w="5000" w:type="pct"/>
            <w:gridSpan w:val="2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4E28E0">
              <w:rPr>
                <w:rFonts w:eastAsia="Calibri"/>
                <w:szCs w:val="24"/>
              </w:rPr>
              <w:t>Основная литература</w:t>
            </w:r>
          </w:p>
        </w:tc>
      </w:tr>
      <w:tr w:rsidR="004500EE" w:rsidRPr="004E28E0" w:rsidTr="00B0480C">
        <w:tc>
          <w:tcPr>
            <w:tcW w:w="283" w:type="pct"/>
            <w:shd w:val="clear" w:color="auto" w:fill="auto"/>
          </w:tcPr>
          <w:p w:rsidR="004500EE" w:rsidRPr="004E28E0" w:rsidRDefault="006621B6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1</w:t>
            </w:r>
          </w:p>
        </w:tc>
        <w:tc>
          <w:tcPr>
            <w:tcW w:w="4717" w:type="pct"/>
            <w:shd w:val="clear" w:color="auto" w:fill="auto"/>
          </w:tcPr>
          <w:p w:rsidR="00DC23E7" w:rsidRDefault="00DC23E7" w:rsidP="00DC23E7">
            <w:pPr>
              <w:spacing w:before="100" w:beforeAutospacing="1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</w:t>
            </w:r>
            <w:r w:rsidRPr="00BD5F36">
              <w:rPr>
                <w:bCs/>
                <w:szCs w:val="24"/>
              </w:rPr>
              <w:t>История и методология юридической науки</w:t>
            </w:r>
            <w:r w:rsidRPr="00BD5F36">
              <w:rPr>
                <w:szCs w:val="24"/>
              </w:rPr>
              <w:t xml:space="preserve">: учебник / В.М. </w:t>
            </w:r>
            <w:proofErr w:type="gramStart"/>
            <w:r w:rsidRPr="00BD5F36">
              <w:rPr>
                <w:szCs w:val="24"/>
              </w:rPr>
              <w:t>Сырых</w:t>
            </w:r>
            <w:proofErr w:type="gramEnd"/>
            <w:r>
              <w:rPr>
                <w:szCs w:val="24"/>
              </w:rPr>
              <w:t xml:space="preserve">. — М.: Норма: ИНФРА-М, 2017. </w:t>
            </w:r>
            <w:r w:rsidRPr="00BD5F36">
              <w:rPr>
                <w:szCs w:val="24"/>
              </w:rPr>
              <w:t xml:space="preserve">Режим доступа: </w:t>
            </w:r>
            <w:hyperlink r:id="rId9" w:history="1">
              <w:r w:rsidRPr="00BD5F36">
                <w:rPr>
                  <w:color w:val="0000FF"/>
                  <w:szCs w:val="24"/>
                  <w:u w:val="single"/>
                </w:rPr>
                <w:t>http://proxylibrary.hse.ru:2060/catalog/product/766062/</w:t>
              </w:r>
            </w:hyperlink>
          </w:p>
          <w:p w:rsidR="004E28E0" w:rsidRPr="00DC23E7" w:rsidRDefault="00DC23E7" w:rsidP="00DC23E7">
            <w:pPr>
              <w:spacing w:before="100" w:beforeAutospacing="1"/>
              <w:jc w:val="both"/>
              <w:rPr>
                <w:szCs w:val="24"/>
              </w:rPr>
            </w:pPr>
            <w:r w:rsidRPr="00DC23E7">
              <w:rPr>
                <w:rFonts w:eastAsia="Calibri"/>
                <w:szCs w:val="24"/>
              </w:rPr>
              <w:t>-Введение в юридическую профессию: учебник для бакалавров / Л.А. Морозова. — М.: Норма: ИНФРА-М, 2017.  Режим доступа: http://znanium.com/catalog/product/780503.</w:t>
            </w:r>
          </w:p>
        </w:tc>
      </w:tr>
      <w:tr w:rsidR="004500EE" w:rsidRPr="004E28E0" w:rsidTr="00B0480C">
        <w:tc>
          <w:tcPr>
            <w:tcW w:w="5000" w:type="pct"/>
            <w:gridSpan w:val="2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4E28E0">
              <w:rPr>
                <w:rFonts w:eastAsia="Calibri"/>
                <w:szCs w:val="24"/>
              </w:rPr>
              <w:t>Дополнительная литература</w:t>
            </w:r>
          </w:p>
        </w:tc>
      </w:tr>
      <w:tr w:rsidR="004500EE" w:rsidRPr="004E28E0" w:rsidTr="00B0480C">
        <w:tc>
          <w:tcPr>
            <w:tcW w:w="283" w:type="pct"/>
            <w:shd w:val="clear" w:color="auto" w:fill="auto"/>
          </w:tcPr>
          <w:p w:rsidR="004500EE" w:rsidRPr="004E28E0" w:rsidRDefault="006621B6" w:rsidP="0006424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717" w:type="pct"/>
            <w:shd w:val="clear" w:color="auto" w:fill="auto"/>
          </w:tcPr>
          <w:p w:rsidR="00DC23E7" w:rsidRPr="00BD5F36" w:rsidRDefault="00DC23E7" w:rsidP="00DC23E7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proofErr w:type="spellStart"/>
            <w:r w:rsidRPr="00BD5F36">
              <w:rPr>
                <w:rFonts w:eastAsia="Calibri"/>
                <w:szCs w:val="24"/>
              </w:rPr>
              <w:t>Сошникова</w:t>
            </w:r>
            <w:proofErr w:type="spellEnd"/>
            <w:r w:rsidRPr="00BD5F36">
              <w:rPr>
                <w:rFonts w:eastAsia="Calibri"/>
                <w:szCs w:val="24"/>
              </w:rPr>
              <w:t xml:space="preserve"> Т.А. Некоторые проблемы организации практики студентов юридических вузов и факультето</w:t>
            </w:r>
            <w:r>
              <w:rPr>
                <w:rFonts w:eastAsia="Calibri"/>
                <w:szCs w:val="24"/>
              </w:rPr>
              <w:t>в // Право и образование. 2008.</w:t>
            </w:r>
            <w:r w:rsidRPr="00BD5F36">
              <w:rPr>
                <w:rFonts w:eastAsia="Calibri"/>
                <w:szCs w:val="24"/>
              </w:rPr>
              <w:t xml:space="preserve"> №7. С. 90-96.</w:t>
            </w:r>
          </w:p>
          <w:p w:rsidR="00064244" w:rsidRPr="00DC23E7" w:rsidRDefault="00DC23E7" w:rsidP="00DC23E7">
            <w:pPr>
              <w:jc w:val="both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-</w:t>
            </w:r>
            <w:r w:rsidR="00B0480C" w:rsidRPr="00DC23E7">
              <w:rPr>
                <w:rFonts w:eastAsia="Calibri"/>
                <w:szCs w:val="24"/>
              </w:rPr>
              <w:t xml:space="preserve">Юридическая клиника [Текст]: учебное пособие / Э. М. </w:t>
            </w:r>
            <w:proofErr w:type="spellStart"/>
            <w:r w:rsidR="00B0480C" w:rsidRPr="00DC23E7">
              <w:rPr>
                <w:rFonts w:eastAsia="Calibri"/>
                <w:szCs w:val="24"/>
              </w:rPr>
              <w:t>Хастинов</w:t>
            </w:r>
            <w:proofErr w:type="spellEnd"/>
            <w:r w:rsidR="00B0480C" w:rsidRPr="00DC23E7">
              <w:rPr>
                <w:rFonts w:eastAsia="Calibri"/>
                <w:szCs w:val="24"/>
              </w:rPr>
              <w:t xml:space="preserve">, И. И. Шарапов; Гос. казенное образовательное учреждение </w:t>
            </w:r>
            <w:proofErr w:type="spellStart"/>
            <w:r w:rsidR="00B0480C" w:rsidRPr="00DC23E7">
              <w:rPr>
                <w:rFonts w:eastAsia="Calibri"/>
                <w:szCs w:val="24"/>
              </w:rPr>
              <w:t>высш</w:t>
            </w:r>
            <w:proofErr w:type="spellEnd"/>
            <w:r w:rsidR="00B0480C" w:rsidRPr="00DC23E7">
              <w:rPr>
                <w:rFonts w:eastAsia="Calibri"/>
                <w:szCs w:val="24"/>
              </w:rPr>
              <w:t>. проф. образования "Российская таможенная акад.", Юридический фак.</w:t>
            </w:r>
            <w:proofErr w:type="gramEnd"/>
            <w:r w:rsidR="00B0480C" w:rsidRPr="00DC23E7">
              <w:rPr>
                <w:rFonts w:eastAsia="Calibri"/>
                <w:szCs w:val="24"/>
              </w:rPr>
              <w:t xml:space="preserve"> - Москва: Российская таможенная акад., 2012. </w:t>
            </w:r>
          </w:p>
        </w:tc>
      </w:tr>
      <w:tr w:rsidR="004500EE" w:rsidRPr="004E28E0" w:rsidTr="00B0480C">
        <w:tc>
          <w:tcPr>
            <w:tcW w:w="5000" w:type="pct"/>
            <w:gridSpan w:val="2"/>
            <w:shd w:val="clear" w:color="auto" w:fill="auto"/>
          </w:tcPr>
          <w:p w:rsidR="004500EE" w:rsidRPr="004E28E0" w:rsidRDefault="004500EE" w:rsidP="0006424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4E28E0">
              <w:rPr>
                <w:rFonts w:eastAsia="Calibri"/>
                <w:szCs w:val="24"/>
              </w:rPr>
              <w:t>Ресурсы сети «Интернет»</w:t>
            </w:r>
          </w:p>
        </w:tc>
      </w:tr>
      <w:tr w:rsidR="004500EE" w:rsidRPr="004E28E0" w:rsidTr="00B0480C">
        <w:tc>
          <w:tcPr>
            <w:tcW w:w="283" w:type="pct"/>
            <w:shd w:val="clear" w:color="auto" w:fill="auto"/>
          </w:tcPr>
          <w:p w:rsidR="004500EE" w:rsidRPr="004E28E0" w:rsidRDefault="006621B6" w:rsidP="0006424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4717" w:type="pct"/>
            <w:shd w:val="clear" w:color="auto" w:fill="auto"/>
          </w:tcPr>
          <w:p w:rsidR="001B1977" w:rsidRPr="00B0480C" w:rsidRDefault="001B1977" w:rsidP="00B0480C">
            <w:pPr>
              <w:pStyle w:val="a3"/>
              <w:numPr>
                <w:ilvl w:val="0"/>
                <w:numId w:val="26"/>
              </w:numPr>
              <w:rPr>
                <w:rFonts w:eastAsia="Calibri"/>
                <w:szCs w:val="24"/>
              </w:rPr>
            </w:pPr>
            <w:r w:rsidRPr="00B0480C">
              <w:rPr>
                <w:rFonts w:eastAsia="Calibri"/>
                <w:bCs/>
                <w:szCs w:val="24"/>
              </w:rPr>
              <w:t xml:space="preserve">Совет Федерации Федерального Собрания Российской Федерации </w:t>
            </w:r>
            <w:r w:rsidRPr="00B0480C">
              <w:rPr>
                <w:rFonts w:eastAsia="Calibri"/>
                <w:szCs w:val="24"/>
              </w:rPr>
              <w:t>[Электронный ресурс]: сайт / Совет Федерации РФ. URL: http://www.council.gov.ru/</w:t>
            </w:r>
          </w:p>
          <w:p w:rsidR="001B1977" w:rsidRPr="00B0480C" w:rsidRDefault="001B1977" w:rsidP="00B0480C">
            <w:pPr>
              <w:pStyle w:val="a3"/>
              <w:numPr>
                <w:ilvl w:val="0"/>
                <w:numId w:val="26"/>
              </w:numPr>
              <w:rPr>
                <w:rFonts w:eastAsia="Calibri"/>
                <w:szCs w:val="24"/>
              </w:rPr>
            </w:pPr>
            <w:r w:rsidRPr="00B0480C">
              <w:rPr>
                <w:rFonts w:eastAsia="Calibri"/>
                <w:bCs/>
                <w:szCs w:val="24"/>
              </w:rPr>
              <w:t xml:space="preserve">Государственная Дума </w:t>
            </w:r>
            <w:r w:rsidR="00206ADC" w:rsidRPr="00B0480C">
              <w:rPr>
                <w:rFonts w:eastAsia="Calibri"/>
                <w:szCs w:val="24"/>
              </w:rPr>
              <w:t>[Электронный ресурс]</w:t>
            </w:r>
            <w:r w:rsidRPr="00B0480C">
              <w:rPr>
                <w:rFonts w:eastAsia="Calibri"/>
                <w:szCs w:val="24"/>
              </w:rPr>
              <w:t>: официальный сайт / Государственная Дума Федерального Собрания Российской Федерации. URL: http://www.duma.gov.ru</w:t>
            </w:r>
          </w:p>
          <w:p w:rsidR="004500EE" w:rsidRPr="00B0480C" w:rsidRDefault="001B1977" w:rsidP="00B0480C">
            <w:pPr>
              <w:pStyle w:val="a3"/>
              <w:numPr>
                <w:ilvl w:val="0"/>
                <w:numId w:val="26"/>
              </w:numPr>
              <w:rPr>
                <w:rFonts w:eastAsia="Calibri"/>
                <w:szCs w:val="24"/>
              </w:rPr>
            </w:pPr>
            <w:r w:rsidRPr="00B0480C">
              <w:rPr>
                <w:rFonts w:eastAsia="Calibri"/>
                <w:bCs/>
                <w:szCs w:val="24"/>
              </w:rPr>
              <w:t>Правительство Российской Федерации</w:t>
            </w:r>
            <w:r w:rsidR="00206ADC" w:rsidRPr="00B0480C">
              <w:rPr>
                <w:rFonts w:eastAsia="Calibri"/>
                <w:bCs/>
                <w:szCs w:val="24"/>
              </w:rPr>
              <w:t xml:space="preserve"> </w:t>
            </w:r>
            <w:r w:rsidRPr="00B0480C">
              <w:rPr>
                <w:rFonts w:eastAsia="Calibri"/>
                <w:szCs w:val="24"/>
              </w:rPr>
              <w:t>[Электронный ресурс]</w:t>
            </w:r>
            <w:proofErr w:type="gramStart"/>
            <w:r w:rsidRPr="00B0480C">
              <w:rPr>
                <w:rFonts w:eastAsia="Calibri"/>
                <w:szCs w:val="24"/>
              </w:rPr>
              <w:t xml:space="preserve"> :</w:t>
            </w:r>
            <w:proofErr w:type="gramEnd"/>
            <w:r w:rsidRPr="00B0480C">
              <w:rPr>
                <w:rFonts w:eastAsia="Calibri"/>
                <w:szCs w:val="24"/>
              </w:rPr>
              <w:t xml:space="preserve"> интернет-портал / Правительство РФ. URL: http://www.government.ru</w:t>
            </w:r>
          </w:p>
        </w:tc>
      </w:tr>
    </w:tbl>
    <w:p w:rsidR="004500EE" w:rsidRDefault="004500EE" w:rsidP="004500EE">
      <w:pPr>
        <w:ind w:firstLine="0"/>
        <w:jc w:val="both"/>
      </w:pPr>
    </w:p>
    <w:p w:rsidR="004500EE" w:rsidRPr="00D7212C" w:rsidRDefault="00B0480C" w:rsidP="00B0480C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D7212C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D7212C">
        <w:t>(при необходимости)</w:t>
      </w:r>
    </w:p>
    <w:p w:rsidR="004500EE" w:rsidRDefault="004500EE" w:rsidP="00F41593">
      <w:pPr>
        <w:spacing w:line="360" w:lineRule="auto"/>
        <w:ind w:left="57" w:firstLine="0"/>
        <w:jc w:val="both"/>
        <w:rPr>
          <w:szCs w:val="24"/>
        </w:rPr>
      </w:pPr>
    </w:p>
    <w:p w:rsidR="004500EE" w:rsidRDefault="004500EE" w:rsidP="00F41593">
      <w:pPr>
        <w:spacing w:line="360" w:lineRule="auto"/>
        <w:ind w:left="57"/>
        <w:jc w:val="both"/>
        <w:rPr>
          <w:szCs w:val="24"/>
        </w:rPr>
      </w:pPr>
      <w:r w:rsidRPr="00D7212C">
        <w:rPr>
          <w:szCs w:val="24"/>
        </w:rPr>
        <w:t xml:space="preserve">В процессе прохождения </w:t>
      </w:r>
      <w:r w:rsidR="00206ADC" w:rsidRPr="00D7212C">
        <w:rPr>
          <w:szCs w:val="24"/>
        </w:rPr>
        <w:t>практики,</w:t>
      </w:r>
      <w:r w:rsidRPr="00D7212C">
        <w:rPr>
          <w:szCs w:val="24"/>
        </w:rPr>
        <w:t xml:space="preserve"> обучающиеся могут исполь</w:t>
      </w:r>
      <w:r w:rsidR="008D5CC7">
        <w:rPr>
          <w:szCs w:val="24"/>
        </w:rPr>
        <w:t xml:space="preserve">зовать информационную базу СПС Консультант, </w:t>
      </w:r>
      <w:r w:rsidR="00206ADC">
        <w:rPr>
          <w:szCs w:val="24"/>
        </w:rPr>
        <w:t>Гарант</w:t>
      </w:r>
      <w:r w:rsidR="00206ADC" w:rsidRPr="00D7212C">
        <w:rPr>
          <w:szCs w:val="24"/>
        </w:rPr>
        <w:t>,</w:t>
      </w:r>
      <w:r w:rsidR="00206ADC">
        <w:rPr>
          <w:szCs w:val="24"/>
        </w:rPr>
        <w:t xml:space="preserve"> </w:t>
      </w:r>
      <w:r w:rsidR="00206ADC" w:rsidRPr="00D7212C">
        <w:rPr>
          <w:szCs w:val="24"/>
        </w:rPr>
        <w:t>разработки</w:t>
      </w:r>
      <w:r w:rsidRPr="00D7212C">
        <w:rPr>
          <w:szCs w:val="24"/>
        </w:rPr>
        <w:t xml:space="preserve"> программного обеспечения, применяемые в профильной организации, Интернет </w:t>
      </w:r>
      <w:r w:rsidR="008D5CC7">
        <w:rPr>
          <w:szCs w:val="24"/>
        </w:rPr>
        <w:t>–</w:t>
      </w:r>
      <w:r w:rsidRPr="00D7212C">
        <w:rPr>
          <w:szCs w:val="24"/>
        </w:rPr>
        <w:t xml:space="preserve"> технологии</w:t>
      </w:r>
      <w:r w:rsidR="008D5CC7">
        <w:rPr>
          <w:szCs w:val="24"/>
        </w:rPr>
        <w:t>, официальные сайты министерств и ведомств</w:t>
      </w:r>
      <w:r w:rsidRPr="00D7212C">
        <w:rPr>
          <w:szCs w:val="24"/>
        </w:rPr>
        <w:t xml:space="preserve"> и др.</w:t>
      </w:r>
    </w:p>
    <w:p w:rsidR="00E724B9" w:rsidRDefault="00E724B9" w:rsidP="00E724B9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95"/>
        <w:gridCol w:w="4508"/>
      </w:tblGrid>
      <w:tr w:rsidR="00E724B9" w:rsidRPr="008B7B1F" w:rsidTr="00B0480C">
        <w:tc>
          <w:tcPr>
            <w:tcW w:w="610" w:type="pct"/>
            <w:shd w:val="clear" w:color="auto" w:fill="auto"/>
          </w:tcPr>
          <w:p w:rsidR="00E724B9" w:rsidRPr="008B7B1F" w:rsidRDefault="00E724B9" w:rsidP="00E724B9">
            <w:pPr>
              <w:ind w:firstLine="0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 xml:space="preserve">№№ </w:t>
            </w:r>
            <w:proofErr w:type="gramStart"/>
            <w:r w:rsidRPr="008B7B1F">
              <w:rPr>
                <w:b/>
                <w:bCs/>
                <w:szCs w:val="24"/>
              </w:rPr>
              <w:t>п</w:t>
            </w:r>
            <w:proofErr w:type="gramEnd"/>
            <w:r w:rsidRPr="008B7B1F">
              <w:rPr>
                <w:b/>
                <w:bCs/>
                <w:szCs w:val="24"/>
              </w:rPr>
              <w:t>/п</w:t>
            </w:r>
          </w:p>
        </w:tc>
        <w:tc>
          <w:tcPr>
            <w:tcW w:w="2035" w:type="pct"/>
            <w:shd w:val="clear" w:color="auto" w:fill="auto"/>
          </w:tcPr>
          <w:p w:rsidR="00E724B9" w:rsidRPr="008B7B1F" w:rsidRDefault="00E724B9" w:rsidP="00E401C4">
            <w:pPr>
              <w:ind w:firstLine="709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355" w:type="pct"/>
            <w:shd w:val="clear" w:color="auto" w:fill="auto"/>
          </w:tcPr>
          <w:p w:rsidR="00E724B9" w:rsidRPr="008B7B1F" w:rsidRDefault="00E724B9" w:rsidP="00E401C4">
            <w:pPr>
              <w:ind w:firstLine="709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Условия доступа</w:t>
            </w:r>
          </w:p>
        </w:tc>
      </w:tr>
      <w:tr w:rsidR="003E0105" w:rsidRPr="008B7B1F" w:rsidTr="00B0480C">
        <w:tc>
          <w:tcPr>
            <w:tcW w:w="610" w:type="pct"/>
            <w:shd w:val="clear" w:color="auto" w:fill="auto"/>
          </w:tcPr>
          <w:p w:rsidR="003E0105" w:rsidRPr="008B7B1F" w:rsidRDefault="003E0105" w:rsidP="003E010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90" w:type="pct"/>
            <w:gridSpan w:val="2"/>
            <w:shd w:val="clear" w:color="auto" w:fill="auto"/>
          </w:tcPr>
          <w:p w:rsidR="003E0105" w:rsidRPr="008B7B1F" w:rsidRDefault="003E0105" w:rsidP="003E0105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B7B1F">
              <w:rPr>
                <w:b/>
                <w:bCs/>
                <w:i/>
                <w:iCs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3E0105" w:rsidRPr="008B7B1F" w:rsidTr="00B0480C">
        <w:tc>
          <w:tcPr>
            <w:tcW w:w="610" w:type="pct"/>
            <w:shd w:val="clear" w:color="auto" w:fill="auto"/>
          </w:tcPr>
          <w:p w:rsidR="003E0105" w:rsidRPr="008B7B1F" w:rsidRDefault="003E0105" w:rsidP="003E010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Консультант Плюс </w:t>
            </w:r>
          </w:p>
        </w:tc>
        <w:tc>
          <w:tcPr>
            <w:tcW w:w="235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>Из внутренней сети университета (договор)</w:t>
            </w:r>
          </w:p>
        </w:tc>
      </w:tr>
      <w:tr w:rsidR="003E0105" w:rsidRPr="00744933" w:rsidTr="00B0480C">
        <w:tc>
          <w:tcPr>
            <w:tcW w:w="610" w:type="pct"/>
            <w:shd w:val="clear" w:color="auto" w:fill="auto"/>
          </w:tcPr>
          <w:p w:rsidR="003E0105" w:rsidRPr="008B7B1F" w:rsidRDefault="003E0105" w:rsidP="003E010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8B7B1F">
              <w:rPr>
                <w:szCs w:val="24"/>
              </w:rPr>
              <w:t>Юрайт</w:t>
            </w:r>
            <w:proofErr w:type="spellEnd"/>
          </w:p>
        </w:tc>
        <w:tc>
          <w:tcPr>
            <w:tcW w:w="235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  <w:lang w:val="en-US"/>
              </w:rPr>
            </w:pPr>
            <w:r w:rsidRPr="008B7B1F">
              <w:rPr>
                <w:szCs w:val="24"/>
                <w:lang w:val="en-US"/>
              </w:rPr>
              <w:t>URL: https://biblio-online.ru/</w:t>
            </w:r>
          </w:p>
        </w:tc>
      </w:tr>
      <w:tr w:rsidR="003E0105" w:rsidRPr="008B7B1F" w:rsidTr="00B0480C">
        <w:tc>
          <w:tcPr>
            <w:tcW w:w="610" w:type="pct"/>
            <w:shd w:val="clear" w:color="auto" w:fill="auto"/>
          </w:tcPr>
          <w:p w:rsidR="003E0105" w:rsidRPr="008B7B1F" w:rsidRDefault="003E0105" w:rsidP="003E010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3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8B7B1F">
              <w:rPr>
                <w:szCs w:val="24"/>
              </w:rPr>
              <w:t>Знаниум</w:t>
            </w:r>
            <w:proofErr w:type="gramStart"/>
            <w:r w:rsidRPr="008B7B1F">
              <w:rPr>
                <w:szCs w:val="24"/>
              </w:rPr>
              <w:t>.к</w:t>
            </w:r>
            <w:proofErr w:type="gramEnd"/>
            <w:r w:rsidRPr="008B7B1F">
              <w:rPr>
                <w:szCs w:val="24"/>
              </w:rPr>
              <w:t>ом</w:t>
            </w:r>
            <w:proofErr w:type="spellEnd"/>
          </w:p>
        </w:tc>
        <w:tc>
          <w:tcPr>
            <w:tcW w:w="235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  <w:lang w:val="en-US"/>
              </w:rPr>
              <w:t>URL:</w:t>
            </w:r>
            <w:r w:rsidRPr="008B7B1F">
              <w:rPr>
                <w:szCs w:val="24"/>
              </w:rPr>
              <w:t xml:space="preserve"> </w:t>
            </w:r>
            <w:hyperlink r:id="rId10" w:history="1">
              <w:r w:rsidRPr="008B7B1F">
                <w:rPr>
                  <w:rStyle w:val="a9"/>
                  <w:szCs w:val="24"/>
                </w:rPr>
                <w:t>http://znanium.com/</w:t>
              </w:r>
            </w:hyperlink>
          </w:p>
        </w:tc>
      </w:tr>
      <w:tr w:rsidR="003E0105" w:rsidRPr="008B7B1F" w:rsidTr="00B0480C">
        <w:tc>
          <w:tcPr>
            <w:tcW w:w="610" w:type="pct"/>
            <w:shd w:val="clear" w:color="auto" w:fill="auto"/>
          </w:tcPr>
          <w:p w:rsidR="003E0105" w:rsidRPr="008B7B1F" w:rsidRDefault="003E0105" w:rsidP="003E010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90" w:type="pct"/>
            <w:gridSpan w:val="2"/>
            <w:shd w:val="clear" w:color="auto" w:fill="auto"/>
          </w:tcPr>
          <w:p w:rsidR="003E0105" w:rsidRPr="008B7B1F" w:rsidRDefault="003E0105" w:rsidP="003E0105">
            <w:pPr>
              <w:ind w:firstLine="34"/>
              <w:jc w:val="center"/>
              <w:rPr>
                <w:b/>
                <w:bCs/>
                <w:i/>
                <w:iCs/>
                <w:szCs w:val="24"/>
              </w:rPr>
            </w:pPr>
            <w:r w:rsidRPr="008B7B1F">
              <w:rPr>
                <w:b/>
                <w:bCs/>
                <w:i/>
                <w:iCs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3E0105" w:rsidRPr="008B7B1F" w:rsidTr="00B0480C">
        <w:tc>
          <w:tcPr>
            <w:tcW w:w="610" w:type="pct"/>
            <w:shd w:val="clear" w:color="auto" w:fill="auto"/>
          </w:tcPr>
          <w:p w:rsidR="003E0105" w:rsidRPr="008B7B1F" w:rsidRDefault="003E0105" w:rsidP="003E010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3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>Открытое образование</w:t>
            </w:r>
          </w:p>
        </w:tc>
        <w:tc>
          <w:tcPr>
            <w:tcW w:w="2355" w:type="pct"/>
            <w:shd w:val="clear" w:color="auto" w:fill="auto"/>
          </w:tcPr>
          <w:p w:rsidR="003E0105" w:rsidRPr="008B7B1F" w:rsidRDefault="003E0105" w:rsidP="003E0105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URL: </w:t>
            </w:r>
            <w:hyperlink r:id="rId11" w:history="1">
              <w:r w:rsidRPr="008B7B1F">
                <w:rPr>
                  <w:rStyle w:val="a9"/>
                  <w:szCs w:val="24"/>
                </w:rPr>
                <w:t>https://openedu.ru/</w:t>
              </w:r>
            </w:hyperlink>
          </w:p>
        </w:tc>
      </w:tr>
    </w:tbl>
    <w:p w:rsidR="00E724B9" w:rsidRPr="00130183" w:rsidRDefault="00E724B9" w:rsidP="00E724B9">
      <w:pPr>
        <w:rPr>
          <w:sz w:val="28"/>
          <w:szCs w:val="28"/>
          <w:lang w:val="en-US"/>
        </w:rPr>
      </w:pPr>
    </w:p>
    <w:p w:rsidR="004500EE" w:rsidRDefault="004500EE" w:rsidP="00B0480C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Описание материально-технической базы, необходимой для </w:t>
      </w:r>
      <w:r w:rsidR="000261A5">
        <w:rPr>
          <w:b/>
          <w:bCs/>
          <w:szCs w:val="24"/>
        </w:rPr>
        <w:t>проведения практики</w:t>
      </w:r>
    </w:p>
    <w:p w:rsidR="008D5CC7" w:rsidRPr="00441F6A" w:rsidRDefault="008D5CC7" w:rsidP="00872E2B">
      <w:pPr>
        <w:pStyle w:val="a3"/>
        <w:spacing w:line="360" w:lineRule="auto"/>
        <w:ind w:left="0" w:firstLine="0"/>
        <w:jc w:val="both"/>
        <w:rPr>
          <w:szCs w:val="24"/>
        </w:rPr>
      </w:pPr>
    </w:p>
    <w:p w:rsidR="008D5CC7" w:rsidRPr="00441F6A" w:rsidRDefault="008D5CC7" w:rsidP="00B0480C">
      <w:pPr>
        <w:pStyle w:val="a3"/>
        <w:spacing w:line="360" w:lineRule="auto"/>
        <w:ind w:left="0" w:firstLine="708"/>
        <w:jc w:val="both"/>
        <w:rPr>
          <w:szCs w:val="24"/>
        </w:rPr>
      </w:pPr>
      <w:r w:rsidRPr="00441F6A">
        <w:rPr>
          <w:szCs w:val="24"/>
        </w:rPr>
        <w:t xml:space="preserve">Студенты используют для прохождения </w:t>
      </w:r>
      <w:r w:rsidR="00872E2B" w:rsidRPr="00441F6A">
        <w:rPr>
          <w:szCs w:val="24"/>
        </w:rPr>
        <w:t xml:space="preserve">практики </w:t>
      </w:r>
      <w:r w:rsidRPr="00441F6A">
        <w:rPr>
          <w:szCs w:val="24"/>
        </w:rPr>
        <w:t>компьютерные классы и библиотеку НИУ ВШЭ</w:t>
      </w:r>
      <w:r w:rsidR="00872E2B" w:rsidRPr="00441F6A">
        <w:rPr>
          <w:szCs w:val="24"/>
        </w:rPr>
        <w:t>, иные ресурсы организации</w:t>
      </w:r>
      <w:r w:rsidRPr="00441F6A">
        <w:rPr>
          <w:szCs w:val="24"/>
        </w:rPr>
        <w:t>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:rsidR="00E724B9" w:rsidRPr="00441F6A" w:rsidRDefault="00E724B9" w:rsidP="00872E2B">
      <w:pPr>
        <w:ind w:firstLine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85"/>
        <w:gridCol w:w="4451"/>
      </w:tblGrid>
      <w:tr w:rsidR="00E724B9" w:rsidRPr="00441F6A" w:rsidTr="00B0480C">
        <w:tc>
          <w:tcPr>
            <w:tcW w:w="593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 xml:space="preserve">№№ </w:t>
            </w:r>
            <w:proofErr w:type="gramStart"/>
            <w:r w:rsidRPr="00441F6A">
              <w:rPr>
                <w:b/>
                <w:bCs/>
                <w:szCs w:val="24"/>
              </w:rPr>
              <w:t>п</w:t>
            </w:r>
            <w:proofErr w:type="gramEnd"/>
            <w:r w:rsidRPr="00441F6A">
              <w:rPr>
                <w:b/>
                <w:bCs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326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Условия доступа</w:t>
            </w:r>
          </w:p>
        </w:tc>
      </w:tr>
      <w:tr w:rsidR="00E724B9" w:rsidRPr="00441F6A" w:rsidTr="00B0480C">
        <w:tc>
          <w:tcPr>
            <w:tcW w:w="593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</w:rPr>
            </w:pPr>
            <w:r w:rsidRPr="00441F6A">
              <w:rPr>
                <w:szCs w:val="24"/>
              </w:rPr>
              <w:t>1.</w:t>
            </w:r>
          </w:p>
        </w:tc>
        <w:tc>
          <w:tcPr>
            <w:tcW w:w="2082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7 Professional RUS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10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8.1 Professional RUS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XP</w:t>
            </w:r>
          </w:p>
        </w:tc>
        <w:tc>
          <w:tcPr>
            <w:tcW w:w="2326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</w:rPr>
            </w:pPr>
            <w:r w:rsidRPr="00441F6A">
              <w:rPr>
                <w:szCs w:val="24"/>
              </w:rPr>
              <w:t>Из внутренней сети университета (договор)</w:t>
            </w:r>
          </w:p>
        </w:tc>
      </w:tr>
      <w:tr w:rsidR="00E724B9" w:rsidRPr="00FB1F19" w:rsidTr="00B0480C">
        <w:tc>
          <w:tcPr>
            <w:tcW w:w="593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r w:rsidRPr="00FB1F19">
              <w:rPr>
                <w:szCs w:val="24"/>
              </w:rPr>
              <w:t>2.</w:t>
            </w:r>
          </w:p>
        </w:tc>
        <w:tc>
          <w:tcPr>
            <w:tcW w:w="2082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proofErr w:type="spellStart"/>
            <w:r w:rsidRPr="00FB1F19">
              <w:rPr>
                <w:szCs w:val="24"/>
              </w:rPr>
              <w:t>Microsoft</w:t>
            </w:r>
            <w:proofErr w:type="spellEnd"/>
            <w:r w:rsidRPr="00FB1F19">
              <w:rPr>
                <w:szCs w:val="24"/>
              </w:rPr>
              <w:t xml:space="preserve"> Office </w:t>
            </w:r>
            <w:proofErr w:type="spellStart"/>
            <w:r w:rsidRPr="00FB1F19">
              <w:rPr>
                <w:szCs w:val="24"/>
              </w:rPr>
              <w:t>Professional</w:t>
            </w:r>
            <w:proofErr w:type="spellEnd"/>
            <w:r w:rsidRPr="00FB1F19">
              <w:rPr>
                <w:szCs w:val="24"/>
              </w:rPr>
              <w:t xml:space="preserve"> </w:t>
            </w:r>
            <w:proofErr w:type="spellStart"/>
            <w:r w:rsidRPr="00FB1F19">
              <w:rPr>
                <w:szCs w:val="24"/>
              </w:rPr>
              <w:t>Plus</w:t>
            </w:r>
            <w:proofErr w:type="spellEnd"/>
            <w:r w:rsidRPr="00FB1F19">
              <w:rPr>
                <w:szCs w:val="24"/>
              </w:rPr>
              <w:t xml:space="preserve"> 2010</w:t>
            </w:r>
          </w:p>
        </w:tc>
        <w:tc>
          <w:tcPr>
            <w:tcW w:w="2326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r w:rsidRPr="00FB1F19">
              <w:rPr>
                <w:szCs w:val="24"/>
              </w:rPr>
              <w:t>Из внутренней сети университета (договор)</w:t>
            </w:r>
          </w:p>
        </w:tc>
      </w:tr>
    </w:tbl>
    <w:p w:rsidR="004500EE" w:rsidRPr="00F6675D" w:rsidRDefault="004500EE" w:rsidP="00F6675D">
      <w:pPr>
        <w:spacing w:line="360" w:lineRule="auto"/>
        <w:ind w:firstLine="0"/>
        <w:jc w:val="both"/>
        <w:rPr>
          <w:szCs w:val="24"/>
        </w:rPr>
      </w:pPr>
    </w:p>
    <w:p w:rsidR="00B0480C" w:rsidRPr="00B0480C" w:rsidRDefault="00B0480C" w:rsidP="00B0480C">
      <w:pPr>
        <w:pStyle w:val="a3"/>
        <w:numPr>
          <w:ilvl w:val="0"/>
          <w:numId w:val="1"/>
        </w:numPr>
        <w:spacing w:line="360" w:lineRule="auto"/>
        <w:rPr>
          <w:b/>
          <w:bCs/>
          <w:szCs w:val="28"/>
        </w:rPr>
      </w:pPr>
      <w:r w:rsidRPr="00B0480C">
        <w:rPr>
          <w:b/>
          <w:bCs/>
          <w:szCs w:val="28"/>
        </w:rPr>
        <w:t>Список приложений</w:t>
      </w:r>
    </w:p>
    <w:p w:rsidR="00B0480C" w:rsidRPr="00AE1954" w:rsidRDefault="00B0480C" w:rsidP="00B0480C">
      <w:pPr>
        <w:pStyle w:val="a3"/>
        <w:numPr>
          <w:ilvl w:val="0"/>
          <w:numId w:val="22"/>
        </w:numPr>
        <w:spacing w:line="360" w:lineRule="auto"/>
        <w:rPr>
          <w:szCs w:val="28"/>
        </w:rPr>
      </w:pPr>
      <w:r w:rsidRPr="00AE1954">
        <w:rPr>
          <w:szCs w:val="28"/>
        </w:rPr>
        <w:t>Письмо о направлении на практику</w:t>
      </w:r>
    </w:p>
    <w:p w:rsidR="00B0480C" w:rsidRPr="00AE1954" w:rsidRDefault="00B0480C" w:rsidP="00B0480C">
      <w:pPr>
        <w:pStyle w:val="a3"/>
        <w:numPr>
          <w:ilvl w:val="0"/>
          <w:numId w:val="22"/>
        </w:numPr>
        <w:spacing w:line="360" w:lineRule="auto"/>
        <w:ind w:right="28"/>
        <w:rPr>
          <w:szCs w:val="28"/>
        </w:rPr>
      </w:pPr>
      <w:r w:rsidRPr="00AE1954">
        <w:rPr>
          <w:szCs w:val="28"/>
        </w:rPr>
        <w:t>Образец титульного листа отчёта</w:t>
      </w:r>
      <w:r>
        <w:rPr>
          <w:szCs w:val="28"/>
        </w:rPr>
        <w:t xml:space="preserve"> о практике</w:t>
      </w:r>
    </w:p>
    <w:p w:rsidR="00B0480C" w:rsidRPr="00AE1954" w:rsidRDefault="00B0480C" w:rsidP="00B0480C">
      <w:pPr>
        <w:pStyle w:val="a3"/>
        <w:numPr>
          <w:ilvl w:val="0"/>
          <w:numId w:val="22"/>
        </w:numPr>
        <w:spacing w:line="360" w:lineRule="auto"/>
        <w:ind w:right="28"/>
        <w:rPr>
          <w:szCs w:val="28"/>
        </w:rPr>
      </w:pPr>
      <w:r w:rsidRPr="00AE1954">
        <w:rPr>
          <w:szCs w:val="28"/>
        </w:rPr>
        <w:t>Образец дневника практики</w:t>
      </w:r>
    </w:p>
    <w:p w:rsidR="00B0480C" w:rsidRPr="00AE1954" w:rsidRDefault="00B0480C" w:rsidP="00B0480C">
      <w:pPr>
        <w:pStyle w:val="a3"/>
        <w:numPr>
          <w:ilvl w:val="0"/>
          <w:numId w:val="22"/>
        </w:numPr>
        <w:spacing w:line="360" w:lineRule="auto"/>
        <w:rPr>
          <w:bCs/>
          <w:szCs w:val="28"/>
        </w:rPr>
      </w:pPr>
      <w:r w:rsidRPr="00AE1954">
        <w:rPr>
          <w:bCs/>
          <w:szCs w:val="28"/>
        </w:rPr>
        <w:t>Сводная таблица о местах прохождения практики</w:t>
      </w:r>
    </w:p>
    <w:p w:rsidR="00B0480C" w:rsidRPr="00AE1954" w:rsidRDefault="00B0480C" w:rsidP="00B0480C">
      <w:pPr>
        <w:pStyle w:val="a3"/>
        <w:numPr>
          <w:ilvl w:val="0"/>
          <w:numId w:val="22"/>
        </w:numPr>
        <w:spacing w:line="360" w:lineRule="auto"/>
        <w:rPr>
          <w:szCs w:val="28"/>
        </w:rPr>
      </w:pPr>
      <w:r w:rsidRPr="00AE1954">
        <w:rPr>
          <w:szCs w:val="28"/>
        </w:rPr>
        <w:t>Рабочий график (план) проведения практики</w:t>
      </w:r>
    </w:p>
    <w:p w:rsidR="00E45349" w:rsidRPr="000261A5" w:rsidRDefault="000261A5" w:rsidP="000261A5">
      <w:pPr>
        <w:pStyle w:val="a3"/>
        <w:numPr>
          <w:ilvl w:val="0"/>
          <w:numId w:val="22"/>
        </w:numPr>
        <w:spacing w:line="360" w:lineRule="auto"/>
        <w:rPr>
          <w:szCs w:val="28"/>
        </w:rPr>
      </w:pPr>
      <w:r>
        <w:rPr>
          <w:szCs w:val="28"/>
        </w:rPr>
        <w:t>Индивидуальное задание</w:t>
      </w:r>
    </w:p>
    <w:sectPr w:rsidR="00E45349" w:rsidRPr="000261A5" w:rsidSect="0032309D">
      <w:footerReference w:type="defaul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2D" w:rsidRDefault="002A282D" w:rsidP="005928E0">
      <w:r>
        <w:separator/>
      </w:r>
    </w:p>
  </w:endnote>
  <w:endnote w:type="continuationSeparator" w:id="0">
    <w:p w:rsidR="002A282D" w:rsidRDefault="002A282D" w:rsidP="005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25459"/>
      <w:docPartObj>
        <w:docPartGallery w:val="Page Numbers (Bottom of Page)"/>
        <w:docPartUnique/>
      </w:docPartObj>
    </w:sdtPr>
    <w:sdtEndPr/>
    <w:sdtContent>
      <w:p w:rsidR="00995E9F" w:rsidRDefault="00995E9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33">
          <w:rPr>
            <w:noProof/>
          </w:rPr>
          <w:t>11</w:t>
        </w:r>
        <w:r>
          <w:fldChar w:fldCharType="end"/>
        </w:r>
      </w:p>
    </w:sdtContent>
  </w:sdt>
  <w:p w:rsidR="00995E9F" w:rsidRDefault="00995E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2D" w:rsidRDefault="002A282D" w:rsidP="005928E0">
      <w:r>
        <w:separator/>
      </w:r>
    </w:p>
  </w:footnote>
  <w:footnote w:type="continuationSeparator" w:id="0">
    <w:p w:rsidR="002A282D" w:rsidRDefault="002A282D" w:rsidP="0059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styleLink w:val="1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>
    <w:nsid w:val="0EB32AF9"/>
    <w:multiLevelType w:val="hybridMultilevel"/>
    <w:tmpl w:val="65806642"/>
    <w:lvl w:ilvl="0" w:tplc="0E588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D91E77"/>
    <w:multiLevelType w:val="hybridMultilevel"/>
    <w:tmpl w:val="12BAE2EA"/>
    <w:lvl w:ilvl="0" w:tplc="714007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A50DC2"/>
    <w:multiLevelType w:val="hybridMultilevel"/>
    <w:tmpl w:val="016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0759"/>
    <w:multiLevelType w:val="hybridMultilevel"/>
    <w:tmpl w:val="14DC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8711D"/>
    <w:multiLevelType w:val="hybridMultilevel"/>
    <w:tmpl w:val="0E505CA8"/>
    <w:lvl w:ilvl="0" w:tplc="49A4A4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1F2B5C3F"/>
    <w:multiLevelType w:val="hybridMultilevel"/>
    <w:tmpl w:val="3B324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B756D"/>
    <w:multiLevelType w:val="hybridMultilevel"/>
    <w:tmpl w:val="02C6C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B1217"/>
    <w:multiLevelType w:val="hybridMultilevel"/>
    <w:tmpl w:val="4C40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31FF"/>
    <w:multiLevelType w:val="hybridMultilevel"/>
    <w:tmpl w:val="291E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08D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4B4D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E793358"/>
    <w:multiLevelType w:val="hybridMultilevel"/>
    <w:tmpl w:val="496A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FCC"/>
    <w:multiLevelType w:val="hybridMultilevel"/>
    <w:tmpl w:val="7B4C971C"/>
    <w:lvl w:ilvl="0" w:tplc="A2C26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5C4C"/>
    <w:multiLevelType w:val="hybridMultilevel"/>
    <w:tmpl w:val="26A0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50A99"/>
    <w:multiLevelType w:val="hybridMultilevel"/>
    <w:tmpl w:val="8E86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44264"/>
    <w:multiLevelType w:val="hybridMultilevel"/>
    <w:tmpl w:val="6868D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7413AD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0E3AB3"/>
    <w:multiLevelType w:val="hybridMultilevel"/>
    <w:tmpl w:val="275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D00F2"/>
    <w:multiLevelType w:val="hybridMultilevel"/>
    <w:tmpl w:val="125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9260605"/>
    <w:multiLevelType w:val="multilevel"/>
    <w:tmpl w:val="894EE872"/>
    <w:styleLink w:val="List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927"/>
        </w:tabs>
        <w:ind w:left="927" w:hanging="360"/>
      </w:pPr>
      <w:rPr>
        <w:rFonts w:hint="default"/>
        <w:position w:val="0"/>
        <w:sz w:val="24"/>
        <w:szCs w:val="24"/>
        <w:rtl w:val="0"/>
      </w:rPr>
    </w:lvl>
  </w:abstractNum>
  <w:abstractNum w:abstractNumId="26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6"/>
  </w:num>
  <w:num w:numId="5">
    <w:abstractNumId w:val="2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8"/>
  </w:num>
  <w:num w:numId="12">
    <w:abstractNumId w:val="15"/>
  </w:num>
  <w:num w:numId="13">
    <w:abstractNumId w:val="4"/>
  </w:num>
  <w:num w:numId="14">
    <w:abstractNumId w:val="23"/>
  </w:num>
  <w:num w:numId="15">
    <w:abstractNumId w:val="7"/>
  </w:num>
  <w:num w:numId="16">
    <w:abstractNumId w:val="24"/>
  </w:num>
  <w:num w:numId="17">
    <w:abstractNumId w:val="14"/>
  </w:num>
  <w:num w:numId="18">
    <w:abstractNumId w:val="3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6"/>
  </w:num>
  <w:num w:numId="26">
    <w:abstractNumId w:val="19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D1E"/>
    <w:rsid w:val="00006EFA"/>
    <w:rsid w:val="00007019"/>
    <w:rsid w:val="00015D1B"/>
    <w:rsid w:val="000261A5"/>
    <w:rsid w:val="00044D08"/>
    <w:rsid w:val="0004610D"/>
    <w:rsid w:val="000549B6"/>
    <w:rsid w:val="00057631"/>
    <w:rsid w:val="00064244"/>
    <w:rsid w:val="00077DFF"/>
    <w:rsid w:val="00080D1E"/>
    <w:rsid w:val="0008395D"/>
    <w:rsid w:val="0009010E"/>
    <w:rsid w:val="000A252D"/>
    <w:rsid w:val="000B08A9"/>
    <w:rsid w:val="000C4326"/>
    <w:rsid w:val="000D1463"/>
    <w:rsid w:val="000D5319"/>
    <w:rsid w:val="000E154D"/>
    <w:rsid w:val="000E28AB"/>
    <w:rsid w:val="000E7541"/>
    <w:rsid w:val="00112625"/>
    <w:rsid w:val="00113350"/>
    <w:rsid w:val="001138D6"/>
    <w:rsid w:val="0011613B"/>
    <w:rsid w:val="00125455"/>
    <w:rsid w:val="001275ED"/>
    <w:rsid w:val="00145424"/>
    <w:rsid w:val="00154203"/>
    <w:rsid w:val="0016222F"/>
    <w:rsid w:val="00164CD6"/>
    <w:rsid w:val="00165B7E"/>
    <w:rsid w:val="0018224C"/>
    <w:rsid w:val="001944D3"/>
    <w:rsid w:val="00197611"/>
    <w:rsid w:val="001B1977"/>
    <w:rsid w:val="001B3C67"/>
    <w:rsid w:val="001C21BB"/>
    <w:rsid w:val="001C72E8"/>
    <w:rsid w:val="001D437D"/>
    <w:rsid w:val="001E70D8"/>
    <w:rsid w:val="0020058A"/>
    <w:rsid w:val="002038EC"/>
    <w:rsid w:val="002042E8"/>
    <w:rsid w:val="00206ADC"/>
    <w:rsid w:val="00215E17"/>
    <w:rsid w:val="00234449"/>
    <w:rsid w:val="0023467D"/>
    <w:rsid w:val="00253872"/>
    <w:rsid w:val="00254C85"/>
    <w:rsid w:val="00262B05"/>
    <w:rsid w:val="0027060E"/>
    <w:rsid w:val="00284437"/>
    <w:rsid w:val="00285872"/>
    <w:rsid w:val="00286A44"/>
    <w:rsid w:val="002A02CF"/>
    <w:rsid w:val="002A282D"/>
    <w:rsid w:val="002A2BFD"/>
    <w:rsid w:val="002A6788"/>
    <w:rsid w:val="002B47B8"/>
    <w:rsid w:val="002B5E35"/>
    <w:rsid w:val="002C715E"/>
    <w:rsid w:val="002D1895"/>
    <w:rsid w:val="002F0F84"/>
    <w:rsid w:val="002F521E"/>
    <w:rsid w:val="003115A0"/>
    <w:rsid w:val="003138B8"/>
    <w:rsid w:val="0032309D"/>
    <w:rsid w:val="00327AB3"/>
    <w:rsid w:val="00332A3F"/>
    <w:rsid w:val="00333DA7"/>
    <w:rsid w:val="00335B03"/>
    <w:rsid w:val="00361BEE"/>
    <w:rsid w:val="00374269"/>
    <w:rsid w:val="003A00FF"/>
    <w:rsid w:val="003A12B5"/>
    <w:rsid w:val="003A3161"/>
    <w:rsid w:val="003C1D0E"/>
    <w:rsid w:val="003E0105"/>
    <w:rsid w:val="003E704E"/>
    <w:rsid w:val="004022BA"/>
    <w:rsid w:val="00402F28"/>
    <w:rsid w:val="0043100A"/>
    <w:rsid w:val="00441F6A"/>
    <w:rsid w:val="004500EE"/>
    <w:rsid w:val="00453AE1"/>
    <w:rsid w:val="00453B30"/>
    <w:rsid w:val="00453E5F"/>
    <w:rsid w:val="00462EF5"/>
    <w:rsid w:val="00473ED2"/>
    <w:rsid w:val="00486288"/>
    <w:rsid w:val="00495BD4"/>
    <w:rsid w:val="004E28E0"/>
    <w:rsid w:val="004E5B1C"/>
    <w:rsid w:val="004F316D"/>
    <w:rsid w:val="004F58D1"/>
    <w:rsid w:val="00505377"/>
    <w:rsid w:val="00517D3A"/>
    <w:rsid w:val="00532D06"/>
    <w:rsid w:val="0054214B"/>
    <w:rsid w:val="0055025A"/>
    <w:rsid w:val="00550625"/>
    <w:rsid w:val="00560C97"/>
    <w:rsid w:val="005811D6"/>
    <w:rsid w:val="005928E0"/>
    <w:rsid w:val="005A047D"/>
    <w:rsid w:val="005B397A"/>
    <w:rsid w:val="005B4006"/>
    <w:rsid w:val="005D310E"/>
    <w:rsid w:val="005D7E3C"/>
    <w:rsid w:val="005E47D2"/>
    <w:rsid w:val="00604A8D"/>
    <w:rsid w:val="006056E8"/>
    <w:rsid w:val="00615C41"/>
    <w:rsid w:val="00620991"/>
    <w:rsid w:val="00625570"/>
    <w:rsid w:val="006266FC"/>
    <w:rsid w:val="00627023"/>
    <w:rsid w:val="00633F61"/>
    <w:rsid w:val="00640BF4"/>
    <w:rsid w:val="006437EF"/>
    <w:rsid w:val="00651061"/>
    <w:rsid w:val="006527A5"/>
    <w:rsid w:val="0065458F"/>
    <w:rsid w:val="006621B6"/>
    <w:rsid w:val="0067788A"/>
    <w:rsid w:val="00694792"/>
    <w:rsid w:val="00696B1B"/>
    <w:rsid w:val="006A1F96"/>
    <w:rsid w:val="006C23B8"/>
    <w:rsid w:val="006D30C1"/>
    <w:rsid w:val="006D5108"/>
    <w:rsid w:val="00726C2A"/>
    <w:rsid w:val="00727819"/>
    <w:rsid w:val="00740F8D"/>
    <w:rsid w:val="00743B97"/>
    <w:rsid w:val="00744933"/>
    <w:rsid w:val="00763E93"/>
    <w:rsid w:val="0079461D"/>
    <w:rsid w:val="0079624D"/>
    <w:rsid w:val="007A4A65"/>
    <w:rsid w:val="007B0BEE"/>
    <w:rsid w:val="007B14BF"/>
    <w:rsid w:val="007B1828"/>
    <w:rsid w:val="007D4DC0"/>
    <w:rsid w:val="007F2865"/>
    <w:rsid w:val="007F3495"/>
    <w:rsid w:val="007F409D"/>
    <w:rsid w:val="00802DC8"/>
    <w:rsid w:val="008126C8"/>
    <w:rsid w:val="008137E9"/>
    <w:rsid w:val="0082687C"/>
    <w:rsid w:val="00837BA3"/>
    <w:rsid w:val="0084365B"/>
    <w:rsid w:val="0085006B"/>
    <w:rsid w:val="008578A9"/>
    <w:rsid w:val="0086790B"/>
    <w:rsid w:val="00872D53"/>
    <w:rsid w:val="00872E2B"/>
    <w:rsid w:val="00894BBA"/>
    <w:rsid w:val="008970BE"/>
    <w:rsid w:val="008B2DE0"/>
    <w:rsid w:val="008B369F"/>
    <w:rsid w:val="008B7B1F"/>
    <w:rsid w:val="008D1B9E"/>
    <w:rsid w:val="008D5057"/>
    <w:rsid w:val="008D5CC7"/>
    <w:rsid w:val="008E11FB"/>
    <w:rsid w:val="008E1EB4"/>
    <w:rsid w:val="0090160A"/>
    <w:rsid w:val="00914117"/>
    <w:rsid w:val="009144E2"/>
    <w:rsid w:val="00914DAE"/>
    <w:rsid w:val="00925571"/>
    <w:rsid w:val="0093612D"/>
    <w:rsid w:val="0094402C"/>
    <w:rsid w:val="0094529A"/>
    <w:rsid w:val="00954BC1"/>
    <w:rsid w:val="00957C88"/>
    <w:rsid w:val="009602E5"/>
    <w:rsid w:val="009773F1"/>
    <w:rsid w:val="00995E9F"/>
    <w:rsid w:val="00997CF0"/>
    <w:rsid w:val="009A03A4"/>
    <w:rsid w:val="009A2B88"/>
    <w:rsid w:val="009B31EC"/>
    <w:rsid w:val="009C3CF5"/>
    <w:rsid w:val="009C67F0"/>
    <w:rsid w:val="009C6A28"/>
    <w:rsid w:val="009C7DE7"/>
    <w:rsid w:val="009D0CBF"/>
    <w:rsid w:val="009E25F4"/>
    <w:rsid w:val="009E310A"/>
    <w:rsid w:val="009E3D16"/>
    <w:rsid w:val="009F5D73"/>
    <w:rsid w:val="00A022F6"/>
    <w:rsid w:val="00A06A1F"/>
    <w:rsid w:val="00A1302F"/>
    <w:rsid w:val="00A25785"/>
    <w:rsid w:val="00A5640A"/>
    <w:rsid w:val="00A6216E"/>
    <w:rsid w:val="00A63BCD"/>
    <w:rsid w:val="00A77FEA"/>
    <w:rsid w:val="00AA4F94"/>
    <w:rsid w:val="00AA4F9F"/>
    <w:rsid w:val="00AA6C37"/>
    <w:rsid w:val="00AB2531"/>
    <w:rsid w:val="00AD0E8B"/>
    <w:rsid w:val="00AD6B1D"/>
    <w:rsid w:val="00AE5554"/>
    <w:rsid w:val="00B00551"/>
    <w:rsid w:val="00B0480C"/>
    <w:rsid w:val="00B12226"/>
    <w:rsid w:val="00B12AB3"/>
    <w:rsid w:val="00B47656"/>
    <w:rsid w:val="00B564E2"/>
    <w:rsid w:val="00B675F5"/>
    <w:rsid w:val="00B72248"/>
    <w:rsid w:val="00B81A72"/>
    <w:rsid w:val="00B928BD"/>
    <w:rsid w:val="00BA2EA6"/>
    <w:rsid w:val="00BA63C9"/>
    <w:rsid w:val="00BA6BEA"/>
    <w:rsid w:val="00BB1715"/>
    <w:rsid w:val="00BD1D5B"/>
    <w:rsid w:val="00BD20A4"/>
    <w:rsid w:val="00BD77F4"/>
    <w:rsid w:val="00C1276E"/>
    <w:rsid w:val="00C31473"/>
    <w:rsid w:val="00C36DDD"/>
    <w:rsid w:val="00C57E5E"/>
    <w:rsid w:val="00C65B10"/>
    <w:rsid w:val="00C71AA6"/>
    <w:rsid w:val="00C81583"/>
    <w:rsid w:val="00C9239D"/>
    <w:rsid w:val="00C92FB9"/>
    <w:rsid w:val="00C9337F"/>
    <w:rsid w:val="00CA1A41"/>
    <w:rsid w:val="00CA4DF9"/>
    <w:rsid w:val="00CB1A47"/>
    <w:rsid w:val="00CB6E53"/>
    <w:rsid w:val="00CD2811"/>
    <w:rsid w:val="00CE1D4A"/>
    <w:rsid w:val="00D03A1E"/>
    <w:rsid w:val="00D07830"/>
    <w:rsid w:val="00D172A1"/>
    <w:rsid w:val="00D22E0E"/>
    <w:rsid w:val="00D31D73"/>
    <w:rsid w:val="00D33D82"/>
    <w:rsid w:val="00D407AB"/>
    <w:rsid w:val="00D66426"/>
    <w:rsid w:val="00D71C00"/>
    <w:rsid w:val="00D73167"/>
    <w:rsid w:val="00D80492"/>
    <w:rsid w:val="00D972E2"/>
    <w:rsid w:val="00DA052C"/>
    <w:rsid w:val="00DA115F"/>
    <w:rsid w:val="00DA26D5"/>
    <w:rsid w:val="00DA731E"/>
    <w:rsid w:val="00DA7C67"/>
    <w:rsid w:val="00DC23E7"/>
    <w:rsid w:val="00DC58A0"/>
    <w:rsid w:val="00DE38A5"/>
    <w:rsid w:val="00DE791C"/>
    <w:rsid w:val="00DF2B6D"/>
    <w:rsid w:val="00DF33BC"/>
    <w:rsid w:val="00E052F9"/>
    <w:rsid w:val="00E07971"/>
    <w:rsid w:val="00E26A51"/>
    <w:rsid w:val="00E34106"/>
    <w:rsid w:val="00E401C4"/>
    <w:rsid w:val="00E45349"/>
    <w:rsid w:val="00E4582A"/>
    <w:rsid w:val="00E57252"/>
    <w:rsid w:val="00E6621B"/>
    <w:rsid w:val="00E724B9"/>
    <w:rsid w:val="00E75E9D"/>
    <w:rsid w:val="00E75FB8"/>
    <w:rsid w:val="00E843AF"/>
    <w:rsid w:val="00E86748"/>
    <w:rsid w:val="00E96E87"/>
    <w:rsid w:val="00EA1E44"/>
    <w:rsid w:val="00EB1821"/>
    <w:rsid w:val="00EE44CA"/>
    <w:rsid w:val="00F110AE"/>
    <w:rsid w:val="00F11495"/>
    <w:rsid w:val="00F11BCA"/>
    <w:rsid w:val="00F130D5"/>
    <w:rsid w:val="00F14DBF"/>
    <w:rsid w:val="00F25AB5"/>
    <w:rsid w:val="00F41593"/>
    <w:rsid w:val="00F42310"/>
    <w:rsid w:val="00F44B02"/>
    <w:rsid w:val="00F501CC"/>
    <w:rsid w:val="00F53B6F"/>
    <w:rsid w:val="00F5554A"/>
    <w:rsid w:val="00F63AB3"/>
    <w:rsid w:val="00F63CB6"/>
    <w:rsid w:val="00F6675D"/>
    <w:rsid w:val="00F67A48"/>
    <w:rsid w:val="00F715DE"/>
    <w:rsid w:val="00F75C4D"/>
    <w:rsid w:val="00F87DDB"/>
    <w:rsid w:val="00F94CF1"/>
    <w:rsid w:val="00FA1143"/>
    <w:rsid w:val="00FB1F19"/>
    <w:rsid w:val="00FB457F"/>
    <w:rsid w:val="00FC5F98"/>
    <w:rsid w:val="00FD5093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2A2BFD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2A2BFD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2A2BFD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2A2BFD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2A2BFD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2A2BFD"/>
    <w:pPr>
      <w:keepNext/>
      <w:ind w:firstLine="0"/>
      <w:jc w:val="right"/>
      <w:outlineLvl w:val="5"/>
    </w:pPr>
    <w:rPr>
      <w:b/>
      <w:bCs/>
      <w:sz w:val="52"/>
      <w:szCs w:val="24"/>
    </w:rPr>
  </w:style>
  <w:style w:type="paragraph" w:styleId="7">
    <w:name w:val="heading 7"/>
    <w:basedOn w:val="a"/>
    <w:next w:val="a"/>
    <w:link w:val="70"/>
    <w:qFormat/>
    <w:rsid w:val="00F42310"/>
    <w:pPr>
      <w:widowControl w:val="0"/>
      <w:autoSpaceDE w:val="0"/>
      <w:autoSpaceDN w:val="0"/>
      <w:adjustRightInd w:val="0"/>
      <w:spacing w:before="240" w:after="60"/>
      <w:ind w:firstLine="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0D1E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080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928E0"/>
    <w:pPr>
      <w:ind w:left="720"/>
      <w:contextualSpacing/>
    </w:pPr>
  </w:style>
  <w:style w:type="paragraph" w:styleId="a4">
    <w:name w:val="Body Text"/>
    <w:basedOn w:val="a"/>
    <w:link w:val="a5"/>
    <w:rsid w:val="005928E0"/>
    <w:pPr>
      <w:spacing w:after="120"/>
    </w:pPr>
  </w:style>
  <w:style w:type="character" w:customStyle="1" w:styleId="a5">
    <w:name w:val="Основной текст Знак"/>
    <w:basedOn w:val="a0"/>
    <w:link w:val="a4"/>
    <w:rsid w:val="0059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928E0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5928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928E0"/>
    <w:rPr>
      <w:vertAlign w:val="superscript"/>
    </w:rPr>
  </w:style>
  <w:style w:type="character" w:customStyle="1" w:styleId="apple-converted-space">
    <w:name w:val="apple-converted-space"/>
    <w:basedOn w:val="a0"/>
    <w:rsid w:val="00615C41"/>
  </w:style>
  <w:style w:type="character" w:styleId="a9">
    <w:name w:val="Hyperlink"/>
    <w:basedOn w:val="a0"/>
    <w:uiPriority w:val="99"/>
    <w:unhideWhenUsed/>
    <w:rsid w:val="008D5CC7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1B1977"/>
    <w:pPr>
      <w:spacing w:before="100" w:beforeAutospacing="1" w:after="100" w:afterAutospacing="1"/>
      <w:ind w:firstLine="0"/>
    </w:pPr>
    <w:rPr>
      <w:szCs w:val="24"/>
    </w:rPr>
  </w:style>
  <w:style w:type="character" w:styleId="ab">
    <w:name w:val="Strong"/>
    <w:basedOn w:val="a0"/>
    <w:uiPriority w:val="22"/>
    <w:qFormat/>
    <w:rsid w:val="001B1977"/>
    <w:rPr>
      <w:b/>
      <w:bCs/>
    </w:rPr>
  </w:style>
  <w:style w:type="paragraph" w:styleId="21">
    <w:name w:val="Body Text 2"/>
    <w:basedOn w:val="a"/>
    <w:link w:val="22"/>
    <w:uiPriority w:val="99"/>
    <w:unhideWhenUsed/>
    <w:rsid w:val="00A56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6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5640A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40A"/>
  </w:style>
  <w:style w:type="character" w:customStyle="1" w:styleId="12">
    <w:name w:val="Заголовок 1 Знак"/>
    <w:basedOn w:val="a0"/>
    <w:link w:val="11"/>
    <w:rsid w:val="002A2BF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BF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B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B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2B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2BF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No Spacing"/>
    <w:uiPriority w:val="1"/>
    <w:qFormat/>
    <w:rsid w:val="002A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E26A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a"/>
    <w:rsid w:val="00006EFA"/>
    <w:pPr>
      <w:numPr>
        <w:numId w:val="16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49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49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F14D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4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14D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4D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42310"/>
    <w:pPr>
      <w:widowControl w:val="0"/>
      <w:autoSpaceDE w:val="0"/>
      <w:autoSpaceDN w:val="0"/>
      <w:adjustRightInd w:val="0"/>
      <w:ind w:firstLine="0"/>
      <w:jc w:val="center"/>
    </w:pPr>
    <w:rPr>
      <w:szCs w:val="24"/>
    </w:rPr>
  </w:style>
  <w:style w:type="paragraph" w:customStyle="1" w:styleId="Style3">
    <w:name w:val="Style3"/>
    <w:basedOn w:val="a"/>
    <w:rsid w:val="00F42310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paragraph" w:customStyle="1" w:styleId="Style5">
    <w:name w:val="Style5"/>
    <w:basedOn w:val="a"/>
    <w:rsid w:val="00F42310"/>
    <w:pPr>
      <w:widowControl w:val="0"/>
      <w:autoSpaceDE w:val="0"/>
      <w:autoSpaceDN w:val="0"/>
      <w:adjustRightInd w:val="0"/>
      <w:spacing w:line="221" w:lineRule="exact"/>
      <w:ind w:hanging="187"/>
      <w:jc w:val="both"/>
    </w:pPr>
    <w:rPr>
      <w:szCs w:val="24"/>
    </w:rPr>
  </w:style>
  <w:style w:type="character" w:customStyle="1" w:styleId="FontStyle24">
    <w:name w:val="Font Style24"/>
    <w:rsid w:val="00F4231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F4231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F42310"/>
    <w:pPr>
      <w:widowControl w:val="0"/>
      <w:autoSpaceDE w:val="0"/>
      <w:autoSpaceDN w:val="0"/>
      <w:adjustRightInd w:val="0"/>
      <w:spacing w:line="228" w:lineRule="exact"/>
      <w:ind w:firstLine="302"/>
      <w:jc w:val="both"/>
    </w:pPr>
    <w:rPr>
      <w:szCs w:val="24"/>
    </w:rPr>
  </w:style>
  <w:style w:type="character" w:customStyle="1" w:styleId="FontStyle18">
    <w:name w:val="Font Style18"/>
    <w:rsid w:val="00F423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42310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E75E9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5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75E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75E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E75E9D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f7">
    <w:name w:val="Название Знак"/>
    <w:basedOn w:val="a0"/>
    <w:link w:val="af6"/>
    <w:rsid w:val="00E75E9D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ConsPlusNormal">
    <w:name w:val="ConsPlusNormal"/>
    <w:qFormat/>
    <w:rsid w:val="00DC2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0">
    <w:name w:val="List 0"/>
    <w:basedOn w:val="a2"/>
    <w:semiHidden/>
    <w:rsid w:val="00DC23E7"/>
    <w:pPr>
      <w:numPr>
        <w:numId w:val="27"/>
      </w:numPr>
    </w:pPr>
  </w:style>
  <w:style w:type="numbering" w:customStyle="1" w:styleId="1">
    <w:name w:val="Импортированный стиль 1"/>
    <w:rsid w:val="00DC23E7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1">
    <w:name w:val="1"/>
    <w:pPr>
      <w:numPr>
        <w:numId w:val="28"/>
      </w:numPr>
    </w:pPr>
  </w:style>
  <w:style w:type="numbering" w:customStyle="1" w:styleId="32">
    <w:name w:val="List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060/catalog/product/7660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FE5F-6AC5-439E-A22F-2DFCA81E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ebatusova</dc:creator>
  <cp:keywords/>
  <dc:description/>
  <cp:lastModifiedBy>Кареба Ирина Николаевна</cp:lastModifiedBy>
  <cp:revision>224</cp:revision>
  <cp:lastPrinted>2019-01-30T14:10:00Z</cp:lastPrinted>
  <dcterms:created xsi:type="dcterms:W3CDTF">2019-01-22T15:32:00Z</dcterms:created>
  <dcterms:modified xsi:type="dcterms:W3CDTF">2019-04-04T15:07:00Z</dcterms:modified>
</cp:coreProperties>
</file>