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55DAE" w14:textId="77777777" w:rsidR="00302B73" w:rsidRPr="00433F08" w:rsidRDefault="00302B73" w:rsidP="00302B73">
      <w:pPr>
        <w:spacing w:before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Утверждено </w:t>
      </w:r>
      <w:r>
        <w:rPr>
          <w:rFonts w:ascii="Times New Roman" w:hAnsi="Times New Roman" w:cs="Times New Roman"/>
          <w:sz w:val="24"/>
          <w:szCs w:val="24"/>
        </w:rPr>
        <w:t>Ученым</w:t>
      </w:r>
      <w:r w:rsidRPr="00433F08">
        <w:rPr>
          <w:rFonts w:ascii="Times New Roman" w:hAnsi="Times New Roman" w:cs="Times New Roman"/>
          <w:sz w:val="26"/>
          <w:szCs w:val="26"/>
        </w:rPr>
        <w:t xml:space="preserve"> Советом</w:t>
      </w:r>
    </w:p>
    <w:p w14:paraId="7E37C4A8" w14:textId="77777777" w:rsidR="00302B73" w:rsidRPr="00433F08" w:rsidRDefault="00302B73" w:rsidP="00302B73">
      <w:pPr>
        <w:spacing w:before="10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Факультета гуманитарных наук</w:t>
      </w:r>
    </w:p>
    <w:p w14:paraId="3C806954" w14:textId="77777777" w:rsidR="00302B73" w:rsidRPr="00433F08" w:rsidRDefault="00302B73" w:rsidP="00302B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99D328" w14:textId="77777777" w:rsidR="0021016C" w:rsidRPr="0021016C" w:rsidRDefault="00302B73" w:rsidP="00302B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E27E59">
        <w:rPr>
          <w:rFonts w:ascii="Times New Roman" w:hAnsi="Times New Roman" w:cs="Times New Roman"/>
          <w:sz w:val="24"/>
          <w:szCs w:val="24"/>
        </w:rPr>
        <w:t>12</w:t>
      </w:r>
      <w:r w:rsidR="00E27E59" w:rsidRPr="00E27E59">
        <w:rPr>
          <w:rFonts w:ascii="Times New Roman" w:hAnsi="Times New Roman" w:cs="Times New Roman"/>
          <w:sz w:val="24"/>
          <w:szCs w:val="24"/>
        </w:rPr>
        <w:t xml:space="preserve"> от «20</w:t>
      </w:r>
      <w:r w:rsidRPr="00E27E59">
        <w:rPr>
          <w:rFonts w:ascii="Times New Roman" w:hAnsi="Times New Roman" w:cs="Times New Roman"/>
          <w:sz w:val="24"/>
          <w:szCs w:val="24"/>
        </w:rPr>
        <w:t>»</w:t>
      </w:r>
      <w:r w:rsidR="00EA3C05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804542">
        <w:rPr>
          <w:rFonts w:ascii="Times New Roman" w:hAnsi="Times New Roman" w:cs="Times New Roman"/>
          <w:sz w:val="24"/>
          <w:szCs w:val="24"/>
        </w:rPr>
        <w:t>201</w:t>
      </w:r>
      <w:r w:rsidR="00E70F8C" w:rsidRPr="001533DB">
        <w:rPr>
          <w:rFonts w:ascii="Times New Roman" w:hAnsi="Times New Roman" w:cs="Times New Roman"/>
          <w:sz w:val="24"/>
          <w:szCs w:val="24"/>
        </w:rPr>
        <w:t>8</w:t>
      </w:r>
      <w:r w:rsidRPr="00433F0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5557E94" w14:textId="619D5475" w:rsidR="00302B73" w:rsidRPr="00433F08" w:rsidRDefault="0021016C" w:rsidP="00302B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1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редакции 2019 г.)</w:t>
      </w:r>
      <w:r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="00302B73" w:rsidRPr="00433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5BD0B" w14:textId="77777777" w:rsidR="00302B73" w:rsidRPr="00F953DB" w:rsidRDefault="00302B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24190" w14:textId="77777777" w:rsidR="00302B73" w:rsidRPr="00F953DB" w:rsidRDefault="00302B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A00BC" w14:textId="77777777" w:rsidR="00302B73" w:rsidRPr="00F953DB" w:rsidRDefault="00302B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B1AD2" w14:textId="77777777" w:rsidR="00A77B3E" w:rsidRPr="00433F08" w:rsidRDefault="0065076F">
      <w:pPr>
        <w:spacing w:line="240" w:lineRule="auto"/>
        <w:jc w:val="center"/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14:paraId="6CB09AB1" w14:textId="77777777"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автономное образовательное учреждение</w:t>
      </w:r>
    </w:p>
    <w:p w14:paraId="4E2B5F2D" w14:textId="77777777"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14:paraId="70EF2A52" w14:textId="77777777"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Национальный исследовательский университет</w:t>
      </w:r>
    </w:p>
    <w:p w14:paraId="223777FD" w14:textId="77777777"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«Высшая школа экономики»</w:t>
      </w:r>
    </w:p>
    <w:p w14:paraId="4502E37A" w14:textId="77777777" w:rsidR="00A77B3E" w:rsidRPr="00433F08" w:rsidRDefault="00A77B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DD8C80" w14:textId="77777777"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Факультет гуманитарных наук</w:t>
      </w:r>
    </w:p>
    <w:p w14:paraId="4063C16C" w14:textId="77777777" w:rsidR="00A77B3E" w:rsidRPr="00433F08" w:rsidRDefault="00A77B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02B8B" w14:textId="77777777" w:rsidR="00A77B3E" w:rsidRPr="00433F08" w:rsidRDefault="00A77B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934F21" w14:textId="77777777" w:rsidR="00A77B3E" w:rsidRPr="00433F08" w:rsidRDefault="00A77B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4FAACF" w14:textId="77777777" w:rsidR="00A77B3E" w:rsidRPr="00433F08" w:rsidRDefault="00A77B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058B0ED" w14:textId="77777777" w:rsidR="00A77B3E" w:rsidRPr="00433F08" w:rsidRDefault="00A77B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58832E3" w14:textId="77777777"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08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14:paraId="6515108B" w14:textId="77777777"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08">
        <w:rPr>
          <w:rFonts w:ascii="Times New Roman" w:hAnsi="Times New Roman" w:cs="Times New Roman"/>
          <w:b/>
          <w:bCs/>
          <w:sz w:val="32"/>
          <w:szCs w:val="32"/>
        </w:rPr>
        <w:t xml:space="preserve">итогового междисциплинарного государственного экзамена </w:t>
      </w:r>
    </w:p>
    <w:p w14:paraId="74289BC7" w14:textId="77777777" w:rsidR="00A77B3E" w:rsidRPr="00433F08" w:rsidRDefault="0065076F">
      <w:pPr>
        <w:spacing w:before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08">
        <w:rPr>
          <w:rFonts w:ascii="Times New Roman" w:hAnsi="Times New Roman" w:cs="Times New Roman"/>
          <w:b/>
          <w:bCs/>
          <w:sz w:val="32"/>
          <w:szCs w:val="32"/>
        </w:rPr>
        <w:t>по направлению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 w:rsidR="00F953DB">
        <w:rPr>
          <w:rFonts w:ascii="Times New Roman" w:hAnsi="Times New Roman" w:cs="Times New Roman"/>
          <w:b/>
          <w:bCs/>
          <w:sz w:val="32"/>
          <w:szCs w:val="32"/>
        </w:rPr>
        <w:t>51</w:t>
      </w:r>
      <w:r w:rsidRPr="00433F08">
        <w:rPr>
          <w:rFonts w:ascii="Times New Roman" w:hAnsi="Times New Roman" w:cs="Times New Roman"/>
          <w:b/>
          <w:bCs/>
          <w:sz w:val="32"/>
          <w:szCs w:val="32"/>
        </w:rPr>
        <w:t>.04.01.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 w:rsidRPr="00433F08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F953DB">
        <w:rPr>
          <w:rFonts w:ascii="Times New Roman" w:hAnsi="Times New Roman" w:cs="Times New Roman"/>
          <w:b/>
          <w:bCs/>
          <w:sz w:val="32"/>
          <w:szCs w:val="32"/>
        </w:rPr>
        <w:t>Культуролог</w:t>
      </w:r>
      <w:r w:rsidRPr="00433F08">
        <w:rPr>
          <w:rFonts w:ascii="Times New Roman" w:hAnsi="Times New Roman" w:cs="Times New Roman"/>
          <w:b/>
          <w:bCs/>
          <w:sz w:val="32"/>
          <w:szCs w:val="32"/>
        </w:rPr>
        <w:t>ия»</w:t>
      </w:r>
    </w:p>
    <w:p w14:paraId="54ED2817" w14:textId="77777777" w:rsidR="00A77B3E" w:rsidRPr="00433F08" w:rsidRDefault="0065076F">
      <w:pPr>
        <w:spacing w:before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F08">
        <w:rPr>
          <w:rFonts w:ascii="Times New Roman" w:hAnsi="Times New Roman" w:cs="Times New Roman"/>
          <w:b/>
          <w:bCs/>
          <w:sz w:val="32"/>
          <w:szCs w:val="32"/>
        </w:rPr>
        <w:t>Магистерская программа «</w:t>
      </w:r>
      <w:r w:rsidR="00F953DB">
        <w:rPr>
          <w:rFonts w:ascii="Times New Roman" w:hAnsi="Times New Roman" w:cs="Times New Roman"/>
          <w:b/>
          <w:bCs/>
          <w:sz w:val="32"/>
          <w:szCs w:val="32"/>
        </w:rPr>
        <w:t>Прикладная культурология</w:t>
      </w:r>
      <w:r w:rsidRPr="00433F0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2927CB81" w14:textId="77777777" w:rsidR="00A77B3E" w:rsidRPr="00433F08" w:rsidRDefault="00A77B3E">
      <w:pPr>
        <w:spacing w:line="240" w:lineRule="auto"/>
        <w:jc w:val="right"/>
        <w:rPr>
          <w:rFonts w:ascii="Times New Roman" w:hAnsi="Times New Roman" w:cs="Times New Roman"/>
        </w:rPr>
      </w:pPr>
    </w:p>
    <w:p w14:paraId="76B6E2D6" w14:textId="77777777" w:rsidR="00A77B3E" w:rsidRPr="00433F08" w:rsidRDefault="00A77B3E">
      <w:pPr>
        <w:spacing w:before="10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12916D0" w14:textId="77777777" w:rsidR="00A77B3E" w:rsidRPr="00433F08" w:rsidRDefault="00A77B3E">
      <w:pPr>
        <w:spacing w:before="10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05D1923" w14:textId="77777777" w:rsidR="00A77B3E" w:rsidRPr="00433F08" w:rsidRDefault="00A77B3E">
      <w:pPr>
        <w:spacing w:before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E99F297" w14:textId="77777777"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2FC380A" w14:textId="77777777"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FEADC8" w14:textId="77777777"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5DAF05" w14:textId="77777777"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61012BC" w14:textId="77777777"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AB6774" w14:textId="77777777"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AC869D" w14:textId="77777777" w:rsidR="00EF130B" w:rsidRDefault="00EF130B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0B4F4BB" w14:textId="77777777" w:rsidR="00EF130B" w:rsidRDefault="00EF130B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1D5D2F" w14:textId="77777777"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68CB734" w14:textId="77777777" w:rsidR="00F953DB" w:rsidRDefault="00F953DB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5D2BA4" w14:textId="77777777" w:rsidR="005173AD" w:rsidRDefault="005173AD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6460260A" w14:textId="53B06511" w:rsidR="00A77B3E" w:rsidRPr="00ED7FC9" w:rsidRDefault="00866958">
      <w:pPr>
        <w:spacing w:before="29" w:after="29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Москва 201</w:t>
      </w:r>
      <w:r w:rsidR="00E70F8C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14:paraId="57A04A63" w14:textId="77777777" w:rsidR="00A77B3E" w:rsidRPr="00433F08" w:rsidRDefault="00A77B3E">
      <w:pPr>
        <w:spacing w:before="29" w:after="24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14:paraId="3B52A25D" w14:textId="77777777" w:rsidR="00F953DB" w:rsidRDefault="00F953DB" w:rsidP="00F953DB">
      <w:pPr>
        <w:spacing w:line="360" w:lineRule="auto"/>
        <w:ind w:firstLine="360"/>
        <w:rPr>
          <w:rFonts w:ascii="Times New Roman" w:hAnsi="Times New Roman" w:cs="Times New Roman"/>
        </w:rPr>
      </w:pPr>
    </w:p>
    <w:p w14:paraId="6C2BA0ED" w14:textId="77777777" w:rsidR="00F953DB" w:rsidRDefault="00F953DB" w:rsidP="00F953DB">
      <w:pPr>
        <w:spacing w:line="360" w:lineRule="auto"/>
        <w:ind w:firstLine="360"/>
        <w:rPr>
          <w:rFonts w:ascii="Times New Roman" w:hAnsi="Times New Roman" w:cs="Times New Roman"/>
        </w:rPr>
      </w:pPr>
    </w:p>
    <w:p w14:paraId="60C98773" w14:textId="77777777" w:rsidR="00F953DB" w:rsidRDefault="00F953DB" w:rsidP="00F953DB">
      <w:pPr>
        <w:spacing w:line="360" w:lineRule="auto"/>
        <w:ind w:firstLine="360"/>
        <w:rPr>
          <w:rFonts w:ascii="Times New Roman" w:hAnsi="Times New Roman" w:cs="Times New Roman"/>
        </w:rPr>
      </w:pPr>
    </w:p>
    <w:p w14:paraId="2E5E4196" w14:textId="77777777" w:rsidR="00F953DB" w:rsidRPr="00F953DB" w:rsidRDefault="00F953DB" w:rsidP="00F953D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 xml:space="preserve">Знания, которые получают студенты магистерской программы «Прикладная культурология», позволяют разбираться в истории культурных процессов в России и за рубежом, а также понимать культурно-социальные процессы современного города и культурных индустрий. </w:t>
      </w:r>
      <w:r w:rsidR="00B46F14">
        <w:rPr>
          <w:rFonts w:ascii="Times New Roman" w:hAnsi="Times New Roman" w:cs="Times New Roman"/>
          <w:sz w:val="24"/>
          <w:szCs w:val="24"/>
        </w:rPr>
        <w:t>Объектом особого рассмотрения становится эволюция</w:t>
      </w:r>
      <w:r w:rsidRPr="00F953DB">
        <w:rPr>
          <w:rFonts w:ascii="Times New Roman" w:hAnsi="Times New Roman" w:cs="Times New Roman"/>
          <w:sz w:val="24"/>
          <w:szCs w:val="24"/>
        </w:rPr>
        <w:t xml:space="preserve"> управленческих практик в сфере культуры</w:t>
      </w:r>
    </w:p>
    <w:p w14:paraId="7106E62A" w14:textId="77777777" w:rsidR="00F953DB" w:rsidRPr="00F953DB" w:rsidRDefault="00F953DB" w:rsidP="00F953D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Акцент делается на академическом изучении музееведения, которое сочетается с развитием прикладных  профессиональных навыков музейного специалиста. Поэтому выпускники должны хорошо ориентироваться в теории и истории музейного дела, быть осведомленными о внутренней организации, функциях и инструментах современных учреждений культуры.</w:t>
      </w:r>
    </w:p>
    <w:p w14:paraId="30B8CED2" w14:textId="77777777" w:rsidR="00F953DB" w:rsidRPr="00F953DB" w:rsidRDefault="00F953DB" w:rsidP="00F953DB">
      <w:p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953DB">
        <w:rPr>
          <w:rFonts w:ascii="Times New Roman" w:hAnsi="Times New Roman" w:cs="Times New Roman"/>
          <w:sz w:val="24"/>
          <w:szCs w:val="24"/>
        </w:rPr>
        <w:t>Критерии оценки знаний студентов определяются основополагающим характером данной дисциплины, но также учитывает знания иных отраслей наук о к</w:t>
      </w:r>
      <w:r w:rsidR="00B46F14">
        <w:rPr>
          <w:rFonts w:ascii="Times New Roman" w:hAnsi="Times New Roman" w:cs="Times New Roman"/>
          <w:sz w:val="24"/>
          <w:szCs w:val="24"/>
        </w:rPr>
        <w:t>ультуре, изучаемых студентами в</w:t>
      </w:r>
      <w:r w:rsidRPr="00F953DB">
        <w:rPr>
          <w:rFonts w:ascii="Times New Roman" w:hAnsi="Times New Roman" w:cs="Times New Roman"/>
          <w:sz w:val="24"/>
          <w:szCs w:val="24"/>
        </w:rPr>
        <w:t xml:space="preserve"> процессе обучения по магистерской программе «Прикладная культурология».</w:t>
      </w:r>
    </w:p>
    <w:p w14:paraId="3CE327FB" w14:textId="77777777"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818BEB" w14:textId="77777777"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дипломированному магистру:</w:t>
      </w:r>
    </w:p>
    <w:p w14:paraId="11E19801" w14:textId="77777777"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</w:rPr>
        <w:t>Магистр должен знать:</w:t>
      </w:r>
    </w:p>
    <w:p w14:paraId="16912BEB" w14:textId="77777777" w:rsidR="00F953DB" w:rsidRPr="00F953DB" w:rsidRDefault="00F953DB" w:rsidP="00F953DB">
      <w:pPr>
        <w:numPr>
          <w:ilvl w:val="0"/>
          <w:numId w:val="8"/>
        </w:num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теоретические основы наук о культуре, преподаваемые в рамках современных проблем культурологии;</w:t>
      </w:r>
    </w:p>
    <w:p w14:paraId="5A4E89C5" w14:textId="77777777" w:rsidR="00F953DB" w:rsidRPr="00F953DB" w:rsidRDefault="00F953DB" w:rsidP="00F953DB">
      <w:pPr>
        <w:numPr>
          <w:ilvl w:val="0"/>
          <w:numId w:val="8"/>
        </w:num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историю культурных процессов в России и за рубежом;</w:t>
      </w:r>
    </w:p>
    <w:p w14:paraId="12083BA3" w14:textId="77777777" w:rsidR="00F953DB" w:rsidRPr="00F953DB" w:rsidRDefault="00F953DB" w:rsidP="00F953DB">
      <w:pPr>
        <w:numPr>
          <w:ilvl w:val="0"/>
          <w:numId w:val="8"/>
        </w:num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культурно-социальные процессы современного города;</w:t>
      </w:r>
    </w:p>
    <w:p w14:paraId="60E4935C" w14:textId="77777777" w:rsidR="00F953DB" w:rsidRPr="00F953DB" w:rsidRDefault="00F953DB" w:rsidP="00F953DB">
      <w:pPr>
        <w:numPr>
          <w:ilvl w:val="0"/>
          <w:numId w:val="8"/>
        </w:num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эволюцию управленческих практик в сфере культуры;</w:t>
      </w:r>
    </w:p>
    <w:p w14:paraId="3BF624A3" w14:textId="77777777" w:rsidR="00F953DB" w:rsidRPr="00F953DB" w:rsidRDefault="00F953DB" w:rsidP="00F953DB">
      <w:pPr>
        <w:numPr>
          <w:ilvl w:val="0"/>
          <w:numId w:val="8"/>
        </w:num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современные культурные политики и инфраструктуру культурных индустрий;</w:t>
      </w:r>
    </w:p>
    <w:p w14:paraId="6CE8507D" w14:textId="77777777" w:rsidR="00F953DB" w:rsidRPr="00F953DB" w:rsidRDefault="00F953DB" w:rsidP="00F953DB">
      <w:pPr>
        <w:numPr>
          <w:ilvl w:val="0"/>
          <w:numId w:val="8"/>
        </w:num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теорию и историю музейного дела;</w:t>
      </w:r>
    </w:p>
    <w:p w14:paraId="2764ABFF" w14:textId="77777777" w:rsidR="00F953DB" w:rsidRPr="00F953DB" w:rsidRDefault="00F953DB" w:rsidP="00F953DB">
      <w:pPr>
        <w:numPr>
          <w:ilvl w:val="0"/>
          <w:numId w:val="8"/>
        </w:num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внутреннюю организацию, функции и инструменты современных учреждений культуры;</w:t>
      </w:r>
    </w:p>
    <w:p w14:paraId="5C270E5B" w14:textId="77777777" w:rsidR="00F953DB" w:rsidRPr="00F953DB" w:rsidRDefault="00F953DB" w:rsidP="00F953DB">
      <w:pPr>
        <w:numPr>
          <w:ilvl w:val="0"/>
          <w:numId w:val="8"/>
        </w:numPr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способы и методы осуществления культурной политики.</w:t>
      </w:r>
    </w:p>
    <w:p w14:paraId="615EA627" w14:textId="77777777"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</w:rPr>
        <w:t>Магистр должен уметь:</w:t>
      </w:r>
    </w:p>
    <w:p w14:paraId="071911FE" w14:textId="77777777" w:rsidR="00F953DB" w:rsidRPr="00F953DB" w:rsidRDefault="00F953DB" w:rsidP="00F953DB">
      <w:pPr>
        <w:spacing w:line="360" w:lineRule="auto"/>
        <w:ind w:left="708" w:right="-6" w:firstLine="1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>- проводить самостоятельные исследования академического и прикладного характера;</w:t>
      </w:r>
    </w:p>
    <w:p w14:paraId="67D3FF5C" w14:textId="77777777"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t xml:space="preserve">- осуществлять общий менеджмент разными типами учреждений культуры; </w:t>
      </w:r>
    </w:p>
    <w:p w14:paraId="4AF84E34" w14:textId="77777777" w:rsidR="00F953DB" w:rsidRPr="00F953DB" w:rsidRDefault="00F953DB" w:rsidP="00F953DB">
      <w:pPr>
        <w:spacing w:line="360" w:lineRule="auto"/>
        <w:ind w:left="708" w:right="-6" w:firstLine="1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sz w:val="24"/>
          <w:szCs w:val="24"/>
        </w:rPr>
        <w:lastRenderedPageBreak/>
        <w:t>- организовать взаимодействие с аудиторией не только в формате музея, но с помощью фестивалей, выставок, социальных сетей и новых цифровых технологий.</w:t>
      </w:r>
    </w:p>
    <w:p w14:paraId="32DCFC4E" w14:textId="4BA989B1"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</w:t>
      </w:r>
      <w:r w:rsidRPr="00F953DB">
        <w:rPr>
          <w:rFonts w:ascii="Times New Roman" w:hAnsi="Times New Roman" w:cs="Times New Roman"/>
          <w:bCs/>
          <w:sz w:val="24"/>
          <w:szCs w:val="24"/>
        </w:rPr>
        <w:t>итогового экзамена – устная.</w:t>
      </w:r>
      <w:r w:rsidR="00153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3D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Допускается </w:t>
      </w:r>
      <w:r w:rsidR="001533DB" w:rsidRPr="0036616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применение электронных средств или дистанционных технологий при проведении </w:t>
      </w:r>
      <w:r w:rsidR="001533DB" w:rsidRPr="001533D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государственного аттестационного испытания</w:t>
      </w:r>
      <w:r w:rsidR="001533DB" w:rsidRPr="0036616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62C806E3" w14:textId="77777777"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953DB">
        <w:rPr>
          <w:rFonts w:ascii="Times New Roman" w:hAnsi="Times New Roman" w:cs="Times New Roman"/>
          <w:b/>
          <w:bCs/>
          <w:sz w:val="24"/>
          <w:szCs w:val="24"/>
        </w:rPr>
        <w:t xml:space="preserve">Оценка «отлично» </w:t>
      </w:r>
      <w:r w:rsidRPr="00F953DB">
        <w:rPr>
          <w:rFonts w:ascii="Times New Roman" w:hAnsi="Times New Roman" w:cs="Times New Roman"/>
          <w:bCs/>
          <w:sz w:val="24"/>
          <w:szCs w:val="24"/>
        </w:rPr>
        <w:t>– глубокие исчерпывающие знания всего программного материала, понимание сущности и взаимосвязи норм права и регулируемых ими отношений; твёрдые знания основного материала дисциплин специализации; логически последовательные, содержательные, полные, правильные и конкретные ответы на все вопросы экзаменационного билета и дополнительные вопросы членов экзаменационной комиссии, использование в необходимой мере в ответах на вопросы материалов рекомендованной литературы.</w:t>
      </w:r>
      <w:proofErr w:type="gramEnd"/>
    </w:p>
    <w:p w14:paraId="2EBD2867" w14:textId="77777777"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</w:rPr>
        <w:t>Оценка «хорошо» –</w:t>
      </w:r>
      <w:r w:rsidRPr="00F95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3DB">
        <w:rPr>
          <w:rFonts w:ascii="Times New Roman" w:hAnsi="Times New Roman" w:cs="Times New Roman"/>
          <w:sz w:val="24"/>
          <w:szCs w:val="24"/>
        </w:rPr>
        <w:t>твёрдые и достаточно полные знания всего программного материала, понимание сущности и взаимосвязи норм права и регулируемых ими отношений; правильные, но несколько расплывчатые ответы на поставленные вопросы при свободном устранении замечаний по отдельным вопросам.</w:t>
      </w:r>
    </w:p>
    <w:p w14:paraId="29C3CD83" w14:textId="77777777"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</w:rPr>
        <w:t>Оценка «удовлетворительно» –</w:t>
      </w:r>
      <w:r w:rsidRPr="00F95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3DB">
        <w:rPr>
          <w:rFonts w:ascii="Times New Roman" w:hAnsi="Times New Roman" w:cs="Times New Roman"/>
          <w:sz w:val="24"/>
          <w:szCs w:val="24"/>
        </w:rPr>
        <w:t>твёрдое знание и понимание основных вопросов программы; правильные и конкретные, без грубых ошибок ответы на поставленные вопросы при устранении неточностей и несущественных ошибок в освещении отдельных положений при наводящих вопросах экзаменатора; при ответах на вопросы основная рекомендованная литература использована недостаточно.</w:t>
      </w:r>
    </w:p>
    <w:p w14:paraId="57AFE91D" w14:textId="77777777"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</w:rPr>
        <w:t>Оценка «неудовлетворительно» –</w:t>
      </w:r>
      <w:r w:rsidRPr="00F95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53DB">
        <w:rPr>
          <w:rFonts w:ascii="Times New Roman" w:hAnsi="Times New Roman" w:cs="Times New Roman"/>
          <w:sz w:val="24"/>
          <w:szCs w:val="24"/>
        </w:rPr>
        <w:t>неправильный ответ хотя бы на один из основных вопросов; неточные ответы на дополнительные вопросы.</w:t>
      </w:r>
    </w:p>
    <w:p w14:paraId="128EE52A" w14:textId="77777777"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3DB">
        <w:rPr>
          <w:rFonts w:ascii="Times New Roman" w:hAnsi="Times New Roman" w:cs="Times New Roman"/>
          <w:b/>
          <w:bCs/>
          <w:sz w:val="24"/>
          <w:szCs w:val="24"/>
        </w:rPr>
        <w:t>Критерии оценок: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2"/>
      </w:tblGrid>
      <w:tr w:rsidR="00F953DB" w:rsidRPr="00F953DB" w14:paraId="1F348FF8" w14:textId="77777777" w:rsidTr="00F953DB">
        <w:trPr>
          <w:trHeight w:val="62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37C1" w14:textId="77777777" w:rsidR="00F953DB" w:rsidRDefault="00F953DB" w:rsidP="00F953DB">
            <w:pPr>
              <w:spacing w:line="360" w:lineRule="auto"/>
              <w:ind w:right="-6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39A322" w14:textId="77777777" w:rsidR="00F953DB" w:rsidRPr="00F953DB" w:rsidRDefault="00F953DB" w:rsidP="00F953DB">
            <w:pPr>
              <w:spacing w:line="360" w:lineRule="auto"/>
              <w:ind w:right="-6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десятибалльной шкале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15C9" w14:textId="77777777" w:rsidR="00F953DB" w:rsidRPr="00F953DB" w:rsidRDefault="00F953DB" w:rsidP="00F953DB">
            <w:pPr>
              <w:pStyle w:val="2"/>
              <w:spacing w:line="36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По пятибалльной шкале</w:t>
            </w:r>
          </w:p>
        </w:tc>
      </w:tr>
      <w:tr w:rsidR="00F953DB" w:rsidRPr="00F953DB" w14:paraId="08ECF0A6" w14:textId="77777777" w:rsidTr="00980A7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EFAA" w14:textId="77777777"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1 – полное незнание билета при отсутствии попыток отвечать</w:t>
            </w:r>
          </w:p>
          <w:p w14:paraId="668E2D0A" w14:textId="77777777"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2 – полное незнание билета</w:t>
            </w:r>
          </w:p>
          <w:p w14:paraId="7762C221" w14:textId="77777777"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3 – ответ, соответствующий критериям оценки «неудовлетворительно»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29A" w14:textId="77777777"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D97619" w14:textId="77777777"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949A36" w14:textId="77777777" w:rsidR="00F953DB" w:rsidRPr="00F953DB" w:rsidRDefault="00F953DB" w:rsidP="00980A7C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 – 2</w:t>
            </w:r>
          </w:p>
        </w:tc>
      </w:tr>
      <w:tr w:rsidR="00F953DB" w:rsidRPr="00F953DB" w14:paraId="09D169DC" w14:textId="77777777" w:rsidTr="00980A7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BA6B" w14:textId="77777777"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4 – ответ, соответствующий критериям оценки «удовлетворительно», за исключением не устранения неточностей и несущественных ошибок при наводящих вопросах экзаменатора</w:t>
            </w:r>
          </w:p>
          <w:p w14:paraId="0974517F" w14:textId="77777777"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ответ, соответствующий всем критериям оценки «удовлетворительно»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3892" w14:textId="77777777"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22529" w14:textId="77777777"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873DB" w14:textId="77777777" w:rsidR="00F953DB" w:rsidRPr="00F953DB" w:rsidRDefault="00F953DB" w:rsidP="00980A7C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 – 3</w:t>
            </w:r>
          </w:p>
        </w:tc>
      </w:tr>
      <w:tr w:rsidR="00F953DB" w:rsidRPr="00F953DB" w14:paraId="35FA8299" w14:textId="77777777" w:rsidTr="00980A7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378" w14:textId="77777777"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– ответ, соответствующий критериям оценки «хорошо», за исключением не устранения замечаний по отдельным вопросам</w:t>
            </w:r>
          </w:p>
          <w:p w14:paraId="697B856C" w14:textId="77777777"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7 – ответ, соответствующий критериям оценки «хорошо»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707A" w14:textId="77777777"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9D5E9" w14:textId="77777777"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FFA1A" w14:textId="77777777" w:rsidR="00F953DB" w:rsidRPr="00F953DB" w:rsidRDefault="00F953DB" w:rsidP="00980A7C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«хорошо» – 4</w:t>
            </w:r>
          </w:p>
        </w:tc>
      </w:tr>
      <w:tr w:rsidR="00F953DB" w:rsidRPr="00F953DB" w14:paraId="475BE785" w14:textId="77777777" w:rsidTr="00980A7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088A" w14:textId="77777777"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8 – ответ, соответствующий критериям оценки «отлично», за исключением неправильных и не конкретных ответов на дополнительные вопросы членов экзаменационной комиссии и не использования в необходимой мере материалов всей рекомендованной литературы</w:t>
            </w:r>
          </w:p>
          <w:p w14:paraId="1961719F" w14:textId="77777777"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9 – ответ, соответствующий критериям оценки «отлично», за исключением неправильных и неконкретных ответов на дополнительные вопросы членов экзаменационной комиссии</w:t>
            </w:r>
          </w:p>
          <w:p w14:paraId="4A50B249" w14:textId="77777777"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10 – ответ, соответствующий всем критериям оценки «отлично»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65FA" w14:textId="77777777"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8D7ED" w14:textId="77777777"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06A19" w14:textId="77777777"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33A76" w14:textId="77777777"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6CAF5" w14:textId="77777777" w:rsidR="00F953DB" w:rsidRPr="00F953DB" w:rsidRDefault="00F953DB" w:rsidP="00980A7C">
            <w:pPr>
              <w:spacing w:line="36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51037" w14:textId="77777777" w:rsidR="00F953DB" w:rsidRPr="00F953DB" w:rsidRDefault="00F953DB" w:rsidP="00980A7C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DB">
              <w:rPr>
                <w:rFonts w:ascii="Times New Roman" w:hAnsi="Times New Roman" w:cs="Times New Roman"/>
                <w:sz w:val="24"/>
                <w:szCs w:val="24"/>
              </w:rPr>
              <w:t>«отлично» – 5</w:t>
            </w:r>
          </w:p>
        </w:tc>
      </w:tr>
    </w:tbl>
    <w:p w14:paraId="2BCDB57B" w14:textId="77777777" w:rsidR="00F953DB" w:rsidRPr="00F953DB" w:rsidRDefault="00F953DB" w:rsidP="00F953DB">
      <w:pPr>
        <w:spacing w:line="360" w:lineRule="auto"/>
        <w:ind w:right="-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7F333" w14:textId="77777777" w:rsidR="00F953DB" w:rsidRPr="00F953DB" w:rsidRDefault="00F953DB" w:rsidP="00F953D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64F991E4" w14:textId="77777777" w:rsidR="00A77B3E" w:rsidRPr="00F953DB" w:rsidRDefault="00A77B3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5EB1AB" w14:textId="77777777" w:rsidR="0088448C" w:rsidRPr="0088448C" w:rsidRDefault="0088448C" w:rsidP="0088448C">
      <w:pPr>
        <w:shd w:val="clear" w:color="auto" w:fill="FFFFFF"/>
        <w:spacing w:line="215" w:lineRule="atLeast"/>
        <w:rPr>
          <w:sz w:val="15"/>
          <w:szCs w:val="15"/>
        </w:rPr>
      </w:pPr>
      <w:r w:rsidRPr="0088448C">
        <w:rPr>
          <w:sz w:val="15"/>
          <w:szCs w:val="15"/>
        </w:rPr>
        <w:br/>
      </w:r>
    </w:p>
    <w:p w14:paraId="2CD2BECB" w14:textId="77777777"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08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</w:p>
    <w:p w14:paraId="2BEE4B23" w14:textId="77777777" w:rsidR="00A77B3E" w:rsidRPr="00433F08" w:rsidRDefault="006507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для подготовки и проведения итогового междисциплинарного экзамена</w:t>
      </w:r>
    </w:p>
    <w:p w14:paraId="6FC54BF0" w14:textId="77777777" w:rsidR="00A77B3E" w:rsidRPr="00433F08" w:rsidRDefault="0065076F">
      <w:pPr>
        <w:spacing w:before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по направлению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953DB">
        <w:rPr>
          <w:rFonts w:ascii="Times New Roman" w:hAnsi="Times New Roman" w:cs="Times New Roman"/>
          <w:sz w:val="24"/>
          <w:szCs w:val="24"/>
        </w:rPr>
        <w:t>51</w:t>
      </w:r>
      <w:r w:rsidRPr="00433F08">
        <w:rPr>
          <w:rFonts w:ascii="Times New Roman" w:hAnsi="Times New Roman" w:cs="Times New Roman"/>
          <w:sz w:val="24"/>
          <w:szCs w:val="24"/>
        </w:rPr>
        <w:t>.04.01.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33F08">
        <w:rPr>
          <w:rFonts w:ascii="Times New Roman" w:hAnsi="Times New Roman" w:cs="Times New Roman"/>
          <w:sz w:val="24"/>
          <w:szCs w:val="24"/>
        </w:rPr>
        <w:t xml:space="preserve"> «</w:t>
      </w:r>
      <w:r w:rsidR="00F953DB">
        <w:rPr>
          <w:rFonts w:ascii="Times New Roman" w:hAnsi="Times New Roman" w:cs="Times New Roman"/>
          <w:sz w:val="24"/>
          <w:szCs w:val="24"/>
        </w:rPr>
        <w:t>Культурология</w:t>
      </w:r>
      <w:r w:rsidRPr="00433F08">
        <w:rPr>
          <w:rFonts w:ascii="Times New Roman" w:hAnsi="Times New Roman" w:cs="Times New Roman"/>
          <w:sz w:val="24"/>
          <w:szCs w:val="24"/>
        </w:rPr>
        <w:t>»</w:t>
      </w:r>
    </w:p>
    <w:p w14:paraId="7EFF284D" w14:textId="77777777" w:rsidR="00A77B3E" w:rsidRPr="00433F08" w:rsidRDefault="0065076F">
      <w:pPr>
        <w:spacing w:before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F08">
        <w:rPr>
          <w:rFonts w:ascii="Times New Roman" w:hAnsi="Times New Roman" w:cs="Times New Roman"/>
          <w:sz w:val="24"/>
          <w:szCs w:val="24"/>
        </w:rPr>
        <w:t>Образовательная программа «</w:t>
      </w:r>
      <w:r w:rsidR="00F953DB">
        <w:rPr>
          <w:rFonts w:ascii="Times New Roman" w:hAnsi="Times New Roman" w:cs="Times New Roman"/>
          <w:sz w:val="24"/>
          <w:szCs w:val="24"/>
        </w:rPr>
        <w:t>Прикладная культурология</w:t>
      </w:r>
      <w:r w:rsidRPr="00433F08">
        <w:rPr>
          <w:rFonts w:ascii="Times New Roman" w:hAnsi="Times New Roman" w:cs="Times New Roman"/>
          <w:sz w:val="24"/>
          <w:szCs w:val="24"/>
        </w:rPr>
        <w:t>»</w:t>
      </w:r>
    </w:p>
    <w:p w14:paraId="1DBA0464" w14:textId="77777777" w:rsidR="00A77B3E" w:rsidRPr="002E5258" w:rsidRDefault="0065076F">
      <w:pPr>
        <w:spacing w:before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258">
        <w:rPr>
          <w:rFonts w:ascii="Times New Roman" w:hAnsi="Times New Roman" w:cs="Times New Roman"/>
          <w:sz w:val="24"/>
          <w:szCs w:val="24"/>
        </w:rPr>
        <w:t>Уровень подготовки: магистр</w:t>
      </w:r>
    </w:p>
    <w:p w14:paraId="044731E5" w14:textId="77777777" w:rsidR="00A77B3E" w:rsidRPr="002E5258" w:rsidRDefault="00A77B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1CF32" w14:textId="7CD18435" w:rsidR="00A77B3E" w:rsidRPr="002E5258" w:rsidRDefault="00E70F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8C5BB4" w:rsidRPr="002E525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5076F" w:rsidRPr="002E525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6F86830F" w14:textId="77777777" w:rsidR="00A77B3E" w:rsidRPr="002E5258" w:rsidRDefault="00A77B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5EC4BF" w14:textId="77777777" w:rsidR="00F953DB" w:rsidRPr="00B01822" w:rsidRDefault="00F953DB" w:rsidP="00F953DB">
      <w:pPr>
        <w:ind w:left="567" w:right="567"/>
        <w:jc w:val="center"/>
        <w:rPr>
          <w:b/>
          <w:bCs/>
        </w:rPr>
      </w:pPr>
    </w:p>
    <w:p w14:paraId="6A0EEFA5" w14:textId="77777777" w:rsidR="00057E03" w:rsidRPr="000A5E34" w:rsidRDefault="00057E03" w:rsidP="00057E03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0C72EB" w14:textId="77777777" w:rsidR="00057E03" w:rsidRPr="000A5E34" w:rsidRDefault="00057E03" w:rsidP="00057E03">
      <w:pPr>
        <w:suppressAutoHyphens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AA18361" w14:textId="77777777" w:rsidR="00057E03" w:rsidRPr="000A5E34" w:rsidRDefault="00057E03" w:rsidP="00057E03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Мобильность и ее социокультурное значение в современном обществе.</w:t>
      </w:r>
    </w:p>
    <w:p w14:paraId="1139EA32" w14:textId="77777777" w:rsidR="00057E03" w:rsidRPr="000A5E34" w:rsidRDefault="00057E03" w:rsidP="00057E0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Способы развития и интерпретации музейных коллекций.</w:t>
      </w:r>
    </w:p>
    <w:p w14:paraId="75DA3E5A" w14:textId="77777777" w:rsidR="00057E03" w:rsidRPr="000A5E34" w:rsidRDefault="00057E03" w:rsidP="00057E0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A5E34">
        <w:rPr>
          <w:rFonts w:ascii="Times New Roman" w:eastAsia="MS Mincho" w:hAnsi="Times New Roman" w:cs="Times New Roman"/>
          <w:sz w:val="24"/>
          <w:szCs w:val="24"/>
        </w:rPr>
        <w:t xml:space="preserve">Брэндинг территории – государственные и региональные интересы. </w:t>
      </w:r>
    </w:p>
    <w:p w14:paraId="5096F9C1" w14:textId="77777777" w:rsidR="00057E03" w:rsidRPr="000A5E34" w:rsidRDefault="00057E03" w:rsidP="00057E0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Взаимодействие музея со свободными кураторами.</w:t>
      </w:r>
      <w:r w:rsidRPr="000A5E3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4AF85314" w14:textId="77777777" w:rsidR="00057E03" w:rsidRPr="000A5E34" w:rsidRDefault="00057E03" w:rsidP="00057E0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A5E34">
        <w:rPr>
          <w:rFonts w:ascii="Times New Roman" w:eastAsia="MS Mincho" w:hAnsi="Times New Roman" w:cs="Times New Roman"/>
          <w:sz w:val="24"/>
          <w:szCs w:val="24"/>
        </w:rPr>
        <w:t xml:space="preserve">Новые формы привлечения аудитории в учреждения культуры (музеи, библиотеки, досуговые пространства). </w:t>
      </w:r>
    </w:p>
    <w:p w14:paraId="33980AAC" w14:textId="77777777" w:rsidR="00057E03" w:rsidRPr="000A5E34" w:rsidRDefault="00057E03" w:rsidP="00057E0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A5E34">
        <w:rPr>
          <w:rFonts w:ascii="Times New Roman" w:eastAsia="MS Mincho" w:hAnsi="Times New Roman" w:cs="Times New Roman"/>
          <w:sz w:val="24"/>
          <w:szCs w:val="24"/>
        </w:rPr>
        <w:lastRenderedPageBreak/>
        <w:t>Роль креативных индустрий в развитии городской среды и экономической привлекательности региона.</w:t>
      </w:r>
    </w:p>
    <w:p w14:paraId="6ADE2B3E" w14:textId="77777777" w:rsidR="00057E03" w:rsidRPr="000A5E34" w:rsidRDefault="00057E03" w:rsidP="00057E0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Гендерный подход в исследованиях культуры и общества</w:t>
      </w:r>
      <w:r w:rsidRPr="000A5E34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38380DE" w14:textId="77777777" w:rsidR="00057E03" w:rsidRPr="000A5E34" w:rsidRDefault="00057E03" w:rsidP="00057E03">
      <w:pPr>
        <w:numPr>
          <w:ilvl w:val="0"/>
          <w:numId w:val="7"/>
        </w:num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0A5E34">
        <w:rPr>
          <w:rFonts w:ascii="Times New Roman" w:eastAsia="MS Mincho" w:hAnsi="Times New Roman" w:cs="Times New Roman"/>
          <w:sz w:val="24"/>
          <w:szCs w:val="24"/>
        </w:rPr>
        <w:t>Культура и экономика в современном обществе.</w:t>
      </w:r>
    </w:p>
    <w:p w14:paraId="26F3A083" w14:textId="77777777" w:rsidR="00057E03" w:rsidRPr="000A5E34" w:rsidRDefault="00057E03" w:rsidP="00057E03">
      <w:pPr>
        <w:numPr>
          <w:ilvl w:val="0"/>
          <w:numId w:val="7"/>
        </w:num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0A5E34">
        <w:rPr>
          <w:rFonts w:ascii="Times New Roman" w:eastAsia="MS Mincho" w:hAnsi="Times New Roman" w:cs="Times New Roman"/>
          <w:sz w:val="24"/>
          <w:szCs w:val="24"/>
        </w:rPr>
        <w:t>Музей в контексте глобальной культуры.</w:t>
      </w:r>
    </w:p>
    <w:p w14:paraId="6B618F96" w14:textId="77777777" w:rsidR="00057E03" w:rsidRPr="000A5E34" w:rsidRDefault="00057E03" w:rsidP="00057E03">
      <w:pPr>
        <w:numPr>
          <w:ilvl w:val="0"/>
          <w:numId w:val="7"/>
        </w:num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 xml:space="preserve">Цинизм как мировоззрение. Влияние цинизма на развитие культуры (по книге П. </w:t>
      </w:r>
      <w:proofErr w:type="spellStart"/>
      <w:r w:rsidRPr="000A5E34">
        <w:rPr>
          <w:rFonts w:ascii="Times New Roman" w:hAnsi="Times New Roman" w:cs="Times New Roman"/>
          <w:sz w:val="24"/>
          <w:szCs w:val="24"/>
        </w:rPr>
        <w:t>Слотердайка</w:t>
      </w:r>
      <w:proofErr w:type="spellEnd"/>
      <w:r w:rsidRPr="000A5E34">
        <w:rPr>
          <w:rFonts w:ascii="Times New Roman" w:hAnsi="Times New Roman" w:cs="Times New Roman"/>
          <w:sz w:val="24"/>
          <w:szCs w:val="24"/>
        </w:rPr>
        <w:t xml:space="preserve"> "Критика цинического разума")</w:t>
      </w:r>
      <w:r w:rsidRPr="000A5E34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18CE7112" w14:textId="77777777" w:rsidR="00057E03" w:rsidRPr="000A5E34" w:rsidRDefault="00057E03" w:rsidP="00057E0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A5E34">
        <w:rPr>
          <w:rFonts w:ascii="Times New Roman" w:eastAsia="MS Mincho" w:hAnsi="Times New Roman" w:cs="Times New Roman"/>
          <w:sz w:val="24"/>
          <w:szCs w:val="24"/>
        </w:rPr>
        <w:t>Содержание и технологии администрирования проектов в сфере культуры.</w:t>
      </w:r>
    </w:p>
    <w:p w14:paraId="42D47184" w14:textId="77777777" w:rsidR="00057E03" w:rsidRPr="000A5E34" w:rsidRDefault="00057E03" w:rsidP="00057E03">
      <w:pPr>
        <w:pStyle w:val="a8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0A5E34">
        <w:rPr>
          <w:rFonts w:ascii="Times New Roman" w:hAnsi="Times New Roman" w:cs="Times New Roman"/>
        </w:rPr>
        <w:t>Интерпретативная</w:t>
      </w:r>
      <w:proofErr w:type="spellEnd"/>
      <w:r w:rsidRPr="000A5E34">
        <w:rPr>
          <w:rFonts w:ascii="Times New Roman" w:hAnsi="Times New Roman" w:cs="Times New Roman"/>
        </w:rPr>
        <w:t xml:space="preserve"> концепция культуры К. </w:t>
      </w:r>
      <w:proofErr w:type="spellStart"/>
      <w:r w:rsidRPr="000A5E34">
        <w:rPr>
          <w:rFonts w:ascii="Times New Roman" w:hAnsi="Times New Roman" w:cs="Times New Roman"/>
        </w:rPr>
        <w:t>Гирца</w:t>
      </w:r>
      <w:proofErr w:type="spellEnd"/>
      <w:r w:rsidRPr="000A5E34">
        <w:rPr>
          <w:rFonts w:ascii="Times New Roman" w:hAnsi="Times New Roman" w:cs="Times New Roman"/>
        </w:rPr>
        <w:t>.</w:t>
      </w:r>
    </w:p>
    <w:p w14:paraId="6B13B4B6" w14:textId="77777777" w:rsidR="00057E03" w:rsidRPr="000A5E34" w:rsidRDefault="00057E03" w:rsidP="00057E0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A5E34">
        <w:rPr>
          <w:rFonts w:ascii="Times New Roman" w:eastAsia="MS Mincho" w:hAnsi="Times New Roman" w:cs="Times New Roman"/>
          <w:sz w:val="24"/>
          <w:szCs w:val="24"/>
        </w:rPr>
        <w:t xml:space="preserve">Генеалогия понятия «культурная политика». </w:t>
      </w:r>
    </w:p>
    <w:p w14:paraId="61F8E09A" w14:textId="77777777" w:rsidR="000077AA" w:rsidRDefault="00057E03" w:rsidP="00057E0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A5E34">
        <w:rPr>
          <w:rFonts w:ascii="Times New Roman" w:eastAsia="MS Mincho" w:hAnsi="Times New Roman" w:cs="Times New Roman"/>
          <w:sz w:val="24"/>
          <w:szCs w:val="24"/>
        </w:rPr>
        <w:t xml:space="preserve">Национальные и международные кодексы музейной этики. Роль музеев в национальной культурной политике. </w:t>
      </w:r>
    </w:p>
    <w:p w14:paraId="6E088933" w14:textId="23CD53C8" w:rsidR="00057E03" w:rsidRPr="000A5E34" w:rsidRDefault="00057E03" w:rsidP="00057E0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A5E34">
        <w:rPr>
          <w:rFonts w:ascii="Times New Roman" w:eastAsia="MS Mincho" w:hAnsi="Times New Roman" w:cs="Times New Roman"/>
          <w:sz w:val="24"/>
          <w:szCs w:val="24"/>
        </w:rPr>
        <w:t>Стратегии современной музейной политики.</w:t>
      </w:r>
    </w:p>
    <w:p w14:paraId="588456B2" w14:textId="77777777" w:rsidR="00057E03" w:rsidRPr="000A5E34" w:rsidRDefault="00057E03" w:rsidP="00057E0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A5E34">
        <w:rPr>
          <w:rFonts w:ascii="Times New Roman" w:eastAsia="MS Mincho" w:hAnsi="Times New Roman" w:cs="Times New Roman"/>
          <w:sz w:val="24"/>
          <w:szCs w:val="24"/>
        </w:rPr>
        <w:t>Культурная политика как инструмент урбанистической регенерации.</w:t>
      </w:r>
    </w:p>
    <w:p w14:paraId="67FEDD87" w14:textId="77777777" w:rsidR="00057E03" w:rsidRPr="000A5E34" w:rsidRDefault="00057E03" w:rsidP="00057E0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A5E34">
        <w:rPr>
          <w:rFonts w:ascii="Times New Roman" w:eastAsia="MS Mincho" w:hAnsi="Times New Roman" w:cs="Times New Roman"/>
          <w:sz w:val="24"/>
          <w:szCs w:val="24"/>
        </w:rPr>
        <w:t>История развития музейного дела в России – основные этапы.</w:t>
      </w:r>
    </w:p>
    <w:p w14:paraId="150D3AA5" w14:textId="77777777" w:rsidR="00057E03" w:rsidRPr="000A5E34" w:rsidRDefault="00057E03" w:rsidP="00057E03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 xml:space="preserve">Концепция "градов" Л. </w:t>
      </w:r>
      <w:proofErr w:type="spellStart"/>
      <w:r w:rsidRPr="000A5E34">
        <w:rPr>
          <w:rFonts w:ascii="Times New Roman" w:hAnsi="Times New Roman" w:cs="Times New Roman"/>
          <w:sz w:val="24"/>
          <w:szCs w:val="24"/>
        </w:rPr>
        <w:t>Болтански</w:t>
      </w:r>
      <w:proofErr w:type="spellEnd"/>
      <w:r w:rsidRPr="000A5E34">
        <w:rPr>
          <w:rFonts w:ascii="Times New Roman" w:hAnsi="Times New Roman" w:cs="Times New Roman"/>
          <w:sz w:val="24"/>
          <w:szCs w:val="24"/>
        </w:rPr>
        <w:t xml:space="preserve"> и Л. </w:t>
      </w:r>
      <w:proofErr w:type="spellStart"/>
      <w:r w:rsidRPr="000A5E34">
        <w:rPr>
          <w:rFonts w:ascii="Times New Roman" w:hAnsi="Times New Roman" w:cs="Times New Roman"/>
          <w:sz w:val="24"/>
          <w:szCs w:val="24"/>
        </w:rPr>
        <w:t>Тевено</w:t>
      </w:r>
      <w:proofErr w:type="spellEnd"/>
      <w:r w:rsidRPr="000A5E34">
        <w:rPr>
          <w:rFonts w:ascii="Times New Roman" w:hAnsi="Times New Roman" w:cs="Times New Roman"/>
          <w:sz w:val="24"/>
          <w:szCs w:val="24"/>
        </w:rPr>
        <w:t>.</w:t>
      </w:r>
    </w:p>
    <w:p w14:paraId="378F7DD8" w14:textId="77777777" w:rsidR="00057E03" w:rsidRPr="000A5E34" w:rsidRDefault="00057E03" w:rsidP="00057E03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 xml:space="preserve">Туризм как культурная индустрия и форма досуга. </w:t>
      </w:r>
    </w:p>
    <w:p w14:paraId="16DBA043" w14:textId="77777777" w:rsidR="00057E03" w:rsidRPr="000A5E34" w:rsidRDefault="00057E03" w:rsidP="00057E03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Особенности и основные проблемы функционирования культурных институций в современной России.</w:t>
      </w:r>
    </w:p>
    <w:p w14:paraId="029FE730" w14:textId="77777777" w:rsidR="00057E03" w:rsidRPr="000A5E34" w:rsidRDefault="00057E03" w:rsidP="00057E03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E34">
        <w:rPr>
          <w:rFonts w:ascii="Times New Roman" w:hAnsi="Times New Roman" w:cs="Times New Roman"/>
          <w:sz w:val="24"/>
          <w:szCs w:val="24"/>
        </w:rPr>
        <w:t>Функционалистская</w:t>
      </w:r>
      <w:proofErr w:type="spellEnd"/>
      <w:r w:rsidRPr="000A5E34">
        <w:rPr>
          <w:rFonts w:ascii="Times New Roman" w:hAnsi="Times New Roman" w:cs="Times New Roman"/>
          <w:sz w:val="24"/>
          <w:szCs w:val="24"/>
        </w:rPr>
        <w:t xml:space="preserve"> концепция культуры Б. Малиновского.</w:t>
      </w:r>
    </w:p>
    <w:p w14:paraId="4B74BC6E" w14:textId="77777777" w:rsidR="00057E03" w:rsidRPr="000A5E34" w:rsidRDefault="00057E03" w:rsidP="00057E03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 xml:space="preserve">Цензура в литературе как культурный феномен. </w:t>
      </w:r>
      <w:proofErr w:type="spellStart"/>
      <w:r w:rsidRPr="000A5E34">
        <w:rPr>
          <w:rFonts w:ascii="Times New Roman" w:hAnsi="Times New Roman" w:cs="Times New Roman"/>
          <w:sz w:val="24"/>
          <w:szCs w:val="24"/>
        </w:rPr>
        <w:t>Неподцензурная</w:t>
      </w:r>
      <w:proofErr w:type="spellEnd"/>
      <w:r w:rsidRPr="000A5E34">
        <w:rPr>
          <w:rFonts w:ascii="Times New Roman" w:hAnsi="Times New Roman" w:cs="Times New Roman"/>
          <w:sz w:val="24"/>
          <w:szCs w:val="24"/>
        </w:rPr>
        <w:t xml:space="preserve"> литература в СССР.</w:t>
      </w:r>
    </w:p>
    <w:p w14:paraId="041E1909" w14:textId="77777777" w:rsidR="00057E03" w:rsidRPr="000A5E34" w:rsidRDefault="00057E03" w:rsidP="00057E03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Политика возрождения локальных сообществ в современном городе: цели и результаты.</w:t>
      </w:r>
    </w:p>
    <w:p w14:paraId="1FAF733C" w14:textId="77777777" w:rsidR="00057E03" w:rsidRPr="000A5E34" w:rsidRDefault="00057E03" w:rsidP="00057E03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Индивидуальная и коллективная идентичности и память.</w:t>
      </w:r>
    </w:p>
    <w:p w14:paraId="28E48337" w14:textId="77777777" w:rsidR="00057E03" w:rsidRPr="000A5E34" w:rsidRDefault="00057E03" w:rsidP="00057E03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 xml:space="preserve">Концепция культурной травмы Д. </w:t>
      </w:r>
      <w:proofErr w:type="spellStart"/>
      <w:r w:rsidRPr="000A5E34">
        <w:rPr>
          <w:rFonts w:ascii="Times New Roman" w:hAnsi="Times New Roman" w:cs="Times New Roman"/>
          <w:sz w:val="24"/>
          <w:szCs w:val="24"/>
        </w:rPr>
        <w:t>Александера</w:t>
      </w:r>
      <w:proofErr w:type="spellEnd"/>
      <w:r w:rsidRPr="000A5E34">
        <w:rPr>
          <w:rFonts w:ascii="Times New Roman" w:hAnsi="Times New Roman" w:cs="Times New Roman"/>
          <w:sz w:val="24"/>
          <w:szCs w:val="24"/>
        </w:rPr>
        <w:t>. Формы культурной рецепции травматических событий.</w:t>
      </w:r>
    </w:p>
    <w:p w14:paraId="618A9438" w14:textId="77777777" w:rsidR="00057E03" w:rsidRPr="000A5E34" w:rsidRDefault="00057E03" w:rsidP="00057E03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Городские пространства и культурные практики в современных российских городах.</w:t>
      </w:r>
    </w:p>
    <w:p w14:paraId="1C650DE0" w14:textId="77777777" w:rsidR="00057E03" w:rsidRPr="000A5E34" w:rsidRDefault="00057E03" w:rsidP="00057E0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A5E34">
        <w:rPr>
          <w:rFonts w:ascii="Times New Roman" w:eastAsia="MS Mincho" w:hAnsi="Times New Roman" w:cs="Times New Roman"/>
          <w:sz w:val="24"/>
          <w:szCs w:val="24"/>
        </w:rPr>
        <w:t>Теории «общества переживаний» и «общества впечатлений».</w:t>
      </w:r>
    </w:p>
    <w:p w14:paraId="72B97DB8" w14:textId="77777777" w:rsidR="00057E03" w:rsidRPr="000A5E34" w:rsidRDefault="00057E03" w:rsidP="00057E03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Модели и функции культурных проектов на примере крупнейших международных культурных событий.</w:t>
      </w:r>
    </w:p>
    <w:p w14:paraId="5118DE39" w14:textId="77777777" w:rsidR="00057E03" w:rsidRPr="000A5E34" w:rsidRDefault="00057E03" w:rsidP="00057E03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Цифровые технологии в городских политиках.</w:t>
      </w:r>
    </w:p>
    <w:p w14:paraId="42121D94" w14:textId="77777777" w:rsidR="00057E03" w:rsidRPr="000A5E34" w:rsidRDefault="00057E03" w:rsidP="00057E03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Место музея в контексте городской культурной политики.</w:t>
      </w:r>
    </w:p>
    <w:p w14:paraId="4C058DAF" w14:textId="77777777" w:rsidR="00057E03" w:rsidRPr="000A5E34" w:rsidRDefault="00057E03" w:rsidP="00057E03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Культурная политика в СССР.</w:t>
      </w:r>
    </w:p>
    <w:p w14:paraId="0C194107" w14:textId="77777777" w:rsidR="00057E03" w:rsidRPr="000A5E34" w:rsidRDefault="00057E03" w:rsidP="00057E03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Сообщества и идентичность как объекты культурной политики.</w:t>
      </w:r>
    </w:p>
    <w:p w14:paraId="3FE063D6" w14:textId="77777777" w:rsidR="00057E03" w:rsidRPr="000A5E34" w:rsidRDefault="00057E03" w:rsidP="00057E03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Новые формы работы с посетителями в музее.</w:t>
      </w:r>
    </w:p>
    <w:p w14:paraId="1E62EEB9" w14:textId="77777777" w:rsidR="00057E03" w:rsidRPr="000A5E34" w:rsidRDefault="00057E03" w:rsidP="00057E03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Роль креативных индустрий в развитии городской среды и экономической привлекательности региона.</w:t>
      </w:r>
    </w:p>
    <w:p w14:paraId="546CEAD9" w14:textId="77777777" w:rsidR="00057E03" w:rsidRPr="000A5E34" w:rsidRDefault="00057E03" w:rsidP="00057E03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Особенности культурной репрезентации мигрантов в современном обществе.</w:t>
      </w:r>
    </w:p>
    <w:p w14:paraId="717A7726" w14:textId="77777777" w:rsidR="00057E03" w:rsidRPr="000A5E34" w:rsidRDefault="00057E03" w:rsidP="00057E03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Музей в пространстве обучения.</w:t>
      </w:r>
    </w:p>
    <w:p w14:paraId="0239D15D" w14:textId="77777777" w:rsidR="00057E03" w:rsidRPr="000A5E34" w:rsidRDefault="00057E03" w:rsidP="00057E03">
      <w:pPr>
        <w:numPr>
          <w:ilvl w:val="0"/>
          <w:numId w:val="7"/>
        </w:num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 xml:space="preserve">Влияние «философии жизни» на философию культуры и культурное творчество в конце </w:t>
      </w:r>
      <w:r w:rsidRPr="000A5E3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A5E34">
        <w:rPr>
          <w:rFonts w:ascii="Times New Roman" w:hAnsi="Times New Roman" w:cs="Times New Roman"/>
          <w:sz w:val="24"/>
          <w:szCs w:val="24"/>
        </w:rPr>
        <w:t xml:space="preserve"> и первой половине ХХ веков </w:t>
      </w:r>
      <w:r w:rsidRPr="000A5E34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44F3B88" w14:textId="77777777" w:rsidR="00057E03" w:rsidRPr="000A5E34" w:rsidRDefault="00057E03" w:rsidP="00057E03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Формы и стратегии сохранения и актуализации культурного наследия с использованием современных цифровых медиа.</w:t>
      </w:r>
    </w:p>
    <w:p w14:paraId="2EABBCAE" w14:textId="77777777" w:rsidR="00057E03" w:rsidRPr="000A5E34" w:rsidRDefault="00057E03" w:rsidP="00057E03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Городские пространства и культурные практики в современных российских городах.</w:t>
      </w:r>
    </w:p>
    <w:p w14:paraId="0D7224BF" w14:textId="77777777" w:rsidR="00057E03" w:rsidRPr="000A5E34" w:rsidRDefault="00057E03" w:rsidP="00057E03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 xml:space="preserve">Современный феминизм и </w:t>
      </w:r>
      <w:proofErr w:type="spellStart"/>
      <w:r w:rsidRPr="000A5E34">
        <w:rPr>
          <w:rFonts w:ascii="Times New Roman" w:hAnsi="Times New Roman" w:cs="Times New Roman"/>
          <w:sz w:val="24"/>
          <w:szCs w:val="24"/>
        </w:rPr>
        <w:t>феминистсткая</w:t>
      </w:r>
      <w:proofErr w:type="spellEnd"/>
      <w:r w:rsidRPr="000A5E34">
        <w:rPr>
          <w:rFonts w:ascii="Times New Roman" w:hAnsi="Times New Roman" w:cs="Times New Roman"/>
          <w:sz w:val="24"/>
          <w:szCs w:val="24"/>
        </w:rPr>
        <w:t xml:space="preserve"> критика культуры.</w:t>
      </w:r>
    </w:p>
    <w:p w14:paraId="6EF87C70" w14:textId="77777777" w:rsidR="00057E03" w:rsidRPr="000A5E34" w:rsidRDefault="00057E03" w:rsidP="00057E03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Сохранение современного наследия.</w:t>
      </w:r>
    </w:p>
    <w:p w14:paraId="4DCAD8B6" w14:textId="77777777" w:rsidR="00057E03" w:rsidRPr="000A5E34" w:rsidRDefault="00057E03" w:rsidP="00057E03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Социология знания и культуры К. Мангейма как теория и исследовательская методология.</w:t>
      </w:r>
    </w:p>
    <w:p w14:paraId="79E89A0D" w14:textId="77777777" w:rsidR="00057E03" w:rsidRPr="000A5E34" w:rsidRDefault="00057E03" w:rsidP="00057E03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Музей и сообщества.</w:t>
      </w:r>
    </w:p>
    <w:p w14:paraId="7E225252" w14:textId="77777777" w:rsidR="00057E03" w:rsidRPr="000A5E34" w:rsidRDefault="00057E03" w:rsidP="00057E03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lastRenderedPageBreak/>
        <w:t>Музей как культурная институция. Принципы работы, источники финансирования, управленческая структура.</w:t>
      </w:r>
    </w:p>
    <w:p w14:paraId="43A332C7" w14:textId="77777777" w:rsidR="00057E03" w:rsidRPr="000A5E34" w:rsidRDefault="00057E03" w:rsidP="00057E03">
      <w:pPr>
        <w:pStyle w:val="a9"/>
        <w:numPr>
          <w:ilvl w:val="0"/>
          <w:numId w:val="7"/>
        </w:numPr>
        <w:spacing w:line="240" w:lineRule="auto"/>
        <w:rPr>
          <w:rFonts w:ascii="Times" w:hAnsi="Times"/>
          <w:sz w:val="24"/>
          <w:szCs w:val="24"/>
          <w:lang w:eastAsia="ru-RU"/>
        </w:rPr>
      </w:pPr>
      <w:r w:rsidRPr="000A5E34">
        <w:rPr>
          <w:rFonts w:ascii="Times" w:hAnsi="Times"/>
          <w:sz w:val="24"/>
          <w:szCs w:val="24"/>
          <w:lang w:eastAsia="ru-RU"/>
        </w:rPr>
        <w:t xml:space="preserve">Теория цивилизационного процесса на Западе Н. </w:t>
      </w:r>
      <w:proofErr w:type="spellStart"/>
      <w:r w:rsidRPr="000A5E34">
        <w:rPr>
          <w:rFonts w:ascii="Times" w:hAnsi="Times"/>
          <w:sz w:val="24"/>
          <w:szCs w:val="24"/>
          <w:lang w:eastAsia="ru-RU"/>
        </w:rPr>
        <w:t>Элиаса</w:t>
      </w:r>
      <w:proofErr w:type="spellEnd"/>
      <w:r w:rsidRPr="000A5E34">
        <w:rPr>
          <w:rFonts w:ascii="Times" w:hAnsi="Times"/>
          <w:sz w:val="24"/>
          <w:szCs w:val="24"/>
          <w:lang w:eastAsia="ru-RU"/>
        </w:rPr>
        <w:t>.</w:t>
      </w:r>
    </w:p>
    <w:p w14:paraId="66DFCA5E" w14:textId="77777777" w:rsidR="00057E03" w:rsidRPr="000A5E34" w:rsidRDefault="00057E03" w:rsidP="00057E03">
      <w:pPr>
        <w:pStyle w:val="a9"/>
        <w:numPr>
          <w:ilvl w:val="0"/>
          <w:numId w:val="7"/>
        </w:numPr>
        <w:spacing w:line="240" w:lineRule="auto"/>
        <w:rPr>
          <w:rFonts w:ascii="Times" w:hAnsi="Times"/>
          <w:sz w:val="24"/>
          <w:szCs w:val="24"/>
          <w:lang w:eastAsia="ru-RU"/>
        </w:rPr>
      </w:pPr>
      <w:r w:rsidRPr="000A5E34">
        <w:rPr>
          <w:rFonts w:ascii="Times" w:hAnsi="Times"/>
          <w:sz w:val="24"/>
          <w:szCs w:val="24"/>
          <w:lang w:eastAsia="ru-RU"/>
        </w:rPr>
        <w:t>Структурный подход в гуманитарных науках.</w:t>
      </w:r>
    </w:p>
    <w:p w14:paraId="32635C54" w14:textId="77777777" w:rsidR="00057E03" w:rsidRPr="000A5E34" w:rsidRDefault="00057E03" w:rsidP="00057E03">
      <w:pPr>
        <w:pStyle w:val="a9"/>
        <w:numPr>
          <w:ilvl w:val="0"/>
          <w:numId w:val="7"/>
        </w:numPr>
        <w:spacing w:line="240" w:lineRule="auto"/>
        <w:rPr>
          <w:rFonts w:ascii="Times" w:hAnsi="Times"/>
          <w:sz w:val="24"/>
          <w:szCs w:val="24"/>
          <w:lang w:eastAsia="ru-RU"/>
        </w:rPr>
      </w:pPr>
      <w:r w:rsidRPr="000A5E34">
        <w:rPr>
          <w:rFonts w:ascii="Times" w:hAnsi="Times"/>
          <w:sz w:val="24"/>
          <w:szCs w:val="24"/>
          <w:lang w:eastAsia="ru-RU"/>
        </w:rPr>
        <w:t>Макс Вебер о феномене городов на Западе.</w:t>
      </w:r>
    </w:p>
    <w:p w14:paraId="480FCA6E" w14:textId="77777777" w:rsidR="00057E03" w:rsidRPr="000A5E34" w:rsidRDefault="00057E03" w:rsidP="00057E03">
      <w:pPr>
        <w:pStyle w:val="a9"/>
        <w:numPr>
          <w:ilvl w:val="0"/>
          <w:numId w:val="7"/>
        </w:numPr>
        <w:spacing w:line="240" w:lineRule="auto"/>
        <w:rPr>
          <w:rFonts w:ascii="Times" w:hAnsi="Times"/>
          <w:sz w:val="24"/>
          <w:szCs w:val="24"/>
          <w:lang w:eastAsia="ru-RU"/>
        </w:rPr>
      </w:pPr>
      <w:r w:rsidRPr="000A5E34">
        <w:rPr>
          <w:rFonts w:ascii="Times" w:hAnsi="Times"/>
          <w:sz w:val="24"/>
          <w:szCs w:val="24"/>
          <w:lang w:eastAsia="ru-RU"/>
        </w:rPr>
        <w:t>Концепция культурного состава и культурных противоречий современности Чарльза Тейлора.</w:t>
      </w:r>
    </w:p>
    <w:p w14:paraId="20D5B987" w14:textId="77777777" w:rsidR="00057E03" w:rsidRPr="000A5E34" w:rsidRDefault="00057E03" w:rsidP="00057E03">
      <w:pPr>
        <w:pStyle w:val="a9"/>
        <w:numPr>
          <w:ilvl w:val="0"/>
          <w:numId w:val="7"/>
        </w:numPr>
        <w:spacing w:line="240" w:lineRule="auto"/>
        <w:rPr>
          <w:rFonts w:ascii="Times" w:hAnsi="Times"/>
          <w:sz w:val="24"/>
          <w:szCs w:val="24"/>
          <w:lang w:eastAsia="ru-RU"/>
        </w:rPr>
      </w:pPr>
      <w:r w:rsidRPr="000A5E34">
        <w:rPr>
          <w:rFonts w:ascii="Times" w:hAnsi="Times"/>
          <w:sz w:val="24"/>
          <w:szCs w:val="24"/>
          <w:lang w:eastAsia="ru-RU"/>
        </w:rPr>
        <w:t xml:space="preserve">Теория символический власти Пьера </w:t>
      </w:r>
      <w:proofErr w:type="spellStart"/>
      <w:r w:rsidRPr="000A5E34">
        <w:rPr>
          <w:rFonts w:ascii="Times" w:hAnsi="Times"/>
          <w:sz w:val="24"/>
          <w:szCs w:val="24"/>
          <w:lang w:eastAsia="ru-RU"/>
        </w:rPr>
        <w:t>Бурдье</w:t>
      </w:r>
      <w:proofErr w:type="spellEnd"/>
      <w:r w:rsidRPr="000A5E34">
        <w:rPr>
          <w:rFonts w:ascii="Times" w:hAnsi="Times"/>
          <w:sz w:val="24"/>
          <w:szCs w:val="24"/>
          <w:lang w:eastAsia="ru-RU"/>
        </w:rPr>
        <w:t xml:space="preserve"> и ее значение для анализа современных культурных процессов.</w:t>
      </w:r>
    </w:p>
    <w:p w14:paraId="423B222C" w14:textId="77777777" w:rsidR="00057E03" w:rsidRPr="000A5E34" w:rsidRDefault="00057E03" w:rsidP="00057E03">
      <w:pPr>
        <w:pStyle w:val="a9"/>
        <w:numPr>
          <w:ilvl w:val="0"/>
          <w:numId w:val="7"/>
        </w:numPr>
        <w:spacing w:line="240" w:lineRule="auto"/>
        <w:rPr>
          <w:rFonts w:ascii="Times" w:hAnsi="Times"/>
          <w:sz w:val="24"/>
          <w:szCs w:val="24"/>
          <w:lang w:eastAsia="ru-RU"/>
        </w:rPr>
      </w:pPr>
      <w:r w:rsidRPr="000A5E34">
        <w:rPr>
          <w:rFonts w:ascii="Times" w:hAnsi="Times"/>
          <w:sz w:val="24"/>
          <w:szCs w:val="24"/>
          <w:lang w:eastAsia="ru-RU"/>
        </w:rPr>
        <w:t xml:space="preserve">Культуры нового индивидуализма </w:t>
      </w:r>
      <w:proofErr w:type="spellStart"/>
      <w:r w:rsidRPr="000A5E34">
        <w:rPr>
          <w:rFonts w:ascii="Times" w:hAnsi="Times"/>
          <w:sz w:val="24"/>
          <w:szCs w:val="24"/>
          <w:lang w:eastAsia="ru-RU"/>
        </w:rPr>
        <w:t>Зигмунта</w:t>
      </w:r>
      <w:proofErr w:type="spellEnd"/>
      <w:r w:rsidRPr="000A5E34">
        <w:rPr>
          <w:rFonts w:ascii="Times" w:hAnsi="Times"/>
          <w:sz w:val="24"/>
          <w:szCs w:val="24"/>
          <w:lang w:eastAsia="ru-RU"/>
        </w:rPr>
        <w:t xml:space="preserve"> Баумана и </w:t>
      </w:r>
      <w:proofErr w:type="spellStart"/>
      <w:r w:rsidRPr="000A5E34">
        <w:rPr>
          <w:rFonts w:ascii="Times" w:hAnsi="Times"/>
          <w:sz w:val="24"/>
          <w:szCs w:val="24"/>
          <w:lang w:eastAsia="ru-RU"/>
        </w:rPr>
        <w:t>Р.ичарда</w:t>
      </w:r>
      <w:proofErr w:type="spellEnd"/>
      <w:r w:rsidRPr="000A5E34">
        <w:rPr>
          <w:rFonts w:ascii="Times" w:hAnsi="Times"/>
          <w:sz w:val="24"/>
          <w:szCs w:val="24"/>
          <w:lang w:eastAsia="ru-RU"/>
        </w:rPr>
        <w:t xml:space="preserve"> </w:t>
      </w:r>
      <w:proofErr w:type="spellStart"/>
      <w:r w:rsidRPr="000A5E34">
        <w:rPr>
          <w:rFonts w:ascii="Times" w:hAnsi="Times"/>
          <w:sz w:val="24"/>
          <w:szCs w:val="24"/>
          <w:lang w:eastAsia="ru-RU"/>
        </w:rPr>
        <w:t>Сеннета</w:t>
      </w:r>
      <w:proofErr w:type="spellEnd"/>
      <w:r w:rsidRPr="000A5E34">
        <w:rPr>
          <w:rFonts w:ascii="Times" w:hAnsi="Times"/>
          <w:sz w:val="24"/>
          <w:szCs w:val="24"/>
          <w:lang w:eastAsia="ru-RU"/>
        </w:rPr>
        <w:t>.</w:t>
      </w:r>
    </w:p>
    <w:p w14:paraId="719AB950" w14:textId="77777777" w:rsidR="00057E03" w:rsidRPr="000A5E34" w:rsidRDefault="00057E03" w:rsidP="00057E03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Институты культурной дипломатии.</w:t>
      </w:r>
    </w:p>
    <w:p w14:paraId="57C42F44" w14:textId="77777777" w:rsidR="00057E03" w:rsidRPr="000A5E34" w:rsidRDefault="00057E03" w:rsidP="00057E03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  <w:t xml:space="preserve">Поп-музыка как повседневная практика: способы </w:t>
      </w:r>
      <w:proofErr w:type="spellStart"/>
      <w:r w:rsidRPr="000A5E34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  <w:t>опосредования</w:t>
      </w:r>
      <w:proofErr w:type="spellEnd"/>
      <w:r w:rsidRPr="000A5E34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  <w:t xml:space="preserve"> и инструменты создания смысла</w:t>
      </w:r>
      <w:r w:rsidRPr="000A5E34">
        <w:rPr>
          <w:rFonts w:ascii="Times New Roman" w:hAnsi="Times New Roman" w:cs="Times New Roman"/>
          <w:sz w:val="24"/>
          <w:szCs w:val="24"/>
        </w:rPr>
        <w:t>.</w:t>
      </w:r>
    </w:p>
    <w:p w14:paraId="1C5631A0" w14:textId="77777777" w:rsidR="00057E03" w:rsidRPr="000A5E34" w:rsidRDefault="00057E03" w:rsidP="00057E03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Отражение миссии и специализации музея в организационной структуре.</w:t>
      </w:r>
    </w:p>
    <w:p w14:paraId="31BA8C83" w14:textId="77777777" w:rsidR="00057E03" w:rsidRPr="000A5E34" w:rsidRDefault="00057E03" w:rsidP="00057E03">
      <w:pPr>
        <w:pStyle w:val="ad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A5E34">
        <w:rPr>
          <w:rFonts w:ascii="Times New Roman" w:hAnsi="Times New Roman" w:cs="Times New Roman"/>
          <w:sz w:val="24"/>
          <w:szCs w:val="24"/>
        </w:rPr>
        <w:t>Обслуживающий и стратегический менеджмент.</w:t>
      </w:r>
    </w:p>
    <w:p w14:paraId="5CAD38B5" w14:textId="77777777" w:rsidR="00057E03" w:rsidRPr="000A5E34" w:rsidRDefault="00057E03" w:rsidP="00057E03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Бизнес-модели и управленческая структура музея.</w:t>
      </w:r>
    </w:p>
    <w:p w14:paraId="7C655DA7" w14:textId="77777777" w:rsidR="00057E03" w:rsidRPr="000A5E34" w:rsidRDefault="00057E03" w:rsidP="00057E03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Музей как пространство коммуникации - особенности функционального зонирования, формирования дополнительных программ.</w:t>
      </w:r>
    </w:p>
    <w:p w14:paraId="57C6D111" w14:textId="77777777" w:rsidR="00057E03" w:rsidRPr="000A5E34" w:rsidRDefault="00057E03" w:rsidP="00057E03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Управление музейными коллекциями – законы и тенденции.</w:t>
      </w:r>
    </w:p>
    <w:p w14:paraId="014F6DB2" w14:textId="77777777" w:rsidR="00057E03" w:rsidRPr="000A5E34" w:rsidRDefault="00057E03" w:rsidP="00057E03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A5E34">
        <w:rPr>
          <w:rFonts w:ascii="Times New Roman" w:hAnsi="Times New Roman" w:cs="Times New Roman"/>
          <w:sz w:val="24"/>
          <w:szCs w:val="24"/>
        </w:rPr>
        <w:t>Просветительская функция музея - тенденции, клише, перспективы.</w:t>
      </w:r>
    </w:p>
    <w:p w14:paraId="4B4DF017" w14:textId="77777777" w:rsidR="00057E03" w:rsidRPr="000A5E34" w:rsidRDefault="00057E03" w:rsidP="00057E03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A5E34">
        <w:rPr>
          <w:rFonts w:ascii="Times New Roman" w:hAnsi="Times New Roman"/>
          <w:sz w:val="24"/>
          <w:szCs w:val="24"/>
        </w:rPr>
        <w:t xml:space="preserve"> Институциональные, ролевые и событийные контексты работы куратора в музее</w:t>
      </w:r>
    </w:p>
    <w:p w14:paraId="08008E55" w14:textId="77777777" w:rsidR="00057E03" w:rsidRPr="000A5E34" w:rsidRDefault="00057E03" w:rsidP="00057E03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A5E34">
        <w:rPr>
          <w:rFonts w:ascii="Times New Roman" w:hAnsi="Times New Roman"/>
          <w:sz w:val="24"/>
          <w:szCs w:val="24"/>
        </w:rPr>
        <w:t>Смысл и значение кураторского сообщения – между авторским высказыванием и приоритетами музейных стратегий.</w:t>
      </w:r>
    </w:p>
    <w:p w14:paraId="1860FC8B" w14:textId="77777777" w:rsidR="00057E03" w:rsidRPr="000A5E34" w:rsidRDefault="00057E03" w:rsidP="00057E03">
      <w:pPr>
        <w:rPr>
          <w:sz w:val="24"/>
          <w:szCs w:val="24"/>
        </w:rPr>
      </w:pPr>
    </w:p>
    <w:p w14:paraId="2346ADE0" w14:textId="77777777" w:rsidR="00ED7FC9" w:rsidRPr="00866958" w:rsidRDefault="00ED7FC9" w:rsidP="00057E03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698932AE" w14:textId="77777777" w:rsidR="00866958" w:rsidRPr="00EA3C05" w:rsidRDefault="00866958" w:rsidP="00ED7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6A21EA" w14:textId="77777777" w:rsidR="007C75A3" w:rsidRPr="00B20BA6" w:rsidRDefault="007C75A3" w:rsidP="007C75A3">
      <w:pPr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A3ECA5" w14:textId="77777777" w:rsidR="00A77B3E" w:rsidRPr="00205008" w:rsidRDefault="0065076F" w:rsidP="00B75646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50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A393A" w14:textId="77777777" w:rsidR="00A77B3E" w:rsidRDefault="0065076F">
      <w:pPr>
        <w:spacing w:before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F0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3F324441" w14:textId="77777777" w:rsidR="00442F06" w:rsidRPr="00BB0BBB" w:rsidRDefault="00442F06" w:rsidP="00442F06">
      <w:pPr>
        <w:pStyle w:val="2"/>
        <w:spacing w:before="240"/>
        <w:rPr>
          <w:szCs w:val="24"/>
        </w:rPr>
      </w:pPr>
      <w:r w:rsidRPr="00BB0BBB">
        <w:rPr>
          <w:szCs w:val="24"/>
        </w:rPr>
        <w:t>Учебники и учебные пособия</w:t>
      </w:r>
    </w:p>
    <w:p w14:paraId="067157E5" w14:textId="77777777" w:rsidR="00442F06" w:rsidRPr="00442F06" w:rsidRDefault="00442F06" w:rsidP="00442F06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2F06">
        <w:rPr>
          <w:rFonts w:ascii="Times New Roman" w:hAnsi="Times New Roman" w:cs="Times New Roman"/>
          <w:sz w:val="24"/>
          <w:szCs w:val="24"/>
        </w:rPr>
        <w:t>Асоян Ю., Малафеев А. Открытие идеи культуры. - М., 2000.</w:t>
      </w:r>
    </w:p>
    <w:p w14:paraId="45459D58" w14:textId="77777777" w:rsidR="00442F06" w:rsidRPr="00442F06" w:rsidRDefault="00442F06" w:rsidP="00442F06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2F06">
        <w:rPr>
          <w:rFonts w:ascii="Times New Roman" w:hAnsi="Times New Roman" w:cs="Times New Roman"/>
          <w:sz w:val="24"/>
          <w:szCs w:val="24"/>
        </w:rPr>
        <w:t>Белик А.А. Культурология. Антропологические теории культур. - М., 1998.</w:t>
      </w:r>
    </w:p>
    <w:p w14:paraId="1AB218CE" w14:textId="77777777" w:rsidR="00442F06" w:rsidRPr="00442F06" w:rsidRDefault="00442F06" w:rsidP="00442F06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2F06">
        <w:rPr>
          <w:rFonts w:ascii="Times New Roman" w:hAnsi="Times New Roman" w:cs="Times New Roman"/>
          <w:sz w:val="24"/>
          <w:szCs w:val="24"/>
        </w:rPr>
        <w:t>Ионин Л.Г. Социология культуры. - М., 2000.</w:t>
      </w:r>
    </w:p>
    <w:p w14:paraId="3D6E5687" w14:textId="77777777" w:rsidR="00442F06" w:rsidRPr="00442F06" w:rsidRDefault="00442F06" w:rsidP="00442F06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2F06">
        <w:rPr>
          <w:rFonts w:ascii="Times New Roman" w:hAnsi="Times New Roman" w:cs="Times New Roman"/>
          <w:sz w:val="24"/>
          <w:szCs w:val="24"/>
        </w:rPr>
        <w:t xml:space="preserve">Кармин А. Культурология. - СПб.-М., 2003. </w:t>
      </w:r>
    </w:p>
    <w:p w14:paraId="4CFA3BA7" w14:textId="77777777" w:rsidR="00442F06" w:rsidRPr="00442F06" w:rsidRDefault="00442F06" w:rsidP="00442F06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2F06">
        <w:rPr>
          <w:rFonts w:ascii="Times New Roman" w:hAnsi="Times New Roman" w:cs="Times New Roman"/>
          <w:sz w:val="24"/>
          <w:szCs w:val="24"/>
        </w:rPr>
        <w:t>Культурология. Учебник/под ред. Ю.Н.Солонина, М.С.Кагана. – М., 2005.</w:t>
      </w:r>
    </w:p>
    <w:p w14:paraId="36CF61DE" w14:textId="77777777" w:rsidR="00442F06" w:rsidRPr="00442F06" w:rsidRDefault="00442F06" w:rsidP="00442F06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2F06">
        <w:rPr>
          <w:rFonts w:ascii="Times New Roman" w:hAnsi="Times New Roman" w:cs="Times New Roman"/>
          <w:sz w:val="24"/>
          <w:szCs w:val="24"/>
        </w:rPr>
        <w:t>Маслова А.А. Лингвокультурология. – М.,2004.</w:t>
      </w:r>
    </w:p>
    <w:p w14:paraId="4CEA4037" w14:textId="77777777" w:rsidR="00442F06" w:rsidRPr="00442F06" w:rsidRDefault="00442F06" w:rsidP="00442F06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2F06">
        <w:rPr>
          <w:rFonts w:ascii="Times New Roman" w:hAnsi="Times New Roman" w:cs="Times New Roman"/>
          <w:sz w:val="24"/>
          <w:szCs w:val="24"/>
        </w:rPr>
        <w:t>Основы культурологии/отв. ред. И.М.Быховская. – М., 2005.</w:t>
      </w:r>
    </w:p>
    <w:p w14:paraId="51AE4B28" w14:textId="77777777" w:rsidR="00442F06" w:rsidRPr="00442F06" w:rsidRDefault="00442F06" w:rsidP="00442F06">
      <w:pPr>
        <w:pStyle w:val="aa"/>
        <w:rPr>
          <w:szCs w:val="24"/>
        </w:rPr>
      </w:pPr>
    </w:p>
    <w:p w14:paraId="26861AD2" w14:textId="77777777" w:rsidR="00442F06" w:rsidRPr="00B42D90" w:rsidRDefault="00442F06" w:rsidP="00442F06">
      <w:pPr>
        <w:pStyle w:val="aa"/>
        <w:rPr>
          <w:b/>
          <w:szCs w:val="24"/>
        </w:rPr>
      </w:pPr>
      <w:r w:rsidRPr="00B42D90">
        <w:rPr>
          <w:b/>
          <w:szCs w:val="24"/>
        </w:rPr>
        <w:t>Рекомендуемая литература</w:t>
      </w:r>
    </w:p>
    <w:p w14:paraId="01BFA33D" w14:textId="77777777" w:rsidR="00442F06" w:rsidRPr="00B42D90" w:rsidRDefault="00442F06" w:rsidP="00442F06">
      <w:pPr>
        <w:pStyle w:val="aa"/>
        <w:rPr>
          <w:szCs w:val="24"/>
        </w:rPr>
      </w:pPr>
    </w:p>
    <w:p w14:paraId="2FE6106F" w14:textId="77777777"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Адорно Т.В. К логике социальных наук // Вопросы философии. 1992. № 10.</w:t>
      </w:r>
    </w:p>
    <w:p w14:paraId="281151C9" w14:textId="77777777" w:rsidR="00442F06" w:rsidRPr="00B42D90" w:rsidRDefault="00442F06" w:rsidP="00442F06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t xml:space="preserve">Бёдикер Х.Э. Отражение исторической семантики в исторической культурологии / История понятий, история дискурса, история метафор: </w:t>
      </w:r>
      <w:r w:rsidRPr="00B42D90">
        <w:rPr>
          <w:rFonts w:ascii="Times New Roman" w:hAnsi="Times New Roman"/>
          <w:sz w:val="24"/>
          <w:szCs w:val="24"/>
          <w:lang w:val="en-US"/>
        </w:rPr>
        <w:t>c</w:t>
      </w:r>
      <w:r w:rsidRPr="00B42D90">
        <w:rPr>
          <w:rFonts w:ascii="Times New Roman" w:hAnsi="Times New Roman"/>
          <w:sz w:val="24"/>
          <w:szCs w:val="24"/>
        </w:rPr>
        <w:t>борник статей под редакцией Ханса Эриха Бёдекера. Перевод с немецкого. М.: Новое литературное обозрение, 2010.</w:t>
      </w:r>
    </w:p>
    <w:p w14:paraId="3B7B663C" w14:textId="77777777" w:rsidR="00442F06" w:rsidRPr="00B42D90" w:rsidRDefault="00442F06" w:rsidP="00442F06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t>Белик А.А. Культурология. Антропологические теории культур. - М., 1998.</w:t>
      </w:r>
    </w:p>
    <w:p w14:paraId="080DD9F3" w14:textId="77777777"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lastRenderedPageBreak/>
        <w:t>Бергер П., Лукман Т. Социальное конструирование реальности. Трактат по социологии знания.  М.: «</w:t>
      </w:r>
      <w:r w:rsidRPr="00B42D90">
        <w:rPr>
          <w:szCs w:val="24"/>
          <w:lang w:val="en-US"/>
        </w:rPr>
        <w:t>Academia</w:t>
      </w:r>
      <w:r w:rsidRPr="00B42D90">
        <w:rPr>
          <w:szCs w:val="24"/>
        </w:rPr>
        <w:t>-Центр»; «Медиум», 1995.</w:t>
      </w:r>
    </w:p>
    <w:p w14:paraId="166F0410" w14:textId="77777777"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Бергсон А. Творческая эволюция. М.: ТЕРРА-Книжный клуб; КАНОН-Пресс-Ц, 2001.</w:t>
      </w:r>
    </w:p>
    <w:p w14:paraId="3BFBA9E9" w14:textId="77777777" w:rsidR="00B42D90" w:rsidRPr="00B42D90" w:rsidRDefault="00B42D90" w:rsidP="00B42D90">
      <w:pPr>
        <w:pStyle w:val="a9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B42D90">
        <w:rPr>
          <w:rFonts w:ascii="Times New Roman" w:hAnsi="Times New Roman"/>
          <w:sz w:val="24"/>
          <w:szCs w:val="24"/>
        </w:rPr>
        <w:t>Будрайтскис</w:t>
      </w:r>
      <w:proofErr w:type="spellEnd"/>
      <w:r w:rsidRPr="00B42D90">
        <w:rPr>
          <w:rFonts w:ascii="Times New Roman" w:hAnsi="Times New Roman"/>
          <w:sz w:val="24"/>
          <w:szCs w:val="24"/>
        </w:rPr>
        <w:t xml:space="preserve"> И., </w:t>
      </w:r>
      <w:proofErr w:type="spellStart"/>
      <w:r w:rsidRPr="00B42D90">
        <w:rPr>
          <w:rFonts w:ascii="Times New Roman" w:hAnsi="Times New Roman"/>
          <w:sz w:val="24"/>
          <w:szCs w:val="24"/>
        </w:rPr>
        <w:t>Жиляев</w:t>
      </w:r>
      <w:proofErr w:type="spellEnd"/>
      <w:r w:rsidRPr="00B42D90">
        <w:rPr>
          <w:rFonts w:ascii="Times New Roman" w:hAnsi="Times New Roman"/>
          <w:sz w:val="24"/>
          <w:szCs w:val="24"/>
        </w:rPr>
        <w:t xml:space="preserve"> А. Педагогическая поэма. Архив будущего музея истории. V-A-C &amp; </w:t>
      </w:r>
      <w:proofErr w:type="spellStart"/>
      <w:r w:rsidRPr="00B42D90">
        <w:rPr>
          <w:rFonts w:ascii="Times New Roman" w:hAnsi="Times New Roman"/>
          <w:sz w:val="24"/>
          <w:szCs w:val="24"/>
        </w:rPr>
        <w:t>Marsilio</w:t>
      </w:r>
      <w:proofErr w:type="spellEnd"/>
      <w:r w:rsidRPr="00B42D90">
        <w:rPr>
          <w:rFonts w:ascii="Times New Roman" w:hAnsi="Times New Roman"/>
          <w:sz w:val="24"/>
          <w:szCs w:val="24"/>
        </w:rPr>
        <w:t>: 2014.</w:t>
      </w:r>
    </w:p>
    <w:p w14:paraId="40B23027" w14:textId="77777777"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t>Виндельбанд В. Философия культуры и трансцендентальные идеализм / Культурология. XX век. М.: Юрист, 1995.</w:t>
      </w:r>
    </w:p>
    <w:p w14:paraId="0EEE2036" w14:textId="77777777"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Гадамер Х.-Г. Введение [М. Хайдеггер. Исток художественного творения] / Работы и размышления разных лет. М.: «Гнозис», 1993.</w:t>
      </w:r>
    </w:p>
    <w:p w14:paraId="60567B80" w14:textId="77777777"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 xml:space="preserve">Гартман Э., ф. Сущность мирового процесса или философия бессознательного: Метафизика бессознательного (Т. </w:t>
      </w:r>
      <w:r w:rsidRPr="00B42D90">
        <w:rPr>
          <w:szCs w:val="24"/>
          <w:lang w:val="en-US"/>
        </w:rPr>
        <w:t>I</w:t>
      </w:r>
      <w:r w:rsidRPr="00B42D90">
        <w:rPr>
          <w:szCs w:val="24"/>
        </w:rPr>
        <w:t xml:space="preserve">). Бессознательное в явлениях телесной и духовной жизни (Т. </w:t>
      </w:r>
      <w:r w:rsidRPr="00B42D90">
        <w:rPr>
          <w:szCs w:val="24"/>
          <w:lang w:val="en-US"/>
        </w:rPr>
        <w:t>II</w:t>
      </w:r>
      <w:r w:rsidRPr="00B42D90">
        <w:rPr>
          <w:szCs w:val="24"/>
        </w:rPr>
        <w:t xml:space="preserve">). М.: КРАССАНД, 2010. </w:t>
      </w:r>
    </w:p>
    <w:p w14:paraId="70CCCD11" w14:textId="77777777"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Гелен А. О систематике антропологии / Проблема человека в западной философии. М.: «Прогресс», 1988.</w:t>
      </w:r>
    </w:p>
    <w:p w14:paraId="7BE3F0C5" w14:textId="77777777" w:rsidR="00442F06" w:rsidRPr="00B42D90" w:rsidRDefault="00442F06" w:rsidP="00442F06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B42D90">
        <w:rPr>
          <w:rFonts w:ascii="Times New Roman" w:hAnsi="Times New Roman" w:cs="Times New Roman"/>
          <w:bCs/>
        </w:rPr>
        <w:t>Гирц К. «Насыщенное описание»: в поисках интерпретативнои</w:t>
      </w:r>
      <w:r w:rsidRPr="00B42D90">
        <w:rPr>
          <w:rFonts w:cs="Times New Roman"/>
          <w:bCs/>
        </w:rPr>
        <w:t>̆</w:t>
      </w:r>
      <w:r w:rsidRPr="00B42D90">
        <w:rPr>
          <w:rFonts w:ascii="Times New Roman" w:hAnsi="Times New Roman" w:cs="Times New Roman"/>
          <w:bCs/>
        </w:rPr>
        <w:t xml:space="preserve"> теории культуры </w:t>
      </w:r>
      <w:r w:rsidRPr="00B42D90">
        <w:rPr>
          <w:rFonts w:ascii="Times New Roman" w:hAnsi="Times New Roman" w:cs="Times New Roman"/>
        </w:rPr>
        <w:t xml:space="preserve">Geertz С. Thick descriptions toward an interpretive theory of culture // Geertz C. The interpretation of culture. -N.Y.t Bane book., 1973. — Ch. 1. — P. 3–30. </w:t>
      </w:r>
    </w:p>
    <w:p w14:paraId="7298AF79" w14:textId="77777777"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Гуссерль Э. Кризис европейских наук и трансцендентальная феноменология. СПб.: «Владимир Даль», 2004.</w:t>
      </w:r>
    </w:p>
    <w:p w14:paraId="6690A32D" w14:textId="77777777"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Дильтей В. Введение в науки о духе / Собрание сочинений в 6 т. Т. 1. М.: Дом интеллектуальной книги, 2000.</w:t>
      </w:r>
    </w:p>
    <w:p w14:paraId="55D0D6AE" w14:textId="77777777"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Зиммель Г. О сущности культуры / Избранное. Т. 1. Философия культуры. М.: Юрист, 1996.</w:t>
      </w:r>
    </w:p>
    <w:p w14:paraId="47C8A92D" w14:textId="77777777" w:rsidR="00442F06" w:rsidRPr="00B42D90" w:rsidRDefault="00442F06" w:rsidP="00442F06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t xml:space="preserve">Кассирер, Э. Избранное. Опыт о человеке. М.: Гардарика, 1998. </w:t>
      </w:r>
    </w:p>
    <w:p w14:paraId="780F06A0" w14:textId="77777777"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t>Кассирер, Э. Философия символических форм: В 3 тт. М.–СПб.: Университетская книга, 2002. Том 1. Язык. Том 2. Мифологическое мышление. Том 3. Феноменология познания.</w:t>
      </w:r>
    </w:p>
    <w:p w14:paraId="737E1BD0" w14:textId="77777777"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t>Кастельс М. (2000) Информационная эпоха: Экономика, общество и культура. М.: НИУ ВШЭ.</w:t>
      </w:r>
    </w:p>
    <w:p w14:paraId="47FDE5C9" w14:textId="77777777"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iCs/>
          <w:sz w:val="24"/>
          <w:szCs w:val="24"/>
        </w:rPr>
        <w:t>Коген Г</w:t>
      </w:r>
      <w:r w:rsidRPr="00B42D90">
        <w:rPr>
          <w:rFonts w:ascii="Times New Roman" w:hAnsi="Times New Roman"/>
          <w:i/>
          <w:iCs/>
          <w:sz w:val="24"/>
          <w:szCs w:val="24"/>
        </w:rPr>
        <w:t>.</w:t>
      </w:r>
      <w:r w:rsidRPr="00B42D90">
        <w:rPr>
          <w:rFonts w:ascii="Times New Roman" w:hAnsi="Times New Roman"/>
          <w:sz w:val="24"/>
          <w:szCs w:val="24"/>
        </w:rPr>
        <w:t xml:space="preserve"> Теория опыта Канта. М.: Академический проект, 2012</w:t>
      </w:r>
    </w:p>
    <w:p w14:paraId="72652729" w14:textId="77777777"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Леви-Стросс К. Структурная антропология. М.: Главная редакция восточной литературы, 1985.</w:t>
      </w:r>
    </w:p>
    <w:p w14:paraId="2D9C3340" w14:textId="77777777" w:rsidR="00C974AD" w:rsidRPr="00B42D90" w:rsidRDefault="00C974AD" w:rsidP="00442F06">
      <w:pPr>
        <w:pStyle w:val="aa"/>
        <w:numPr>
          <w:ilvl w:val="0"/>
          <w:numId w:val="9"/>
        </w:numPr>
        <w:rPr>
          <w:szCs w:val="24"/>
        </w:rPr>
      </w:pPr>
      <w:proofErr w:type="spellStart"/>
      <w:r w:rsidRPr="00B42D90">
        <w:rPr>
          <w:color w:val="262626"/>
          <w:szCs w:val="24"/>
          <w:lang w:eastAsia="ru-RU"/>
        </w:rPr>
        <w:t>Лефевр</w:t>
      </w:r>
      <w:proofErr w:type="spellEnd"/>
      <w:r w:rsidRPr="00B42D90">
        <w:rPr>
          <w:color w:val="262626"/>
          <w:szCs w:val="24"/>
          <w:lang w:eastAsia="ru-RU"/>
        </w:rPr>
        <w:t xml:space="preserve"> А. Производство пространства, Москва: Стрелка Пресс, 2015.</w:t>
      </w:r>
    </w:p>
    <w:p w14:paraId="5C66F2B1" w14:textId="77777777" w:rsidR="00442F06" w:rsidRPr="00B42D90" w:rsidRDefault="00442F06" w:rsidP="00442F06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t xml:space="preserve">Лэндри Чарльз. Креативный город. М.: Институт культурной политики, 2006. С. 25-48 (Глава 1.Открытие креативного города) Ссылка: </w:t>
      </w:r>
      <w:hyperlink r:id="rId9" w:history="1">
        <w:r w:rsidRPr="00B42D90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B42D90">
          <w:rPr>
            <w:rFonts w:ascii="Times New Roman" w:hAnsi="Times New Roman"/>
            <w:sz w:val="24"/>
            <w:szCs w:val="24"/>
          </w:rPr>
          <w:t>://</w:t>
        </w:r>
        <w:r w:rsidRPr="00B42D90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B42D90">
          <w:rPr>
            <w:rFonts w:ascii="Times New Roman" w:hAnsi="Times New Roman"/>
            <w:sz w:val="24"/>
            <w:szCs w:val="24"/>
          </w:rPr>
          <w:t>.</w:t>
        </w:r>
        <w:r w:rsidRPr="00B42D90">
          <w:rPr>
            <w:rFonts w:ascii="Times New Roman" w:hAnsi="Times New Roman"/>
            <w:sz w:val="24"/>
            <w:szCs w:val="24"/>
            <w:lang w:val="en-US"/>
          </w:rPr>
          <w:t>ruthenia</w:t>
        </w:r>
        <w:r w:rsidRPr="00B42D90">
          <w:rPr>
            <w:rFonts w:ascii="Times New Roman" w:hAnsi="Times New Roman"/>
            <w:sz w:val="24"/>
            <w:szCs w:val="24"/>
          </w:rPr>
          <w:t>.</w:t>
        </w:r>
        <w:r w:rsidRPr="00B42D90">
          <w:rPr>
            <w:rFonts w:ascii="Times New Roman" w:hAnsi="Times New Roman"/>
            <w:sz w:val="24"/>
            <w:szCs w:val="24"/>
            <w:lang w:val="en-US"/>
          </w:rPr>
          <w:t>ru</w:t>
        </w:r>
        <w:r w:rsidRPr="00B42D90">
          <w:rPr>
            <w:rFonts w:ascii="Times New Roman" w:hAnsi="Times New Roman"/>
            <w:sz w:val="24"/>
            <w:szCs w:val="24"/>
          </w:rPr>
          <w:t>/</w:t>
        </w:r>
        <w:r w:rsidRPr="00B42D90">
          <w:rPr>
            <w:rFonts w:ascii="Times New Roman" w:hAnsi="Times New Roman"/>
            <w:sz w:val="24"/>
            <w:szCs w:val="24"/>
            <w:lang w:val="en-US"/>
          </w:rPr>
          <w:t>logos</w:t>
        </w:r>
        <w:r w:rsidRPr="00B42D90">
          <w:rPr>
            <w:rFonts w:ascii="Times New Roman" w:hAnsi="Times New Roman"/>
            <w:sz w:val="24"/>
            <w:szCs w:val="24"/>
          </w:rPr>
          <w:t>/</w:t>
        </w:r>
        <w:r w:rsidRPr="00B42D90">
          <w:rPr>
            <w:rFonts w:ascii="Times New Roman" w:hAnsi="Times New Roman"/>
            <w:sz w:val="24"/>
            <w:szCs w:val="24"/>
            <w:lang w:val="en-US"/>
          </w:rPr>
          <w:t>kr</w:t>
        </w:r>
        <w:r w:rsidRPr="00B42D90">
          <w:rPr>
            <w:rFonts w:ascii="Times New Roman" w:hAnsi="Times New Roman"/>
            <w:sz w:val="24"/>
            <w:szCs w:val="24"/>
          </w:rPr>
          <w:t>/</w:t>
        </w:r>
      </w:hyperlink>
    </w:p>
    <w:p w14:paraId="74796556" w14:textId="77777777"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Манхейм К. Избранное: Социология культуры. М.-СПб.: Университетская книга, 2000.</w:t>
      </w:r>
    </w:p>
    <w:p w14:paraId="703189CD" w14:textId="77777777"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B42D90">
        <w:rPr>
          <w:rFonts w:ascii="Times New Roman" w:hAnsi="Times New Roman"/>
          <w:sz w:val="24"/>
          <w:szCs w:val="24"/>
        </w:rPr>
        <w:t>Митчелл У. (2012) Я++: человек, город, сети. Москва</w:t>
      </w:r>
      <w:r w:rsidRPr="00B42D90">
        <w:rPr>
          <w:rFonts w:ascii="Times New Roman" w:hAnsi="Times New Roman"/>
          <w:sz w:val="24"/>
          <w:szCs w:val="24"/>
          <w:lang w:val="en-US"/>
        </w:rPr>
        <w:t>: Strelka Press.</w:t>
      </w:r>
    </w:p>
    <w:p w14:paraId="37807D87" w14:textId="77777777"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B42D90">
        <w:rPr>
          <w:rFonts w:ascii="Times New Roman" w:hAnsi="Times New Roman"/>
          <w:sz w:val="24"/>
          <w:szCs w:val="24"/>
        </w:rPr>
        <w:t>Маркс К. и Энгельс Ф. Немецкая идеология. Критика новейшей немецкой философии в лице её представителей Фейербаха, Б. Бауэра и Штирнера и немецкого социализма в лице его различных пророков. Т. 1. Т. 2. М.: Государственное издательство политической литературы, 1956.  615 с.</w:t>
      </w:r>
    </w:p>
    <w:p w14:paraId="575C67DA" w14:textId="77777777"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Маркс К. и Энгельс Ф., Соч., 2 изд. Т. 3.</w:t>
      </w:r>
    </w:p>
    <w:p w14:paraId="0F08FECC" w14:textId="77777777"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Маркс К. и Энгельс Ф. Фейербах. Противоположность материалистического и идеалистического воззрений (Новая публикация первой главы «Немецкой идеологии») / Избранные произведения в трёх томах. Т. 1.  М.: Издательство политической литературы, 1979.</w:t>
      </w:r>
    </w:p>
    <w:p w14:paraId="6723A176" w14:textId="77777777" w:rsidR="00C974AD" w:rsidRPr="00B42D90" w:rsidRDefault="00C974AD" w:rsidP="00442F06">
      <w:pPr>
        <w:pStyle w:val="aa"/>
        <w:numPr>
          <w:ilvl w:val="0"/>
          <w:numId w:val="9"/>
        </w:numPr>
        <w:rPr>
          <w:szCs w:val="24"/>
        </w:rPr>
      </w:pPr>
      <w:proofErr w:type="spellStart"/>
      <w:r w:rsidRPr="00B42D90">
        <w:rPr>
          <w:szCs w:val="24"/>
          <w:lang w:eastAsia="ru-RU"/>
        </w:rPr>
        <w:t>Мизиано</w:t>
      </w:r>
      <w:proofErr w:type="spellEnd"/>
      <w:r w:rsidRPr="00B42D90">
        <w:rPr>
          <w:szCs w:val="24"/>
          <w:lang w:eastAsia="ru-RU"/>
        </w:rPr>
        <w:t xml:space="preserve"> В, Пять лекций о кураторстве. </w:t>
      </w:r>
      <w:proofErr w:type="spellStart"/>
      <w:r w:rsidRPr="00B42D90">
        <w:rPr>
          <w:szCs w:val="24"/>
          <w:lang w:val="en-US" w:eastAsia="ru-RU"/>
        </w:rPr>
        <w:t>Москва</w:t>
      </w:r>
      <w:proofErr w:type="spellEnd"/>
      <w:r w:rsidRPr="00B42D90">
        <w:rPr>
          <w:szCs w:val="24"/>
          <w:lang w:val="en-US" w:eastAsia="ru-RU"/>
        </w:rPr>
        <w:t xml:space="preserve">: Ad </w:t>
      </w:r>
      <w:proofErr w:type="spellStart"/>
      <w:r w:rsidRPr="00B42D90">
        <w:rPr>
          <w:szCs w:val="24"/>
          <w:lang w:val="en-US" w:eastAsia="ru-RU"/>
        </w:rPr>
        <w:t>Marginem</w:t>
      </w:r>
      <w:proofErr w:type="spellEnd"/>
      <w:r w:rsidRPr="00B42D90">
        <w:rPr>
          <w:szCs w:val="24"/>
          <w:lang w:val="en-US" w:eastAsia="ru-RU"/>
        </w:rPr>
        <w:t>, 2014.</w:t>
      </w:r>
    </w:p>
    <w:p w14:paraId="5CF62566" w14:textId="77777777"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lastRenderedPageBreak/>
        <w:t xml:space="preserve">Наторп П. Наторп П. Философская пропедевтика. Общее введение в философию и основные начала логики, этики и психологии / Избранные работы. М., 2006. </w:t>
      </w:r>
    </w:p>
    <w:p w14:paraId="6A05ABB8" w14:textId="77777777"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Ницше Ф. Человеческое, слишком человеческое / Сочинения в двух томах. Т. 1. М.: «Мысль», 1990.</w:t>
      </w:r>
    </w:p>
    <w:p w14:paraId="7699A0BC" w14:textId="77777777" w:rsidR="00FF4C79" w:rsidRPr="00B42D90" w:rsidRDefault="00FF4C79" w:rsidP="00442F06">
      <w:pPr>
        <w:pStyle w:val="aa"/>
        <w:numPr>
          <w:ilvl w:val="0"/>
          <w:numId w:val="9"/>
        </w:numPr>
        <w:rPr>
          <w:szCs w:val="24"/>
        </w:rPr>
      </w:pPr>
      <w:proofErr w:type="spellStart"/>
      <w:r w:rsidRPr="00B42D90">
        <w:rPr>
          <w:szCs w:val="24"/>
          <w:lang w:eastAsia="ru-RU"/>
        </w:rPr>
        <w:t>Обрист</w:t>
      </w:r>
      <w:proofErr w:type="spellEnd"/>
      <w:r w:rsidRPr="00B42D90">
        <w:rPr>
          <w:szCs w:val="24"/>
          <w:lang w:eastAsia="ru-RU"/>
        </w:rPr>
        <w:t xml:space="preserve"> Х-У. Краткая история кураторства. </w:t>
      </w:r>
      <w:proofErr w:type="spellStart"/>
      <w:r w:rsidRPr="00B42D90">
        <w:rPr>
          <w:szCs w:val="24"/>
          <w:lang w:val="en-US" w:eastAsia="ru-RU"/>
        </w:rPr>
        <w:t>Москва</w:t>
      </w:r>
      <w:proofErr w:type="spellEnd"/>
      <w:r w:rsidRPr="00B42D90">
        <w:rPr>
          <w:szCs w:val="24"/>
          <w:lang w:val="en-US" w:eastAsia="ru-RU"/>
        </w:rPr>
        <w:t xml:space="preserve">: </w:t>
      </w:r>
      <w:proofErr w:type="spellStart"/>
      <w:r w:rsidRPr="00B42D90">
        <w:rPr>
          <w:szCs w:val="24"/>
          <w:lang w:val="en-US" w:eastAsia="ru-RU"/>
        </w:rPr>
        <w:t>Ад</w:t>
      </w:r>
      <w:proofErr w:type="spellEnd"/>
      <w:r w:rsidRPr="00B42D90">
        <w:rPr>
          <w:szCs w:val="24"/>
          <w:lang w:val="en-US" w:eastAsia="ru-RU"/>
        </w:rPr>
        <w:t xml:space="preserve"> </w:t>
      </w:r>
      <w:proofErr w:type="spellStart"/>
      <w:r w:rsidRPr="00B42D90">
        <w:rPr>
          <w:szCs w:val="24"/>
          <w:lang w:val="en-US" w:eastAsia="ru-RU"/>
        </w:rPr>
        <w:t>Маргинем</w:t>
      </w:r>
      <w:proofErr w:type="spellEnd"/>
      <w:r w:rsidRPr="00B42D90">
        <w:rPr>
          <w:szCs w:val="24"/>
          <w:lang w:val="en-US" w:eastAsia="ru-RU"/>
        </w:rPr>
        <w:t xml:space="preserve"> </w:t>
      </w:r>
      <w:proofErr w:type="spellStart"/>
      <w:r w:rsidRPr="00B42D90">
        <w:rPr>
          <w:szCs w:val="24"/>
          <w:lang w:val="en-US" w:eastAsia="ru-RU"/>
        </w:rPr>
        <w:t>Пресс</w:t>
      </w:r>
      <w:proofErr w:type="spellEnd"/>
      <w:r w:rsidRPr="00B42D90">
        <w:rPr>
          <w:szCs w:val="24"/>
          <w:lang w:val="en-US" w:eastAsia="ru-RU"/>
        </w:rPr>
        <w:t>, 2012</w:t>
      </w:r>
      <w:r w:rsidR="00C974AD" w:rsidRPr="00B42D90">
        <w:rPr>
          <w:szCs w:val="24"/>
          <w:lang w:val="en-US" w:eastAsia="ru-RU"/>
        </w:rPr>
        <w:t>.</w:t>
      </w:r>
    </w:p>
    <w:p w14:paraId="7EB845E7" w14:textId="77777777" w:rsidR="00C974AD" w:rsidRPr="00B42D90" w:rsidRDefault="00C974AD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color w:val="1A1A1A"/>
          <w:szCs w:val="24"/>
          <w:lang w:eastAsia="ru-RU"/>
        </w:rPr>
        <w:t xml:space="preserve">О'Нил П. Культура кураторства и кураторство культур(ы). </w:t>
      </w:r>
      <w:proofErr w:type="spellStart"/>
      <w:r w:rsidRPr="00B42D90">
        <w:rPr>
          <w:color w:val="1A1A1A"/>
          <w:szCs w:val="24"/>
          <w:lang w:val="en-US" w:eastAsia="ru-RU"/>
        </w:rPr>
        <w:t>Москва</w:t>
      </w:r>
      <w:proofErr w:type="spellEnd"/>
      <w:r w:rsidRPr="00B42D90">
        <w:rPr>
          <w:color w:val="1A1A1A"/>
          <w:szCs w:val="24"/>
          <w:lang w:val="en-US" w:eastAsia="ru-RU"/>
        </w:rPr>
        <w:t xml:space="preserve">: </w:t>
      </w:r>
      <w:r w:rsidRPr="00B42D90">
        <w:rPr>
          <w:szCs w:val="24"/>
          <w:lang w:val="en-US" w:eastAsia="ru-RU"/>
        </w:rPr>
        <w:t xml:space="preserve">Ad </w:t>
      </w:r>
      <w:proofErr w:type="spellStart"/>
      <w:r w:rsidRPr="00B42D90">
        <w:rPr>
          <w:szCs w:val="24"/>
          <w:lang w:val="en-US" w:eastAsia="ru-RU"/>
        </w:rPr>
        <w:t>Marginem</w:t>
      </w:r>
      <w:proofErr w:type="spellEnd"/>
      <w:r w:rsidRPr="00B42D90">
        <w:rPr>
          <w:szCs w:val="24"/>
          <w:lang w:val="en-US" w:eastAsia="ru-RU"/>
        </w:rPr>
        <w:t>, 2015.</w:t>
      </w:r>
    </w:p>
    <w:p w14:paraId="7E5EA7A0" w14:textId="77777777"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Плесснер Г. Ступени органического и человек: введение в философскую антропологию. М.: РОССПЭН, 1994.</w:t>
      </w:r>
    </w:p>
    <w:p w14:paraId="105196F2" w14:textId="77777777"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t>Пек Дж. «Укол» креативности // Неприкосновенный запас № 6 (93), 2013. Ссылка: http://magazines.russ.ru/nz/2013/6/12p.htm.</w:t>
      </w:r>
    </w:p>
    <w:p w14:paraId="25187218" w14:textId="77777777"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Рикёр П. Конфликт интерпретаций. Очерки о герменевтике. М.,1995.</w:t>
      </w:r>
    </w:p>
    <w:p w14:paraId="35DDD4B1" w14:textId="77777777"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t xml:space="preserve">Риккерт Г. Науки о природе и науки о культуре. М.: Республика, 1998. </w:t>
      </w:r>
    </w:p>
    <w:p w14:paraId="1A355934" w14:textId="77777777" w:rsidR="00866958" w:rsidRPr="00B42D90" w:rsidRDefault="00866958" w:rsidP="00866958">
      <w:pPr>
        <w:pStyle w:val="a9"/>
        <w:numPr>
          <w:ilvl w:val="0"/>
          <w:numId w:val="9"/>
        </w:numPr>
        <w:rPr>
          <w:rFonts w:ascii="Times New Roman" w:hAnsi="Times New Roman"/>
        </w:rPr>
      </w:pPr>
      <w:r w:rsidRPr="00B42D90">
        <w:rPr>
          <w:rFonts w:ascii="Times New Roman" w:hAnsi="Times New Roman"/>
          <w:sz w:val="24"/>
          <w:szCs w:val="24"/>
        </w:rPr>
        <w:t xml:space="preserve">Смит, Т., – </w:t>
      </w:r>
      <w:r w:rsidRPr="00B42D90">
        <w:rPr>
          <w:rFonts w:ascii="Times New Roman" w:hAnsi="Times New Roman"/>
          <w:color w:val="222222"/>
          <w:sz w:val="24"/>
          <w:szCs w:val="24"/>
        </w:rPr>
        <w:t>Осмысляя современное кураторство</w:t>
      </w:r>
      <w:r w:rsidRPr="00B42D90">
        <w:rPr>
          <w:rFonts w:ascii="Times New Roman" w:hAnsi="Times New Roman"/>
          <w:sz w:val="24"/>
          <w:szCs w:val="24"/>
        </w:rPr>
        <w:t xml:space="preserve">, М., Ад </w:t>
      </w:r>
      <w:proofErr w:type="spellStart"/>
      <w:r w:rsidRPr="00B42D90">
        <w:rPr>
          <w:rFonts w:ascii="Times New Roman" w:hAnsi="Times New Roman"/>
          <w:sz w:val="24"/>
          <w:szCs w:val="24"/>
        </w:rPr>
        <w:t>Маргинем</w:t>
      </w:r>
      <w:proofErr w:type="spellEnd"/>
      <w:r w:rsidRPr="00B42D90">
        <w:rPr>
          <w:rFonts w:ascii="Times New Roman" w:hAnsi="Times New Roman"/>
          <w:sz w:val="24"/>
          <w:szCs w:val="24"/>
        </w:rPr>
        <w:t xml:space="preserve"> Пресс</w:t>
      </w:r>
    </w:p>
    <w:p w14:paraId="0BABDDA3" w14:textId="77777777"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  <w:lang w:eastAsia="ar-SA"/>
        </w:rPr>
      </w:pPr>
      <w:r w:rsidRPr="00B42D90">
        <w:rPr>
          <w:szCs w:val="24"/>
          <w:lang w:eastAsia="ar-SA"/>
        </w:rPr>
        <w:t xml:space="preserve">Уайт Л. Понятие культуры / Антология исследований культуры. Т. 1. Интерпретации культуры. СПб.: Университетская книга, 1997. </w:t>
      </w:r>
    </w:p>
    <w:p w14:paraId="5B625D1A" w14:textId="77777777"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B42D90">
        <w:rPr>
          <w:rFonts w:ascii="Times New Roman" w:hAnsi="Times New Roman"/>
          <w:sz w:val="24"/>
          <w:szCs w:val="24"/>
        </w:rPr>
        <w:t>Урри Дж. (2012) Социология за пределами обществ. Мобильности двадцать первого столетия. М.: Издательство НИУ ВШЭ.</w:t>
      </w:r>
    </w:p>
    <w:p w14:paraId="679A92B3" w14:textId="77777777" w:rsidR="00442F06" w:rsidRPr="00B42D90" w:rsidRDefault="00442F06" w:rsidP="00442F06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t xml:space="preserve">Флорида Ричард. Креативный класс: Люди, которые меняют будущее. М.: Классика </w:t>
      </w:r>
      <w:r w:rsidRPr="00B42D90">
        <w:rPr>
          <w:rFonts w:ascii="Times New Roman" w:hAnsi="Times New Roman"/>
          <w:sz w:val="24"/>
          <w:szCs w:val="24"/>
          <w:lang w:val="en-US"/>
        </w:rPr>
        <w:t>XXI</w:t>
      </w:r>
      <w:r w:rsidRPr="00B42D90">
        <w:rPr>
          <w:rFonts w:ascii="Times New Roman" w:hAnsi="Times New Roman"/>
          <w:sz w:val="24"/>
          <w:szCs w:val="24"/>
        </w:rPr>
        <w:t>, 2007. С. 241-260. (Глава 12. Власть места)</w:t>
      </w:r>
      <w:r w:rsidRPr="00B42D90">
        <w:rPr>
          <w:rFonts w:ascii="Times New Roman" w:hAnsi="Times New Roman"/>
          <w:sz w:val="24"/>
          <w:szCs w:val="24"/>
          <w:lang w:val="en-US"/>
        </w:rPr>
        <w:t> </w:t>
      </w:r>
      <w:r w:rsidRPr="00B42D90">
        <w:rPr>
          <w:rFonts w:ascii="Times New Roman" w:hAnsi="Times New Roman"/>
          <w:sz w:val="24"/>
          <w:szCs w:val="24"/>
        </w:rPr>
        <w:t xml:space="preserve">Ссылка: </w:t>
      </w:r>
      <w:hyperlink r:id="rId10" w:history="1">
        <w:r w:rsidRPr="00B42D90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B42D90">
          <w:rPr>
            <w:rFonts w:ascii="Times New Roman" w:hAnsi="Times New Roman"/>
            <w:sz w:val="24"/>
            <w:szCs w:val="24"/>
          </w:rPr>
          <w:t>://</w:t>
        </w:r>
        <w:r w:rsidRPr="00B42D90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B42D90">
          <w:rPr>
            <w:rFonts w:ascii="Times New Roman" w:hAnsi="Times New Roman"/>
            <w:sz w:val="24"/>
            <w:szCs w:val="24"/>
          </w:rPr>
          <w:t>.</w:t>
        </w:r>
        <w:r w:rsidRPr="00B42D90">
          <w:rPr>
            <w:rFonts w:ascii="Times New Roman" w:hAnsi="Times New Roman"/>
            <w:sz w:val="24"/>
            <w:szCs w:val="24"/>
            <w:lang w:val="en-US"/>
          </w:rPr>
          <w:t>ruthenia</w:t>
        </w:r>
        <w:r w:rsidRPr="00B42D90">
          <w:rPr>
            <w:rFonts w:ascii="Times New Roman" w:hAnsi="Times New Roman"/>
            <w:sz w:val="24"/>
            <w:szCs w:val="24"/>
          </w:rPr>
          <w:t>.</w:t>
        </w:r>
        <w:r w:rsidRPr="00B42D90">
          <w:rPr>
            <w:rFonts w:ascii="Times New Roman" w:hAnsi="Times New Roman"/>
            <w:sz w:val="24"/>
            <w:szCs w:val="24"/>
            <w:lang w:val="en-US"/>
          </w:rPr>
          <w:t>ru</w:t>
        </w:r>
        <w:r w:rsidRPr="00B42D90">
          <w:rPr>
            <w:rFonts w:ascii="Times New Roman" w:hAnsi="Times New Roman"/>
            <w:sz w:val="24"/>
            <w:szCs w:val="24"/>
          </w:rPr>
          <w:t>/</w:t>
        </w:r>
        <w:r w:rsidRPr="00B42D90">
          <w:rPr>
            <w:rFonts w:ascii="Times New Roman" w:hAnsi="Times New Roman"/>
            <w:sz w:val="24"/>
            <w:szCs w:val="24"/>
            <w:lang w:val="en-US"/>
          </w:rPr>
          <w:t>logos</w:t>
        </w:r>
        <w:r w:rsidRPr="00B42D90">
          <w:rPr>
            <w:rFonts w:ascii="Times New Roman" w:hAnsi="Times New Roman"/>
            <w:sz w:val="24"/>
            <w:szCs w:val="24"/>
          </w:rPr>
          <w:t>/</w:t>
        </w:r>
        <w:r w:rsidRPr="00B42D90">
          <w:rPr>
            <w:rFonts w:ascii="Times New Roman" w:hAnsi="Times New Roman"/>
            <w:sz w:val="24"/>
            <w:szCs w:val="24"/>
            <w:lang w:val="en-US"/>
          </w:rPr>
          <w:t>kr</w:t>
        </w:r>
        <w:r w:rsidRPr="00B42D90">
          <w:rPr>
            <w:rFonts w:ascii="Times New Roman" w:hAnsi="Times New Roman"/>
            <w:sz w:val="24"/>
            <w:szCs w:val="24"/>
          </w:rPr>
          <w:t>/</w:t>
        </w:r>
      </w:hyperlink>
    </w:p>
    <w:p w14:paraId="2FFAB837" w14:textId="77777777"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Фрейд З.  Психология бессознательного. М.: «Просвещение», 1989.</w:t>
      </w:r>
    </w:p>
    <w:p w14:paraId="4079F1FE" w14:textId="77777777"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Хайдеггер М. Бытие и время. СПб.: «Наука», 2002</w:t>
      </w:r>
    </w:p>
    <w:p w14:paraId="21457936" w14:textId="77777777"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 xml:space="preserve">Хоркхаймер М., Адорно Т.В. Диалектика Просвещения. Философские фрагменты. М.-СПб: «Медиум»; «Ювента», 1997. </w:t>
      </w:r>
    </w:p>
    <w:p w14:paraId="0147E197" w14:textId="77777777"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Чэттертон Пол. Чем вымощена дорога в креативный город? // Неприкосновенный запас.</w:t>
      </w:r>
      <w:r w:rsidRPr="00B42D90">
        <w:rPr>
          <w:szCs w:val="24"/>
          <w:lang w:val="en-US"/>
        </w:rPr>
        <w:t xml:space="preserve"> 2010. № 2 (70). Ссылка: </w:t>
      </w:r>
      <w:hyperlink r:id="rId11" w:history="1">
        <w:r w:rsidRPr="00B42D90">
          <w:rPr>
            <w:szCs w:val="24"/>
            <w:lang w:val="en-US"/>
          </w:rPr>
          <w:t>http://magazines.russ.ru/nz/2010/2/ch22.html</w:t>
        </w:r>
      </w:hyperlink>
    </w:p>
    <w:p w14:paraId="3DA61095" w14:textId="77777777"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Шелер М. Положение человека в космосе / Избранные произведения. М.: «Гнозис», 1994.</w:t>
      </w:r>
    </w:p>
    <w:p w14:paraId="26D6FCD9" w14:textId="77777777"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Шелер М. Феноменология и теория познания / Избранные произведения. М.: «Гнозис», 1994.</w:t>
      </w:r>
    </w:p>
    <w:p w14:paraId="20AED22C" w14:textId="77777777"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Шопенгауэр А. Мир как воля и представление. ООО «Попурри», 1998.</w:t>
      </w:r>
    </w:p>
    <w:p w14:paraId="6DC1A471" w14:textId="77777777" w:rsidR="00866958" w:rsidRPr="00B42D90" w:rsidRDefault="00866958" w:rsidP="00866958">
      <w:pPr>
        <w:pStyle w:val="a9"/>
        <w:numPr>
          <w:ilvl w:val="0"/>
          <w:numId w:val="9"/>
        </w:numPr>
        <w:shd w:val="clear" w:color="auto" w:fill="FFFFFF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42D90">
        <w:rPr>
          <w:rFonts w:ascii="Times New Roman" w:hAnsi="Times New Roman"/>
          <w:color w:val="222222"/>
          <w:sz w:val="24"/>
          <w:szCs w:val="24"/>
        </w:rPr>
        <w:t>Шуберт, К</w:t>
      </w:r>
      <w:r w:rsidRPr="00ED7FC9">
        <w:rPr>
          <w:rFonts w:ascii="Times New Roman" w:hAnsi="Times New Roman"/>
          <w:color w:val="222222"/>
          <w:sz w:val="24"/>
          <w:szCs w:val="24"/>
        </w:rPr>
        <w:t>.</w:t>
      </w:r>
      <w:r w:rsidRPr="00B42D90">
        <w:rPr>
          <w:rFonts w:ascii="Times New Roman" w:hAnsi="Times New Roman"/>
          <w:color w:val="222222"/>
          <w:sz w:val="24"/>
          <w:szCs w:val="24"/>
        </w:rPr>
        <w:t>– Удел куратора. Концепция музея от Великой французской революции до наших дней</w:t>
      </w:r>
      <w:r w:rsidRPr="00B42D90">
        <w:rPr>
          <w:rFonts w:ascii="Times New Roman" w:hAnsi="Times New Roman"/>
          <w:color w:val="000000"/>
          <w:sz w:val="24"/>
          <w:szCs w:val="24"/>
        </w:rPr>
        <w:t xml:space="preserve">, М., Ад </w:t>
      </w:r>
      <w:proofErr w:type="spellStart"/>
      <w:r w:rsidRPr="00B42D90">
        <w:rPr>
          <w:rFonts w:ascii="Times New Roman" w:hAnsi="Times New Roman"/>
          <w:color w:val="000000"/>
          <w:sz w:val="24"/>
          <w:szCs w:val="24"/>
        </w:rPr>
        <w:t>Маргинем</w:t>
      </w:r>
      <w:proofErr w:type="spellEnd"/>
      <w:r w:rsidRPr="00B42D90">
        <w:rPr>
          <w:rFonts w:ascii="Times New Roman" w:hAnsi="Times New Roman"/>
          <w:color w:val="000000"/>
          <w:sz w:val="24"/>
          <w:szCs w:val="24"/>
        </w:rPr>
        <w:t xml:space="preserve"> Пресс</w:t>
      </w:r>
    </w:p>
    <w:p w14:paraId="38CE87AD" w14:textId="77777777" w:rsidR="00442F06" w:rsidRPr="00B42D90" w:rsidRDefault="00442F06" w:rsidP="00442F06">
      <w:pPr>
        <w:pStyle w:val="aa"/>
        <w:numPr>
          <w:ilvl w:val="0"/>
          <w:numId w:val="9"/>
        </w:numPr>
        <w:rPr>
          <w:szCs w:val="24"/>
        </w:rPr>
      </w:pPr>
      <w:r w:rsidRPr="00B42D90">
        <w:rPr>
          <w:szCs w:val="24"/>
        </w:rPr>
        <w:t>Шютц А. Смысловая структура повседневного мира. Очерки по феноменологической социологии. М.: Институт Фонда «Общественное мнение», 2003.</w:t>
      </w:r>
    </w:p>
    <w:p w14:paraId="6637BECE" w14:textId="77777777"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2D90">
        <w:rPr>
          <w:rStyle w:val="colb"/>
          <w:rFonts w:ascii="Times New Roman" w:hAnsi="Times New Roman"/>
          <w:sz w:val="24"/>
          <w:szCs w:val="24"/>
        </w:rPr>
        <w:t xml:space="preserve">Куренной В. </w:t>
      </w:r>
      <w:r w:rsidRPr="00B42D90">
        <w:rPr>
          <w:rFonts w:ascii="Times New Roman" w:hAnsi="Times New Roman"/>
          <w:sz w:val="24"/>
          <w:szCs w:val="24"/>
        </w:rPr>
        <w:t xml:space="preserve">Исследовательская и политическая программа культурных исследований / Логос, №1, 2012. С. 14 – 80. </w:t>
      </w:r>
    </w:p>
    <w:p w14:paraId="039FBF34" w14:textId="77777777"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2D90">
        <w:rPr>
          <w:rStyle w:val="colb"/>
          <w:rFonts w:ascii="Times New Roman" w:hAnsi="Times New Roman"/>
          <w:sz w:val="24"/>
          <w:szCs w:val="24"/>
        </w:rPr>
        <w:t xml:space="preserve">Холл С. </w:t>
      </w:r>
      <w:r w:rsidRPr="00B42D90">
        <w:rPr>
          <w:rFonts w:ascii="Times New Roman" w:hAnsi="Times New Roman"/>
          <w:sz w:val="24"/>
          <w:szCs w:val="24"/>
        </w:rPr>
        <w:t>Культурные исследования: две парадигмы / Логос, №1, 2012. С. 157 – 183.</w:t>
      </w:r>
    </w:p>
    <w:p w14:paraId="2276E39E" w14:textId="77777777"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B42D90">
        <w:rPr>
          <w:rFonts w:ascii="Times New Roman" w:hAnsi="Times New Roman"/>
          <w:sz w:val="24"/>
          <w:szCs w:val="24"/>
          <w:lang w:val="en-US"/>
        </w:rPr>
        <w:t xml:space="preserve">Bachmann-Medick D. </w:t>
      </w:r>
      <w:r w:rsidRPr="00B42D90">
        <w:rPr>
          <w:rFonts w:ascii="Times New Roman" w:hAnsi="Times New Roman"/>
          <w:i/>
          <w:sz w:val="24"/>
          <w:szCs w:val="24"/>
          <w:lang w:val="en-US"/>
        </w:rPr>
        <w:t>Cultural Turns. Neuorientierungen in den Kulturwissenschaften</w:t>
      </w:r>
      <w:r w:rsidRPr="00B42D90">
        <w:rPr>
          <w:rFonts w:ascii="Times New Roman" w:hAnsi="Times New Roman"/>
          <w:sz w:val="24"/>
          <w:szCs w:val="24"/>
          <w:lang w:val="en-US"/>
        </w:rPr>
        <w:t>. Reinbeck bei Hamburg: Rowohlt Taschenbuch Verlag, 2006, S.284-328.</w:t>
      </w:r>
    </w:p>
    <w:p w14:paraId="4606E0F1" w14:textId="77777777"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  <w:lang w:val="en-US"/>
        </w:rPr>
        <w:t xml:space="preserve">Bahrdt H.-P. </w:t>
      </w:r>
      <w:r w:rsidRPr="00B42D90">
        <w:rPr>
          <w:rFonts w:ascii="Times New Roman" w:hAnsi="Times New Roman"/>
          <w:i/>
          <w:sz w:val="24"/>
          <w:szCs w:val="24"/>
          <w:lang w:val="en-US"/>
        </w:rPr>
        <w:t xml:space="preserve">Die moderne Grossstadt: Soziologische Überlegungen zum Städtebau. </w:t>
      </w:r>
      <w:r w:rsidRPr="00B42D90">
        <w:rPr>
          <w:rFonts w:ascii="Times New Roman" w:hAnsi="Times New Roman"/>
          <w:sz w:val="24"/>
          <w:szCs w:val="24"/>
          <w:lang w:val="en-US"/>
        </w:rPr>
        <w:t>Reinbek bei Hamburg : Rowohlt, 1961.</w:t>
      </w:r>
    </w:p>
    <w:p w14:paraId="10F04E67" w14:textId="77777777"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B42D90">
        <w:rPr>
          <w:rFonts w:ascii="Times New Roman" w:hAnsi="Times New Roman"/>
          <w:sz w:val="24"/>
          <w:szCs w:val="24"/>
          <w:lang w:val="en-US"/>
        </w:rPr>
        <w:t xml:space="preserve">Peck J. Struggling with the Creative Class // International Journal of Urban and Regional Research. 2005. Vol. 29. № 4. </w:t>
      </w:r>
      <w:r w:rsidRPr="00B42D90">
        <w:rPr>
          <w:rFonts w:ascii="Times New Roman" w:hAnsi="Times New Roman"/>
          <w:sz w:val="24"/>
          <w:szCs w:val="24"/>
        </w:rPr>
        <w:t>Р</w:t>
      </w:r>
      <w:r w:rsidRPr="00B42D90">
        <w:rPr>
          <w:rFonts w:ascii="Times New Roman" w:hAnsi="Times New Roman"/>
          <w:sz w:val="24"/>
          <w:szCs w:val="24"/>
          <w:lang w:val="en-US"/>
        </w:rPr>
        <w:t>. 740–770.</w:t>
      </w:r>
    </w:p>
    <w:p w14:paraId="6DFC7884" w14:textId="77777777"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B42D90">
        <w:rPr>
          <w:rFonts w:ascii="Times New Roman" w:hAnsi="Times New Roman"/>
          <w:sz w:val="24"/>
          <w:szCs w:val="24"/>
          <w:lang w:val="en-US"/>
        </w:rPr>
        <w:t>Auge M. (1995) Non-Places. The Anthropology of Supermodernity. Verso.</w:t>
      </w:r>
    </w:p>
    <w:p w14:paraId="09A85B83" w14:textId="77777777" w:rsidR="00442F06" w:rsidRPr="00B42D90" w:rsidRDefault="00442F06" w:rsidP="00442F06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lastRenderedPageBreak/>
        <w:t>Adey P., Bissell D., Laurier E. (2011) Introduction to the Special Issue on Geographies of the Passenger // Journal of Transport Geography. Vol. 19. Pp.1007-1009.</w:t>
      </w:r>
    </w:p>
    <w:p w14:paraId="1ACB784C" w14:textId="77777777" w:rsidR="00442F06" w:rsidRPr="00B42D90" w:rsidRDefault="00442F06" w:rsidP="00442F06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2D90">
        <w:rPr>
          <w:rFonts w:ascii="Times New Roman" w:hAnsi="Times New Roman"/>
          <w:sz w:val="24"/>
          <w:szCs w:val="24"/>
        </w:rPr>
        <w:t>Massey D. (2005) For Space. London: Sage Publications.</w:t>
      </w:r>
    </w:p>
    <w:p w14:paraId="0AD2CEEF" w14:textId="77777777"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B42D90">
        <w:rPr>
          <w:rFonts w:ascii="Times New Roman" w:hAnsi="Times New Roman"/>
          <w:sz w:val="24"/>
          <w:szCs w:val="24"/>
          <w:lang w:val="en-US"/>
        </w:rPr>
        <w:t>Crang M., Graham S. (2007) Sentient Cities. Ambient intelligence and the politics of urban space // Information, Communication, Society. Vol. 10(6). P. 789 – 817.</w:t>
      </w:r>
    </w:p>
    <w:p w14:paraId="545959B3" w14:textId="77777777"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iCs/>
          <w:sz w:val="24"/>
          <w:szCs w:val="24"/>
          <w:lang w:val="en-US"/>
        </w:rPr>
      </w:pPr>
      <w:r w:rsidRPr="00B42D90">
        <w:rPr>
          <w:rFonts w:ascii="Times New Roman" w:hAnsi="Times New Roman"/>
          <w:sz w:val="24"/>
          <w:szCs w:val="24"/>
          <w:lang w:val="en-US"/>
        </w:rPr>
        <w:t>Gordon E., de Souza e Silva A. (2011) </w:t>
      </w:r>
      <w:hyperlink r:id="rId12" w:tgtFrame="_blank" w:history="1">
        <w:r w:rsidRPr="00B42D90">
          <w:rPr>
            <w:rFonts w:ascii="Times New Roman" w:hAnsi="Times New Roman"/>
            <w:iCs/>
            <w:sz w:val="24"/>
            <w:szCs w:val="24"/>
            <w:lang w:val="en-US"/>
          </w:rPr>
          <w:t>Net Locality</w:t>
        </w:r>
      </w:hyperlink>
      <w:r w:rsidRPr="00B42D90">
        <w:rPr>
          <w:rFonts w:ascii="Times New Roman" w:hAnsi="Times New Roman"/>
          <w:iCs/>
          <w:sz w:val="24"/>
          <w:szCs w:val="24"/>
          <w:lang w:val="en-US"/>
        </w:rPr>
        <w:t>: Why Location Matters in a Networked World. Boston: Blackwell-Wiley.</w:t>
      </w:r>
    </w:p>
    <w:p w14:paraId="02D30EAF" w14:textId="77777777"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B42D90">
        <w:rPr>
          <w:rFonts w:ascii="Times New Roman" w:hAnsi="Times New Roman"/>
          <w:sz w:val="24"/>
          <w:szCs w:val="24"/>
          <w:lang w:val="en-US"/>
        </w:rPr>
        <w:t>McQuire S. (2008) The Media City. Media, Architecture and Urban Space. University of Melburne.</w:t>
      </w:r>
    </w:p>
    <w:p w14:paraId="75E6FD34" w14:textId="77777777" w:rsidR="00442F06" w:rsidRPr="00B42D90" w:rsidRDefault="00442F06" w:rsidP="00442F0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B42D90">
        <w:rPr>
          <w:rFonts w:ascii="Times New Roman" w:hAnsi="Times New Roman"/>
          <w:sz w:val="24"/>
          <w:szCs w:val="24"/>
          <w:lang w:val="en-US"/>
        </w:rPr>
        <w:t>Virillio P. (1997) Open Sky. Verso.</w:t>
      </w:r>
    </w:p>
    <w:p w14:paraId="398CA57C" w14:textId="77777777" w:rsidR="00866958" w:rsidRPr="00B42D90" w:rsidRDefault="00866958" w:rsidP="00866958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2D90">
        <w:rPr>
          <w:rFonts w:ascii="Times New Roman" w:hAnsi="Times New Roman" w:cs="Times New Roman"/>
          <w:sz w:val="24"/>
          <w:szCs w:val="24"/>
          <w:lang w:val="en-US"/>
        </w:rPr>
        <w:t xml:space="preserve">Lord, G.D, Lord, B., The Manual of Museum Management. </w:t>
      </w:r>
      <w:proofErr w:type="spellStart"/>
      <w:r w:rsidRPr="00B42D90">
        <w:rPr>
          <w:rFonts w:ascii="Times New Roman" w:hAnsi="Times New Roman" w:cs="Times New Roman"/>
          <w:sz w:val="24"/>
          <w:szCs w:val="24"/>
        </w:rPr>
        <w:t>Lanham</w:t>
      </w:r>
      <w:proofErr w:type="spellEnd"/>
      <w:r w:rsidRPr="00B42D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2D90">
        <w:rPr>
          <w:rFonts w:ascii="Times New Roman" w:hAnsi="Times New Roman" w:cs="Times New Roman"/>
          <w:sz w:val="24"/>
          <w:szCs w:val="24"/>
        </w:rPr>
        <w:t>Altamira</w:t>
      </w:r>
      <w:proofErr w:type="spellEnd"/>
      <w:r w:rsidRPr="00B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D90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B42D90">
        <w:rPr>
          <w:rFonts w:ascii="Times New Roman" w:hAnsi="Times New Roman" w:cs="Times New Roman"/>
          <w:sz w:val="24"/>
          <w:szCs w:val="24"/>
        </w:rPr>
        <w:t>, 2009.</w:t>
      </w:r>
    </w:p>
    <w:p w14:paraId="63B55EAF" w14:textId="77777777" w:rsidR="00866958" w:rsidRPr="00B42D90" w:rsidRDefault="00866958" w:rsidP="00866958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2D90">
        <w:rPr>
          <w:rFonts w:ascii="Times New Roman" w:hAnsi="Times New Roman" w:cs="Times New Roman"/>
          <w:sz w:val="24"/>
          <w:szCs w:val="24"/>
          <w:lang w:val="en-US"/>
        </w:rPr>
        <w:t>Kotler, N.G., Kotler, P., Kotler W.I., Museum Marketing and Strategy.</w:t>
      </w:r>
    </w:p>
    <w:p w14:paraId="3FFE5B35" w14:textId="77777777" w:rsidR="00866958" w:rsidRPr="00B42D90" w:rsidRDefault="00866958" w:rsidP="00B42D90">
      <w:pPr>
        <w:pStyle w:val="ad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42D90">
        <w:rPr>
          <w:rFonts w:ascii="Times New Roman" w:hAnsi="Times New Roman" w:cs="Times New Roman"/>
          <w:sz w:val="24"/>
          <w:szCs w:val="24"/>
          <w:lang w:val="en-US"/>
        </w:rPr>
        <w:t xml:space="preserve">San Francisco: John Wiley &amp; </w:t>
      </w:r>
      <w:proofErr w:type="spellStart"/>
      <w:r w:rsidRPr="00B42D90">
        <w:rPr>
          <w:rFonts w:ascii="Times New Roman" w:hAnsi="Times New Roman" w:cs="Times New Roman"/>
          <w:sz w:val="24"/>
          <w:szCs w:val="24"/>
          <w:lang w:val="en-US"/>
        </w:rPr>
        <w:t>Sonds</w:t>
      </w:r>
      <w:proofErr w:type="spellEnd"/>
      <w:r w:rsidRPr="00B42D90">
        <w:rPr>
          <w:rFonts w:ascii="Times New Roman" w:hAnsi="Times New Roman" w:cs="Times New Roman"/>
          <w:sz w:val="24"/>
          <w:szCs w:val="24"/>
          <w:lang w:val="en-US"/>
        </w:rPr>
        <w:t>, 2008.</w:t>
      </w:r>
    </w:p>
    <w:p w14:paraId="1BFDCEDB" w14:textId="77777777" w:rsidR="00866958" w:rsidRPr="00B42D90" w:rsidRDefault="00866958" w:rsidP="00866958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2D90">
        <w:rPr>
          <w:rFonts w:ascii="Times New Roman" w:hAnsi="Times New Roman" w:cs="Times New Roman"/>
          <w:sz w:val="24"/>
          <w:szCs w:val="24"/>
          <w:lang w:val="en-US"/>
        </w:rPr>
        <w:t>Osterwalder</w:t>
      </w:r>
      <w:proofErr w:type="spellEnd"/>
      <w:r w:rsidRPr="00B42D90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B42D90">
        <w:rPr>
          <w:rFonts w:ascii="Times New Roman" w:hAnsi="Times New Roman" w:cs="Times New Roman"/>
          <w:sz w:val="24"/>
          <w:szCs w:val="24"/>
          <w:lang w:val="en-US"/>
        </w:rPr>
        <w:t>Pigneur</w:t>
      </w:r>
      <w:proofErr w:type="spellEnd"/>
      <w:r w:rsidRPr="00B42D90">
        <w:rPr>
          <w:rFonts w:ascii="Times New Roman" w:hAnsi="Times New Roman" w:cs="Times New Roman"/>
          <w:sz w:val="24"/>
          <w:szCs w:val="24"/>
          <w:lang w:val="en-US"/>
        </w:rPr>
        <w:t xml:space="preserve">, Y., Business Model Generation. </w:t>
      </w:r>
      <w:proofErr w:type="spellStart"/>
      <w:r w:rsidRPr="00B42D9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D90">
        <w:rPr>
          <w:rFonts w:ascii="Times New Roman" w:hAnsi="Times New Roman" w:cs="Times New Roman"/>
          <w:sz w:val="24"/>
          <w:szCs w:val="24"/>
        </w:rPr>
        <w:t>Jersey</w:t>
      </w:r>
      <w:proofErr w:type="spellEnd"/>
      <w:r w:rsidRPr="00B42D90">
        <w:rPr>
          <w:rFonts w:ascii="Times New Roman" w:hAnsi="Times New Roman" w:cs="Times New Roman"/>
          <w:sz w:val="24"/>
          <w:szCs w:val="24"/>
        </w:rPr>
        <w:t>:</w:t>
      </w:r>
    </w:p>
    <w:p w14:paraId="72F56FC9" w14:textId="77777777" w:rsidR="00866958" w:rsidRPr="00B42D90" w:rsidRDefault="00866958" w:rsidP="00B42D90">
      <w:pPr>
        <w:pStyle w:val="ad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42D90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B4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D90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B42D9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42D90">
        <w:rPr>
          <w:rFonts w:ascii="Times New Roman" w:hAnsi="Times New Roman" w:cs="Times New Roman"/>
          <w:sz w:val="24"/>
          <w:szCs w:val="24"/>
        </w:rPr>
        <w:t>Sons</w:t>
      </w:r>
      <w:proofErr w:type="spellEnd"/>
      <w:r w:rsidRPr="00B42D90">
        <w:rPr>
          <w:rFonts w:ascii="Times New Roman" w:hAnsi="Times New Roman" w:cs="Times New Roman"/>
          <w:sz w:val="24"/>
          <w:szCs w:val="24"/>
        </w:rPr>
        <w:t>, 2010.</w:t>
      </w:r>
    </w:p>
    <w:p w14:paraId="4CCE761E" w14:textId="77777777" w:rsidR="00866958" w:rsidRPr="00B42D90" w:rsidRDefault="00866958" w:rsidP="00866958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2D90">
        <w:rPr>
          <w:rFonts w:ascii="Times New Roman" w:hAnsi="Times New Roman" w:cs="Times New Roman"/>
          <w:sz w:val="24"/>
          <w:szCs w:val="24"/>
          <w:lang w:val="en-US"/>
        </w:rPr>
        <w:t xml:space="preserve">Identity and the museum visitor experience Falk, J. H. [1] 2009 The manual of museum planning </w:t>
      </w:r>
      <w:proofErr w:type="spellStart"/>
      <w:r w:rsidRPr="00B42D90">
        <w:rPr>
          <w:rFonts w:ascii="Times New Roman" w:hAnsi="Times New Roman" w:cs="Times New Roman"/>
          <w:sz w:val="24"/>
          <w:szCs w:val="24"/>
        </w:rPr>
        <w:t>Коллект</w:t>
      </w:r>
      <w:proofErr w:type="spellEnd"/>
      <w:r w:rsidRPr="00B42D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42D90">
        <w:rPr>
          <w:rFonts w:ascii="Times New Roman" w:hAnsi="Times New Roman" w:cs="Times New Roman"/>
          <w:sz w:val="24"/>
          <w:szCs w:val="24"/>
        </w:rPr>
        <w:t>автор</w:t>
      </w:r>
      <w:r w:rsidRPr="00B42D90">
        <w:rPr>
          <w:rFonts w:ascii="Times New Roman" w:hAnsi="Times New Roman" w:cs="Times New Roman"/>
          <w:sz w:val="24"/>
          <w:szCs w:val="24"/>
          <w:lang w:val="en-US"/>
        </w:rPr>
        <w:t xml:space="preserve"> [69072] 2003 06 M26</w:t>
      </w:r>
    </w:p>
    <w:p w14:paraId="27963FBB" w14:textId="77777777" w:rsidR="00866958" w:rsidRPr="00B42D90" w:rsidRDefault="00866958" w:rsidP="00866958">
      <w:pPr>
        <w:pStyle w:val="a9"/>
        <w:numPr>
          <w:ilvl w:val="0"/>
          <w:numId w:val="9"/>
        </w:numPr>
        <w:rPr>
          <w:rFonts w:ascii="Times New Roman" w:hAnsi="Times New Roman"/>
          <w:lang w:val="en-US"/>
        </w:rPr>
      </w:pPr>
      <w:proofErr w:type="spellStart"/>
      <w:r w:rsidRPr="00B42D90">
        <w:rPr>
          <w:rStyle w:val="a-size-large"/>
          <w:rFonts w:ascii="Times New Roman" w:hAnsi="Times New Roman"/>
          <w:color w:val="111111"/>
          <w:sz w:val="24"/>
          <w:szCs w:val="24"/>
          <w:lang w:val="en-US"/>
        </w:rPr>
        <w:t>Curationism</w:t>
      </w:r>
      <w:proofErr w:type="spellEnd"/>
      <w:r w:rsidRPr="00B42D90">
        <w:rPr>
          <w:rStyle w:val="a-size-large"/>
          <w:rFonts w:ascii="Times New Roman" w:hAnsi="Times New Roman"/>
          <w:color w:val="111111"/>
          <w:sz w:val="24"/>
          <w:szCs w:val="24"/>
          <w:lang w:val="en-US"/>
        </w:rPr>
        <w:t>: How Curating Took Over the Art World and Everything Else (Exploded Views)</w:t>
      </w:r>
      <w:r w:rsidRPr="00B42D90">
        <w:rPr>
          <w:rStyle w:val="apple-converted-space"/>
          <w:rFonts w:ascii="Times New Roman" w:hAnsi="Times New Roman"/>
          <w:color w:val="111111"/>
          <w:sz w:val="24"/>
          <w:szCs w:val="24"/>
          <w:lang w:val="en-US"/>
        </w:rPr>
        <w:t> </w:t>
      </w:r>
      <w:r w:rsidRPr="00B42D90">
        <w:rPr>
          <w:rStyle w:val="a-size-medium"/>
          <w:rFonts w:ascii="Times New Roman" w:hAnsi="Times New Roman"/>
          <w:color w:val="111111"/>
          <w:sz w:val="24"/>
          <w:szCs w:val="24"/>
          <w:lang w:val="en-US"/>
        </w:rPr>
        <w:t>Paperback</w:t>
      </w:r>
      <w:r w:rsidRPr="00B42D90">
        <w:rPr>
          <w:rStyle w:val="apple-converted-space"/>
          <w:rFonts w:ascii="Times New Roman" w:hAnsi="Times New Roman"/>
          <w:color w:val="111111"/>
          <w:sz w:val="24"/>
          <w:szCs w:val="24"/>
          <w:lang w:val="en-US"/>
        </w:rPr>
        <w:t> </w:t>
      </w:r>
      <w:r w:rsidRPr="00B42D90">
        <w:rPr>
          <w:rStyle w:val="a-size-medium"/>
          <w:rFonts w:ascii="Times New Roman" w:hAnsi="Times New Roman"/>
          <w:color w:val="111111"/>
          <w:sz w:val="24"/>
          <w:szCs w:val="24"/>
          <w:lang w:val="en-US"/>
        </w:rPr>
        <w:t xml:space="preserve">– October 14, 2014 </w:t>
      </w:r>
      <w:r w:rsidRPr="00B42D90">
        <w:rPr>
          <w:rFonts w:ascii="Times New Roman" w:hAnsi="Times New Roman"/>
          <w:color w:val="333333"/>
          <w:sz w:val="24"/>
          <w:szCs w:val="24"/>
          <w:lang w:val="en-US"/>
        </w:rPr>
        <w:t>Coach House Books (October 14, 2014)</w:t>
      </w:r>
    </w:p>
    <w:p w14:paraId="4A17B2D0" w14:textId="77777777" w:rsidR="00866958" w:rsidRPr="00B42D90" w:rsidRDefault="00866958" w:rsidP="00866958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B42D90">
        <w:rPr>
          <w:rFonts w:ascii="Times New Roman" w:hAnsi="Times New Roman"/>
          <w:sz w:val="24"/>
          <w:szCs w:val="24"/>
          <w:lang w:val="en-US"/>
        </w:rPr>
        <w:t>J. Harrison, Shaping collaboration: Considering institutional culture [An article from: Museum Management and Curatorship] [Digital]</w:t>
      </w:r>
    </w:p>
    <w:p w14:paraId="0A33B327" w14:textId="77777777" w:rsidR="00866958" w:rsidRPr="00B42D90" w:rsidRDefault="00866958" w:rsidP="00866958">
      <w:pPr>
        <w:pStyle w:val="a9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B42D90">
        <w:rPr>
          <w:rStyle w:val="author"/>
          <w:rFonts w:ascii="Times New Roman" w:hAnsi="Times New Roman"/>
          <w:color w:val="111111"/>
          <w:sz w:val="24"/>
          <w:szCs w:val="24"/>
          <w:lang w:val="en-US"/>
        </w:rPr>
        <w:t>Lucy Lippard</w:t>
      </w:r>
      <w:r w:rsidRPr="00B42D90">
        <w:rPr>
          <w:rStyle w:val="a-color-secondary"/>
          <w:rFonts w:ascii="Times New Roman" w:hAnsi="Times New Roman"/>
          <w:color w:val="111111"/>
          <w:sz w:val="24"/>
          <w:szCs w:val="24"/>
          <w:lang w:val="en-US"/>
        </w:rPr>
        <w:t>,</w:t>
      </w:r>
      <w:r w:rsidRPr="00B42D90">
        <w:rPr>
          <w:rStyle w:val="apple-converted-space"/>
          <w:rFonts w:ascii="Times New Roman" w:hAnsi="Times New Roman"/>
          <w:color w:val="111111"/>
          <w:sz w:val="24"/>
          <w:szCs w:val="24"/>
          <w:lang w:val="en-US"/>
        </w:rPr>
        <w:t> </w:t>
      </w:r>
      <w:r w:rsidRPr="00B42D90">
        <w:rPr>
          <w:rStyle w:val="a-declarative"/>
          <w:rFonts w:ascii="Times New Roman" w:hAnsi="Times New Roman"/>
          <w:color w:val="111111"/>
          <w:sz w:val="24"/>
          <w:szCs w:val="24"/>
          <w:lang w:val="en-US"/>
        </w:rPr>
        <w:t xml:space="preserve">Hans Ulrich </w:t>
      </w:r>
      <w:proofErr w:type="spellStart"/>
      <w:r w:rsidRPr="00B42D90">
        <w:rPr>
          <w:rStyle w:val="a-declarative"/>
          <w:rFonts w:ascii="Times New Roman" w:hAnsi="Times New Roman"/>
          <w:color w:val="111111"/>
          <w:sz w:val="24"/>
          <w:szCs w:val="24"/>
          <w:lang w:val="en-US"/>
        </w:rPr>
        <w:t>Obrist</w:t>
      </w:r>
      <w:proofErr w:type="spellEnd"/>
      <w:r w:rsidRPr="00B42D90">
        <w:rPr>
          <w:rStyle w:val="a-color-secondary"/>
          <w:rFonts w:ascii="Times New Roman" w:hAnsi="Times New Roman"/>
          <w:color w:val="111111"/>
          <w:sz w:val="24"/>
          <w:szCs w:val="24"/>
          <w:lang w:val="en-US"/>
        </w:rPr>
        <w:t>,</w:t>
      </w:r>
      <w:r w:rsidRPr="00B42D90">
        <w:rPr>
          <w:rStyle w:val="apple-converted-space"/>
          <w:rFonts w:ascii="Times New Roman" w:hAnsi="Times New Roman"/>
          <w:color w:val="111111"/>
          <w:sz w:val="24"/>
          <w:szCs w:val="24"/>
          <w:lang w:val="en-US"/>
        </w:rPr>
        <w:t> </w:t>
      </w:r>
      <w:r w:rsidRPr="00B42D90">
        <w:rPr>
          <w:rStyle w:val="author"/>
          <w:rFonts w:ascii="Times New Roman" w:hAnsi="Times New Roman"/>
          <w:color w:val="111111"/>
          <w:sz w:val="24"/>
          <w:szCs w:val="24"/>
          <w:lang w:val="en-US"/>
        </w:rPr>
        <w:t xml:space="preserve">Walter </w:t>
      </w:r>
      <w:proofErr w:type="spellStart"/>
      <w:r w:rsidRPr="00B42D90">
        <w:rPr>
          <w:rStyle w:val="author"/>
          <w:rFonts w:ascii="Times New Roman" w:hAnsi="Times New Roman"/>
          <w:color w:val="111111"/>
          <w:sz w:val="24"/>
          <w:szCs w:val="24"/>
          <w:lang w:val="en-US"/>
        </w:rPr>
        <w:t>Hopps</w:t>
      </w:r>
      <w:proofErr w:type="spellEnd"/>
      <w:r w:rsidRPr="00B42D90">
        <w:rPr>
          <w:rStyle w:val="a-color-secondary"/>
          <w:rFonts w:ascii="Times New Roman" w:hAnsi="Times New Roman"/>
          <w:color w:val="111111"/>
          <w:sz w:val="24"/>
          <w:szCs w:val="24"/>
          <w:lang w:val="en-US"/>
        </w:rPr>
        <w:t>,</w:t>
      </w:r>
      <w:r w:rsidRPr="00B42D90">
        <w:rPr>
          <w:rStyle w:val="apple-converted-space"/>
          <w:rFonts w:ascii="Times New Roman" w:hAnsi="Times New Roman"/>
          <w:color w:val="111111"/>
          <w:sz w:val="24"/>
          <w:szCs w:val="24"/>
          <w:lang w:val="en-US"/>
        </w:rPr>
        <w:t> </w:t>
      </w:r>
      <w:r w:rsidRPr="00B42D90">
        <w:rPr>
          <w:rStyle w:val="author"/>
          <w:rFonts w:ascii="Times New Roman" w:hAnsi="Times New Roman"/>
          <w:color w:val="111111"/>
          <w:sz w:val="24"/>
          <w:szCs w:val="24"/>
          <w:lang w:val="en-US"/>
        </w:rPr>
        <w:t xml:space="preserve">Pontus </w:t>
      </w:r>
      <w:proofErr w:type="spellStart"/>
      <w:r w:rsidRPr="00B42D90">
        <w:rPr>
          <w:rStyle w:val="author"/>
          <w:rFonts w:ascii="Times New Roman" w:hAnsi="Times New Roman"/>
          <w:color w:val="111111"/>
          <w:sz w:val="24"/>
          <w:szCs w:val="24"/>
          <w:lang w:val="en-US"/>
        </w:rPr>
        <w:t>Hulten</w:t>
      </w:r>
      <w:proofErr w:type="spellEnd"/>
      <w:r w:rsidRPr="00B42D90">
        <w:rPr>
          <w:rStyle w:val="author"/>
          <w:rFonts w:ascii="Times New Roman" w:hAnsi="Times New Roman"/>
          <w:color w:val="111111"/>
          <w:sz w:val="24"/>
          <w:szCs w:val="24"/>
          <w:lang w:val="en-US"/>
        </w:rPr>
        <w:t>,</w:t>
      </w:r>
      <w:r w:rsidRPr="00B42D90">
        <w:rPr>
          <w:rStyle w:val="a-size-large"/>
          <w:rFonts w:ascii="Times New Roman" w:hAnsi="Times New Roman"/>
          <w:color w:val="111111"/>
          <w:sz w:val="24"/>
          <w:szCs w:val="24"/>
          <w:lang w:val="en-US"/>
        </w:rPr>
        <w:t xml:space="preserve"> A Brief History of Curating (Documents)</w:t>
      </w:r>
      <w:r w:rsidRPr="00B42D90">
        <w:rPr>
          <w:rStyle w:val="apple-converted-space"/>
          <w:rFonts w:ascii="Times New Roman" w:hAnsi="Times New Roman"/>
          <w:color w:val="111111"/>
          <w:sz w:val="24"/>
          <w:szCs w:val="24"/>
          <w:lang w:val="en-US"/>
        </w:rPr>
        <w:t> </w:t>
      </w:r>
      <w:r w:rsidRPr="00B42D90">
        <w:rPr>
          <w:rStyle w:val="a-size-medium"/>
          <w:rFonts w:ascii="Times New Roman" w:hAnsi="Times New Roman"/>
          <w:color w:val="111111"/>
          <w:sz w:val="24"/>
          <w:szCs w:val="24"/>
          <w:lang w:val="en-US"/>
        </w:rPr>
        <w:t>Paperback</w:t>
      </w:r>
      <w:r w:rsidRPr="00B42D90">
        <w:rPr>
          <w:rStyle w:val="apple-converted-space"/>
          <w:rFonts w:ascii="Times New Roman" w:hAnsi="Times New Roman"/>
          <w:color w:val="111111"/>
          <w:sz w:val="24"/>
          <w:szCs w:val="24"/>
          <w:lang w:val="en-US"/>
        </w:rPr>
        <w:t> </w:t>
      </w:r>
      <w:r w:rsidRPr="00B42D90">
        <w:rPr>
          <w:rStyle w:val="a-size-medium"/>
          <w:rFonts w:ascii="Times New Roman" w:hAnsi="Times New Roman"/>
          <w:color w:val="111111"/>
          <w:sz w:val="24"/>
          <w:szCs w:val="24"/>
          <w:lang w:val="en-US"/>
        </w:rPr>
        <w:t xml:space="preserve">– October 1, 2008 </w:t>
      </w:r>
      <w:r w:rsidRPr="00B42D90">
        <w:rPr>
          <w:rFonts w:ascii="Times New Roman" w:hAnsi="Times New Roman"/>
          <w:color w:val="111111"/>
          <w:sz w:val="24"/>
          <w:szCs w:val="24"/>
          <w:lang w:val="en-US"/>
        </w:rPr>
        <w:t>by</w:t>
      </w:r>
      <w:r w:rsidRPr="00B42D90">
        <w:rPr>
          <w:rStyle w:val="author"/>
          <w:rFonts w:ascii="Times New Roman" w:hAnsi="Times New Roman"/>
          <w:color w:val="111111"/>
          <w:sz w:val="24"/>
          <w:szCs w:val="24"/>
          <w:lang w:val="en-US"/>
        </w:rPr>
        <w:t xml:space="preserve"> </w:t>
      </w:r>
      <w:r w:rsidRPr="00B42D90">
        <w:rPr>
          <w:rStyle w:val="a-color-secondary"/>
          <w:rFonts w:ascii="Times New Roman" w:hAnsi="Times New Roman"/>
          <w:color w:val="111111"/>
          <w:sz w:val="24"/>
          <w:szCs w:val="24"/>
          <w:lang w:val="en-US"/>
        </w:rPr>
        <w:t xml:space="preserve">– </w:t>
      </w:r>
      <w:proofErr w:type="spellStart"/>
      <w:r w:rsidRPr="00B42D90">
        <w:rPr>
          <w:rFonts w:ascii="Times New Roman" w:hAnsi="Times New Roman"/>
          <w:color w:val="333333"/>
          <w:sz w:val="24"/>
          <w:szCs w:val="24"/>
          <w:lang w:val="en-US"/>
        </w:rPr>
        <w:t>JRP|Ringier</w:t>
      </w:r>
      <w:proofErr w:type="spellEnd"/>
      <w:r w:rsidRPr="00B42D90">
        <w:rPr>
          <w:rFonts w:ascii="Times New Roman" w:hAnsi="Times New Roman"/>
          <w:color w:val="333333"/>
          <w:sz w:val="24"/>
          <w:szCs w:val="24"/>
          <w:lang w:val="en-US"/>
        </w:rPr>
        <w:t>, 2008</w:t>
      </w:r>
    </w:p>
    <w:p w14:paraId="7C6C8D9F" w14:textId="77777777" w:rsidR="00866958" w:rsidRPr="00B42D90" w:rsidRDefault="00866958" w:rsidP="00866958">
      <w:pPr>
        <w:pStyle w:val="a9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B42D90">
        <w:rPr>
          <w:rStyle w:val="a-declarative"/>
          <w:rFonts w:ascii="Times New Roman" w:hAnsi="Times New Roman"/>
          <w:color w:val="111111"/>
          <w:sz w:val="24"/>
          <w:szCs w:val="24"/>
          <w:lang w:val="en-US"/>
        </w:rPr>
        <w:t>Hans-Joachim Müller,</w:t>
      </w:r>
      <w:r w:rsidRPr="00B42D90">
        <w:rPr>
          <w:rStyle w:val="a-size-large"/>
          <w:rFonts w:ascii="Times New Roman" w:hAnsi="Times New Roman"/>
          <w:color w:val="111111"/>
          <w:sz w:val="24"/>
          <w:szCs w:val="24"/>
          <w:lang w:val="en-US"/>
        </w:rPr>
        <w:t xml:space="preserve"> Harald </w:t>
      </w:r>
      <w:proofErr w:type="spellStart"/>
      <w:r w:rsidRPr="00B42D90">
        <w:rPr>
          <w:rStyle w:val="a-size-large"/>
          <w:rFonts w:ascii="Times New Roman" w:hAnsi="Times New Roman"/>
          <w:color w:val="111111"/>
          <w:sz w:val="24"/>
          <w:szCs w:val="24"/>
          <w:lang w:val="en-US"/>
        </w:rPr>
        <w:t>Szeemann</w:t>
      </w:r>
      <w:proofErr w:type="spellEnd"/>
      <w:r w:rsidRPr="00B42D90">
        <w:rPr>
          <w:rStyle w:val="a-size-large"/>
          <w:rFonts w:ascii="Times New Roman" w:hAnsi="Times New Roman"/>
          <w:color w:val="111111"/>
          <w:sz w:val="24"/>
          <w:szCs w:val="24"/>
          <w:lang w:val="en-US"/>
        </w:rPr>
        <w:t>: The Exhibition Maker</w:t>
      </w:r>
      <w:r w:rsidRPr="00B42D90">
        <w:rPr>
          <w:rStyle w:val="apple-converted-space"/>
          <w:rFonts w:ascii="Times New Roman" w:hAnsi="Times New Roman"/>
          <w:color w:val="111111"/>
          <w:sz w:val="24"/>
          <w:szCs w:val="24"/>
          <w:lang w:val="en-US"/>
        </w:rPr>
        <w:t> </w:t>
      </w:r>
      <w:r w:rsidRPr="00B42D90">
        <w:rPr>
          <w:rStyle w:val="a-size-medium"/>
          <w:rFonts w:ascii="Times New Roman" w:hAnsi="Times New Roman"/>
          <w:color w:val="111111"/>
          <w:sz w:val="24"/>
          <w:szCs w:val="24"/>
          <w:lang w:val="en-US"/>
        </w:rPr>
        <w:t>Paperback</w:t>
      </w:r>
      <w:r w:rsidRPr="00B42D90">
        <w:rPr>
          <w:rStyle w:val="apple-converted-space"/>
          <w:rFonts w:ascii="Times New Roman" w:hAnsi="Times New Roman"/>
          <w:color w:val="111111"/>
          <w:sz w:val="24"/>
          <w:szCs w:val="24"/>
          <w:lang w:val="en-US"/>
        </w:rPr>
        <w:t> </w:t>
      </w:r>
      <w:r w:rsidRPr="00B42D90">
        <w:rPr>
          <w:rStyle w:val="a-size-medium"/>
          <w:rFonts w:ascii="Times New Roman" w:hAnsi="Times New Roman"/>
          <w:color w:val="111111"/>
          <w:sz w:val="24"/>
          <w:szCs w:val="24"/>
          <w:lang w:val="en-US"/>
        </w:rPr>
        <w:t xml:space="preserve">–  </w:t>
      </w:r>
      <w:proofErr w:type="spellStart"/>
      <w:r w:rsidRPr="00B42D90">
        <w:rPr>
          <w:rFonts w:ascii="Times New Roman" w:hAnsi="Times New Roman"/>
          <w:color w:val="333333"/>
          <w:sz w:val="24"/>
          <w:szCs w:val="24"/>
          <w:lang w:val="en-US"/>
        </w:rPr>
        <w:t>Hatje</w:t>
      </w:r>
      <w:proofErr w:type="spellEnd"/>
      <w:r w:rsidRPr="00B42D90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42D90">
        <w:rPr>
          <w:rFonts w:ascii="Times New Roman" w:hAnsi="Times New Roman"/>
          <w:color w:val="333333"/>
          <w:sz w:val="24"/>
          <w:szCs w:val="24"/>
          <w:lang w:val="en-US"/>
        </w:rPr>
        <w:t>Cantz</w:t>
      </w:r>
      <w:proofErr w:type="spellEnd"/>
      <w:r w:rsidRPr="00B42D90">
        <w:rPr>
          <w:rFonts w:ascii="Times New Roman" w:hAnsi="Times New Roman"/>
          <w:color w:val="333333"/>
          <w:sz w:val="24"/>
          <w:szCs w:val="24"/>
          <w:lang w:val="en-US"/>
        </w:rPr>
        <w:t xml:space="preserve"> Publishers, 2006</w:t>
      </w:r>
    </w:p>
    <w:p w14:paraId="6B81FE47" w14:textId="77777777" w:rsidR="00866958" w:rsidRPr="00866958" w:rsidRDefault="00866958" w:rsidP="00866958">
      <w:pPr>
        <w:pStyle w:val="ad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7504CAD2" w14:textId="77777777" w:rsidR="00866958" w:rsidRPr="00442F06" w:rsidRDefault="00866958" w:rsidP="00866958">
      <w:pPr>
        <w:pStyle w:val="a9"/>
        <w:ind w:left="360"/>
        <w:rPr>
          <w:rFonts w:ascii="Times New Roman" w:hAnsi="Times New Roman"/>
          <w:sz w:val="24"/>
          <w:szCs w:val="24"/>
          <w:lang w:val="en-US"/>
        </w:rPr>
      </w:pPr>
    </w:p>
    <w:p w14:paraId="53E5E32F" w14:textId="77777777" w:rsidR="00442F06" w:rsidRPr="00442F06" w:rsidRDefault="00442F06">
      <w:pPr>
        <w:spacing w:before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495685" w14:textId="77777777" w:rsidR="00A77B3E" w:rsidRDefault="00A77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77B3E" w:rsidSect="004172A6">
      <w:pgSz w:w="11906" w:h="16838"/>
      <w:pgMar w:top="1134" w:right="850" w:bottom="1134" w:left="1701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9781D" w14:textId="77777777" w:rsidR="00FA1539" w:rsidRDefault="00FA1539" w:rsidP="0021016C">
      <w:pPr>
        <w:spacing w:line="240" w:lineRule="auto"/>
      </w:pPr>
      <w:r>
        <w:separator/>
      </w:r>
    </w:p>
  </w:endnote>
  <w:endnote w:type="continuationSeparator" w:id="0">
    <w:p w14:paraId="0648700B" w14:textId="77777777" w:rsidR="00FA1539" w:rsidRDefault="00FA1539" w:rsidP="00210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72FFE" w14:textId="77777777" w:rsidR="00FA1539" w:rsidRDefault="00FA1539" w:rsidP="0021016C">
      <w:pPr>
        <w:spacing w:line="240" w:lineRule="auto"/>
      </w:pPr>
      <w:r>
        <w:separator/>
      </w:r>
    </w:p>
  </w:footnote>
  <w:footnote w:type="continuationSeparator" w:id="0">
    <w:p w14:paraId="417DAED0" w14:textId="77777777" w:rsidR="00FA1539" w:rsidRDefault="00FA1539" w:rsidP="0021016C">
      <w:pPr>
        <w:spacing w:line="240" w:lineRule="auto"/>
      </w:pPr>
      <w:r>
        <w:continuationSeparator/>
      </w:r>
    </w:p>
  </w:footnote>
  <w:footnote w:id="1">
    <w:p w14:paraId="2257A31B" w14:textId="5E67BFAA" w:rsidR="0021016C" w:rsidRPr="0021016C" w:rsidRDefault="0021016C">
      <w:pPr>
        <w:pStyle w:val="ab"/>
        <w:rPr>
          <w:lang w:val="ru-RU"/>
        </w:rPr>
      </w:pPr>
      <w:r>
        <w:rPr>
          <w:rStyle w:val="af"/>
        </w:rPr>
        <w:footnoteRef/>
      </w:r>
      <w:r w:rsidRPr="0021016C">
        <w:rPr>
          <w:lang w:val="ru-RU"/>
        </w:rPr>
        <w:t xml:space="preserve"> </w:t>
      </w:r>
      <w:r w:rsidRPr="00730CB8">
        <w:rPr>
          <w:rFonts w:ascii="Times New Roman" w:hAnsi="Times New Roman"/>
          <w:lang w:val="ru-RU"/>
        </w:rPr>
        <w:t>На основании Протокола №5 от 04 апреля 2019 г.</w:t>
      </w:r>
      <w:r w:rsidRPr="0021016C">
        <w:rPr>
          <w:lang w:val="ru-RU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</w:lvl>
  </w:abstractNum>
  <w:abstractNum w:abstractNumId="1">
    <w:nsid w:val="00000002"/>
    <w:multiLevelType w:val="multilevel"/>
    <w:tmpl w:val="7A3E241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</w:lvl>
  </w:abstractNum>
  <w:abstractNum w:abstractNumId="3">
    <w:nsid w:val="2DC64E2B"/>
    <w:multiLevelType w:val="hybridMultilevel"/>
    <w:tmpl w:val="1B50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D5D0B"/>
    <w:multiLevelType w:val="hybridMultilevel"/>
    <w:tmpl w:val="A09A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75266"/>
    <w:multiLevelType w:val="hybridMultilevel"/>
    <w:tmpl w:val="0D98F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01C1C"/>
    <w:multiLevelType w:val="multilevel"/>
    <w:tmpl w:val="3B22F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AF2F0A"/>
    <w:multiLevelType w:val="hybridMultilevel"/>
    <w:tmpl w:val="7EE6B054"/>
    <w:lvl w:ilvl="0" w:tplc="7A4AFB6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C01A78"/>
    <w:multiLevelType w:val="hybridMultilevel"/>
    <w:tmpl w:val="4B429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6F"/>
    <w:rsid w:val="000077AA"/>
    <w:rsid w:val="000107CE"/>
    <w:rsid w:val="00027432"/>
    <w:rsid w:val="0005321A"/>
    <w:rsid w:val="00057E03"/>
    <w:rsid w:val="00096762"/>
    <w:rsid w:val="000B1227"/>
    <w:rsid w:val="000C20BE"/>
    <w:rsid w:val="000D45DA"/>
    <w:rsid w:val="000E1D08"/>
    <w:rsid w:val="00100000"/>
    <w:rsid w:val="00135BEB"/>
    <w:rsid w:val="001533DB"/>
    <w:rsid w:val="001B0F91"/>
    <w:rsid w:val="001B6EFE"/>
    <w:rsid w:val="001C003A"/>
    <w:rsid w:val="001F0D1A"/>
    <w:rsid w:val="00205008"/>
    <w:rsid w:val="0021016C"/>
    <w:rsid w:val="00213F91"/>
    <w:rsid w:val="002259C2"/>
    <w:rsid w:val="00255A88"/>
    <w:rsid w:val="00262BE5"/>
    <w:rsid w:val="00275F98"/>
    <w:rsid w:val="002E5258"/>
    <w:rsid w:val="00302B73"/>
    <w:rsid w:val="0033045C"/>
    <w:rsid w:val="00340BA6"/>
    <w:rsid w:val="00347506"/>
    <w:rsid w:val="003613FE"/>
    <w:rsid w:val="003A3A05"/>
    <w:rsid w:val="003E36D5"/>
    <w:rsid w:val="003E7913"/>
    <w:rsid w:val="00402016"/>
    <w:rsid w:val="004143E3"/>
    <w:rsid w:val="004172A6"/>
    <w:rsid w:val="00433F08"/>
    <w:rsid w:val="00442F06"/>
    <w:rsid w:val="004715A5"/>
    <w:rsid w:val="004A1E91"/>
    <w:rsid w:val="004A7554"/>
    <w:rsid w:val="004D7D69"/>
    <w:rsid w:val="004E65B0"/>
    <w:rsid w:val="004E79F4"/>
    <w:rsid w:val="00514F78"/>
    <w:rsid w:val="005173AD"/>
    <w:rsid w:val="00544151"/>
    <w:rsid w:val="00560411"/>
    <w:rsid w:val="00572B6E"/>
    <w:rsid w:val="00577E86"/>
    <w:rsid w:val="005962E8"/>
    <w:rsid w:val="005C0014"/>
    <w:rsid w:val="005D544A"/>
    <w:rsid w:val="005F25F2"/>
    <w:rsid w:val="00615857"/>
    <w:rsid w:val="00633B11"/>
    <w:rsid w:val="0065076F"/>
    <w:rsid w:val="00667686"/>
    <w:rsid w:val="0068560A"/>
    <w:rsid w:val="00691525"/>
    <w:rsid w:val="006B50C4"/>
    <w:rsid w:val="006C199B"/>
    <w:rsid w:val="006C39A9"/>
    <w:rsid w:val="006F063E"/>
    <w:rsid w:val="006F095D"/>
    <w:rsid w:val="00723490"/>
    <w:rsid w:val="00730CB8"/>
    <w:rsid w:val="00761DD3"/>
    <w:rsid w:val="00780624"/>
    <w:rsid w:val="0079253F"/>
    <w:rsid w:val="007C75A3"/>
    <w:rsid w:val="007E282B"/>
    <w:rsid w:val="007E538B"/>
    <w:rsid w:val="00804542"/>
    <w:rsid w:val="00832B65"/>
    <w:rsid w:val="00860573"/>
    <w:rsid w:val="00866958"/>
    <w:rsid w:val="008746D2"/>
    <w:rsid w:val="00876A00"/>
    <w:rsid w:val="0088448C"/>
    <w:rsid w:val="00895CA9"/>
    <w:rsid w:val="008A7397"/>
    <w:rsid w:val="008C5900"/>
    <w:rsid w:val="008C5BB4"/>
    <w:rsid w:val="008E0FA3"/>
    <w:rsid w:val="009163A4"/>
    <w:rsid w:val="00962D8F"/>
    <w:rsid w:val="009741B4"/>
    <w:rsid w:val="00980A7C"/>
    <w:rsid w:val="00986384"/>
    <w:rsid w:val="009A37BB"/>
    <w:rsid w:val="00A2368C"/>
    <w:rsid w:val="00A77B3E"/>
    <w:rsid w:val="00AF73AC"/>
    <w:rsid w:val="00B07DC7"/>
    <w:rsid w:val="00B20BA6"/>
    <w:rsid w:val="00B42D90"/>
    <w:rsid w:val="00B45CDB"/>
    <w:rsid w:val="00B46F14"/>
    <w:rsid w:val="00B71ED1"/>
    <w:rsid w:val="00B738EC"/>
    <w:rsid w:val="00B75646"/>
    <w:rsid w:val="00B8479C"/>
    <w:rsid w:val="00BA0691"/>
    <w:rsid w:val="00BD0A88"/>
    <w:rsid w:val="00C25FF5"/>
    <w:rsid w:val="00C31181"/>
    <w:rsid w:val="00C8068E"/>
    <w:rsid w:val="00C960E4"/>
    <w:rsid w:val="00C974AD"/>
    <w:rsid w:val="00CC659E"/>
    <w:rsid w:val="00CF4E50"/>
    <w:rsid w:val="00D21BC9"/>
    <w:rsid w:val="00D24145"/>
    <w:rsid w:val="00D73A8A"/>
    <w:rsid w:val="00DC349A"/>
    <w:rsid w:val="00E00B96"/>
    <w:rsid w:val="00E27E59"/>
    <w:rsid w:val="00E70F8C"/>
    <w:rsid w:val="00E8432A"/>
    <w:rsid w:val="00EA3C05"/>
    <w:rsid w:val="00EB03F6"/>
    <w:rsid w:val="00ED7FC9"/>
    <w:rsid w:val="00EE22B8"/>
    <w:rsid w:val="00EF130B"/>
    <w:rsid w:val="00EF39E0"/>
    <w:rsid w:val="00F316AB"/>
    <w:rsid w:val="00F45B5A"/>
    <w:rsid w:val="00F953DB"/>
    <w:rsid w:val="00FA1539"/>
    <w:rsid w:val="00FB79E1"/>
    <w:rsid w:val="00FD6704"/>
    <w:rsid w:val="00FE4703"/>
    <w:rsid w:val="00FE7682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1B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6"/>
    <w:pPr>
      <w:spacing w:line="276" w:lineRule="auto"/>
    </w:pPr>
    <w:rPr>
      <w:rFonts w:ascii="Arial" w:hAnsi="Arial" w:cs="Arial"/>
      <w:color w:val="000000"/>
      <w:sz w:val="22"/>
      <w:szCs w:val="22"/>
      <w:lang w:eastAsia="ko-KR"/>
    </w:rPr>
  </w:style>
  <w:style w:type="paragraph" w:styleId="1">
    <w:name w:val="heading 1"/>
    <w:basedOn w:val="a"/>
    <w:next w:val="a"/>
    <w:link w:val="10"/>
    <w:uiPriority w:val="99"/>
    <w:qFormat/>
    <w:rsid w:val="004172A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172A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172A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172A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172A6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172A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2A6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4172A6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4172A6"/>
    <w:rPr>
      <w:rFonts w:ascii="Cambria" w:eastAsia="Times New Roman" w:hAnsi="Cambria" w:cs="Times New Roman"/>
      <w:b/>
      <w:bCs/>
      <w:color w:val="000000"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uiPriority w:val="9"/>
    <w:semiHidden/>
    <w:rsid w:val="004172A6"/>
    <w:rPr>
      <w:rFonts w:ascii="Calibri" w:eastAsia="Times New Roman" w:hAnsi="Calibri" w:cs="Times New Roman"/>
      <w:b/>
      <w:bCs/>
      <w:color w:val="000000"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"/>
    <w:semiHidden/>
    <w:rsid w:val="004172A6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ko-KR"/>
    </w:rPr>
  </w:style>
  <w:style w:type="character" w:customStyle="1" w:styleId="60">
    <w:name w:val="Заголовок 6 Знак"/>
    <w:basedOn w:val="a0"/>
    <w:link w:val="6"/>
    <w:uiPriority w:val="9"/>
    <w:semiHidden/>
    <w:rsid w:val="004172A6"/>
    <w:rPr>
      <w:rFonts w:ascii="Calibri" w:eastAsia="Times New Roman" w:hAnsi="Calibri" w:cs="Times New Roman"/>
      <w:b/>
      <w:bCs/>
      <w:color w:val="000000"/>
      <w:lang w:eastAsia="ko-KR"/>
    </w:rPr>
  </w:style>
  <w:style w:type="paragraph" w:styleId="a3">
    <w:name w:val="Title"/>
    <w:basedOn w:val="a"/>
    <w:link w:val="a4"/>
    <w:uiPriority w:val="99"/>
    <w:qFormat/>
    <w:rsid w:val="004172A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4172A6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ko-KR"/>
    </w:rPr>
  </w:style>
  <w:style w:type="paragraph" w:styleId="a5">
    <w:name w:val="Subtitle"/>
    <w:basedOn w:val="a"/>
    <w:link w:val="a6"/>
    <w:uiPriority w:val="99"/>
    <w:qFormat/>
    <w:rsid w:val="004172A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4172A6"/>
    <w:rPr>
      <w:rFonts w:ascii="Cambria" w:eastAsia="Times New Roman" w:hAnsi="Cambria" w:cs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88448C"/>
  </w:style>
  <w:style w:type="paragraph" w:customStyle="1" w:styleId="a7">
    <w:name w:val="Знак Знак Знак Знак"/>
    <w:basedOn w:val="a"/>
    <w:uiPriority w:val="99"/>
    <w:rsid w:val="0056041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8A7397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442F06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a">
    <w:name w:val="No Spacing"/>
    <w:uiPriority w:val="1"/>
    <w:qFormat/>
    <w:rsid w:val="00442F06"/>
    <w:rPr>
      <w:rFonts w:eastAsia="Calibri"/>
      <w:sz w:val="24"/>
      <w:szCs w:val="22"/>
      <w:lang w:eastAsia="en-US"/>
    </w:rPr>
  </w:style>
  <w:style w:type="character" w:customStyle="1" w:styleId="colb">
    <w:name w:val="colb"/>
    <w:rsid w:val="00442F06"/>
  </w:style>
  <w:style w:type="paragraph" w:styleId="ab">
    <w:name w:val="footnote text"/>
    <w:basedOn w:val="a"/>
    <w:link w:val="ac"/>
    <w:uiPriority w:val="99"/>
    <w:unhideWhenUsed/>
    <w:rsid w:val="00442F06"/>
    <w:pPr>
      <w:spacing w:line="240" w:lineRule="auto"/>
      <w:jc w:val="both"/>
    </w:pPr>
    <w:rPr>
      <w:rFonts w:ascii="Calibri" w:hAnsi="Calibri" w:cs="Times New Roman"/>
      <w:color w:val="auto"/>
      <w:sz w:val="20"/>
      <w:szCs w:val="20"/>
      <w:lang w:val="en-US" w:bidi="en-US"/>
    </w:rPr>
  </w:style>
  <w:style w:type="character" w:customStyle="1" w:styleId="ac">
    <w:name w:val="Текст сноски Знак"/>
    <w:basedOn w:val="a0"/>
    <w:link w:val="ab"/>
    <w:uiPriority w:val="99"/>
    <w:rsid w:val="00442F06"/>
    <w:rPr>
      <w:rFonts w:ascii="Calibri" w:hAnsi="Calibri"/>
      <w:lang w:val="en-US" w:bidi="en-US"/>
    </w:rPr>
  </w:style>
  <w:style w:type="paragraph" w:styleId="ad">
    <w:name w:val="Plain Text"/>
    <w:basedOn w:val="a"/>
    <w:link w:val="ae"/>
    <w:uiPriority w:val="99"/>
    <w:unhideWhenUsed/>
    <w:rsid w:val="00866958"/>
    <w:pPr>
      <w:spacing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86695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uc">
    <w:name w:val="uc"/>
    <w:basedOn w:val="a0"/>
    <w:rsid w:val="00866958"/>
  </w:style>
  <w:style w:type="character" w:customStyle="1" w:styleId="a-size-large">
    <w:name w:val="a-size-large"/>
    <w:basedOn w:val="a0"/>
    <w:rsid w:val="00866958"/>
  </w:style>
  <w:style w:type="character" w:customStyle="1" w:styleId="a-size-medium">
    <w:name w:val="a-size-medium"/>
    <w:basedOn w:val="a0"/>
    <w:rsid w:val="00866958"/>
  </w:style>
  <w:style w:type="character" w:customStyle="1" w:styleId="author">
    <w:name w:val="author"/>
    <w:basedOn w:val="a0"/>
    <w:rsid w:val="00866958"/>
  </w:style>
  <w:style w:type="character" w:customStyle="1" w:styleId="a-color-secondary">
    <w:name w:val="a-color-secondary"/>
    <w:basedOn w:val="a0"/>
    <w:rsid w:val="00866958"/>
  </w:style>
  <w:style w:type="character" w:customStyle="1" w:styleId="a-declarative">
    <w:name w:val="a-declarative"/>
    <w:basedOn w:val="a0"/>
    <w:rsid w:val="00866958"/>
  </w:style>
  <w:style w:type="character" w:styleId="af">
    <w:name w:val="footnote reference"/>
    <w:basedOn w:val="a0"/>
    <w:uiPriority w:val="99"/>
    <w:semiHidden/>
    <w:unhideWhenUsed/>
    <w:rsid w:val="002101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6"/>
    <w:pPr>
      <w:spacing w:line="276" w:lineRule="auto"/>
    </w:pPr>
    <w:rPr>
      <w:rFonts w:ascii="Arial" w:hAnsi="Arial" w:cs="Arial"/>
      <w:color w:val="000000"/>
      <w:sz w:val="22"/>
      <w:szCs w:val="22"/>
      <w:lang w:eastAsia="ko-KR"/>
    </w:rPr>
  </w:style>
  <w:style w:type="paragraph" w:styleId="1">
    <w:name w:val="heading 1"/>
    <w:basedOn w:val="a"/>
    <w:next w:val="a"/>
    <w:link w:val="10"/>
    <w:uiPriority w:val="99"/>
    <w:qFormat/>
    <w:rsid w:val="004172A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172A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172A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172A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172A6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172A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2A6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4172A6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4172A6"/>
    <w:rPr>
      <w:rFonts w:ascii="Cambria" w:eastAsia="Times New Roman" w:hAnsi="Cambria" w:cs="Times New Roman"/>
      <w:b/>
      <w:bCs/>
      <w:color w:val="000000"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uiPriority w:val="9"/>
    <w:semiHidden/>
    <w:rsid w:val="004172A6"/>
    <w:rPr>
      <w:rFonts w:ascii="Calibri" w:eastAsia="Times New Roman" w:hAnsi="Calibri" w:cs="Times New Roman"/>
      <w:b/>
      <w:bCs/>
      <w:color w:val="000000"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"/>
    <w:semiHidden/>
    <w:rsid w:val="004172A6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ko-KR"/>
    </w:rPr>
  </w:style>
  <w:style w:type="character" w:customStyle="1" w:styleId="60">
    <w:name w:val="Заголовок 6 Знак"/>
    <w:basedOn w:val="a0"/>
    <w:link w:val="6"/>
    <w:uiPriority w:val="9"/>
    <w:semiHidden/>
    <w:rsid w:val="004172A6"/>
    <w:rPr>
      <w:rFonts w:ascii="Calibri" w:eastAsia="Times New Roman" w:hAnsi="Calibri" w:cs="Times New Roman"/>
      <w:b/>
      <w:bCs/>
      <w:color w:val="000000"/>
      <w:lang w:eastAsia="ko-KR"/>
    </w:rPr>
  </w:style>
  <w:style w:type="paragraph" w:styleId="a3">
    <w:name w:val="Title"/>
    <w:basedOn w:val="a"/>
    <w:link w:val="a4"/>
    <w:uiPriority w:val="99"/>
    <w:qFormat/>
    <w:rsid w:val="004172A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4172A6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ko-KR"/>
    </w:rPr>
  </w:style>
  <w:style w:type="paragraph" w:styleId="a5">
    <w:name w:val="Subtitle"/>
    <w:basedOn w:val="a"/>
    <w:link w:val="a6"/>
    <w:uiPriority w:val="99"/>
    <w:qFormat/>
    <w:rsid w:val="004172A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4172A6"/>
    <w:rPr>
      <w:rFonts w:ascii="Cambria" w:eastAsia="Times New Roman" w:hAnsi="Cambria" w:cs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88448C"/>
  </w:style>
  <w:style w:type="paragraph" w:customStyle="1" w:styleId="a7">
    <w:name w:val="Знак Знак Знак Знак"/>
    <w:basedOn w:val="a"/>
    <w:uiPriority w:val="99"/>
    <w:rsid w:val="0056041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8A7397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442F06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a">
    <w:name w:val="No Spacing"/>
    <w:uiPriority w:val="1"/>
    <w:qFormat/>
    <w:rsid w:val="00442F06"/>
    <w:rPr>
      <w:rFonts w:eastAsia="Calibri"/>
      <w:sz w:val="24"/>
      <w:szCs w:val="22"/>
      <w:lang w:eastAsia="en-US"/>
    </w:rPr>
  </w:style>
  <w:style w:type="character" w:customStyle="1" w:styleId="colb">
    <w:name w:val="colb"/>
    <w:rsid w:val="00442F06"/>
  </w:style>
  <w:style w:type="paragraph" w:styleId="ab">
    <w:name w:val="footnote text"/>
    <w:basedOn w:val="a"/>
    <w:link w:val="ac"/>
    <w:uiPriority w:val="99"/>
    <w:unhideWhenUsed/>
    <w:rsid w:val="00442F06"/>
    <w:pPr>
      <w:spacing w:line="240" w:lineRule="auto"/>
      <w:jc w:val="both"/>
    </w:pPr>
    <w:rPr>
      <w:rFonts w:ascii="Calibri" w:hAnsi="Calibri" w:cs="Times New Roman"/>
      <w:color w:val="auto"/>
      <w:sz w:val="20"/>
      <w:szCs w:val="20"/>
      <w:lang w:val="en-US" w:bidi="en-US"/>
    </w:rPr>
  </w:style>
  <w:style w:type="character" w:customStyle="1" w:styleId="ac">
    <w:name w:val="Текст сноски Знак"/>
    <w:basedOn w:val="a0"/>
    <w:link w:val="ab"/>
    <w:uiPriority w:val="99"/>
    <w:rsid w:val="00442F06"/>
    <w:rPr>
      <w:rFonts w:ascii="Calibri" w:hAnsi="Calibri"/>
      <w:lang w:val="en-US" w:bidi="en-US"/>
    </w:rPr>
  </w:style>
  <w:style w:type="paragraph" w:styleId="ad">
    <w:name w:val="Plain Text"/>
    <w:basedOn w:val="a"/>
    <w:link w:val="ae"/>
    <w:uiPriority w:val="99"/>
    <w:unhideWhenUsed/>
    <w:rsid w:val="00866958"/>
    <w:pPr>
      <w:spacing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86695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uc">
    <w:name w:val="uc"/>
    <w:basedOn w:val="a0"/>
    <w:rsid w:val="00866958"/>
  </w:style>
  <w:style w:type="character" w:customStyle="1" w:styleId="a-size-large">
    <w:name w:val="a-size-large"/>
    <w:basedOn w:val="a0"/>
    <w:rsid w:val="00866958"/>
  </w:style>
  <w:style w:type="character" w:customStyle="1" w:styleId="a-size-medium">
    <w:name w:val="a-size-medium"/>
    <w:basedOn w:val="a0"/>
    <w:rsid w:val="00866958"/>
  </w:style>
  <w:style w:type="character" w:customStyle="1" w:styleId="author">
    <w:name w:val="author"/>
    <w:basedOn w:val="a0"/>
    <w:rsid w:val="00866958"/>
  </w:style>
  <w:style w:type="character" w:customStyle="1" w:styleId="a-color-secondary">
    <w:name w:val="a-color-secondary"/>
    <w:basedOn w:val="a0"/>
    <w:rsid w:val="00866958"/>
  </w:style>
  <w:style w:type="character" w:customStyle="1" w:styleId="a-declarative">
    <w:name w:val="a-declarative"/>
    <w:basedOn w:val="a0"/>
    <w:rsid w:val="00866958"/>
  </w:style>
  <w:style w:type="character" w:styleId="af">
    <w:name w:val="footnote reference"/>
    <w:basedOn w:val="a0"/>
    <w:uiPriority w:val="99"/>
    <w:semiHidden/>
    <w:unhideWhenUsed/>
    <w:rsid w:val="002101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mazon.com/Net-Locality-Location-Matters-Networked/dp/14051806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gazines.russ.ru/nz/2010/2/ch22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uthenia.ru/logos/k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thenia.ru/logos/k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1441B-A503-4F97-A0FD-D67B3616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7</cp:revision>
  <dcterms:created xsi:type="dcterms:W3CDTF">2018-11-18T19:14:00Z</dcterms:created>
  <dcterms:modified xsi:type="dcterms:W3CDTF">2019-04-05T12:05:00Z</dcterms:modified>
</cp:coreProperties>
</file>