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365" w:rsidRDefault="00433365" w:rsidP="00581788">
      <w:pPr>
        <w:spacing w:after="0" w:line="240" w:lineRule="auto"/>
        <w:ind w:left="6237"/>
        <w:rPr>
          <w:rFonts w:ascii="Times New Roman" w:hAnsi="Times New Roman" w:cs="Times New Roman"/>
          <w:sz w:val="26"/>
          <w:szCs w:val="26"/>
        </w:rPr>
      </w:pPr>
      <w:r>
        <w:rPr>
          <w:rFonts w:ascii="Times New Roman" w:hAnsi="Times New Roman"/>
          <w:sz w:val="26"/>
        </w:rPr>
        <w:t xml:space="preserve">Annex </w:t>
      </w:r>
    </w:p>
    <w:p w:rsidR="008A5BD2" w:rsidRDefault="008A5BD2" w:rsidP="00581788">
      <w:pPr>
        <w:spacing w:after="0" w:line="240" w:lineRule="auto"/>
        <w:ind w:left="6237"/>
        <w:rPr>
          <w:rFonts w:ascii="Times New Roman" w:hAnsi="Times New Roman" w:cs="Times New Roman"/>
          <w:sz w:val="26"/>
          <w:szCs w:val="26"/>
        </w:rPr>
      </w:pPr>
    </w:p>
    <w:p w:rsidR="00C14F2A" w:rsidRPr="00367BCE" w:rsidRDefault="003A549D" w:rsidP="00581788">
      <w:pPr>
        <w:spacing w:after="0" w:line="240" w:lineRule="auto"/>
        <w:ind w:left="6237"/>
        <w:rPr>
          <w:rFonts w:ascii="Times New Roman" w:hAnsi="Times New Roman" w:cs="Times New Roman"/>
          <w:sz w:val="26"/>
          <w:szCs w:val="26"/>
        </w:rPr>
      </w:pPr>
      <w:r>
        <w:rPr>
          <w:rFonts w:ascii="Times New Roman" w:hAnsi="Times New Roman"/>
          <w:sz w:val="26"/>
        </w:rPr>
        <w:t>APPROVED</w:t>
      </w:r>
    </w:p>
    <w:p w:rsidR="001F6CA1" w:rsidRPr="00A548FA" w:rsidRDefault="003A549D" w:rsidP="001F6CA1">
      <w:pPr>
        <w:spacing w:after="0" w:line="240" w:lineRule="auto"/>
        <w:ind w:left="6237"/>
        <w:rPr>
          <w:rFonts w:ascii="Times New Roman" w:hAnsi="Times New Roman" w:cs="Times New Roman"/>
          <w:sz w:val="26"/>
          <w:szCs w:val="26"/>
        </w:rPr>
      </w:pPr>
      <w:r>
        <w:rPr>
          <w:rFonts w:ascii="Times New Roman" w:hAnsi="Times New Roman"/>
          <w:sz w:val="26"/>
        </w:rPr>
        <w:t xml:space="preserve">by HSE </w:t>
      </w:r>
      <w:r w:rsidR="00AC7929">
        <w:rPr>
          <w:rFonts w:ascii="Times New Roman" w:hAnsi="Times New Roman"/>
          <w:sz w:val="26"/>
          <w:lang w:val="en-US"/>
        </w:rPr>
        <w:t xml:space="preserve">University’s </w:t>
      </w:r>
      <w:r>
        <w:rPr>
          <w:rFonts w:ascii="Times New Roman" w:hAnsi="Times New Roman"/>
          <w:sz w:val="26"/>
        </w:rPr>
        <w:t xml:space="preserve">Directive </w:t>
      </w:r>
    </w:p>
    <w:p w:rsidR="00AC7929" w:rsidRDefault="00AC7929" w:rsidP="00D07198">
      <w:pPr>
        <w:spacing w:after="0" w:line="240" w:lineRule="auto"/>
        <w:ind w:left="6237"/>
        <w:rPr>
          <w:rFonts w:ascii="Times New Roman" w:hAnsi="Times New Roman"/>
          <w:sz w:val="26"/>
        </w:rPr>
      </w:pPr>
      <w:r>
        <w:rPr>
          <w:rFonts w:ascii="Times New Roman" w:hAnsi="Times New Roman"/>
          <w:sz w:val="26"/>
        </w:rPr>
        <w:t>No. 6.18.1-01/2404-13</w:t>
      </w:r>
      <w:r w:rsidR="0040166A">
        <w:rPr>
          <w:rFonts w:ascii="Times New Roman" w:hAnsi="Times New Roman"/>
          <w:sz w:val="26"/>
        </w:rPr>
        <w:t xml:space="preserve">, </w:t>
      </w:r>
    </w:p>
    <w:p w:rsidR="001F6CA1" w:rsidRPr="00A548FA" w:rsidRDefault="003A549D" w:rsidP="001F6CA1">
      <w:pPr>
        <w:spacing w:after="0" w:line="240" w:lineRule="auto"/>
        <w:ind w:left="6237"/>
        <w:rPr>
          <w:rFonts w:ascii="Times New Roman" w:hAnsi="Times New Roman" w:cs="Times New Roman"/>
          <w:sz w:val="26"/>
          <w:szCs w:val="26"/>
        </w:rPr>
      </w:pPr>
      <w:r>
        <w:rPr>
          <w:rFonts w:ascii="Times New Roman" w:hAnsi="Times New Roman"/>
          <w:sz w:val="26"/>
        </w:rPr>
        <w:t xml:space="preserve">dated April </w:t>
      </w:r>
      <w:r w:rsidR="00AC7929">
        <w:rPr>
          <w:rFonts w:ascii="Times New Roman" w:hAnsi="Times New Roman"/>
          <w:sz w:val="26"/>
        </w:rPr>
        <w:t>2</w:t>
      </w:r>
      <w:r>
        <w:rPr>
          <w:rFonts w:ascii="Times New Roman" w:hAnsi="Times New Roman"/>
          <w:sz w:val="26"/>
        </w:rPr>
        <w:t>4, 2017</w:t>
      </w:r>
    </w:p>
    <w:p w:rsidR="00C14F2A" w:rsidRPr="00A548FA" w:rsidRDefault="00C14F2A" w:rsidP="00581788">
      <w:pPr>
        <w:spacing w:after="0" w:line="240" w:lineRule="auto"/>
        <w:ind w:left="6237"/>
        <w:rPr>
          <w:rFonts w:ascii="Times New Roman" w:hAnsi="Times New Roman" w:cs="Times New Roman"/>
          <w:sz w:val="26"/>
          <w:szCs w:val="26"/>
        </w:rPr>
      </w:pPr>
    </w:p>
    <w:p w:rsidR="00AC7929" w:rsidRDefault="00A548FA" w:rsidP="00A548FA">
      <w:pPr>
        <w:spacing w:after="0" w:line="240" w:lineRule="auto"/>
        <w:ind w:left="6237"/>
        <w:rPr>
          <w:rFonts w:ascii="Times New Roman" w:hAnsi="Times New Roman"/>
          <w:color w:val="1F497D" w:themeColor="text2"/>
          <w:sz w:val="26"/>
        </w:rPr>
      </w:pPr>
      <w:r>
        <w:rPr>
          <w:rFonts w:ascii="Times New Roman" w:hAnsi="Times New Roman"/>
          <w:color w:val="1F497D" w:themeColor="text2"/>
          <w:sz w:val="26"/>
        </w:rPr>
        <w:t xml:space="preserve">with amendments enacted by HSE </w:t>
      </w:r>
      <w:r w:rsidR="00AC7929">
        <w:rPr>
          <w:rFonts w:ascii="Times New Roman" w:hAnsi="Times New Roman"/>
          <w:color w:val="1F497D" w:themeColor="text2"/>
          <w:sz w:val="26"/>
        </w:rPr>
        <w:t xml:space="preserve">University’ </w:t>
      </w:r>
      <w:r>
        <w:rPr>
          <w:rFonts w:ascii="Times New Roman" w:hAnsi="Times New Roman"/>
          <w:color w:val="1F497D" w:themeColor="text2"/>
          <w:sz w:val="26"/>
        </w:rPr>
        <w:t xml:space="preserve">Directive </w:t>
      </w:r>
    </w:p>
    <w:p w:rsidR="0040166A" w:rsidRDefault="0040166A" w:rsidP="0040166A">
      <w:pPr>
        <w:spacing w:after="0" w:line="240" w:lineRule="auto"/>
        <w:ind w:left="6237"/>
        <w:rPr>
          <w:rFonts w:ascii="Times New Roman" w:hAnsi="Times New Roman"/>
          <w:color w:val="1F497D" w:themeColor="text2"/>
          <w:sz w:val="26"/>
        </w:rPr>
      </w:pPr>
      <w:r>
        <w:rPr>
          <w:rFonts w:ascii="Times New Roman" w:hAnsi="Times New Roman"/>
          <w:color w:val="1F497D" w:themeColor="text2"/>
          <w:sz w:val="26"/>
        </w:rPr>
        <w:t>No. 6.18.1-01/1606-06</w:t>
      </w:r>
      <w:r>
        <w:rPr>
          <w:rFonts w:ascii="Times New Roman" w:hAnsi="Times New Roman"/>
          <w:color w:val="1F497D" w:themeColor="text2"/>
          <w:sz w:val="26"/>
        </w:rPr>
        <w:t xml:space="preserve">, </w:t>
      </w:r>
    </w:p>
    <w:p w:rsidR="00A548FA" w:rsidRPr="00A548FA" w:rsidRDefault="00AC7929" w:rsidP="0040166A">
      <w:pPr>
        <w:spacing w:after="0" w:line="240" w:lineRule="auto"/>
        <w:ind w:left="6237"/>
        <w:rPr>
          <w:rFonts w:ascii="Times New Roman" w:hAnsi="Times New Roman" w:cs="Times New Roman"/>
          <w:color w:val="1F497D" w:themeColor="text2"/>
          <w:sz w:val="26"/>
          <w:szCs w:val="26"/>
        </w:rPr>
      </w:pPr>
      <w:r>
        <w:rPr>
          <w:rFonts w:ascii="Times New Roman" w:hAnsi="Times New Roman"/>
          <w:color w:val="1F497D" w:themeColor="text2"/>
          <w:sz w:val="26"/>
        </w:rPr>
        <w:t>dated June 16, 2017</w:t>
      </w:r>
      <w:r>
        <w:rPr>
          <w:rFonts w:ascii="Times New Roman" w:hAnsi="Times New Roman"/>
          <w:color w:val="1F497D" w:themeColor="text2"/>
          <w:sz w:val="26"/>
        </w:rPr>
        <w:br/>
      </w:r>
    </w:p>
    <w:p w:rsidR="00A548FA" w:rsidRPr="00A548FA" w:rsidRDefault="00A548FA" w:rsidP="00581788">
      <w:pPr>
        <w:spacing w:after="0" w:line="240" w:lineRule="auto"/>
        <w:ind w:left="6237"/>
        <w:rPr>
          <w:rFonts w:ascii="Times New Roman" w:hAnsi="Times New Roman" w:cs="Times New Roman"/>
          <w:sz w:val="26"/>
          <w:szCs w:val="26"/>
        </w:rPr>
      </w:pPr>
    </w:p>
    <w:p w:rsidR="00C14F2A" w:rsidRPr="00367BCE" w:rsidRDefault="00C14F2A" w:rsidP="00581788">
      <w:pPr>
        <w:spacing w:after="0" w:line="360" w:lineRule="auto"/>
        <w:rPr>
          <w:rFonts w:ascii="Times New Roman" w:hAnsi="Times New Roman" w:cs="Times New Roman"/>
          <w:sz w:val="26"/>
          <w:szCs w:val="26"/>
        </w:rPr>
      </w:pPr>
    </w:p>
    <w:p w:rsidR="008A5BD2" w:rsidRDefault="00AC7929" w:rsidP="00581788">
      <w:pPr>
        <w:spacing w:after="0"/>
        <w:contextualSpacing/>
        <w:jc w:val="center"/>
        <w:rPr>
          <w:rFonts w:ascii="Times New Roman" w:eastAsia="Times New Roman" w:hAnsi="Times New Roman" w:cs="Times New Roman"/>
          <w:b/>
          <w:sz w:val="26"/>
          <w:szCs w:val="26"/>
        </w:rPr>
      </w:pPr>
      <w:r>
        <w:rPr>
          <w:rFonts w:ascii="Times New Roman" w:hAnsi="Times New Roman"/>
          <w:b/>
          <w:sz w:val="26"/>
        </w:rPr>
        <w:t>Procedure</w:t>
      </w:r>
      <w:r>
        <w:rPr>
          <w:rFonts w:ascii="Times New Roman" w:hAnsi="Times New Roman"/>
          <w:b/>
          <w:sz w:val="26"/>
          <w:lang w:val="en-US"/>
        </w:rPr>
        <w:t>s</w:t>
      </w:r>
      <w:r>
        <w:rPr>
          <w:rFonts w:ascii="Times New Roman" w:hAnsi="Times New Roman"/>
          <w:b/>
          <w:sz w:val="26"/>
        </w:rPr>
        <w:t xml:space="preserve"> </w:t>
      </w:r>
      <w:r w:rsidR="00567996">
        <w:rPr>
          <w:rFonts w:ascii="Times New Roman" w:hAnsi="Times New Roman"/>
          <w:b/>
          <w:sz w:val="26"/>
        </w:rPr>
        <w:t xml:space="preserve">for </w:t>
      </w:r>
      <w:r>
        <w:rPr>
          <w:rFonts w:ascii="Times New Roman" w:hAnsi="Times New Roman"/>
          <w:b/>
          <w:sz w:val="26"/>
        </w:rPr>
        <w:t>Increasing</w:t>
      </w:r>
      <w:r>
        <w:rPr>
          <w:rFonts w:ascii="Times New Roman" w:hAnsi="Times New Roman"/>
          <w:b/>
          <w:sz w:val="26"/>
        </w:rPr>
        <w:t xml:space="preserve"> </w:t>
      </w:r>
      <w:r w:rsidR="00567996">
        <w:rPr>
          <w:rFonts w:ascii="Times New Roman" w:hAnsi="Times New Roman"/>
          <w:b/>
          <w:sz w:val="26"/>
        </w:rPr>
        <w:t xml:space="preserve">Tuition Fees with Regard to Inflation Rate Provided for by Key </w:t>
      </w:r>
      <w:r w:rsidR="00E64CC4">
        <w:rPr>
          <w:rFonts w:ascii="Times New Roman" w:hAnsi="Times New Roman"/>
          <w:b/>
          <w:sz w:val="26"/>
        </w:rPr>
        <w:t>Parameters</w:t>
      </w:r>
      <w:r w:rsidR="00567996">
        <w:rPr>
          <w:rFonts w:ascii="Times New Roman" w:hAnsi="Times New Roman"/>
          <w:b/>
          <w:sz w:val="26"/>
        </w:rPr>
        <w:t xml:space="preserve"> of the Federal Budget for the Next Financial Year and the Planning Period </w:t>
      </w:r>
      <w:r>
        <w:rPr>
          <w:rFonts w:ascii="Times New Roman" w:hAnsi="Times New Roman"/>
          <w:b/>
          <w:sz w:val="26"/>
        </w:rPr>
        <w:t>Applicable to</w:t>
      </w:r>
      <w:r w:rsidR="00567996">
        <w:rPr>
          <w:rFonts w:ascii="Times New Roman" w:hAnsi="Times New Roman"/>
          <w:b/>
          <w:sz w:val="26"/>
        </w:rPr>
        <w:t xml:space="preserve"> Students Progressing </w:t>
      </w:r>
      <w:r>
        <w:rPr>
          <w:rFonts w:ascii="Times New Roman" w:hAnsi="Times New Roman"/>
          <w:b/>
          <w:sz w:val="26"/>
        </w:rPr>
        <w:t>on</w:t>
      </w:r>
      <w:r w:rsidR="00567996">
        <w:rPr>
          <w:rFonts w:ascii="Times New Roman" w:hAnsi="Times New Roman"/>
          <w:b/>
          <w:sz w:val="26"/>
        </w:rPr>
        <w:t>to the Second and Subsequent Years of Study</w:t>
      </w:r>
    </w:p>
    <w:p w:rsidR="00003122" w:rsidRPr="00331F91" w:rsidRDefault="00003122" w:rsidP="00581788">
      <w:pPr>
        <w:spacing w:after="0"/>
        <w:contextualSpacing/>
        <w:jc w:val="center"/>
        <w:rPr>
          <w:rFonts w:ascii="Times New Roman" w:hAnsi="Times New Roman" w:cs="Times New Roman"/>
          <w:b/>
          <w:sz w:val="26"/>
          <w:szCs w:val="26"/>
        </w:rPr>
      </w:pPr>
    </w:p>
    <w:p w:rsidR="00003122" w:rsidRPr="00331F91" w:rsidRDefault="00003122" w:rsidP="00581788">
      <w:pPr>
        <w:spacing w:after="0"/>
        <w:contextualSpacing/>
        <w:jc w:val="center"/>
        <w:rPr>
          <w:rFonts w:ascii="Times New Roman" w:hAnsi="Times New Roman" w:cs="Times New Roman"/>
          <w:b/>
          <w:sz w:val="26"/>
          <w:szCs w:val="26"/>
        </w:rPr>
      </w:pPr>
    </w:p>
    <w:p w:rsidR="00567996" w:rsidRPr="00581788" w:rsidRDefault="00567996" w:rsidP="00581788">
      <w:pPr>
        <w:pStyle w:val="a3"/>
        <w:numPr>
          <w:ilvl w:val="0"/>
          <w:numId w:val="9"/>
        </w:numPr>
        <w:tabs>
          <w:tab w:val="left" w:pos="426"/>
        </w:tabs>
        <w:spacing w:after="0"/>
        <w:ind w:left="0" w:firstLine="0"/>
        <w:jc w:val="center"/>
        <w:rPr>
          <w:rFonts w:ascii="Times New Roman" w:hAnsi="Times New Roman" w:cs="Times New Roman"/>
          <w:b/>
          <w:sz w:val="26"/>
          <w:szCs w:val="26"/>
        </w:rPr>
      </w:pPr>
      <w:r>
        <w:rPr>
          <w:rFonts w:ascii="Times New Roman" w:hAnsi="Times New Roman"/>
          <w:b/>
          <w:sz w:val="26"/>
        </w:rPr>
        <w:t>General Provisions</w:t>
      </w:r>
    </w:p>
    <w:p w:rsidR="00CC51F8" w:rsidRPr="008A5BD2" w:rsidRDefault="00CC51F8" w:rsidP="00581788">
      <w:pPr>
        <w:pStyle w:val="a3"/>
        <w:numPr>
          <w:ilvl w:val="1"/>
          <w:numId w:val="9"/>
        </w:numPr>
        <w:tabs>
          <w:tab w:val="left" w:pos="1276"/>
        </w:tabs>
        <w:spacing w:after="0"/>
        <w:ind w:left="0" w:firstLine="709"/>
        <w:jc w:val="both"/>
        <w:rPr>
          <w:rFonts w:ascii="Times New Roman" w:hAnsi="Times New Roman" w:cs="Times New Roman"/>
          <w:sz w:val="26"/>
          <w:szCs w:val="26"/>
        </w:rPr>
      </w:pPr>
      <w:r>
        <w:rPr>
          <w:rFonts w:ascii="Times New Roman" w:hAnsi="Times New Roman"/>
          <w:sz w:val="26"/>
        </w:rPr>
        <w:t xml:space="preserve">These </w:t>
      </w:r>
      <w:r w:rsidR="00AC7929">
        <w:rPr>
          <w:rFonts w:ascii="Times New Roman" w:hAnsi="Times New Roman"/>
          <w:sz w:val="26"/>
        </w:rPr>
        <w:t>Procedure</w:t>
      </w:r>
      <w:r w:rsidR="00AC7929">
        <w:rPr>
          <w:rFonts w:ascii="Times New Roman" w:hAnsi="Times New Roman"/>
          <w:sz w:val="26"/>
        </w:rPr>
        <w:t xml:space="preserve">s </w:t>
      </w:r>
      <w:r>
        <w:rPr>
          <w:rFonts w:ascii="Times New Roman" w:hAnsi="Times New Roman"/>
          <w:sz w:val="26"/>
        </w:rPr>
        <w:t xml:space="preserve">shall set forth the procedure of </w:t>
      </w:r>
      <w:r w:rsidR="00AB171A">
        <w:rPr>
          <w:rFonts w:ascii="Times New Roman" w:hAnsi="Times New Roman"/>
          <w:sz w:val="26"/>
        </w:rPr>
        <w:t>increasing</w:t>
      </w:r>
      <w:r w:rsidR="00AB171A">
        <w:rPr>
          <w:rFonts w:ascii="Times New Roman" w:hAnsi="Times New Roman"/>
          <w:sz w:val="26"/>
        </w:rPr>
        <w:t xml:space="preserve"> </w:t>
      </w:r>
      <w:r>
        <w:rPr>
          <w:rFonts w:ascii="Times New Roman" w:hAnsi="Times New Roman"/>
          <w:sz w:val="26"/>
        </w:rPr>
        <w:t xml:space="preserve">tuition fees with regard to the inflation rate provided for by key </w:t>
      </w:r>
      <w:r w:rsidR="00E64CC4">
        <w:rPr>
          <w:rFonts w:ascii="Times New Roman" w:hAnsi="Times New Roman"/>
          <w:sz w:val="26"/>
        </w:rPr>
        <w:t>parameters</w:t>
      </w:r>
      <w:r>
        <w:rPr>
          <w:rFonts w:ascii="Times New Roman" w:hAnsi="Times New Roman"/>
          <w:sz w:val="26"/>
        </w:rPr>
        <w:t xml:space="preserve"> of the federal budget for the next financial year and the planning period </w:t>
      </w:r>
      <w:r w:rsidR="00AB171A">
        <w:rPr>
          <w:rFonts w:ascii="Times New Roman" w:hAnsi="Times New Roman"/>
          <w:sz w:val="26"/>
        </w:rPr>
        <w:t>applicable to</w:t>
      </w:r>
      <w:r>
        <w:rPr>
          <w:rFonts w:ascii="Times New Roman" w:hAnsi="Times New Roman"/>
          <w:sz w:val="26"/>
        </w:rPr>
        <w:t xml:space="preserve"> students progressing to the second and subsequent years of study in 2017-2018 academic year and </w:t>
      </w:r>
      <w:r w:rsidR="00AB171A">
        <w:rPr>
          <w:rFonts w:ascii="Times New Roman" w:hAnsi="Times New Roman"/>
          <w:sz w:val="26"/>
        </w:rPr>
        <w:t>henceforth</w:t>
      </w:r>
      <w:r>
        <w:rPr>
          <w:rFonts w:ascii="Times New Roman" w:hAnsi="Times New Roman"/>
          <w:sz w:val="26"/>
        </w:rPr>
        <w:t>, pursuant to Part 3 of Article 54 of the Federal Law No. 273-FZ “On Education in the Russian Federation”</w:t>
      </w:r>
      <w:r w:rsidR="00AB171A">
        <w:rPr>
          <w:rFonts w:ascii="Times New Roman" w:hAnsi="Times New Roman"/>
          <w:sz w:val="26"/>
        </w:rPr>
        <w:t xml:space="preserve">, </w:t>
      </w:r>
      <w:r w:rsidR="00AB171A">
        <w:rPr>
          <w:rFonts w:ascii="Times New Roman" w:hAnsi="Times New Roman"/>
          <w:sz w:val="26"/>
        </w:rPr>
        <w:t>dated December 29, 2012</w:t>
      </w:r>
      <w:r>
        <w:rPr>
          <w:rFonts w:ascii="Times New Roman" w:hAnsi="Times New Roman"/>
          <w:sz w:val="26"/>
        </w:rPr>
        <w:t>.</w:t>
      </w:r>
      <w:r>
        <w:rPr>
          <w:rFonts w:ascii="Times New Roman" w:hAnsi="Times New Roman"/>
          <w:sz w:val="26"/>
        </w:rPr>
        <w:t xml:space="preserve"> </w:t>
      </w:r>
    </w:p>
    <w:p w:rsidR="00567996" w:rsidRPr="00581788" w:rsidRDefault="00567996" w:rsidP="00581788">
      <w:pPr>
        <w:pStyle w:val="a3"/>
        <w:numPr>
          <w:ilvl w:val="1"/>
          <w:numId w:val="9"/>
        </w:numPr>
        <w:tabs>
          <w:tab w:val="left" w:pos="1276"/>
        </w:tabs>
        <w:spacing w:after="0"/>
        <w:ind w:left="0" w:firstLine="709"/>
        <w:jc w:val="both"/>
        <w:rPr>
          <w:rFonts w:ascii="Times New Roman" w:hAnsi="Times New Roman" w:cs="Times New Roman"/>
          <w:sz w:val="26"/>
          <w:szCs w:val="26"/>
        </w:rPr>
      </w:pPr>
      <w:r>
        <w:rPr>
          <w:rFonts w:ascii="Times New Roman" w:hAnsi="Times New Roman"/>
          <w:sz w:val="26"/>
        </w:rPr>
        <w:t xml:space="preserve">These </w:t>
      </w:r>
      <w:r w:rsidR="00AB171A">
        <w:rPr>
          <w:rFonts w:ascii="Times New Roman" w:hAnsi="Times New Roman"/>
          <w:sz w:val="26"/>
        </w:rPr>
        <w:t>Procedures</w:t>
      </w:r>
      <w:r w:rsidR="00AB171A">
        <w:rPr>
          <w:rFonts w:ascii="Times New Roman" w:hAnsi="Times New Roman"/>
          <w:sz w:val="26"/>
        </w:rPr>
        <w:t xml:space="preserve"> </w:t>
      </w:r>
      <w:r>
        <w:rPr>
          <w:rFonts w:ascii="Times New Roman" w:hAnsi="Times New Roman"/>
          <w:sz w:val="26"/>
        </w:rPr>
        <w:t xml:space="preserve">and </w:t>
      </w:r>
      <w:r w:rsidR="006D26FD">
        <w:rPr>
          <w:rFonts w:ascii="Times New Roman" w:hAnsi="Times New Roman"/>
          <w:sz w:val="26"/>
        </w:rPr>
        <w:t xml:space="preserve">amendments </w:t>
      </w:r>
      <w:r w:rsidR="00AB171A">
        <w:rPr>
          <w:rFonts w:ascii="Times New Roman" w:hAnsi="Times New Roman"/>
          <w:sz w:val="26"/>
        </w:rPr>
        <w:t xml:space="preserve">hereto </w:t>
      </w:r>
      <w:r>
        <w:rPr>
          <w:rFonts w:ascii="Times New Roman" w:hAnsi="Times New Roman"/>
          <w:sz w:val="26"/>
        </w:rPr>
        <w:t xml:space="preserve">shall be approved by the directive of the Rector </w:t>
      </w:r>
      <w:r w:rsidR="00B22BE1">
        <w:rPr>
          <w:rFonts w:ascii="Times New Roman" w:hAnsi="Times New Roman"/>
          <w:sz w:val="26"/>
        </w:rPr>
        <w:t xml:space="preserve">of National Research University Higher School of Economics </w:t>
      </w:r>
      <w:r>
        <w:rPr>
          <w:rFonts w:ascii="Times New Roman" w:hAnsi="Times New Roman"/>
          <w:sz w:val="26"/>
        </w:rPr>
        <w:t xml:space="preserve">or other authorized person.  </w:t>
      </w:r>
    </w:p>
    <w:p w:rsidR="008A5BD2" w:rsidRDefault="008A5BD2" w:rsidP="00581788">
      <w:pPr>
        <w:pStyle w:val="a3"/>
        <w:numPr>
          <w:ilvl w:val="1"/>
          <w:numId w:val="9"/>
        </w:numPr>
        <w:tabs>
          <w:tab w:val="left" w:pos="1276"/>
        </w:tabs>
        <w:spacing w:after="0"/>
        <w:ind w:left="0" w:firstLine="709"/>
        <w:jc w:val="both"/>
        <w:rPr>
          <w:rFonts w:ascii="Times New Roman" w:hAnsi="Times New Roman" w:cs="Times New Roman"/>
          <w:sz w:val="26"/>
          <w:szCs w:val="26"/>
        </w:rPr>
      </w:pPr>
      <w:r>
        <w:rPr>
          <w:rFonts w:ascii="Times New Roman" w:hAnsi="Times New Roman"/>
          <w:sz w:val="26"/>
        </w:rPr>
        <w:t xml:space="preserve">These </w:t>
      </w:r>
      <w:r w:rsidR="00B22BE1">
        <w:rPr>
          <w:rFonts w:ascii="Times New Roman" w:hAnsi="Times New Roman"/>
          <w:sz w:val="26"/>
        </w:rPr>
        <w:t>Procedures</w:t>
      </w:r>
      <w:r w:rsidR="00B22BE1">
        <w:rPr>
          <w:rFonts w:ascii="Times New Roman" w:hAnsi="Times New Roman"/>
          <w:sz w:val="26"/>
        </w:rPr>
        <w:t xml:space="preserve"> </w:t>
      </w:r>
      <w:r w:rsidR="00B22BE1">
        <w:rPr>
          <w:rFonts w:ascii="Times New Roman" w:hAnsi="Times New Roman"/>
          <w:sz w:val="26"/>
        </w:rPr>
        <w:t>apply to</w:t>
      </w:r>
      <w:r w:rsidR="00B22BE1">
        <w:rPr>
          <w:rFonts w:ascii="Times New Roman" w:hAnsi="Times New Roman"/>
          <w:sz w:val="26"/>
        </w:rPr>
        <w:t xml:space="preserve"> </w:t>
      </w:r>
      <w:r>
        <w:rPr>
          <w:rFonts w:ascii="Times New Roman" w:hAnsi="Times New Roman"/>
          <w:sz w:val="26"/>
        </w:rPr>
        <w:t xml:space="preserve">all subdivisions </w:t>
      </w:r>
      <w:r w:rsidR="00B22BE1">
        <w:rPr>
          <w:rFonts w:ascii="Times New Roman" w:hAnsi="Times New Roman"/>
          <w:sz w:val="26"/>
        </w:rPr>
        <w:t>running</w:t>
      </w:r>
      <w:r w:rsidR="00B22BE1">
        <w:rPr>
          <w:rFonts w:ascii="Times New Roman" w:hAnsi="Times New Roman"/>
          <w:sz w:val="26"/>
        </w:rPr>
        <w:t xml:space="preserve"> </w:t>
      </w:r>
      <w:r w:rsidR="00B22BE1">
        <w:rPr>
          <w:rFonts w:ascii="Times New Roman" w:hAnsi="Times New Roman"/>
          <w:sz w:val="26"/>
          <w:lang w:val="en-US"/>
        </w:rPr>
        <w:t xml:space="preserve">first-time </w:t>
      </w:r>
      <w:r>
        <w:rPr>
          <w:rFonts w:ascii="Times New Roman" w:hAnsi="Times New Roman"/>
          <w:sz w:val="26"/>
        </w:rPr>
        <w:t>degree programmes</w:t>
      </w:r>
      <w:r w:rsidR="00C62350">
        <w:rPr>
          <w:rFonts w:ascii="Times New Roman" w:hAnsi="Times New Roman"/>
          <w:sz w:val="26"/>
        </w:rPr>
        <w:t>, full-time mode of study,</w:t>
      </w:r>
      <w:r>
        <w:rPr>
          <w:rFonts w:ascii="Times New Roman" w:hAnsi="Times New Roman"/>
          <w:sz w:val="26"/>
        </w:rPr>
        <w:t xml:space="preserve"> at HSE University (with the exception of International College of Economics and Finance (ICEF)) and HSE University’s regional campuses.  </w:t>
      </w:r>
    </w:p>
    <w:p w:rsidR="008A5BD2" w:rsidRPr="008A5BD2" w:rsidRDefault="008A5BD2" w:rsidP="00581788">
      <w:pPr>
        <w:pStyle w:val="a3"/>
        <w:tabs>
          <w:tab w:val="left" w:pos="1276"/>
        </w:tabs>
        <w:spacing w:after="0"/>
        <w:ind w:left="709"/>
        <w:jc w:val="both"/>
        <w:rPr>
          <w:rFonts w:ascii="Times New Roman" w:hAnsi="Times New Roman" w:cs="Times New Roman"/>
          <w:sz w:val="26"/>
          <w:szCs w:val="26"/>
        </w:rPr>
      </w:pPr>
    </w:p>
    <w:p w:rsidR="00CC51F8" w:rsidRPr="00331F91" w:rsidRDefault="00CC51F8" w:rsidP="00581788">
      <w:pPr>
        <w:pStyle w:val="1"/>
        <w:keepNext w:val="0"/>
        <w:keepLines w:val="0"/>
        <w:widowControl w:val="0"/>
        <w:numPr>
          <w:ilvl w:val="0"/>
          <w:numId w:val="9"/>
        </w:numPr>
        <w:tabs>
          <w:tab w:val="left" w:pos="426"/>
        </w:tabs>
        <w:spacing w:before="0"/>
        <w:ind w:left="0" w:firstLine="0"/>
        <w:jc w:val="center"/>
        <w:rPr>
          <w:rFonts w:ascii="Times New Roman" w:hAnsi="Times New Roman" w:cs="Times New Roman"/>
          <w:color w:val="auto"/>
          <w:sz w:val="26"/>
          <w:szCs w:val="26"/>
        </w:rPr>
      </w:pPr>
      <w:r>
        <w:rPr>
          <w:rFonts w:ascii="Times New Roman" w:hAnsi="Times New Roman"/>
          <w:color w:val="auto"/>
          <w:sz w:val="26"/>
        </w:rPr>
        <w:t>Preliminary Stage</w:t>
      </w:r>
    </w:p>
    <w:p w:rsidR="00CC51F8" w:rsidRPr="00331F91" w:rsidRDefault="00CC51F8" w:rsidP="00581788">
      <w:pPr>
        <w:pStyle w:val="2"/>
        <w:keepNext w:val="0"/>
        <w:keepLines w:val="0"/>
        <w:widowControl w:val="0"/>
        <w:numPr>
          <w:ilvl w:val="1"/>
          <w:numId w:val="9"/>
        </w:numPr>
        <w:tabs>
          <w:tab w:val="left" w:pos="1276"/>
        </w:tabs>
        <w:spacing w:before="0"/>
        <w:ind w:left="0" w:firstLine="709"/>
        <w:jc w:val="both"/>
        <w:rPr>
          <w:rFonts w:ascii="Times New Roman" w:hAnsi="Times New Roman" w:cs="Times New Roman"/>
          <w:b w:val="0"/>
          <w:color w:val="auto"/>
        </w:rPr>
      </w:pPr>
      <w:r>
        <w:rPr>
          <w:rFonts w:ascii="Times New Roman" w:hAnsi="Times New Roman"/>
          <w:b w:val="0"/>
          <w:color w:val="auto"/>
        </w:rPr>
        <w:t xml:space="preserve">Inflation rate provided for by key </w:t>
      </w:r>
      <w:r w:rsidR="00E64CC4">
        <w:rPr>
          <w:rFonts w:ascii="Times New Roman" w:hAnsi="Times New Roman"/>
          <w:b w:val="0"/>
          <w:color w:val="auto"/>
        </w:rPr>
        <w:t>parameters</w:t>
      </w:r>
      <w:r>
        <w:rPr>
          <w:rFonts w:ascii="Times New Roman" w:hAnsi="Times New Roman"/>
          <w:b w:val="0"/>
          <w:color w:val="auto"/>
        </w:rPr>
        <w:t xml:space="preserve"> of the federal budget for the next financial year and the planning period (hereafter, the inflation rate) shall be determined as per the Federal Law “On Federal Budget for the Next Financial Year and the Planning Period”, as well as pursuant to the Consumer Price Index published by</w:t>
      </w:r>
      <w:r w:rsidR="00C62350" w:rsidRPr="00D07198">
        <w:rPr>
          <w:rFonts w:ascii="Times New Roman" w:hAnsi="Times New Roman"/>
          <w:b w:val="0"/>
          <w:color w:val="auto"/>
          <w:lang w:val="en-US"/>
        </w:rPr>
        <w:t xml:space="preserve"> </w:t>
      </w:r>
      <w:r w:rsidR="00C62350">
        <w:rPr>
          <w:rFonts w:ascii="Times New Roman" w:hAnsi="Times New Roman"/>
          <w:b w:val="0"/>
          <w:color w:val="auto"/>
          <w:lang w:val="en-US"/>
        </w:rPr>
        <w:t>the</w:t>
      </w:r>
      <w:r>
        <w:rPr>
          <w:rFonts w:ascii="Times New Roman" w:hAnsi="Times New Roman"/>
          <w:b w:val="0"/>
          <w:color w:val="auto"/>
        </w:rPr>
        <w:t xml:space="preserve"> Federal </w:t>
      </w:r>
      <w:r w:rsidR="00C62350">
        <w:rPr>
          <w:rFonts w:ascii="Times New Roman" w:hAnsi="Times New Roman"/>
          <w:b w:val="0"/>
          <w:color w:val="auto"/>
        </w:rPr>
        <w:t>State</w:t>
      </w:r>
      <w:r w:rsidR="00C62350">
        <w:rPr>
          <w:rFonts w:ascii="Times New Roman" w:hAnsi="Times New Roman"/>
          <w:b w:val="0"/>
          <w:color w:val="auto"/>
        </w:rPr>
        <w:t xml:space="preserve"> </w:t>
      </w:r>
      <w:r>
        <w:rPr>
          <w:rFonts w:ascii="Times New Roman" w:hAnsi="Times New Roman"/>
          <w:b w:val="0"/>
          <w:color w:val="auto"/>
        </w:rPr>
        <w:t xml:space="preserve">Statistics Service (Rosstat). </w:t>
      </w:r>
    </w:p>
    <w:p w:rsidR="00CC51F8" w:rsidRPr="00331F91" w:rsidRDefault="00CC51F8" w:rsidP="00581788">
      <w:pPr>
        <w:pStyle w:val="a3"/>
        <w:numPr>
          <w:ilvl w:val="1"/>
          <w:numId w:val="9"/>
        </w:numPr>
        <w:tabs>
          <w:tab w:val="left" w:pos="1276"/>
        </w:tabs>
        <w:spacing w:after="0"/>
        <w:ind w:left="0" w:firstLine="709"/>
        <w:jc w:val="both"/>
        <w:rPr>
          <w:rFonts w:ascii="Times New Roman" w:hAnsi="Times New Roman" w:cs="Times New Roman"/>
          <w:sz w:val="26"/>
          <w:szCs w:val="26"/>
        </w:rPr>
      </w:pPr>
      <w:r>
        <w:rPr>
          <w:rFonts w:ascii="Times New Roman" w:hAnsi="Times New Roman"/>
          <w:sz w:val="26"/>
        </w:rPr>
        <w:t xml:space="preserve">No later than May 25 of the </w:t>
      </w:r>
      <w:r w:rsidR="00C62350">
        <w:rPr>
          <w:rFonts w:ascii="Times New Roman" w:hAnsi="Times New Roman"/>
          <w:sz w:val="26"/>
        </w:rPr>
        <w:t>ongoing</w:t>
      </w:r>
      <w:r>
        <w:rPr>
          <w:rFonts w:ascii="Times New Roman" w:hAnsi="Times New Roman"/>
          <w:sz w:val="26"/>
        </w:rPr>
        <w:t xml:space="preserve"> year, the Planning and Finance Office</w:t>
      </w:r>
      <w:r>
        <w:rPr>
          <w:rStyle w:val="af2"/>
          <w:rFonts w:ascii="Times New Roman" w:hAnsi="Times New Roman"/>
          <w:sz w:val="26"/>
        </w:rPr>
        <w:footnoteReference w:id="1"/>
      </w:r>
      <w:r>
        <w:rPr>
          <w:rFonts w:ascii="Times New Roman" w:hAnsi="Times New Roman"/>
          <w:sz w:val="26"/>
        </w:rPr>
        <w:t xml:space="preserve"> </w:t>
      </w:r>
      <w:r w:rsidR="00C153A4">
        <w:rPr>
          <w:rFonts w:ascii="Times New Roman" w:hAnsi="Times New Roman"/>
          <w:sz w:val="26"/>
        </w:rPr>
        <w:t>determines a</w:t>
      </w:r>
      <w:r w:rsidR="00C153A4">
        <w:rPr>
          <w:rFonts w:ascii="Times New Roman" w:hAnsi="Times New Roman"/>
          <w:sz w:val="26"/>
        </w:rPr>
        <w:t xml:space="preserve"> </w:t>
      </w:r>
      <w:r>
        <w:rPr>
          <w:rFonts w:ascii="Times New Roman" w:hAnsi="Times New Roman"/>
          <w:sz w:val="26"/>
        </w:rPr>
        <w:t xml:space="preserve">new tuition fee with regard to inflation rate and prepares a draft directive to </w:t>
      </w:r>
      <w:r>
        <w:rPr>
          <w:rFonts w:ascii="Times New Roman" w:hAnsi="Times New Roman"/>
          <w:sz w:val="26"/>
        </w:rPr>
        <w:lastRenderedPageBreak/>
        <w:t xml:space="preserve">approve the price of educational services specifying the </w:t>
      </w:r>
      <w:r w:rsidR="00C153A4">
        <w:rPr>
          <w:rFonts w:ascii="Times New Roman" w:hAnsi="Times New Roman"/>
          <w:sz w:val="26"/>
        </w:rPr>
        <w:t>categor</w:t>
      </w:r>
      <w:r w:rsidR="00C153A4">
        <w:rPr>
          <w:rFonts w:ascii="Times New Roman" w:hAnsi="Times New Roman"/>
          <w:sz w:val="26"/>
        </w:rPr>
        <w:t>ies</w:t>
      </w:r>
      <w:r w:rsidR="00C153A4">
        <w:rPr>
          <w:rFonts w:ascii="Times New Roman" w:hAnsi="Times New Roman"/>
          <w:sz w:val="26"/>
        </w:rPr>
        <w:t xml:space="preserve"> </w:t>
      </w:r>
      <w:r>
        <w:rPr>
          <w:rFonts w:ascii="Times New Roman" w:hAnsi="Times New Roman"/>
          <w:sz w:val="26"/>
        </w:rPr>
        <w:t xml:space="preserve">of students whose tuition fees will be </w:t>
      </w:r>
      <w:r w:rsidR="00C153A4">
        <w:rPr>
          <w:rFonts w:ascii="Times New Roman" w:hAnsi="Times New Roman"/>
          <w:sz w:val="26"/>
        </w:rPr>
        <w:t>increased</w:t>
      </w:r>
      <w:r w:rsidR="00C153A4">
        <w:rPr>
          <w:rFonts w:ascii="Times New Roman" w:hAnsi="Times New Roman"/>
          <w:sz w:val="26"/>
        </w:rPr>
        <w:t xml:space="preserve"> </w:t>
      </w:r>
      <w:r w:rsidR="00C153A4">
        <w:rPr>
          <w:rFonts w:ascii="Times New Roman" w:hAnsi="Times New Roman"/>
          <w:sz w:val="26"/>
        </w:rPr>
        <w:t>owing</w:t>
      </w:r>
      <w:r>
        <w:rPr>
          <w:rFonts w:ascii="Times New Roman" w:hAnsi="Times New Roman"/>
          <w:sz w:val="26"/>
        </w:rPr>
        <w:t xml:space="preserve"> to inflation rate. </w:t>
      </w:r>
    </w:p>
    <w:p w:rsidR="00567996" w:rsidRPr="00331F91" w:rsidRDefault="00CC51F8" w:rsidP="00581788">
      <w:pPr>
        <w:pStyle w:val="a3"/>
        <w:numPr>
          <w:ilvl w:val="1"/>
          <w:numId w:val="9"/>
        </w:numPr>
        <w:tabs>
          <w:tab w:val="left" w:pos="1276"/>
        </w:tabs>
        <w:spacing w:after="0"/>
        <w:ind w:left="0" w:firstLine="709"/>
        <w:jc w:val="both"/>
        <w:rPr>
          <w:rFonts w:ascii="Times New Roman" w:hAnsi="Times New Roman" w:cs="Times New Roman"/>
          <w:sz w:val="26"/>
          <w:szCs w:val="26"/>
        </w:rPr>
      </w:pPr>
      <w:r>
        <w:rPr>
          <w:rFonts w:ascii="Times New Roman" w:hAnsi="Times New Roman"/>
          <w:sz w:val="26"/>
        </w:rPr>
        <w:t xml:space="preserve">Within </w:t>
      </w:r>
      <w:r w:rsidR="00C153A4">
        <w:rPr>
          <w:rFonts w:ascii="Times New Roman" w:hAnsi="Times New Roman"/>
          <w:sz w:val="26"/>
        </w:rPr>
        <w:t>2 (</w:t>
      </w:r>
      <w:r>
        <w:rPr>
          <w:rFonts w:ascii="Times New Roman" w:hAnsi="Times New Roman"/>
          <w:sz w:val="26"/>
        </w:rPr>
        <w:t>two</w:t>
      </w:r>
      <w:r w:rsidR="00C153A4">
        <w:rPr>
          <w:rFonts w:ascii="Times New Roman" w:hAnsi="Times New Roman"/>
          <w:sz w:val="26"/>
        </w:rPr>
        <w:t>)</w:t>
      </w:r>
      <w:r>
        <w:rPr>
          <w:rFonts w:ascii="Times New Roman" w:hAnsi="Times New Roman"/>
          <w:sz w:val="26"/>
        </w:rPr>
        <w:t xml:space="preserve"> working days </w:t>
      </w:r>
      <w:r w:rsidR="00C153A4">
        <w:rPr>
          <w:rFonts w:ascii="Times New Roman" w:hAnsi="Times New Roman"/>
          <w:sz w:val="26"/>
        </w:rPr>
        <w:t>upon its signing</w:t>
      </w:r>
      <w:r>
        <w:rPr>
          <w:rFonts w:ascii="Times New Roman" w:hAnsi="Times New Roman"/>
          <w:sz w:val="26"/>
        </w:rPr>
        <w:t xml:space="preserve">, but no later than June 15, the directive shall be published by </w:t>
      </w:r>
      <w:r w:rsidR="00D07198">
        <w:rPr>
          <w:rFonts w:ascii="Times New Roman" w:hAnsi="Times New Roman"/>
          <w:sz w:val="26"/>
        </w:rPr>
        <w:t>the</w:t>
      </w:r>
      <w:r w:rsidR="00D07198">
        <w:rPr>
          <w:rFonts w:ascii="Times New Roman" w:hAnsi="Times New Roman"/>
          <w:sz w:val="26"/>
        </w:rPr>
        <w:t xml:space="preserve"> </w:t>
      </w:r>
      <w:r>
        <w:rPr>
          <w:rFonts w:ascii="Times New Roman" w:hAnsi="Times New Roman"/>
          <w:sz w:val="26"/>
        </w:rPr>
        <w:t>offic</w:t>
      </w:r>
      <w:r w:rsidR="00C153A4">
        <w:rPr>
          <w:rFonts w:ascii="Times New Roman" w:hAnsi="Times New Roman"/>
          <w:sz w:val="26"/>
        </w:rPr>
        <w:t>er so</w:t>
      </w:r>
      <w:r>
        <w:rPr>
          <w:rFonts w:ascii="Times New Roman" w:hAnsi="Times New Roman"/>
          <w:sz w:val="26"/>
        </w:rPr>
        <w:t xml:space="preserve"> authorized by the dean of a faculty (</w:t>
      </w:r>
      <w:r w:rsidR="00C153A4">
        <w:rPr>
          <w:rFonts w:ascii="Times New Roman" w:hAnsi="Times New Roman"/>
          <w:sz w:val="26"/>
        </w:rPr>
        <w:t xml:space="preserve">head of a relevant </w:t>
      </w:r>
      <w:r>
        <w:rPr>
          <w:rFonts w:ascii="Times New Roman" w:hAnsi="Times New Roman"/>
          <w:sz w:val="26"/>
        </w:rPr>
        <w:t>subdivision) on w</w:t>
      </w:r>
      <w:r w:rsidR="00C153A4">
        <w:rPr>
          <w:rFonts w:ascii="Times New Roman" w:hAnsi="Times New Roman"/>
          <w:sz w:val="26"/>
        </w:rPr>
        <w:t>ebpage</w:t>
      </w:r>
      <w:r>
        <w:rPr>
          <w:rFonts w:ascii="Times New Roman" w:hAnsi="Times New Roman"/>
          <w:sz w:val="26"/>
        </w:rPr>
        <w:t>s (sites) of faculties and other subdivisions implementing degree programmes at HSE University, the</w:t>
      </w:r>
      <w:r w:rsidR="00C153A4">
        <w:rPr>
          <w:rFonts w:ascii="Times New Roman" w:hAnsi="Times New Roman"/>
          <w:sz w:val="26"/>
        </w:rPr>
        <w:t xml:space="preserve"> HSE University’s</w:t>
      </w:r>
      <w:r>
        <w:rPr>
          <w:rFonts w:ascii="Times New Roman" w:hAnsi="Times New Roman"/>
          <w:sz w:val="26"/>
        </w:rPr>
        <w:t xml:space="preserve"> Accounting Office, the </w:t>
      </w:r>
      <w:r w:rsidR="00C153A4">
        <w:rPr>
          <w:rFonts w:ascii="Times New Roman" w:hAnsi="Times New Roman"/>
          <w:sz w:val="26"/>
        </w:rPr>
        <w:t xml:space="preserve">HSE University’s </w:t>
      </w:r>
      <w:r>
        <w:rPr>
          <w:rFonts w:ascii="Times New Roman" w:hAnsi="Times New Roman"/>
          <w:sz w:val="26"/>
        </w:rPr>
        <w:t>Planning and Finance Office</w:t>
      </w:r>
      <w:r>
        <w:rPr>
          <w:rStyle w:val="af2"/>
          <w:rFonts w:ascii="Times New Roman" w:hAnsi="Times New Roman"/>
          <w:sz w:val="26"/>
        </w:rPr>
        <w:footnoteReference w:id="2"/>
      </w:r>
      <w:r>
        <w:rPr>
          <w:rFonts w:ascii="Times New Roman" w:hAnsi="Times New Roman"/>
          <w:sz w:val="26"/>
        </w:rPr>
        <w:t xml:space="preserve"> , as well as </w:t>
      </w:r>
      <w:r w:rsidR="00C153A4">
        <w:rPr>
          <w:rFonts w:ascii="Times New Roman" w:hAnsi="Times New Roman"/>
          <w:sz w:val="26"/>
          <w:lang w:val="en-US"/>
        </w:rPr>
        <w:t xml:space="preserve">the </w:t>
      </w:r>
      <w:r>
        <w:rPr>
          <w:rFonts w:ascii="Times New Roman" w:hAnsi="Times New Roman"/>
          <w:sz w:val="26"/>
        </w:rPr>
        <w:t xml:space="preserve">HSE </w:t>
      </w:r>
      <w:r w:rsidR="00C153A4">
        <w:rPr>
          <w:rFonts w:ascii="Times New Roman" w:hAnsi="Times New Roman"/>
          <w:sz w:val="26"/>
        </w:rPr>
        <w:t xml:space="preserve">University’s </w:t>
      </w:r>
      <w:r>
        <w:rPr>
          <w:rFonts w:ascii="Times New Roman" w:hAnsi="Times New Roman"/>
          <w:sz w:val="26"/>
        </w:rPr>
        <w:t xml:space="preserve">Degree Programmes Office, on </w:t>
      </w:r>
      <w:r w:rsidR="00C153A4">
        <w:rPr>
          <w:rFonts w:ascii="Times New Roman" w:hAnsi="Times New Roman"/>
          <w:sz w:val="26"/>
        </w:rPr>
        <w:t xml:space="preserve">the </w:t>
      </w:r>
      <w:r>
        <w:rPr>
          <w:rFonts w:ascii="Times New Roman" w:hAnsi="Times New Roman"/>
          <w:sz w:val="26"/>
        </w:rPr>
        <w:t xml:space="preserve">HSE </w:t>
      </w:r>
      <w:r w:rsidR="00C153A4">
        <w:rPr>
          <w:rFonts w:ascii="Times New Roman" w:hAnsi="Times New Roman"/>
          <w:sz w:val="26"/>
        </w:rPr>
        <w:t xml:space="preserve">University’s </w:t>
      </w:r>
      <w:r>
        <w:rPr>
          <w:rFonts w:ascii="Times New Roman" w:hAnsi="Times New Roman"/>
          <w:sz w:val="26"/>
        </w:rPr>
        <w:t xml:space="preserve">corporate website (portal) at: </w:t>
      </w:r>
      <w:hyperlink r:id="rId8">
        <w:r>
          <w:rPr>
            <w:rFonts w:ascii="Times New Roman" w:hAnsi="Times New Roman"/>
            <w:sz w:val="26"/>
          </w:rPr>
          <w:t>www.hse.ru</w:t>
        </w:r>
      </w:hyperlink>
      <w:r>
        <w:rPr>
          <w:rFonts w:ascii="Times New Roman" w:hAnsi="Times New Roman"/>
          <w:sz w:val="26"/>
        </w:rPr>
        <w:t xml:space="preserve">. </w:t>
      </w:r>
    </w:p>
    <w:p w:rsidR="00CC51F8" w:rsidRDefault="00C153A4" w:rsidP="00581788">
      <w:pPr>
        <w:pStyle w:val="a3"/>
        <w:numPr>
          <w:ilvl w:val="1"/>
          <w:numId w:val="9"/>
        </w:numPr>
        <w:tabs>
          <w:tab w:val="left" w:pos="1276"/>
        </w:tabs>
        <w:spacing w:after="0"/>
        <w:ind w:left="0" w:firstLine="709"/>
        <w:jc w:val="both"/>
        <w:rPr>
          <w:rFonts w:ascii="Times New Roman" w:hAnsi="Times New Roman" w:cs="Times New Roman"/>
          <w:sz w:val="26"/>
          <w:szCs w:val="26"/>
        </w:rPr>
      </w:pPr>
      <w:r>
        <w:rPr>
          <w:rFonts w:ascii="Times New Roman" w:hAnsi="Times New Roman"/>
          <w:sz w:val="26"/>
        </w:rPr>
        <w:t xml:space="preserve">The </w:t>
      </w:r>
      <w:r w:rsidR="00CC51F8">
        <w:rPr>
          <w:rFonts w:ascii="Times New Roman" w:hAnsi="Times New Roman"/>
          <w:sz w:val="26"/>
        </w:rPr>
        <w:t xml:space="preserve">HSE </w:t>
      </w:r>
      <w:r>
        <w:rPr>
          <w:rFonts w:ascii="Times New Roman" w:hAnsi="Times New Roman"/>
          <w:sz w:val="26"/>
        </w:rPr>
        <w:t xml:space="preserve">University’s </w:t>
      </w:r>
      <w:r w:rsidR="00CC51F8">
        <w:rPr>
          <w:rFonts w:ascii="Times New Roman" w:hAnsi="Times New Roman"/>
          <w:sz w:val="26"/>
        </w:rPr>
        <w:t xml:space="preserve">Degree Programmes Office </w:t>
      </w:r>
      <w:r>
        <w:rPr>
          <w:rFonts w:ascii="Times New Roman" w:hAnsi="Times New Roman"/>
          <w:sz w:val="26"/>
        </w:rPr>
        <w:t xml:space="preserve">shall ensure the posting of this information. </w:t>
      </w:r>
    </w:p>
    <w:p w:rsidR="008A5BD2" w:rsidRPr="00581788" w:rsidRDefault="008A5BD2" w:rsidP="00581788">
      <w:pPr>
        <w:pStyle w:val="a3"/>
        <w:spacing w:after="0"/>
        <w:ind w:left="709"/>
        <w:jc w:val="both"/>
        <w:rPr>
          <w:rFonts w:ascii="Times New Roman" w:hAnsi="Times New Roman" w:cs="Times New Roman"/>
          <w:b/>
          <w:sz w:val="26"/>
          <w:szCs w:val="26"/>
        </w:rPr>
      </w:pPr>
    </w:p>
    <w:p w:rsidR="00F5418B" w:rsidRPr="00581788" w:rsidRDefault="00CC51F8" w:rsidP="00581788">
      <w:pPr>
        <w:pStyle w:val="1"/>
        <w:numPr>
          <w:ilvl w:val="0"/>
          <w:numId w:val="9"/>
        </w:numPr>
        <w:tabs>
          <w:tab w:val="left" w:pos="284"/>
        </w:tabs>
        <w:spacing w:before="0"/>
        <w:ind w:left="0" w:firstLine="0"/>
        <w:jc w:val="center"/>
        <w:rPr>
          <w:rFonts w:ascii="Times New Roman" w:hAnsi="Times New Roman" w:cs="Times New Roman"/>
          <w:color w:val="auto"/>
          <w:sz w:val="26"/>
          <w:szCs w:val="26"/>
        </w:rPr>
      </w:pPr>
      <w:r>
        <w:rPr>
          <w:rFonts w:ascii="Times New Roman" w:hAnsi="Times New Roman"/>
          <w:color w:val="auto"/>
          <w:sz w:val="26"/>
        </w:rPr>
        <w:t xml:space="preserve">Main Stage </w:t>
      </w:r>
    </w:p>
    <w:p w:rsidR="00CC51F8" w:rsidRPr="00605A86" w:rsidRDefault="002A5079" w:rsidP="00581788">
      <w:pPr>
        <w:spacing w:after="0"/>
        <w:ind w:firstLine="709"/>
        <w:jc w:val="both"/>
        <w:rPr>
          <w:rFonts w:ascii="Times New Roman" w:hAnsi="Times New Roman" w:cs="Times New Roman"/>
          <w:sz w:val="26"/>
          <w:szCs w:val="26"/>
        </w:rPr>
      </w:pPr>
      <w:r>
        <w:rPr>
          <w:rFonts w:ascii="Times New Roman" w:hAnsi="Times New Roman"/>
          <w:sz w:val="26"/>
        </w:rPr>
        <w:t>3.1. F</w:t>
      </w:r>
      <w:r>
        <w:rPr>
          <w:rStyle w:val="a4"/>
          <w:rFonts w:ascii="Times New Roman" w:hAnsi="Times New Roman"/>
          <w:sz w:val="26"/>
        </w:rPr>
        <w:t xml:space="preserve">aculties and other subdivisions </w:t>
      </w:r>
      <w:r w:rsidR="00C153A4">
        <w:rPr>
          <w:rStyle w:val="a4"/>
          <w:rFonts w:ascii="Times New Roman" w:hAnsi="Times New Roman"/>
          <w:sz w:val="26"/>
        </w:rPr>
        <w:t xml:space="preserve">running </w:t>
      </w:r>
      <w:r>
        <w:rPr>
          <w:rStyle w:val="a4"/>
          <w:rFonts w:ascii="Times New Roman" w:hAnsi="Times New Roman"/>
          <w:sz w:val="26"/>
        </w:rPr>
        <w:t xml:space="preserve">degree </w:t>
      </w:r>
      <w:r>
        <w:rPr>
          <w:rFonts w:ascii="Times New Roman" w:hAnsi="Times New Roman"/>
          <w:sz w:val="26"/>
        </w:rPr>
        <w:t>programmes:</w:t>
      </w:r>
    </w:p>
    <w:p w:rsidR="00CC51F8" w:rsidRPr="00331F91" w:rsidRDefault="00F5418B" w:rsidP="00581788">
      <w:pPr>
        <w:spacing w:after="0"/>
        <w:ind w:firstLine="709"/>
        <w:jc w:val="both"/>
        <w:rPr>
          <w:rFonts w:ascii="Times New Roman" w:hAnsi="Times New Roman" w:cs="Times New Roman"/>
          <w:sz w:val="26"/>
          <w:szCs w:val="26"/>
        </w:rPr>
      </w:pPr>
      <w:r>
        <w:rPr>
          <w:rFonts w:ascii="Times New Roman" w:hAnsi="Times New Roman"/>
          <w:sz w:val="26"/>
        </w:rPr>
        <w:t xml:space="preserve">3.1.1. no later than </w:t>
      </w:r>
      <w:r>
        <w:rPr>
          <w:rFonts w:ascii="Times New Roman" w:hAnsi="Times New Roman"/>
          <w:color w:val="1F497D" w:themeColor="text2"/>
          <w:sz w:val="26"/>
        </w:rPr>
        <w:t xml:space="preserve">June 15 </w:t>
      </w:r>
      <w:r>
        <w:rPr>
          <w:rFonts w:ascii="Times New Roman" w:hAnsi="Times New Roman"/>
          <w:sz w:val="26"/>
        </w:rPr>
        <w:t>of the ongoing year</w:t>
      </w:r>
      <w:r w:rsidR="00C153A4">
        <w:rPr>
          <w:rFonts w:ascii="Times New Roman" w:hAnsi="Times New Roman"/>
          <w:sz w:val="26"/>
        </w:rPr>
        <w:t>,</w:t>
      </w:r>
      <w:r>
        <w:rPr>
          <w:rFonts w:ascii="Times New Roman" w:hAnsi="Times New Roman"/>
          <w:sz w:val="26"/>
        </w:rPr>
        <w:t xml:space="preserve"> inform </w:t>
      </w:r>
      <w:r w:rsidR="00BB5677">
        <w:rPr>
          <w:rFonts w:ascii="Times New Roman" w:hAnsi="Times New Roman"/>
          <w:sz w:val="26"/>
        </w:rPr>
        <w:t xml:space="preserve">the </w:t>
      </w:r>
      <w:r w:rsidR="0040166A">
        <w:rPr>
          <w:rFonts w:ascii="Times New Roman" w:hAnsi="Times New Roman"/>
          <w:sz w:val="26"/>
        </w:rPr>
        <w:t xml:space="preserve">fee-paying </w:t>
      </w:r>
      <w:r>
        <w:rPr>
          <w:rFonts w:ascii="Times New Roman" w:hAnsi="Times New Roman"/>
          <w:sz w:val="26"/>
        </w:rPr>
        <w:t xml:space="preserve">students (and </w:t>
      </w:r>
      <w:r w:rsidR="00D07198">
        <w:rPr>
          <w:rFonts w:ascii="Times New Roman" w:hAnsi="Times New Roman"/>
          <w:sz w:val="26"/>
        </w:rPr>
        <w:t xml:space="preserve">the </w:t>
      </w:r>
      <w:r>
        <w:rPr>
          <w:rFonts w:ascii="Times New Roman" w:hAnsi="Times New Roman"/>
          <w:sz w:val="26"/>
        </w:rPr>
        <w:t xml:space="preserve">clients, </w:t>
      </w:r>
      <w:r w:rsidR="00BB5677">
        <w:rPr>
          <w:rFonts w:ascii="Times New Roman" w:hAnsi="Times New Roman"/>
          <w:sz w:val="26"/>
        </w:rPr>
        <w:t xml:space="preserve">for </w:t>
      </w:r>
      <w:r>
        <w:rPr>
          <w:rFonts w:ascii="Times New Roman" w:hAnsi="Times New Roman"/>
          <w:sz w:val="26"/>
        </w:rPr>
        <w:t xml:space="preserve"> </w:t>
      </w:r>
      <w:r w:rsidR="0040166A">
        <w:rPr>
          <w:rFonts w:ascii="Times New Roman" w:hAnsi="Times New Roman"/>
          <w:sz w:val="26"/>
        </w:rPr>
        <w:t xml:space="preserve">the </w:t>
      </w:r>
      <w:r>
        <w:rPr>
          <w:rFonts w:ascii="Times New Roman" w:hAnsi="Times New Roman"/>
          <w:sz w:val="26"/>
        </w:rPr>
        <w:t>agreement</w:t>
      </w:r>
      <w:r w:rsidR="00BB5677">
        <w:rPr>
          <w:rFonts w:ascii="Times New Roman" w:hAnsi="Times New Roman"/>
          <w:sz w:val="26"/>
          <w:lang w:val="en-US"/>
        </w:rPr>
        <w:t>s</w:t>
      </w:r>
      <w:r>
        <w:rPr>
          <w:rFonts w:ascii="Times New Roman" w:hAnsi="Times New Roman"/>
          <w:sz w:val="26"/>
        </w:rPr>
        <w:t xml:space="preserve"> for </w:t>
      </w:r>
      <w:r w:rsidR="0040166A">
        <w:rPr>
          <w:rFonts w:ascii="Times New Roman" w:hAnsi="Times New Roman"/>
          <w:sz w:val="26"/>
        </w:rPr>
        <w:t>paid</w:t>
      </w:r>
      <w:r>
        <w:rPr>
          <w:rFonts w:ascii="Times New Roman" w:hAnsi="Times New Roman"/>
          <w:sz w:val="26"/>
        </w:rPr>
        <w:t xml:space="preserve"> educational services</w:t>
      </w:r>
      <w:r w:rsidR="0040166A">
        <w:rPr>
          <w:rFonts w:ascii="Times New Roman" w:hAnsi="Times New Roman"/>
          <w:sz w:val="26"/>
        </w:rPr>
        <w:t xml:space="preserve"> signed by</w:t>
      </w:r>
      <w:r w:rsidR="00BB5677">
        <w:rPr>
          <w:rFonts w:ascii="Times New Roman" w:hAnsi="Times New Roman"/>
          <w:sz w:val="26"/>
        </w:rPr>
        <w:t xml:space="preserve"> three parties</w:t>
      </w:r>
      <w:r>
        <w:rPr>
          <w:rFonts w:ascii="Times New Roman" w:hAnsi="Times New Roman"/>
          <w:sz w:val="26"/>
        </w:rPr>
        <w:t xml:space="preserve">) about </w:t>
      </w:r>
      <w:r w:rsidR="0040166A">
        <w:rPr>
          <w:rFonts w:ascii="Times New Roman" w:hAnsi="Times New Roman"/>
          <w:sz w:val="26"/>
        </w:rPr>
        <w:t>the increase in</w:t>
      </w:r>
      <w:r w:rsidR="00BB5677">
        <w:rPr>
          <w:rFonts w:ascii="Times New Roman" w:hAnsi="Times New Roman"/>
          <w:sz w:val="26"/>
        </w:rPr>
        <w:t xml:space="preserve"> </w:t>
      </w:r>
      <w:r>
        <w:rPr>
          <w:rFonts w:ascii="Times New Roman" w:hAnsi="Times New Roman"/>
          <w:sz w:val="26"/>
        </w:rPr>
        <w:t xml:space="preserve">tuition fee </w:t>
      </w:r>
      <w:r w:rsidR="00BB5677">
        <w:rPr>
          <w:rFonts w:ascii="Times New Roman" w:hAnsi="Times New Roman"/>
          <w:sz w:val="26"/>
        </w:rPr>
        <w:t>owing</w:t>
      </w:r>
      <w:r>
        <w:rPr>
          <w:rFonts w:ascii="Times New Roman" w:hAnsi="Times New Roman"/>
          <w:sz w:val="26"/>
        </w:rPr>
        <w:t xml:space="preserve"> to inflation rate</w:t>
      </w:r>
      <w:r w:rsidR="0040166A">
        <w:rPr>
          <w:rFonts w:ascii="Times New Roman" w:hAnsi="Times New Roman"/>
          <w:sz w:val="26"/>
        </w:rPr>
        <w:t>,</w:t>
      </w:r>
      <w:r>
        <w:rPr>
          <w:rFonts w:ascii="Times New Roman" w:hAnsi="Times New Roman"/>
          <w:sz w:val="26"/>
        </w:rPr>
        <w:t xml:space="preserve"> by sending a written noti</w:t>
      </w:r>
      <w:r w:rsidR="0040166A">
        <w:rPr>
          <w:rFonts w:ascii="Times New Roman" w:hAnsi="Times New Roman"/>
          <w:sz w:val="26"/>
        </w:rPr>
        <w:t>fication</w:t>
      </w:r>
      <w:r>
        <w:rPr>
          <w:rFonts w:ascii="Times New Roman" w:hAnsi="Times New Roman"/>
          <w:sz w:val="26"/>
        </w:rPr>
        <w:t xml:space="preserve"> to the student’s and the client’s (Annex 1 and 2 hereto) address(es), </w:t>
      </w:r>
      <w:r w:rsidR="0040166A">
        <w:rPr>
          <w:rFonts w:ascii="Times New Roman" w:hAnsi="Times New Roman"/>
          <w:sz w:val="26"/>
        </w:rPr>
        <w:t>as indicat</w:t>
      </w:r>
      <w:r>
        <w:rPr>
          <w:rFonts w:ascii="Times New Roman" w:hAnsi="Times New Roman"/>
          <w:sz w:val="26"/>
        </w:rPr>
        <w:t xml:space="preserve">ed in </w:t>
      </w:r>
      <w:r w:rsidR="0040166A">
        <w:rPr>
          <w:rFonts w:ascii="Times New Roman" w:hAnsi="Times New Roman"/>
          <w:sz w:val="26"/>
        </w:rPr>
        <w:t xml:space="preserve">the relevant </w:t>
      </w:r>
      <w:r>
        <w:rPr>
          <w:rFonts w:ascii="Times New Roman" w:hAnsi="Times New Roman"/>
          <w:sz w:val="26"/>
        </w:rPr>
        <w:t>agreements</w:t>
      </w:r>
      <w:r w:rsidR="0040166A">
        <w:rPr>
          <w:rFonts w:ascii="Times New Roman" w:hAnsi="Times New Roman"/>
          <w:sz w:val="26"/>
        </w:rPr>
        <w:t xml:space="preserve"> for paid educational services</w:t>
      </w:r>
      <w:r>
        <w:rPr>
          <w:rFonts w:ascii="Times New Roman" w:hAnsi="Times New Roman"/>
          <w:sz w:val="26"/>
        </w:rPr>
        <w:t xml:space="preserve">, or delivering such </w:t>
      </w:r>
      <w:r w:rsidR="0040166A">
        <w:rPr>
          <w:rFonts w:ascii="Times New Roman" w:hAnsi="Times New Roman"/>
          <w:sz w:val="26"/>
        </w:rPr>
        <w:t xml:space="preserve">a </w:t>
      </w:r>
      <w:r>
        <w:rPr>
          <w:rFonts w:ascii="Times New Roman" w:hAnsi="Times New Roman"/>
          <w:sz w:val="26"/>
        </w:rPr>
        <w:t>noti</w:t>
      </w:r>
      <w:r w:rsidR="0040166A">
        <w:rPr>
          <w:rFonts w:ascii="Times New Roman" w:hAnsi="Times New Roman"/>
          <w:sz w:val="26"/>
        </w:rPr>
        <w:t>fication</w:t>
      </w:r>
      <w:r>
        <w:rPr>
          <w:rFonts w:ascii="Times New Roman" w:hAnsi="Times New Roman"/>
          <w:sz w:val="26"/>
        </w:rPr>
        <w:t xml:space="preserve"> </w:t>
      </w:r>
      <w:r w:rsidR="00D07198">
        <w:rPr>
          <w:rFonts w:ascii="Times New Roman" w:hAnsi="Times New Roman"/>
          <w:sz w:val="26"/>
        </w:rPr>
        <w:t xml:space="preserve">personally </w:t>
      </w:r>
      <w:r>
        <w:rPr>
          <w:rFonts w:ascii="Times New Roman" w:hAnsi="Times New Roman"/>
          <w:sz w:val="26"/>
        </w:rPr>
        <w:t xml:space="preserve">to the student (and the client, in case of a three-party agreement for </w:t>
      </w:r>
      <w:r w:rsidR="0040166A">
        <w:rPr>
          <w:rFonts w:ascii="Times New Roman" w:hAnsi="Times New Roman"/>
          <w:sz w:val="26"/>
        </w:rPr>
        <w:t>paid</w:t>
      </w:r>
      <w:r>
        <w:rPr>
          <w:rFonts w:ascii="Times New Roman" w:hAnsi="Times New Roman"/>
          <w:sz w:val="26"/>
        </w:rPr>
        <w:t xml:space="preserve"> educational services) </w:t>
      </w:r>
      <w:bookmarkStart w:id="0" w:name="_GoBack"/>
      <w:bookmarkEnd w:id="0"/>
      <w:r w:rsidR="0040166A">
        <w:rPr>
          <w:rFonts w:ascii="Times New Roman" w:hAnsi="Times New Roman"/>
          <w:sz w:val="26"/>
        </w:rPr>
        <w:t>against their signature</w:t>
      </w:r>
      <w:r>
        <w:rPr>
          <w:rFonts w:ascii="Times New Roman" w:hAnsi="Times New Roman"/>
          <w:sz w:val="26"/>
        </w:rPr>
        <w:t>;</w:t>
      </w:r>
    </w:p>
    <w:p w:rsidR="00CC51F8" w:rsidRPr="00331F91" w:rsidRDefault="00F5418B" w:rsidP="00581788">
      <w:pPr>
        <w:spacing w:after="0"/>
        <w:ind w:firstLine="709"/>
        <w:jc w:val="both"/>
        <w:rPr>
          <w:rFonts w:ascii="Times New Roman" w:hAnsi="Times New Roman" w:cs="Times New Roman"/>
          <w:sz w:val="26"/>
          <w:szCs w:val="26"/>
        </w:rPr>
      </w:pPr>
      <w:r>
        <w:rPr>
          <w:rFonts w:ascii="Times New Roman" w:hAnsi="Times New Roman"/>
          <w:sz w:val="26"/>
        </w:rPr>
        <w:t xml:space="preserve">3.1.2. </w:t>
      </w:r>
      <w:r w:rsidR="0040166A">
        <w:rPr>
          <w:rFonts w:ascii="Times New Roman" w:hAnsi="Times New Roman"/>
          <w:sz w:val="26"/>
        </w:rPr>
        <w:t>input</w:t>
      </w:r>
      <w:r w:rsidR="0040166A">
        <w:rPr>
          <w:rFonts w:ascii="Times New Roman" w:hAnsi="Times New Roman"/>
          <w:sz w:val="26"/>
        </w:rPr>
        <w:t xml:space="preserve"> </w:t>
      </w:r>
      <w:r>
        <w:rPr>
          <w:rFonts w:ascii="Times New Roman" w:hAnsi="Times New Roman"/>
          <w:sz w:val="26"/>
        </w:rPr>
        <w:t xml:space="preserve">the information in regards to </w:t>
      </w:r>
      <w:r w:rsidR="0040166A">
        <w:rPr>
          <w:rFonts w:ascii="Times New Roman" w:hAnsi="Times New Roman"/>
          <w:sz w:val="26"/>
        </w:rPr>
        <w:t>the increase in</w:t>
      </w:r>
      <w:r w:rsidR="0040166A">
        <w:rPr>
          <w:rFonts w:ascii="Times New Roman" w:hAnsi="Times New Roman"/>
          <w:sz w:val="26"/>
        </w:rPr>
        <w:t xml:space="preserve"> </w:t>
      </w:r>
      <w:r>
        <w:rPr>
          <w:rFonts w:ascii="Times New Roman" w:hAnsi="Times New Roman"/>
          <w:sz w:val="26"/>
        </w:rPr>
        <w:t xml:space="preserve">tuition fees under the </w:t>
      </w:r>
      <w:r w:rsidR="0040166A">
        <w:rPr>
          <w:rFonts w:ascii="Times New Roman" w:hAnsi="Times New Roman"/>
          <w:sz w:val="26"/>
        </w:rPr>
        <w:t>paid</w:t>
      </w:r>
      <w:r>
        <w:rPr>
          <w:rFonts w:ascii="Times New Roman" w:hAnsi="Times New Roman"/>
          <w:sz w:val="26"/>
        </w:rPr>
        <w:t xml:space="preserve"> educational services agreement to each </w:t>
      </w:r>
      <w:r w:rsidR="0040166A">
        <w:rPr>
          <w:rFonts w:ascii="Times New Roman" w:hAnsi="Times New Roman"/>
          <w:sz w:val="26"/>
        </w:rPr>
        <w:t xml:space="preserve">student </w:t>
      </w:r>
      <w:r w:rsidR="0040166A">
        <w:rPr>
          <w:rFonts w:ascii="Times New Roman" w:hAnsi="Times New Roman"/>
          <w:sz w:val="26"/>
          <w:lang w:val="en-US"/>
        </w:rPr>
        <w:t>agreement</w:t>
      </w:r>
      <w:r w:rsidR="0040166A">
        <w:rPr>
          <w:rFonts w:ascii="Times New Roman" w:hAnsi="Times New Roman"/>
          <w:sz w:val="26"/>
        </w:rPr>
        <w:t xml:space="preserve">’s </w:t>
      </w:r>
      <w:r w:rsidR="0040166A">
        <w:rPr>
          <w:rFonts w:ascii="Times New Roman" w:hAnsi="Times New Roman"/>
          <w:sz w:val="26"/>
        </w:rPr>
        <w:t>pro</w:t>
      </w:r>
      <w:r>
        <w:rPr>
          <w:rFonts w:ascii="Times New Roman" w:hAnsi="Times New Roman"/>
          <w:sz w:val="26"/>
        </w:rPr>
        <w:t xml:space="preserve">file in the IS-PRO system.  </w:t>
      </w:r>
    </w:p>
    <w:p w:rsidR="009D665D" w:rsidRPr="00331F91" w:rsidRDefault="009D665D" w:rsidP="00581788">
      <w:pPr>
        <w:pStyle w:val="a3"/>
        <w:spacing w:after="0"/>
        <w:ind w:left="0" w:firstLine="709"/>
        <w:jc w:val="both"/>
        <w:rPr>
          <w:rFonts w:ascii="Times New Roman" w:hAnsi="Times New Roman" w:cs="Times New Roman"/>
          <w:sz w:val="26"/>
          <w:szCs w:val="26"/>
        </w:rPr>
      </w:pPr>
    </w:p>
    <w:p w:rsidR="00155878" w:rsidRPr="00331F91" w:rsidRDefault="00155878" w:rsidP="00581788">
      <w:pPr>
        <w:pStyle w:val="a3"/>
        <w:spacing w:after="0"/>
        <w:ind w:left="0" w:firstLine="1072"/>
        <w:jc w:val="both"/>
        <w:rPr>
          <w:rFonts w:ascii="Times New Roman" w:hAnsi="Times New Roman" w:cs="Times New Roman"/>
          <w:sz w:val="26"/>
          <w:szCs w:val="26"/>
        </w:rPr>
      </w:pPr>
    </w:p>
    <w:sectPr w:rsidR="00155878" w:rsidRPr="00331F91" w:rsidSect="00581788">
      <w:footerReference w:type="default" r:id="rId9"/>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203" w:rsidRDefault="00FF6203" w:rsidP="00206E42">
      <w:pPr>
        <w:spacing w:after="0" w:line="240" w:lineRule="auto"/>
      </w:pPr>
      <w:r>
        <w:separator/>
      </w:r>
    </w:p>
  </w:endnote>
  <w:endnote w:type="continuationSeparator" w:id="0">
    <w:p w:rsidR="00FF6203" w:rsidRDefault="00FF6203" w:rsidP="00206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1672312"/>
      <w:docPartObj>
        <w:docPartGallery w:val="Page Numbers (Bottom of Page)"/>
        <w:docPartUnique/>
      </w:docPartObj>
    </w:sdtPr>
    <w:sdtEndPr/>
    <w:sdtContent>
      <w:p w:rsidR="00206E42" w:rsidRDefault="00206E42">
        <w:pPr>
          <w:pStyle w:val="ae"/>
          <w:jc w:val="right"/>
        </w:pPr>
        <w:r>
          <w:fldChar w:fldCharType="begin"/>
        </w:r>
        <w:r>
          <w:instrText>PAGE   \* MERGEFORMAT</w:instrText>
        </w:r>
        <w:r>
          <w:fldChar w:fldCharType="separate"/>
        </w:r>
        <w:r w:rsidR="00D07198">
          <w:rPr>
            <w:noProof/>
          </w:rPr>
          <w:t>2</w:t>
        </w:r>
        <w:r>
          <w:fldChar w:fldCharType="end"/>
        </w:r>
      </w:p>
    </w:sdtContent>
  </w:sdt>
  <w:p w:rsidR="00206E42" w:rsidRDefault="00206E4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203" w:rsidRDefault="00FF6203" w:rsidP="00206E42">
      <w:pPr>
        <w:spacing w:after="0" w:line="240" w:lineRule="auto"/>
      </w:pPr>
      <w:r>
        <w:separator/>
      </w:r>
    </w:p>
  </w:footnote>
  <w:footnote w:type="continuationSeparator" w:id="0">
    <w:p w:rsidR="00FF6203" w:rsidRDefault="00FF6203" w:rsidP="00206E42">
      <w:pPr>
        <w:spacing w:after="0" w:line="240" w:lineRule="auto"/>
      </w:pPr>
      <w:r>
        <w:continuationSeparator/>
      </w:r>
    </w:p>
  </w:footnote>
  <w:footnote w:id="1">
    <w:p w:rsidR="00D157F1" w:rsidRDefault="00D157F1">
      <w:pPr>
        <w:pStyle w:val="af0"/>
      </w:pPr>
      <w:r>
        <w:rPr>
          <w:rStyle w:val="af2"/>
        </w:rPr>
        <w:footnoteRef/>
      </w:r>
      <w:r>
        <w:t xml:space="preserve"> Respective subdivisions of HSE</w:t>
      </w:r>
      <w:r w:rsidR="00C62350">
        <w:t xml:space="preserve"> University’s</w:t>
      </w:r>
      <w:r>
        <w:t xml:space="preserve"> regional campuses</w:t>
      </w:r>
    </w:p>
  </w:footnote>
  <w:footnote w:id="2">
    <w:p w:rsidR="00D157F1" w:rsidRDefault="00D157F1">
      <w:pPr>
        <w:pStyle w:val="af0"/>
      </w:pPr>
      <w:r>
        <w:rPr>
          <w:rStyle w:val="af2"/>
        </w:rPr>
        <w:footnoteRef/>
      </w:r>
      <w:r>
        <w:t xml:space="preserve"> Respective subdivisions of HSE </w:t>
      </w:r>
      <w:r w:rsidR="0040166A">
        <w:rPr>
          <w:lang w:val="en-US"/>
        </w:rPr>
        <w:t xml:space="preserve">University’s </w:t>
      </w:r>
      <w:r>
        <w:t>regional campuses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0471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A765DF5"/>
    <w:multiLevelType w:val="multilevel"/>
    <w:tmpl w:val="5500475E"/>
    <w:lvl w:ilvl="0">
      <w:start w:val="1"/>
      <w:numFmt w:val="decimal"/>
      <w:lvlText w:val="%1."/>
      <w:lvlJc w:val="left"/>
      <w:pPr>
        <w:ind w:left="1069" w:hanging="360"/>
      </w:pPr>
      <w:rPr>
        <w:rFonts w:hint="default"/>
      </w:rPr>
    </w:lvl>
    <w:lvl w:ilvl="1">
      <w:start w:val="1"/>
      <w:numFmt w:val="decimal"/>
      <w:isLgl/>
      <w:lvlText w:val="%1.%2."/>
      <w:lvlJc w:val="left"/>
      <w:pPr>
        <w:ind w:left="469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26820D8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8E034E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0A80AB7"/>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513403D7"/>
    <w:multiLevelType w:val="multilevel"/>
    <w:tmpl w:val="DEFADD1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3"/>
  </w:num>
  <w:num w:numId="3">
    <w:abstractNumId w:val="4"/>
  </w:num>
  <w:num w:numId="4">
    <w:abstractNumId w:val="5"/>
  </w:num>
  <w:num w:numId="5">
    <w:abstractNumId w:val="0"/>
  </w:num>
  <w:num w:numId="6">
    <w:abstractNumId w:val="4"/>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101"/>
    <w:rsid w:val="00003122"/>
    <w:rsid w:val="000479C1"/>
    <w:rsid w:val="00072F0B"/>
    <w:rsid w:val="00097CEF"/>
    <w:rsid w:val="000A34F9"/>
    <w:rsid w:val="000B4511"/>
    <w:rsid w:val="000B6B27"/>
    <w:rsid w:val="000C3126"/>
    <w:rsid w:val="00110A88"/>
    <w:rsid w:val="00123101"/>
    <w:rsid w:val="00133C26"/>
    <w:rsid w:val="00147E60"/>
    <w:rsid w:val="00155878"/>
    <w:rsid w:val="00187100"/>
    <w:rsid w:val="001A01C8"/>
    <w:rsid w:val="001A1A05"/>
    <w:rsid w:val="001F6CA1"/>
    <w:rsid w:val="00205D47"/>
    <w:rsid w:val="00206E42"/>
    <w:rsid w:val="00267589"/>
    <w:rsid w:val="002A3B16"/>
    <w:rsid w:val="002A5079"/>
    <w:rsid w:val="002E5338"/>
    <w:rsid w:val="0030289E"/>
    <w:rsid w:val="00311B5F"/>
    <w:rsid w:val="00331F91"/>
    <w:rsid w:val="00367BCE"/>
    <w:rsid w:val="00397BB7"/>
    <w:rsid w:val="003A549D"/>
    <w:rsid w:val="003D44F1"/>
    <w:rsid w:val="003D53B0"/>
    <w:rsid w:val="003F665B"/>
    <w:rsid w:val="0040166A"/>
    <w:rsid w:val="00433365"/>
    <w:rsid w:val="00475E41"/>
    <w:rsid w:val="00490D2D"/>
    <w:rsid w:val="004955A9"/>
    <w:rsid w:val="004B6376"/>
    <w:rsid w:val="0051563C"/>
    <w:rsid w:val="00516BF8"/>
    <w:rsid w:val="00545272"/>
    <w:rsid w:val="0055056C"/>
    <w:rsid w:val="00567996"/>
    <w:rsid w:val="00581788"/>
    <w:rsid w:val="00593563"/>
    <w:rsid w:val="005A152C"/>
    <w:rsid w:val="005A1932"/>
    <w:rsid w:val="005B2754"/>
    <w:rsid w:val="005B4AA6"/>
    <w:rsid w:val="005C150E"/>
    <w:rsid w:val="005C72F6"/>
    <w:rsid w:val="005D1FE4"/>
    <w:rsid w:val="005E4B90"/>
    <w:rsid w:val="0060287B"/>
    <w:rsid w:val="00605A86"/>
    <w:rsid w:val="00635365"/>
    <w:rsid w:val="00645B83"/>
    <w:rsid w:val="00650F2F"/>
    <w:rsid w:val="006663CA"/>
    <w:rsid w:val="00671EEE"/>
    <w:rsid w:val="006778F3"/>
    <w:rsid w:val="006A215F"/>
    <w:rsid w:val="006B6397"/>
    <w:rsid w:val="006D26FD"/>
    <w:rsid w:val="006F622B"/>
    <w:rsid w:val="00707D48"/>
    <w:rsid w:val="00713CF3"/>
    <w:rsid w:val="007142F1"/>
    <w:rsid w:val="007302C0"/>
    <w:rsid w:val="00735032"/>
    <w:rsid w:val="00735BE7"/>
    <w:rsid w:val="007A1396"/>
    <w:rsid w:val="007A1E85"/>
    <w:rsid w:val="007A6E70"/>
    <w:rsid w:val="007B1571"/>
    <w:rsid w:val="007B60EE"/>
    <w:rsid w:val="0081128C"/>
    <w:rsid w:val="00833BD1"/>
    <w:rsid w:val="00837031"/>
    <w:rsid w:val="00862DE9"/>
    <w:rsid w:val="00882BB8"/>
    <w:rsid w:val="008A33A8"/>
    <w:rsid w:val="008A5BD2"/>
    <w:rsid w:val="008A6227"/>
    <w:rsid w:val="008C0F73"/>
    <w:rsid w:val="008C66FE"/>
    <w:rsid w:val="00906A91"/>
    <w:rsid w:val="0092118C"/>
    <w:rsid w:val="0095078F"/>
    <w:rsid w:val="0098632D"/>
    <w:rsid w:val="00997018"/>
    <w:rsid w:val="009A19D8"/>
    <w:rsid w:val="009A6A11"/>
    <w:rsid w:val="009D665D"/>
    <w:rsid w:val="00A16B32"/>
    <w:rsid w:val="00A174C1"/>
    <w:rsid w:val="00A548FA"/>
    <w:rsid w:val="00AB171A"/>
    <w:rsid w:val="00AC7929"/>
    <w:rsid w:val="00B1399D"/>
    <w:rsid w:val="00B16973"/>
    <w:rsid w:val="00B22BE1"/>
    <w:rsid w:val="00B255F7"/>
    <w:rsid w:val="00B3275F"/>
    <w:rsid w:val="00B413DF"/>
    <w:rsid w:val="00B45EA4"/>
    <w:rsid w:val="00BB5677"/>
    <w:rsid w:val="00BB65E1"/>
    <w:rsid w:val="00BC4538"/>
    <w:rsid w:val="00BD1A1E"/>
    <w:rsid w:val="00BF7E11"/>
    <w:rsid w:val="00C06683"/>
    <w:rsid w:val="00C14F2A"/>
    <w:rsid w:val="00C153A4"/>
    <w:rsid w:val="00C24BA9"/>
    <w:rsid w:val="00C322F0"/>
    <w:rsid w:val="00C62350"/>
    <w:rsid w:val="00C967F6"/>
    <w:rsid w:val="00CA07B2"/>
    <w:rsid w:val="00CA788F"/>
    <w:rsid w:val="00CC51F8"/>
    <w:rsid w:val="00CC524B"/>
    <w:rsid w:val="00CF7DC4"/>
    <w:rsid w:val="00D07198"/>
    <w:rsid w:val="00D157F1"/>
    <w:rsid w:val="00D64EC1"/>
    <w:rsid w:val="00D8229F"/>
    <w:rsid w:val="00D85DDD"/>
    <w:rsid w:val="00D953F6"/>
    <w:rsid w:val="00DA365C"/>
    <w:rsid w:val="00E011EA"/>
    <w:rsid w:val="00E12101"/>
    <w:rsid w:val="00E32F5C"/>
    <w:rsid w:val="00E64CC4"/>
    <w:rsid w:val="00E66BEB"/>
    <w:rsid w:val="00ED46C8"/>
    <w:rsid w:val="00ED7505"/>
    <w:rsid w:val="00EF4F9A"/>
    <w:rsid w:val="00F53398"/>
    <w:rsid w:val="00F5418B"/>
    <w:rsid w:val="00F71336"/>
    <w:rsid w:val="00F847AF"/>
    <w:rsid w:val="00F912CD"/>
    <w:rsid w:val="00F970DC"/>
    <w:rsid w:val="00FC62F6"/>
    <w:rsid w:val="00FE3786"/>
    <w:rsid w:val="00FE4DEB"/>
    <w:rsid w:val="00FE7282"/>
    <w:rsid w:val="00FF30A7"/>
    <w:rsid w:val="00FF62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92D73"/>
  <w15:docId w15:val="{D753D58E-3720-4D3D-8F8B-4ACF8E2E3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en-GB"/>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A07B2"/>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A07B2"/>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A07B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A07B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CA07B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CA07B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CA07B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CA07B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CA07B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07B2"/>
    <w:pPr>
      <w:ind w:left="720"/>
      <w:contextualSpacing/>
    </w:pPr>
  </w:style>
  <w:style w:type="character" w:customStyle="1" w:styleId="10">
    <w:name w:val="Заголовок 1 Знак"/>
    <w:basedOn w:val="a0"/>
    <w:link w:val="1"/>
    <w:uiPriority w:val="9"/>
    <w:rsid w:val="00CA07B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A07B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CA07B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CA07B2"/>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CA07B2"/>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CA07B2"/>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CA07B2"/>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CA07B2"/>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CA07B2"/>
    <w:rPr>
      <w:rFonts w:asciiTheme="majorHAnsi" w:eastAsiaTheme="majorEastAsia" w:hAnsiTheme="majorHAnsi" w:cstheme="majorBidi"/>
      <w:i/>
      <w:iCs/>
      <w:color w:val="404040" w:themeColor="text1" w:themeTint="BF"/>
      <w:sz w:val="20"/>
      <w:szCs w:val="20"/>
    </w:rPr>
  </w:style>
  <w:style w:type="character" w:styleId="a4">
    <w:name w:val="annotation reference"/>
    <w:basedOn w:val="a0"/>
    <w:uiPriority w:val="99"/>
    <w:semiHidden/>
    <w:unhideWhenUsed/>
    <w:rsid w:val="00516BF8"/>
    <w:rPr>
      <w:sz w:val="16"/>
      <w:szCs w:val="16"/>
    </w:rPr>
  </w:style>
  <w:style w:type="paragraph" w:styleId="a5">
    <w:name w:val="annotation text"/>
    <w:basedOn w:val="a"/>
    <w:link w:val="a6"/>
    <w:uiPriority w:val="99"/>
    <w:semiHidden/>
    <w:unhideWhenUsed/>
    <w:rsid w:val="00516BF8"/>
    <w:pPr>
      <w:spacing w:line="240" w:lineRule="auto"/>
    </w:pPr>
    <w:rPr>
      <w:sz w:val="20"/>
      <w:szCs w:val="20"/>
    </w:rPr>
  </w:style>
  <w:style w:type="character" w:customStyle="1" w:styleId="a6">
    <w:name w:val="Текст примечания Знак"/>
    <w:basedOn w:val="a0"/>
    <w:link w:val="a5"/>
    <w:uiPriority w:val="99"/>
    <w:semiHidden/>
    <w:rsid w:val="00516BF8"/>
    <w:rPr>
      <w:sz w:val="20"/>
      <w:szCs w:val="20"/>
    </w:rPr>
  </w:style>
  <w:style w:type="paragraph" w:styleId="a7">
    <w:name w:val="annotation subject"/>
    <w:basedOn w:val="a5"/>
    <w:next w:val="a5"/>
    <w:link w:val="a8"/>
    <w:uiPriority w:val="99"/>
    <w:semiHidden/>
    <w:unhideWhenUsed/>
    <w:rsid w:val="00516BF8"/>
    <w:rPr>
      <w:b/>
      <w:bCs/>
    </w:rPr>
  </w:style>
  <w:style w:type="character" w:customStyle="1" w:styleId="a8">
    <w:name w:val="Тема примечания Знак"/>
    <w:basedOn w:val="a6"/>
    <w:link w:val="a7"/>
    <w:uiPriority w:val="99"/>
    <w:semiHidden/>
    <w:rsid w:val="00516BF8"/>
    <w:rPr>
      <w:b/>
      <w:bCs/>
      <w:sz w:val="20"/>
      <w:szCs w:val="20"/>
    </w:rPr>
  </w:style>
  <w:style w:type="paragraph" w:styleId="a9">
    <w:name w:val="Balloon Text"/>
    <w:basedOn w:val="a"/>
    <w:link w:val="aa"/>
    <w:uiPriority w:val="99"/>
    <w:semiHidden/>
    <w:unhideWhenUsed/>
    <w:rsid w:val="00516BF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16BF8"/>
    <w:rPr>
      <w:rFonts w:ascii="Segoe UI" w:hAnsi="Segoe UI" w:cs="Segoe UI"/>
      <w:sz w:val="18"/>
      <w:szCs w:val="18"/>
    </w:rPr>
  </w:style>
  <w:style w:type="paragraph" w:styleId="ab">
    <w:name w:val="Revision"/>
    <w:hidden/>
    <w:uiPriority w:val="99"/>
    <w:semiHidden/>
    <w:rsid w:val="00C06683"/>
    <w:pPr>
      <w:spacing w:after="0" w:line="240" w:lineRule="auto"/>
    </w:pPr>
  </w:style>
  <w:style w:type="paragraph" w:styleId="ac">
    <w:name w:val="header"/>
    <w:basedOn w:val="a"/>
    <w:link w:val="ad"/>
    <w:uiPriority w:val="99"/>
    <w:unhideWhenUsed/>
    <w:rsid w:val="00206E4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06E42"/>
  </w:style>
  <w:style w:type="paragraph" w:styleId="ae">
    <w:name w:val="footer"/>
    <w:basedOn w:val="a"/>
    <w:link w:val="af"/>
    <w:uiPriority w:val="99"/>
    <w:unhideWhenUsed/>
    <w:rsid w:val="00206E4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06E42"/>
  </w:style>
  <w:style w:type="paragraph" w:styleId="af0">
    <w:name w:val="footnote text"/>
    <w:basedOn w:val="a"/>
    <w:link w:val="af1"/>
    <w:uiPriority w:val="99"/>
    <w:semiHidden/>
    <w:unhideWhenUsed/>
    <w:rsid w:val="00D157F1"/>
    <w:pPr>
      <w:spacing w:after="0" w:line="240" w:lineRule="auto"/>
    </w:pPr>
    <w:rPr>
      <w:sz w:val="20"/>
      <w:szCs w:val="20"/>
    </w:rPr>
  </w:style>
  <w:style w:type="character" w:customStyle="1" w:styleId="af1">
    <w:name w:val="Текст сноски Знак"/>
    <w:basedOn w:val="a0"/>
    <w:link w:val="af0"/>
    <w:uiPriority w:val="99"/>
    <w:semiHidden/>
    <w:rsid w:val="00D157F1"/>
    <w:rPr>
      <w:sz w:val="20"/>
      <w:szCs w:val="20"/>
    </w:rPr>
  </w:style>
  <w:style w:type="character" w:styleId="af2">
    <w:name w:val="footnote reference"/>
    <w:basedOn w:val="a0"/>
    <w:uiPriority w:val="99"/>
    <w:semiHidden/>
    <w:unhideWhenUsed/>
    <w:rsid w:val="00D157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e.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4BA06FC-959F-4698-9737-175461123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3019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Бочкарева Н.А.</dc:creator>
  <cp:lastModifiedBy>Пользователь Windows</cp:lastModifiedBy>
  <cp:revision>2</cp:revision>
  <dcterms:created xsi:type="dcterms:W3CDTF">2019-05-24T14:16:00Z</dcterms:created>
  <dcterms:modified xsi:type="dcterms:W3CDTF">2019-05-24T14:16:00Z</dcterms:modified>
</cp:coreProperties>
</file>