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E76293" w:rsidTr="00E762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293" w:rsidRDefault="00E76293">
            <w:pPr>
              <w:rPr>
                <w:szCs w:val="24"/>
              </w:rPr>
            </w:pPr>
            <w:r>
              <w:t>Регистрационный номер: 6.18.1-01/0706-03</w:t>
            </w:r>
          </w:p>
        </w:tc>
      </w:tr>
      <w:tr w:rsidR="00E76293" w:rsidTr="00E762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293" w:rsidRDefault="00E76293">
            <w:pPr>
              <w:rPr>
                <w:szCs w:val="24"/>
              </w:rPr>
            </w:pPr>
            <w:r>
              <w:t>Дата регистрации: 07.06.2019</w:t>
            </w:r>
          </w:p>
        </w:tc>
      </w:tr>
    </w:tbl>
    <w:p w:rsidR="001F009B" w:rsidRDefault="00A22C91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22C9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468" w:rsidRDefault="006F5468">
      <w:pPr>
        <w:contextualSpacing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468" w:rsidRDefault="006F5468">
      <w:pPr>
        <w:contextualSpacing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4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468" w:rsidRDefault="006F5468">
      <w:pPr>
        <w:contextualSpacing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5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C37" w:rsidRDefault="00F20C37" w:rsidP="00F20C3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20C37" w:rsidRDefault="00F20C37" w:rsidP="00F20C3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20C37" w:rsidRDefault="00F20C37" w:rsidP="00F20C3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20C37" w:rsidRDefault="00F20C37" w:rsidP="00F20C3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20C37" w:rsidRDefault="00F20C37" w:rsidP="00F20C3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20C37" w:rsidRDefault="00F20C37" w:rsidP="00F20C3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20C37" w:rsidRDefault="00F20C37" w:rsidP="00F20C37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4F5679" w:rsidRDefault="004F5679" w:rsidP="00F20C3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F5679" w:rsidRDefault="004F5679" w:rsidP="00F20C3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F5679" w:rsidRDefault="004F5679" w:rsidP="00F20C3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F5679" w:rsidRDefault="004F5679" w:rsidP="00F20C3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F5679" w:rsidRDefault="004F5679" w:rsidP="00F20C3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F5679" w:rsidRDefault="004F5679" w:rsidP="00F20C3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F5679" w:rsidRDefault="004F5679" w:rsidP="00F20C3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20C37" w:rsidRPr="007E0C28" w:rsidRDefault="00F20C37" w:rsidP="00F20C37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внесении изменений в приказ от </w:t>
      </w:r>
      <w:r>
        <w:rPr>
          <w:b/>
          <w:bCs/>
          <w:sz w:val="26"/>
          <w:szCs w:val="26"/>
        </w:rPr>
        <w:t xml:space="preserve">30.04.2019 </w:t>
      </w:r>
      <w:r w:rsidRPr="007E0C28">
        <w:rPr>
          <w:b/>
          <w:bCs/>
          <w:sz w:val="26"/>
          <w:szCs w:val="26"/>
        </w:rPr>
        <w:t>№</w:t>
      </w:r>
      <w:r>
        <w:rPr>
          <w:b/>
          <w:bCs/>
          <w:sz w:val="26"/>
          <w:szCs w:val="26"/>
        </w:rPr>
        <w:t xml:space="preserve"> 6.18.1-01/3004-27</w:t>
      </w:r>
    </w:p>
    <w:p w:rsidR="00F20C37" w:rsidRDefault="00F20C37" w:rsidP="00F20C37">
      <w:pPr>
        <w:suppressAutoHyphens/>
        <w:contextualSpacing/>
        <w:rPr>
          <w:b/>
          <w:bCs/>
          <w:i/>
          <w:sz w:val="26"/>
          <w:szCs w:val="26"/>
        </w:rPr>
      </w:pPr>
    </w:p>
    <w:p w:rsidR="00F20C37" w:rsidRPr="007E0C28" w:rsidRDefault="00F20C37" w:rsidP="00F20C37">
      <w:pPr>
        <w:suppressAutoHyphens/>
        <w:contextualSpacing/>
        <w:rPr>
          <w:sz w:val="26"/>
          <w:szCs w:val="26"/>
        </w:rPr>
      </w:pPr>
    </w:p>
    <w:p w:rsidR="00F20C37" w:rsidRPr="007E0C28" w:rsidRDefault="00F20C37" w:rsidP="00F20C37">
      <w:pPr>
        <w:pStyle w:val="a6"/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F20C37" w:rsidRPr="007E0C28" w:rsidRDefault="00F20C37" w:rsidP="00F20C37">
      <w:pPr>
        <w:suppressAutoHyphens/>
        <w:contextualSpacing/>
        <w:rPr>
          <w:sz w:val="26"/>
          <w:szCs w:val="26"/>
        </w:rPr>
      </w:pPr>
    </w:p>
    <w:p w:rsidR="00F20C37" w:rsidRPr="007E0C28" w:rsidRDefault="00F20C37" w:rsidP="00F20C37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Внести в приказ от</w:t>
      </w:r>
      <w:r>
        <w:rPr>
          <w:sz w:val="26"/>
          <w:szCs w:val="26"/>
        </w:rPr>
        <w:t xml:space="preserve"> 30.04.2019 </w:t>
      </w:r>
      <w:r w:rsidRPr="007E0C28">
        <w:rPr>
          <w:sz w:val="26"/>
          <w:szCs w:val="26"/>
        </w:rPr>
        <w:t>№</w:t>
      </w:r>
      <w:r>
        <w:rPr>
          <w:sz w:val="26"/>
          <w:szCs w:val="26"/>
        </w:rPr>
        <w:t xml:space="preserve"> 6.18.1-01/3004-27 </w:t>
      </w:r>
      <w:r w:rsidRPr="007E0C28">
        <w:rPr>
          <w:sz w:val="26"/>
          <w:szCs w:val="26"/>
        </w:rPr>
        <w:t>«</w:t>
      </w:r>
      <w:r>
        <w:rPr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«Государственное и муниципальное управление» факультета социальных наук и секретарях государственной экзаменационной комиссии» следующие изменения</w:t>
      </w:r>
      <w:r w:rsidRPr="007E0C28">
        <w:rPr>
          <w:sz w:val="26"/>
          <w:szCs w:val="26"/>
        </w:rPr>
        <w:t xml:space="preserve">: </w:t>
      </w:r>
    </w:p>
    <w:p w:rsidR="00F20C37" w:rsidRPr="007E0C28" w:rsidRDefault="00F20C37" w:rsidP="00F20C37">
      <w:pPr>
        <w:pStyle w:val="a6"/>
        <w:numPr>
          <w:ilvl w:val="1"/>
          <w:numId w:val="1"/>
        </w:numPr>
        <w:suppressAutoHyphens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пункт</w:t>
      </w:r>
      <w:r w:rsidR="006F5468">
        <w:rPr>
          <w:sz w:val="26"/>
          <w:szCs w:val="26"/>
        </w:rPr>
        <w:t>ах</w:t>
      </w:r>
      <w:r>
        <w:rPr>
          <w:sz w:val="26"/>
          <w:szCs w:val="26"/>
        </w:rPr>
        <w:t xml:space="preserve"> 2</w:t>
      </w:r>
      <w:r w:rsidR="006F5468">
        <w:rPr>
          <w:sz w:val="26"/>
          <w:szCs w:val="26"/>
        </w:rPr>
        <w:t>, 3.1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слова «</w:t>
      </w:r>
      <w:proofErr w:type="spellStart"/>
      <w:r w:rsidR="0037372E">
        <w:rPr>
          <w:sz w:val="26"/>
          <w:szCs w:val="26"/>
        </w:rPr>
        <w:t>Купряшин</w:t>
      </w:r>
      <w:proofErr w:type="spellEnd"/>
      <w:r w:rsidR="0037372E">
        <w:rPr>
          <w:sz w:val="26"/>
          <w:szCs w:val="26"/>
        </w:rPr>
        <w:t xml:space="preserve"> Г.Л., доктор политических наук, профессор </w:t>
      </w:r>
      <w:r w:rsidR="0037372E" w:rsidRPr="005719DB">
        <w:rPr>
          <w:sz w:val="26"/>
          <w:szCs w:val="26"/>
        </w:rPr>
        <w:t>кафедр</w:t>
      </w:r>
      <w:r w:rsidR="0037372E">
        <w:rPr>
          <w:sz w:val="26"/>
          <w:szCs w:val="26"/>
        </w:rPr>
        <w:t>ы</w:t>
      </w:r>
      <w:r w:rsidR="0037372E" w:rsidRPr="005719DB">
        <w:rPr>
          <w:sz w:val="26"/>
          <w:szCs w:val="26"/>
        </w:rPr>
        <w:t xml:space="preserve"> теории и методологии государственного и муниципального управления</w:t>
      </w:r>
      <w:r w:rsidR="0037372E">
        <w:rPr>
          <w:sz w:val="26"/>
          <w:szCs w:val="26"/>
        </w:rPr>
        <w:t xml:space="preserve"> факультета государственного управления ФГБОУ </w:t>
      </w:r>
      <w:proofErr w:type="gramStart"/>
      <w:r w:rsidR="0037372E">
        <w:rPr>
          <w:sz w:val="26"/>
          <w:szCs w:val="26"/>
        </w:rPr>
        <w:t>ВО</w:t>
      </w:r>
      <w:proofErr w:type="gramEnd"/>
      <w:r w:rsidR="0037372E">
        <w:rPr>
          <w:sz w:val="26"/>
          <w:szCs w:val="26"/>
        </w:rPr>
        <w:t xml:space="preserve"> «Московский государственный университет имени М.В. Ломоносова»</w:t>
      </w:r>
      <w:r w:rsidRPr="007E0C28">
        <w:rPr>
          <w:sz w:val="26"/>
          <w:szCs w:val="26"/>
        </w:rPr>
        <w:t xml:space="preserve"> заменить слова</w:t>
      </w:r>
      <w:r>
        <w:rPr>
          <w:sz w:val="26"/>
          <w:szCs w:val="26"/>
        </w:rPr>
        <w:t>ми</w:t>
      </w:r>
      <w:r w:rsidRPr="007E0C28">
        <w:rPr>
          <w:sz w:val="26"/>
          <w:szCs w:val="26"/>
        </w:rPr>
        <w:t xml:space="preserve"> «</w:t>
      </w:r>
      <w:proofErr w:type="spellStart"/>
      <w:r w:rsidR="0037372E" w:rsidRPr="00404B58">
        <w:rPr>
          <w:sz w:val="26"/>
          <w:szCs w:val="26"/>
        </w:rPr>
        <w:t>Купряшин</w:t>
      </w:r>
      <w:proofErr w:type="spellEnd"/>
      <w:r w:rsidR="0037372E" w:rsidRPr="00404B58">
        <w:rPr>
          <w:sz w:val="26"/>
          <w:szCs w:val="26"/>
        </w:rPr>
        <w:t xml:space="preserve"> Г.Л., доктор политических наук, зам</w:t>
      </w:r>
      <w:r w:rsidR="004F5679">
        <w:rPr>
          <w:sz w:val="26"/>
          <w:szCs w:val="26"/>
        </w:rPr>
        <w:t xml:space="preserve">еститель </w:t>
      </w:r>
      <w:r w:rsidR="0037372E" w:rsidRPr="00404B58">
        <w:rPr>
          <w:sz w:val="26"/>
          <w:szCs w:val="26"/>
        </w:rPr>
        <w:t xml:space="preserve">декана по учебно-методической работе и дополнительному образованию, профессор кафедры теории и методологии государственного и муниципального управления факультета государственного управления ФГБОУ </w:t>
      </w:r>
      <w:proofErr w:type="gramStart"/>
      <w:r w:rsidR="0037372E" w:rsidRPr="00404B58">
        <w:rPr>
          <w:sz w:val="26"/>
          <w:szCs w:val="26"/>
        </w:rPr>
        <w:t>ВО</w:t>
      </w:r>
      <w:proofErr w:type="gramEnd"/>
      <w:r w:rsidR="0037372E" w:rsidRPr="00404B58">
        <w:rPr>
          <w:sz w:val="26"/>
          <w:szCs w:val="26"/>
        </w:rPr>
        <w:t xml:space="preserve"> «Московский государственный университет имени М.В. Ломоносова</w:t>
      </w:r>
      <w:r w:rsidRPr="007E0C28">
        <w:rPr>
          <w:sz w:val="26"/>
          <w:szCs w:val="26"/>
        </w:rPr>
        <w:t>»</w:t>
      </w:r>
      <w:r w:rsidR="006F5468">
        <w:rPr>
          <w:sz w:val="26"/>
          <w:szCs w:val="26"/>
        </w:rPr>
        <w:t>;</w:t>
      </w:r>
    </w:p>
    <w:p w:rsidR="00F20C37" w:rsidRDefault="00F20C37" w:rsidP="00F20C37">
      <w:pPr>
        <w:pStyle w:val="a6"/>
        <w:numPr>
          <w:ilvl w:val="1"/>
          <w:numId w:val="1"/>
        </w:numPr>
        <w:suppressAutoHyphens/>
        <w:ind w:left="0" w:firstLine="851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пункте 2 </w:t>
      </w:r>
      <w:r w:rsidRPr="007E0C28">
        <w:rPr>
          <w:sz w:val="26"/>
          <w:szCs w:val="26"/>
        </w:rPr>
        <w:t>слова</w:t>
      </w:r>
      <w:r>
        <w:rPr>
          <w:sz w:val="26"/>
          <w:szCs w:val="26"/>
        </w:rPr>
        <w:t xml:space="preserve"> «Мерсиянова И.В., кандидат социологических наук, заведующий кафедрой, доцент кафедры экономики и управления в негосударственных некоммерческих организациях департамента государственного и муниципального управления факультета соц</w:t>
      </w:r>
      <w:r w:rsidR="004F5679">
        <w:rPr>
          <w:sz w:val="26"/>
          <w:szCs w:val="26"/>
        </w:rPr>
        <w:t>и</w:t>
      </w:r>
      <w:r>
        <w:rPr>
          <w:sz w:val="26"/>
          <w:szCs w:val="26"/>
        </w:rPr>
        <w:t>альных наук, директор Центра исследований гражданского общества и некоммерческого сектора Центра исследований гражданского общества и некоммерческого сектора» заменить словами «</w:t>
      </w:r>
      <w:r w:rsidRPr="00404B58">
        <w:rPr>
          <w:sz w:val="26"/>
          <w:szCs w:val="26"/>
        </w:rPr>
        <w:t>Левшиц Д.Ю., кандидат юридических наук, профессор кафедры местного самоуправления департамента государственного и муниципального</w:t>
      </w:r>
      <w:proofErr w:type="gramEnd"/>
      <w:r w:rsidRPr="00404B58">
        <w:rPr>
          <w:sz w:val="26"/>
          <w:szCs w:val="26"/>
        </w:rPr>
        <w:t xml:space="preserve"> управления </w:t>
      </w:r>
      <w:r w:rsidRPr="00404B58">
        <w:rPr>
          <w:sz w:val="26"/>
          <w:szCs w:val="26"/>
        </w:rPr>
        <w:lastRenderedPageBreak/>
        <w:t>факультета социальных наук, член Московской областной колле</w:t>
      </w:r>
      <w:r>
        <w:rPr>
          <w:sz w:val="26"/>
          <w:szCs w:val="26"/>
        </w:rPr>
        <w:t>гии адвокатов «Красная площадь»</w:t>
      </w:r>
      <w:r w:rsidR="006F5468">
        <w:rPr>
          <w:sz w:val="26"/>
          <w:szCs w:val="26"/>
        </w:rPr>
        <w:t>;</w:t>
      </w:r>
    </w:p>
    <w:p w:rsidR="009015B5" w:rsidRDefault="0037372E" w:rsidP="00F20C37">
      <w:pPr>
        <w:pStyle w:val="a6"/>
        <w:numPr>
          <w:ilvl w:val="1"/>
          <w:numId w:val="1"/>
        </w:numPr>
        <w:suppressAutoHyphens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015B5">
        <w:rPr>
          <w:sz w:val="26"/>
          <w:szCs w:val="26"/>
        </w:rPr>
        <w:t xml:space="preserve">пункте 3.1 слова «Кордонский С.Г., кандидат философских наук, заведующий кафедрой, профессор кафедры местного самоуправления департамента государственного и муниципального управления факультета социальных наук,  заведующий Проектно-учебной лабораторией муниципального управления» заменить словами «Ветрова Е.Ю., кандидат экономических наук, доцент, заместитель заведующего кафедрой </w:t>
      </w:r>
      <w:r w:rsidR="009015B5" w:rsidRPr="00404B58">
        <w:rPr>
          <w:sz w:val="26"/>
          <w:szCs w:val="26"/>
        </w:rPr>
        <w:t>финансового менеджмента в государственном секторе факультета социальных наук</w:t>
      </w:r>
      <w:r w:rsidR="009015B5">
        <w:rPr>
          <w:sz w:val="26"/>
          <w:szCs w:val="26"/>
        </w:rPr>
        <w:t>»</w:t>
      </w:r>
      <w:r w:rsidR="006F5468">
        <w:rPr>
          <w:sz w:val="26"/>
          <w:szCs w:val="26"/>
        </w:rPr>
        <w:t>;</w:t>
      </w:r>
    </w:p>
    <w:p w:rsidR="009D004A" w:rsidRDefault="009015B5" w:rsidP="00F20C37">
      <w:pPr>
        <w:pStyle w:val="a6"/>
        <w:numPr>
          <w:ilvl w:val="1"/>
          <w:numId w:val="1"/>
        </w:numPr>
        <w:suppressAutoHyphens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пункт 3.1 в части «Члены локальной ГЭК № 1» до</w:t>
      </w:r>
      <w:r w:rsidR="006F5468">
        <w:rPr>
          <w:sz w:val="26"/>
          <w:szCs w:val="26"/>
        </w:rPr>
        <w:t>полнить</w:t>
      </w:r>
      <w:r>
        <w:rPr>
          <w:sz w:val="26"/>
          <w:szCs w:val="26"/>
        </w:rPr>
        <w:t xml:space="preserve"> слова</w:t>
      </w:r>
      <w:r w:rsidR="006F5468">
        <w:rPr>
          <w:sz w:val="26"/>
          <w:szCs w:val="26"/>
        </w:rPr>
        <w:t>ми</w:t>
      </w:r>
      <w:r>
        <w:rPr>
          <w:sz w:val="26"/>
          <w:szCs w:val="26"/>
        </w:rPr>
        <w:t xml:space="preserve"> </w:t>
      </w:r>
      <w:r w:rsidR="009D004A">
        <w:rPr>
          <w:sz w:val="26"/>
          <w:szCs w:val="26"/>
        </w:rPr>
        <w:t xml:space="preserve">«Петухов Р.В., кандидат юридических наук, старший научный сотрудник </w:t>
      </w:r>
      <w:proofErr w:type="gramStart"/>
      <w:r w:rsidR="009D004A" w:rsidRPr="00404B58">
        <w:rPr>
          <w:sz w:val="26"/>
          <w:szCs w:val="26"/>
        </w:rPr>
        <w:t>Центра комплексных социальных исследований Института социологии РАН</w:t>
      </w:r>
      <w:proofErr w:type="gramEnd"/>
      <w:r w:rsidR="009D004A">
        <w:rPr>
          <w:sz w:val="26"/>
          <w:szCs w:val="26"/>
        </w:rPr>
        <w:t>»</w:t>
      </w:r>
      <w:r w:rsidR="006F5468">
        <w:rPr>
          <w:sz w:val="26"/>
          <w:szCs w:val="26"/>
        </w:rPr>
        <w:t>;</w:t>
      </w:r>
    </w:p>
    <w:p w:rsidR="009D004A" w:rsidRDefault="009D004A" w:rsidP="00F20C37">
      <w:pPr>
        <w:pStyle w:val="a6"/>
        <w:numPr>
          <w:ilvl w:val="1"/>
          <w:numId w:val="1"/>
        </w:numPr>
        <w:suppressAutoHyphens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пункт 3.2</w:t>
      </w:r>
      <w:r w:rsidR="006F5468" w:rsidRPr="006F5468">
        <w:rPr>
          <w:sz w:val="26"/>
          <w:szCs w:val="26"/>
        </w:rPr>
        <w:t xml:space="preserve"> </w:t>
      </w:r>
      <w:r w:rsidR="006F5468">
        <w:rPr>
          <w:sz w:val="26"/>
          <w:szCs w:val="26"/>
        </w:rPr>
        <w:t>исключить</w:t>
      </w:r>
      <w:r w:rsidR="00C71B3D">
        <w:rPr>
          <w:sz w:val="26"/>
          <w:szCs w:val="26"/>
        </w:rPr>
        <w:t>;</w:t>
      </w:r>
    </w:p>
    <w:p w:rsidR="00E57200" w:rsidRDefault="00E57200" w:rsidP="00F20C37">
      <w:pPr>
        <w:pStyle w:val="a6"/>
        <w:numPr>
          <w:ilvl w:val="1"/>
          <w:numId w:val="1"/>
        </w:numPr>
        <w:suppressAutoHyphens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пункте 3.3 слова «</w:t>
      </w:r>
      <w:proofErr w:type="spellStart"/>
      <w:r>
        <w:rPr>
          <w:sz w:val="26"/>
          <w:szCs w:val="26"/>
        </w:rPr>
        <w:t>Купряшин</w:t>
      </w:r>
      <w:proofErr w:type="spellEnd"/>
      <w:r>
        <w:rPr>
          <w:sz w:val="26"/>
          <w:szCs w:val="26"/>
        </w:rPr>
        <w:t xml:space="preserve"> Г.Л., доктор политических наук, профессор </w:t>
      </w:r>
      <w:r w:rsidRPr="005719DB">
        <w:rPr>
          <w:sz w:val="26"/>
          <w:szCs w:val="26"/>
        </w:rPr>
        <w:t>кафедр</w:t>
      </w:r>
      <w:r>
        <w:rPr>
          <w:sz w:val="26"/>
          <w:szCs w:val="26"/>
        </w:rPr>
        <w:t>ы</w:t>
      </w:r>
      <w:r w:rsidRPr="005719DB">
        <w:rPr>
          <w:sz w:val="26"/>
          <w:szCs w:val="26"/>
        </w:rPr>
        <w:t xml:space="preserve"> теории и методологии государственного и муниципального управления</w:t>
      </w:r>
      <w:r>
        <w:rPr>
          <w:sz w:val="26"/>
          <w:szCs w:val="26"/>
        </w:rPr>
        <w:t xml:space="preserve"> факультета государственного управления ФГБОУ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«Московский государственный университет имени М.В. Ломоносова» заменить словами «</w:t>
      </w:r>
      <w:r w:rsidRPr="00390749">
        <w:rPr>
          <w:sz w:val="26"/>
          <w:szCs w:val="26"/>
        </w:rPr>
        <w:t>Южаков</w:t>
      </w:r>
      <w:r w:rsidR="00C71B3D">
        <w:rPr>
          <w:sz w:val="26"/>
          <w:szCs w:val="26"/>
        </w:rPr>
        <w:t> </w:t>
      </w:r>
      <w:r w:rsidRPr="00390749">
        <w:rPr>
          <w:sz w:val="26"/>
          <w:szCs w:val="26"/>
        </w:rPr>
        <w:t>В.Н., доктор философских наук, профессор, заведующий научно-исследовательской лабораторией «</w:t>
      </w:r>
      <w:r>
        <w:rPr>
          <w:sz w:val="26"/>
          <w:szCs w:val="26"/>
        </w:rPr>
        <w:t>Центр технологий</w:t>
      </w:r>
      <w:r w:rsidRPr="00390749">
        <w:rPr>
          <w:sz w:val="26"/>
          <w:szCs w:val="26"/>
        </w:rPr>
        <w:t xml:space="preserve"> государственного управления» Института прикладных экономических исследований ФГБОУ ВО «Российская академия народного хозяйства и государственной службы при Президенте Российской Федерации»</w:t>
      </w:r>
      <w:r w:rsidR="00C71B3D">
        <w:rPr>
          <w:sz w:val="26"/>
          <w:szCs w:val="26"/>
        </w:rPr>
        <w:t>;</w:t>
      </w:r>
    </w:p>
    <w:p w:rsidR="004F5679" w:rsidRDefault="004F5679" w:rsidP="00F20C37">
      <w:pPr>
        <w:pStyle w:val="a6"/>
        <w:numPr>
          <w:ilvl w:val="1"/>
          <w:numId w:val="1"/>
        </w:numPr>
        <w:suppressAutoHyphens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пункт 3.3 в части «Члены локальной ГЭК № 3» до</w:t>
      </w:r>
      <w:r w:rsidR="00C71B3D">
        <w:rPr>
          <w:sz w:val="26"/>
          <w:szCs w:val="26"/>
        </w:rPr>
        <w:t>полнить</w:t>
      </w:r>
      <w:r>
        <w:rPr>
          <w:sz w:val="26"/>
          <w:szCs w:val="26"/>
        </w:rPr>
        <w:t xml:space="preserve"> слова</w:t>
      </w:r>
      <w:r w:rsidR="00C71B3D">
        <w:rPr>
          <w:sz w:val="26"/>
          <w:szCs w:val="26"/>
        </w:rPr>
        <w:t>ми</w:t>
      </w:r>
      <w:r>
        <w:rPr>
          <w:sz w:val="26"/>
          <w:szCs w:val="26"/>
        </w:rPr>
        <w:t xml:space="preserve"> «Прахов И.А.,</w:t>
      </w:r>
      <w:r w:rsidRPr="004F5679">
        <w:rPr>
          <w:sz w:val="26"/>
          <w:szCs w:val="26"/>
        </w:rPr>
        <w:t xml:space="preserve"> </w:t>
      </w:r>
      <w:r>
        <w:rPr>
          <w:sz w:val="26"/>
          <w:szCs w:val="26"/>
        </w:rPr>
        <w:t>кандидат экономических наук, доцент департамента прикладной экономики факультета экономических наук, научный сотрудник Международной  научно-учебной лаборатории институционального анализа экономических реформ Института институциональных исследований»</w:t>
      </w:r>
      <w:r w:rsidR="00C71B3D">
        <w:rPr>
          <w:sz w:val="26"/>
          <w:szCs w:val="26"/>
        </w:rPr>
        <w:t>;</w:t>
      </w:r>
    </w:p>
    <w:p w:rsidR="00E57200" w:rsidRDefault="00E57200" w:rsidP="00F20C37">
      <w:pPr>
        <w:pStyle w:val="a6"/>
        <w:numPr>
          <w:ilvl w:val="1"/>
          <w:numId w:val="1"/>
        </w:numPr>
        <w:suppressAutoHyphens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пункте 3.4 слова «Таран Т.В., менеджер департамента государственного и муниципального управления факультета социальных наук» заменить словами «</w:t>
      </w:r>
      <w:r w:rsidRPr="00404B58">
        <w:rPr>
          <w:sz w:val="26"/>
          <w:szCs w:val="26"/>
        </w:rPr>
        <w:t>Завьялова И.В., менеджер департамента государственного и муниципального управления факультета социальных наук</w:t>
      </w:r>
      <w:r>
        <w:rPr>
          <w:sz w:val="26"/>
          <w:szCs w:val="26"/>
        </w:rPr>
        <w:t>»</w:t>
      </w:r>
      <w:r w:rsidR="00C71B3D">
        <w:rPr>
          <w:sz w:val="26"/>
          <w:szCs w:val="26"/>
        </w:rPr>
        <w:t>;</w:t>
      </w:r>
    </w:p>
    <w:p w:rsidR="00E57200" w:rsidRDefault="00E57200" w:rsidP="00F20C37">
      <w:pPr>
        <w:pStyle w:val="a6"/>
        <w:numPr>
          <w:ilvl w:val="1"/>
          <w:numId w:val="1"/>
        </w:numPr>
        <w:suppressAutoHyphens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пункте 3.5 слова «Попова Е.П., кандидат социологических наук, доцент, доцент кандидат социологических наук» заменить словами «</w:t>
      </w:r>
      <w:r w:rsidRPr="00404B58">
        <w:rPr>
          <w:sz w:val="26"/>
          <w:szCs w:val="26"/>
        </w:rPr>
        <w:t>Попова Е.П., кандидат социологических наук, доцент, доцент кафедры теории организаций департамента государственного и муниципального управления факультета социальных наук</w:t>
      </w:r>
      <w:r>
        <w:rPr>
          <w:sz w:val="26"/>
          <w:szCs w:val="26"/>
        </w:rPr>
        <w:t>»</w:t>
      </w:r>
      <w:r w:rsidR="00C71B3D">
        <w:rPr>
          <w:sz w:val="26"/>
          <w:szCs w:val="26"/>
        </w:rPr>
        <w:t>;</w:t>
      </w:r>
    </w:p>
    <w:p w:rsidR="00E57200" w:rsidRDefault="00E57200" w:rsidP="00F20C37">
      <w:pPr>
        <w:pStyle w:val="a6"/>
        <w:numPr>
          <w:ilvl w:val="1"/>
          <w:numId w:val="1"/>
        </w:numPr>
        <w:suppressAutoHyphens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пункте 3.5 слова «</w:t>
      </w:r>
      <w:proofErr w:type="spellStart"/>
      <w:r>
        <w:rPr>
          <w:sz w:val="26"/>
          <w:szCs w:val="26"/>
        </w:rPr>
        <w:t>Мударисов</w:t>
      </w:r>
      <w:proofErr w:type="spellEnd"/>
      <w:r>
        <w:rPr>
          <w:sz w:val="26"/>
          <w:szCs w:val="26"/>
        </w:rPr>
        <w:t xml:space="preserve"> А.А., заведующий лабораторией </w:t>
      </w:r>
      <w:r w:rsidRPr="00390749">
        <w:rPr>
          <w:sz w:val="26"/>
          <w:szCs w:val="26"/>
        </w:rPr>
        <w:t xml:space="preserve">ФГБОУ </w:t>
      </w:r>
      <w:proofErr w:type="gramStart"/>
      <w:r w:rsidRPr="00390749">
        <w:rPr>
          <w:sz w:val="26"/>
          <w:szCs w:val="26"/>
        </w:rPr>
        <w:t>ВО</w:t>
      </w:r>
      <w:proofErr w:type="gramEnd"/>
      <w:r w:rsidRPr="00390749">
        <w:rPr>
          <w:sz w:val="26"/>
          <w:szCs w:val="26"/>
        </w:rPr>
        <w:t xml:space="preserve"> «Российская академия народного хозяйства и государственной службы при Президенте Российской Федерации»</w:t>
      </w:r>
      <w:r>
        <w:rPr>
          <w:sz w:val="26"/>
          <w:szCs w:val="26"/>
        </w:rPr>
        <w:t xml:space="preserve"> заменить словами «</w:t>
      </w:r>
      <w:proofErr w:type="spellStart"/>
      <w:r w:rsidRPr="00404B58">
        <w:rPr>
          <w:sz w:val="26"/>
          <w:szCs w:val="26"/>
        </w:rPr>
        <w:t>Мударисов</w:t>
      </w:r>
      <w:proofErr w:type="spellEnd"/>
      <w:r w:rsidRPr="00404B58">
        <w:rPr>
          <w:sz w:val="26"/>
          <w:szCs w:val="26"/>
        </w:rPr>
        <w:t xml:space="preserve"> А.А., кандидат психологических наук, заместитель директора НОЦ Современных кадровых технологий Института «Высшая школа государственного управления», ФГБОУ ВО «Российская академия народного хозяйства и государственной службы при Президенте Российской Федерации»</w:t>
      </w:r>
      <w:r w:rsidR="00C71B3D">
        <w:rPr>
          <w:sz w:val="26"/>
          <w:szCs w:val="26"/>
        </w:rPr>
        <w:t>;</w:t>
      </w:r>
    </w:p>
    <w:p w:rsidR="00E57200" w:rsidRDefault="00E57200" w:rsidP="00F20C37">
      <w:pPr>
        <w:pStyle w:val="a6"/>
        <w:numPr>
          <w:ilvl w:val="1"/>
          <w:numId w:val="1"/>
        </w:numPr>
        <w:suppressAutoHyphens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пункте 3.7 слова «Миронова О.В</w:t>
      </w:r>
      <w:r w:rsidRPr="00203CBC">
        <w:rPr>
          <w:sz w:val="26"/>
          <w:szCs w:val="26"/>
        </w:rPr>
        <w:t xml:space="preserve">., </w:t>
      </w:r>
      <w:r>
        <w:rPr>
          <w:sz w:val="26"/>
          <w:szCs w:val="26"/>
        </w:rPr>
        <w:t>менеджер департамента государственного и муниципального управления факультета социальных наук» заменить словами «Таран Т.В., менеджер департамента государственного и муниципального управления факультета социальных наук»</w:t>
      </w:r>
      <w:r w:rsidR="00C71B3D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4F5679" w:rsidRDefault="00C71B3D" w:rsidP="00F20C37">
      <w:pPr>
        <w:pStyle w:val="a6"/>
        <w:numPr>
          <w:ilvl w:val="1"/>
          <w:numId w:val="1"/>
        </w:numPr>
        <w:suppressAutoHyphens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4F5679">
        <w:rPr>
          <w:sz w:val="26"/>
          <w:szCs w:val="26"/>
        </w:rPr>
        <w:t xml:space="preserve"> пункте 3.8 слова «</w:t>
      </w:r>
      <w:proofErr w:type="spellStart"/>
      <w:r w:rsidR="004F5679">
        <w:rPr>
          <w:sz w:val="26"/>
          <w:szCs w:val="26"/>
        </w:rPr>
        <w:t>Купряшин</w:t>
      </w:r>
      <w:proofErr w:type="spellEnd"/>
      <w:r w:rsidR="004F5679">
        <w:rPr>
          <w:sz w:val="26"/>
          <w:szCs w:val="26"/>
        </w:rPr>
        <w:t xml:space="preserve"> Г.Л., доктор политических наук, профессор </w:t>
      </w:r>
      <w:r w:rsidR="004F5679" w:rsidRPr="005719DB">
        <w:rPr>
          <w:sz w:val="26"/>
          <w:szCs w:val="26"/>
        </w:rPr>
        <w:t>кафедр</w:t>
      </w:r>
      <w:r w:rsidR="004F5679">
        <w:rPr>
          <w:sz w:val="26"/>
          <w:szCs w:val="26"/>
        </w:rPr>
        <w:t>ы</w:t>
      </w:r>
      <w:r w:rsidR="004F5679" w:rsidRPr="005719DB">
        <w:rPr>
          <w:sz w:val="26"/>
          <w:szCs w:val="26"/>
        </w:rPr>
        <w:t xml:space="preserve"> теории и методологии государственного и муниципального управления</w:t>
      </w:r>
      <w:r w:rsidR="004F5679">
        <w:rPr>
          <w:sz w:val="26"/>
          <w:szCs w:val="26"/>
        </w:rPr>
        <w:t xml:space="preserve"> факультета государственного управления ФГБОУ </w:t>
      </w:r>
      <w:proofErr w:type="gramStart"/>
      <w:r w:rsidR="004F5679">
        <w:rPr>
          <w:sz w:val="26"/>
          <w:szCs w:val="26"/>
        </w:rPr>
        <w:t>ВО</w:t>
      </w:r>
      <w:proofErr w:type="gramEnd"/>
      <w:r w:rsidR="004F5679">
        <w:rPr>
          <w:sz w:val="26"/>
          <w:szCs w:val="26"/>
        </w:rPr>
        <w:t xml:space="preserve"> «Московский государственный университет имени М.В. Ломоносова» заменить словами «</w:t>
      </w:r>
      <w:r w:rsidR="004F5679" w:rsidRPr="00404B58">
        <w:rPr>
          <w:sz w:val="26"/>
          <w:szCs w:val="26"/>
        </w:rPr>
        <w:t>Ксенофонтов М.Ю., доктор экономических наук, доцент, заместитель директора, заведующий лабораторией ФГБУН Института народнохозяйственного прогнозирования Российской академии наук</w:t>
      </w:r>
      <w:r w:rsidR="004F5679">
        <w:rPr>
          <w:sz w:val="26"/>
          <w:szCs w:val="26"/>
        </w:rPr>
        <w:t>».</w:t>
      </w:r>
    </w:p>
    <w:p w:rsidR="00F20C37" w:rsidRPr="007E0C28" w:rsidRDefault="00F20C37" w:rsidP="00F20C37">
      <w:pPr>
        <w:pStyle w:val="a6"/>
        <w:suppressAutoHyphens/>
        <w:ind w:firstLine="851"/>
        <w:contextualSpacing/>
        <w:jc w:val="both"/>
        <w:rPr>
          <w:sz w:val="26"/>
          <w:szCs w:val="26"/>
        </w:rPr>
      </w:pPr>
    </w:p>
    <w:p w:rsidR="00F20C37" w:rsidRDefault="00F20C37" w:rsidP="00F20C37">
      <w:pPr>
        <w:pStyle w:val="a6"/>
        <w:suppressAutoHyphens/>
        <w:contextualSpacing/>
        <w:jc w:val="both"/>
        <w:rPr>
          <w:sz w:val="26"/>
          <w:szCs w:val="26"/>
        </w:rPr>
      </w:pPr>
    </w:p>
    <w:p w:rsidR="004F5679" w:rsidRPr="007E0C28" w:rsidRDefault="004F5679" w:rsidP="00F20C37">
      <w:pPr>
        <w:pStyle w:val="a6"/>
        <w:suppressAutoHyphens/>
        <w:contextualSpacing/>
        <w:jc w:val="both"/>
        <w:rPr>
          <w:sz w:val="26"/>
          <w:szCs w:val="26"/>
        </w:rPr>
      </w:pPr>
    </w:p>
    <w:p w:rsidR="00A44A94" w:rsidRDefault="004F5679" w:rsidP="004F5679">
      <w:pPr>
        <w:suppressAutoHyphens/>
        <w:contextualSpacing/>
        <w:jc w:val="both"/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72329">
        <w:rPr>
          <w:sz w:val="26"/>
          <w:szCs w:val="26"/>
        </w:rPr>
        <w:t xml:space="preserve">           </w:t>
      </w:r>
      <w:r w:rsidR="002A7BB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C71B3D">
        <w:rPr>
          <w:sz w:val="26"/>
          <w:szCs w:val="26"/>
        </w:rPr>
        <w:t>С.Ю. Рощин</w:t>
      </w:r>
    </w:p>
    <w:sectPr w:rsidR="00A44A94" w:rsidSect="00D723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91" w:rsidRDefault="00A22C91" w:rsidP="00F20C37">
      <w:r>
        <w:separator/>
      </w:r>
    </w:p>
  </w:endnote>
  <w:endnote w:type="continuationSeparator" w:id="0">
    <w:p w:rsidR="00A22C91" w:rsidRDefault="00A22C91" w:rsidP="00F2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91" w:rsidRDefault="00A22C91" w:rsidP="00F20C37">
      <w:r>
        <w:separator/>
      </w:r>
    </w:p>
  </w:footnote>
  <w:footnote w:type="continuationSeparator" w:id="0">
    <w:p w:rsidR="00A22C91" w:rsidRDefault="00A22C91" w:rsidP="00F2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37"/>
    <w:rsid w:val="002A7BBD"/>
    <w:rsid w:val="0037372E"/>
    <w:rsid w:val="004F5679"/>
    <w:rsid w:val="006F5468"/>
    <w:rsid w:val="008E5300"/>
    <w:rsid w:val="009015B5"/>
    <w:rsid w:val="009D004A"/>
    <w:rsid w:val="00A22C91"/>
    <w:rsid w:val="00A44A94"/>
    <w:rsid w:val="00C26223"/>
    <w:rsid w:val="00C71B3D"/>
    <w:rsid w:val="00D72329"/>
    <w:rsid w:val="00E57200"/>
    <w:rsid w:val="00E76293"/>
    <w:rsid w:val="00F2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20C3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0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20C37"/>
    <w:rPr>
      <w:vertAlign w:val="superscript"/>
    </w:rPr>
  </w:style>
  <w:style w:type="paragraph" w:styleId="a6">
    <w:name w:val="Body Text"/>
    <w:basedOn w:val="a"/>
    <w:link w:val="a7"/>
    <w:uiPriority w:val="99"/>
    <w:rsid w:val="00F20C37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F20C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20C3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0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20C37"/>
    <w:rPr>
      <w:vertAlign w:val="superscript"/>
    </w:rPr>
  </w:style>
  <w:style w:type="paragraph" w:styleId="a6">
    <w:name w:val="Body Text"/>
    <w:basedOn w:val="a"/>
    <w:link w:val="a7"/>
    <w:uiPriority w:val="99"/>
    <w:rsid w:val="00F20C37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F20C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2019-06-07T10:13:00Z</dcterms:created>
  <dcterms:modified xsi:type="dcterms:W3CDTF">2019-06-07T10:13:00Z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Буваева Р.В.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2019/5/31-128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внесении изменений в приказ от 30.04.2019 № 6.18.1-01/3004-27</vt:lpwstr>
  </property>
  <property fmtid="{D5CDD505-2E9C-101B-9397-08002B2CF9AE}" pid="13" name="creatorPost">
    <vt:lpwstr>Методист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