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04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264D17" w:rsidTr="00264D17">
        <w:tc>
          <w:tcPr>
            <w:tcW w:w="5778" w:type="dxa"/>
          </w:tcPr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64D17" w:rsidRDefault="00264D1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264D17" w:rsidRDefault="00264D1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64D17" w:rsidRDefault="00264D17">
            <w:pPr>
              <w:rPr>
                <w:sz w:val="26"/>
                <w:szCs w:val="26"/>
              </w:rPr>
            </w:pPr>
          </w:p>
          <w:p w:rsidR="00264D17" w:rsidRDefault="00264D17">
            <w:pPr>
              <w:widowContro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:rsidR="00264D17" w:rsidRDefault="00E06F49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161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264D17" w:rsidRDefault="00264D17" w:rsidP="00264D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604" w:rsidRDefault="00404604">
      <w:pPr>
        <w:spacing w:after="160"/>
        <w:ind w:firstLine="567"/>
        <w:jc w:val="center"/>
        <w:rPr>
          <w:rFonts w:ascii="Times New Roman" w:eastAsia="Times New Roman" w:hAnsi="Times New Roman" w:cs="Times New Roman"/>
        </w:rPr>
      </w:pPr>
    </w:p>
    <w:p w:rsidR="00404604" w:rsidRPr="00384681" w:rsidRDefault="00264D17">
      <w:pPr>
        <w:pStyle w:val="a3"/>
        <w:rPr>
          <w:sz w:val="26"/>
          <w:szCs w:val="26"/>
        </w:rPr>
      </w:pPr>
      <w:r w:rsidRPr="00384681">
        <w:rPr>
          <w:sz w:val="26"/>
          <w:szCs w:val="26"/>
        </w:rPr>
        <w:t xml:space="preserve">Рабочая </w:t>
      </w:r>
      <w:proofErr w:type="gramStart"/>
      <w:r w:rsidRPr="00384681">
        <w:rPr>
          <w:sz w:val="26"/>
          <w:szCs w:val="26"/>
        </w:rPr>
        <w:t>программа  по</w:t>
      </w:r>
      <w:proofErr w:type="gramEnd"/>
      <w:r w:rsidRPr="00384681">
        <w:rPr>
          <w:sz w:val="26"/>
          <w:szCs w:val="26"/>
        </w:rPr>
        <w:t xml:space="preserve"> учебному предмету (курсу)</w:t>
      </w:r>
    </w:p>
    <w:p w:rsidR="00404604" w:rsidRDefault="00264D17">
      <w:pPr>
        <w:pStyle w:val="a3"/>
        <w:rPr>
          <w:sz w:val="26"/>
          <w:szCs w:val="26"/>
        </w:rPr>
      </w:pPr>
      <w:r w:rsidRPr="00384681">
        <w:rPr>
          <w:sz w:val="26"/>
          <w:szCs w:val="26"/>
        </w:rPr>
        <w:t>«Современная лингвистика»</w:t>
      </w:r>
    </w:p>
    <w:p w:rsidR="009440B3" w:rsidRPr="007501FC" w:rsidRDefault="009440B3" w:rsidP="009440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FC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404604" w:rsidRDefault="00404604">
      <w:pPr>
        <w:spacing w:after="1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4604" w:rsidRDefault="00404604">
      <w:pPr>
        <w:spacing w:after="16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4604" w:rsidRDefault="00404604">
      <w:pPr>
        <w:spacing w:after="16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4681" w:rsidRDefault="00384681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681" w:rsidRDefault="00384681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681" w:rsidRDefault="00384681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604" w:rsidRPr="00384681" w:rsidRDefault="00264D17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681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="00384681" w:rsidRPr="00384681">
        <w:rPr>
          <w:rFonts w:ascii="Times New Roman" w:eastAsia="Times New Roman" w:hAnsi="Times New Roman" w:cs="Times New Roman"/>
          <w:b/>
          <w:sz w:val="24"/>
          <w:szCs w:val="24"/>
        </w:rPr>
        <w:t>(ы)</w:t>
      </w:r>
      <w:r w:rsidRPr="0038468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04604" w:rsidRPr="00384681" w:rsidRDefault="00264D17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46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Илья Юрьевич </w:t>
      </w:r>
      <w:proofErr w:type="spellStart"/>
      <w:r w:rsidRPr="00384681">
        <w:rPr>
          <w:rFonts w:ascii="Times New Roman" w:eastAsia="Times New Roman" w:hAnsi="Times New Roman" w:cs="Times New Roman"/>
          <w:sz w:val="24"/>
          <w:szCs w:val="24"/>
          <w:u w:val="single"/>
        </w:rPr>
        <w:t>Чечуро</w:t>
      </w:r>
      <w:proofErr w:type="spellEnd"/>
    </w:p>
    <w:p w:rsidR="00404604" w:rsidRPr="00384681" w:rsidRDefault="00264D17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4681">
        <w:rPr>
          <w:rFonts w:ascii="Times New Roman" w:eastAsia="Times New Roman" w:hAnsi="Times New Roman" w:cs="Times New Roman"/>
          <w:sz w:val="24"/>
          <w:szCs w:val="24"/>
          <w:u w:val="single"/>
        </w:rPr>
        <w:t>Ассистент Школы лингвистики ФГН</w:t>
      </w:r>
    </w:p>
    <w:p w:rsidR="00404604" w:rsidRDefault="00264D17">
      <w:r>
        <w:br w:type="page"/>
      </w:r>
    </w:p>
    <w:p w:rsidR="00404604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604" w:rsidRPr="007501FC" w:rsidRDefault="00264D1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sz w:val="26"/>
          <w:szCs w:val="26"/>
        </w:rPr>
        <w:t>1. Содержание учебного предмета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В рамках курса «Языковое разнообразия» слушателям будет дано представление о генетической классификации, ареальном распределении и базовых типологических характеристиках современных языков человеческого общения с экскурсами в их историю, а также вопросы языковой ситуации в современном мире, языковой политики, социального варьирования языков. Курс подразделяется на четыре блока: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I. Краткая история предков современного человека (предшествующие виды) и его расселения в ойкумене (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Out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Africa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). Гипотезы о происхождении языка; проблема «моногенеза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vs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полигенеза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». Изменчивость языка; характер и причины языковых изменений. Сравнительно-историческое языкознание: методы, задачи. Понятие о родословном древе языков (и альтернативные схемы); понятие языковой семьи, группы,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макросемьи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праязыка; проблема языков-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изолятов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«смешанных» языков.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II. Общее понятие о типологической классификации языков. Языковые ареалы. Понятие языкового союза. Общественные функции языков. Мировые и региональные языки. Социальные роли языков. Вариативность языка и формы его существования. Понятие о литературном языке, роль письменности; диалекты, наречия, говоры. Билингвизм,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диглоссия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lingua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franca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, субстрат и суперстрат, койне.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Пиджины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и креольские языки. Социальное варьирование языка.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III. Языковая карта мира; количество языков в мире. Обзор основных языковых ареалов (Южная и Центральная Африка, Северная Африка и Ближний Восток, Центральная и Южная Азия, Китай и Юго-Восточная Азия, Океания, Австралия, Европа и Кавказ, Северная Азия, Северная и Центральная Америка, Южная Америка):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особенности.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IV. Языковая ситуация в современном мире. Глобализация,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постколониализм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. Язык и Интернет, язык Интернета. Исчезновение и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ревитализация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языков, языковая политика в разных государствах; малые языки России. Жестовые языки. Искусственные языки.</w:t>
      </w:r>
    </w:p>
    <w:p w:rsidR="00404604" w:rsidRPr="007501FC" w:rsidRDefault="0040460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Личностные, </w:t>
      </w:r>
      <w:proofErr w:type="spellStart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метапредметные</w:t>
      </w:r>
      <w:proofErr w:type="spellEnd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предметные результаты освоения учебного предмета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501F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Личностные: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1) Воспитание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 и демократических ценностей многонационального российского общества; воспитание чувства ответственности и долга перед Родиной;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proofErr w:type="spellStart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Метапредметные</w:t>
      </w:r>
      <w:proofErr w:type="spellEnd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: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1) Смысловое чтение;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2)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4)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Предметные: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(Филология)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Русский язык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1)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2)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3) формирование ответственности за языковую культуру как общечеловеческую ценность.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Литература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4)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Иностранный язык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5)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(Общественно-научные предметы)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История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полиэтничном</w:t>
      </w:r>
      <w:proofErr w:type="spellEnd"/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многоконфессиональном Российском государстве.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Обществознание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7)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8) развитие социального кругозора и формирование познавательного интереса к изучению общественных дисциплин.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География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9)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10)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04604" w:rsidRPr="007501FC" w:rsidRDefault="00404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604" w:rsidRPr="007501FC" w:rsidRDefault="00404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4604" w:rsidRPr="007501FC" w:rsidRDefault="00264D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 w:rsidRPr="007501FC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7501FC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Тематическое планирование с указанием количества часов, </w:t>
      </w:r>
    </w:p>
    <w:p w:rsidR="00404604" w:rsidRPr="007501FC" w:rsidRDefault="00264D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proofErr w:type="gramStart"/>
      <w:r w:rsidRPr="007501FC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отводимых</w:t>
      </w:r>
      <w:proofErr w:type="gramEnd"/>
      <w:r w:rsidRPr="007501FC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на освоение каждой темы</w:t>
      </w:r>
    </w:p>
    <w:p w:rsidR="00404604" w:rsidRPr="007501FC" w:rsidRDefault="00404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0"/>
        <w:gridCol w:w="2393"/>
        <w:gridCol w:w="2393"/>
      </w:tblGrid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Вводные замечания. Обзор курса. Краткая история предков современного человека (предшествующие виды) и его расселения в ойкумене (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Out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Africa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Гипотезы о происхождении языка; проблема «моногенеза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vs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полигенеза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Изменчивость языка; характер и причины языковых изменений. Сравнительно-историческое языкознание: методы, задачи.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Понятие о родословном древе языков (и альтернативные схемы); понятие языковой семьи, группы,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макросемьи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, праязыка; проблема языков-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изолятов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, «смешанных» языков.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понятие о типологической классификации языков.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Языковая карта мира; количество языков в мире. Языковые ареалы. Понятие языкового союза.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тестирование по темам 2–4.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Общественные функции языков. Мировые и региональные языки. Социальные роли языков.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Вариативность языка и формы его существования. Понятие о литературном языке, роль письменности; диалекты, наречия, говоры. Социальное варьирование языка.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Билингвизм,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диглоссия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lingua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franca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, субстрат и суперстрат, койне.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</w:t>
            </w:r>
            <w:proofErr w:type="gram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особенности: 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Центральная Африка.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тестирование по темам 5–8.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Обзор основных языковых ареалов: основные особенности истории и современного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 Северная Африка и Ближний Восток.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и Южная Азия.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Китай и Юго-Восточная Азия.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Океания.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Австралия.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Европа и Кавказ.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Азия.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</w:t>
            </w:r>
            <w:proofErr w:type="gram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Центральная Америка.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Америка.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Языковая ситуация в современном мире. Глобализация,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постколониализм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. Язык и Интернет, язык Интернета.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темам 1–17.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Исчезновение и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ревитализация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языков, языковая политика в разных государствах; малые языки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России. Жестовые языки. Искусственные языки.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4045" w:rsidRPr="007501FC">
        <w:tc>
          <w:tcPr>
            <w:tcW w:w="675" w:type="dxa"/>
          </w:tcPr>
          <w:p w:rsidR="00E24045" w:rsidRPr="007501FC" w:rsidRDefault="00E240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E24045" w:rsidRPr="007501FC" w:rsidRDefault="00E240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93" w:type="dxa"/>
          </w:tcPr>
          <w:p w:rsidR="00E24045" w:rsidRPr="007501FC" w:rsidRDefault="00E240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393" w:type="dxa"/>
          </w:tcPr>
          <w:p w:rsidR="00E24045" w:rsidRPr="007501FC" w:rsidRDefault="00E240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4604" w:rsidRPr="007501FC" w:rsidRDefault="004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40B3" w:rsidRPr="007501FC" w:rsidRDefault="009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40B3" w:rsidRPr="007501FC" w:rsidRDefault="009440B3" w:rsidP="009440B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01FC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обеспечение образовательной деятельности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В. И. Беликов, Л. П. Крысин. 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>Социолингвистика. М.: Издательство РГГУ, 2001.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С. А. Бурлак. 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Происхождение языка: Факты, исследования, гипотезы.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Астрель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2011.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Н. Б.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Вахтин</w:t>
      </w:r>
      <w:proofErr w:type="spellEnd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, Е. В. Головко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. Социолингвистика и социология языка: Учебное пособие. </w:t>
      </w:r>
      <w:proofErr w:type="gramStart"/>
      <w:r w:rsidRPr="007501FC">
        <w:rPr>
          <w:rFonts w:ascii="Times New Roman" w:eastAsia="Times New Roman" w:hAnsi="Times New Roman" w:cs="Times New Roman"/>
          <w:sz w:val="26"/>
          <w:szCs w:val="26"/>
        </w:rPr>
        <w:t>СПб.:</w:t>
      </w:r>
      <w:proofErr w:type="gram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Издательство Европейского университета в Санкт-Петербурге, 2004.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В. А.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Плунгян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. Почему языки такие разные? М.: АСТ-ПРЕСС КНИГА, 2012.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Г. С. Старостин, А. В. Дыбо, А. Ю.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Милитарёв</w:t>
      </w:r>
      <w:proofErr w:type="spellEnd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, И. И.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Пейрос</w:t>
      </w:r>
      <w:proofErr w:type="spellEnd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, Е. Я.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Сатановский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. К истокам языкового разнообразия: Десять бесед о сравнительно-историческом языкознании. М.: Издательский дом «Дело»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РАНХиГС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2015.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И. Фридрих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>. История письма. М.: Наука, 1979.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Серия «Языки мира»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Уральские языки. М.: Наука, 1993.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Тюркские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1997.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Палеоазиатские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1997.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Монгольские языки. Тунгусо-маньчжурские языки. Японский язык. Корейский язык.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1997.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Иранские языки. I. Юго-западные иранские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1997.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Дардские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нуристанские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Иранские языки. II. Северо-западные иранские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Иранские языки. III.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Восточноиранские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Кавказские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Германские языки. Кельтские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2000.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Романские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2001.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Индоарийские языки древнего и среднего периодов.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2004.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Славянские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Аcadеmia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2006.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Балтийские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2006.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Семитские языки. Аккадский язык.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Северозападносемитские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Древние реликтовые языки Передней Азии.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2010.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Новые индоарийские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2011.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Семитские языки.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Эфиосемитские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2013.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Дравидийские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2013.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Реликтовые индоевропейские языки Передней и Центральной Азии.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2013.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David Crystal</w:t>
      </w:r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English as a global language. </w:t>
      </w:r>
      <w:proofErr w:type="gramStart"/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r w:rsidRPr="007501FC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nd</w:t>
      </w:r>
      <w:proofErr w:type="gramEnd"/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>edn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Cambridge: CUP, 2003. 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David Crystal</w:t>
      </w:r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>. Language and the Internet. Cambridge: CUP, 2001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David Crystal</w:t>
      </w:r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>. Language death. Cambridge: CUP, 2000.</w:t>
      </w:r>
    </w:p>
    <w:p w:rsidR="009440B3" w:rsidRDefault="009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1FC" w:rsidRPr="009440B3" w:rsidRDefault="0075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501FC" w:rsidRPr="009440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4"/>
    <w:rsid w:val="001A1F3C"/>
    <w:rsid w:val="00264D17"/>
    <w:rsid w:val="00384681"/>
    <w:rsid w:val="00404604"/>
    <w:rsid w:val="007501FC"/>
    <w:rsid w:val="009440B3"/>
    <w:rsid w:val="00E06F49"/>
    <w:rsid w:val="00E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0A73-8DC2-48E1-9D5E-3C2FB984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26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264D17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264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Быкова</dc:creator>
  <cp:lastModifiedBy>Величко Виктория Сергеевна</cp:lastModifiedBy>
  <cp:revision>6</cp:revision>
  <dcterms:created xsi:type="dcterms:W3CDTF">2019-01-24T08:49:00Z</dcterms:created>
  <dcterms:modified xsi:type="dcterms:W3CDTF">2019-02-01T11:14:00Z</dcterms:modified>
</cp:coreProperties>
</file>