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DD7DA8" w:rsidRPr="00C93A31" w:rsidTr="009A0B22">
        <w:tc>
          <w:tcPr>
            <w:tcW w:w="5778" w:type="dxa"/>
          </w:tcPr>
          <w:p w:rsidR="00DD7DA8" w:rsidRPr="00C93A31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  <w:lang w:val="en-US"/>
              </w:rPr>
            </w:pPr>
          </w:p>
          <w:p w:rsidR="00DD7DA8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DD7DA8" w:rsidRPr="00C93A31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 xml:space="preserve">Национальный </w:t>
            </w:r>
          </w:p>
          <w:p w:rsidR="00DD7DA8" w:rsidRPr="00C93A31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proofErr w:type="gramStart"/>
            <w:r w:rsidRPr="00C93A31">
              <w:rPr>
                <w:sz w:val="26"/>
                <w:szCs w:val="26"/>
              </w:rPr>
              <w:t>исследовательский</w:t>
            </w:r>
            <w:proofErr w:type="gramEnd"/>
            <w:r w:rsidRPr="00C93A31">
              <w:rPr>
                <w:sz w:val="26"/>
                <w:szCs w:val="26"/>
              </w:rPr>
              <w:t xml:space="preserve"> университет </w:t>
            </w:r>
          </w:p>
          <w:p w:rsidR="00DD7DA8" w:rsidRPr="00C93A31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93A31">
              <w:rPr>
                <w:sz w:val="26"/>
                <w:szCs w:val="26"/>
              </w:rPr>
              <w:t>«Высшая школа экономики»</w:t>
            </w:r>
          </w:p>
          <w:p w:rsidR="00DD7DA8" w:rsidRPr="00C93A31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DD7DA8" w:rsidRPr="00C93A31" w:rsidRDefault="00DD7DA8" w:rsidP="009A0B2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93A31">
              <w:rPr>
                <w:b/>
                <w:bCs/>
                <w:sz w:val="26"/>
                <w:szCs w:val="26"/>
              </w:rPr>
              <w:t>Лицей</w:t>
            </w:r>
          </w:p>
          <w:p w:rsidR="00DD7DA8" w:rsidRPr="00C93A31" w:rsidRDefault="00DD7DA8" w:rsidP="009A0B22">
            <w:pPr>
              <w:pStyle w:val="ab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DD7DA8" w:rsidRPr="00C93A31" w:rsidRDefault="00DD7DA8" w:rsidP="009A0B22">
            <w:pPr>
              <w:contextualSpacing/>
              <w:rPr>
                <w:sz w:val="26"/>
                <w:szCs w:val="26"/>
              </w:rPr>
            </w:pPr>
          </w:p>
          <w:p w:rsidR="00DD7DA8" w:rsidRPr="00C93A31" w:rsidRDefault="00DD7DA8" w:rsidP="009A0B22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960" w:type="dxa"/>
          </w:tcPr>
          <w:p w:rsidR="00DD7DA8" w:rsidRPr="00353C54" w:rsidRDefault="00DD7DA8" w:rsidP="009A0B22">
            <w:pPr>
              <w:ind w:firstLine="34"/>
              <w:rPr>
                <w:sz w:val="26"/>
                <w:szCs w:val="26"/>
              </w:rPr>
            </w:pPr>
            <w:r w:rsidRPr="001F32BF">
              <w:rPr>
                <w:b/>
                <w:sz w:val="26"/>
                <w:szCs w:val="26"/>
              </w:rPr>
              <w:t xml:space="preserve">Приложение </w:t>
            </w:r>
            <w:r w:rsidR="00353C54">
              <w:rPr>
                <w:b/>
                <w:sz w:val="26"/>
                <w:szCs w:val="26"/>
              </w:rPr>
              <w:t>216</w:t>
            </w: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УТВЕРЖДЕНО</w:t>
            </w: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педагогическим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советом </w:t>
            </w: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E61F37">
              <w:rPr>
                <w:b w:val="0"/>
                <w:sz w:val="26"/>
                <w:szCs w:val="26"/>
              </w:rPr>
              <w:t>Лицея НИУ ВШЭ</w:t>
            </w: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proofErr w:type="gramStart"/>
            <w:r w:rsidRPr="00E61F37">
              <w:rPr>
                <w:b w:val="0"/>
                <w:sz w:val="26"/>
                <w:szCs w:val="26"/>
              </w:rPr>
              <w:t>протокол</w:t>
            </w:r>
            <w:proofErr w:type="gramEnd"/>
            <w:r w:rsidRPr="00E61F37">
              <w:rPr>
                <w:b w:val="0"/>
                <w:sz w:val="26"/>
                <w:szCs w:val="26"/>
              </w:rPr>
              <w:t xml:space="preserve"> от 04.12.2017 № 1</w:t>
            </w: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DD7DA8" w:rsidRPr="00E61F37" w:rsidRDefault="00DD7DA8" w:rsidP="009A0B22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DD7DA8" w:rsidRPr="00C93A31" w:rsidRDefault="00DD7DA8" w:rsidP="00DD7D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7DA8" w:rsidRDefault="00DD7DA8" w:rsidP="00DD7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7DA8" w:rsidRDefault="00DD7DA8" w:rsidP="00DD7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7DA8" w:rsidRDefault="00DD7DA8" w:rsidP="00DD7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7DA8" w:rsidRDefault="00DD7DA8" w:rsidP="00DD7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DD7DA8" w:rsidRDefault="00DD7DA8" w:rsidP="00DD7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История правовых институтов</w:t>
      </w:r>
    </w:p>
    <w:p w:rsidR="007157DF" w:rsidRPr="00DD7DA8" w:rsidRDefault="007157DF" w:rsidP="00DD7DA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10-11 класс </w:t>
      </w: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7DA8" w:rsidRPr="00C93A31" w:rsidRDefault="00DD7DA8" w:rsidP="00DD7DA8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C93A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2E27" w:rsidRDefault="00DA159F" w:rsidP="00D72E27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Скоробогатов В.Ю.</w:t>
      </w:r>
    </w:p>
    <w:p w:rsidR="00D72E27" w:rsidRPr="0029692A" w:rsidRDefault="00D72E27" w:rsidP="00D72E27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9692A">
        <w:rPr>
          <w:rFonts w:ascii="Times New Roman" w:hAnsi="Times New Roman" w:cs="Times New Roman"/>
          <w:sz w:val="28"/>
          <w:szCs w:val="28"/>
        </w:rPr>
        <w:t>кандидат</w:t>
      </w:r>
      <w:proofErr w:type="gramEnd"/>
      <w:r w:rsidRPr="0029692A">
        <w:rPr>
          <w:rFonts w:ascii="Times New Roman" w:hAnsi="Times New Roman" w:cs="Times New Roman"/>
          <w:sz w:val="28"/>
          <w:szCs w:val="28"/>
        </w:rPr>
        <w:t xml:space="preserve"> </w:t>
      </w:r>
      <w:r w:rsidR="00DA159F">
        <w:rPr>
          <w:rFonts w:ascii="Times New Roman" w:hAnsi="Times New Roman" w:cs="Times New Roman"/>
          <w:sz w:val="28"/>
          <w:szCs w:val="28"/>
        </w:rPr>
        <w:t>юридических</w:t>
      </w:r>
      <w:r w:rsidRPr="0029692A">
        <w:rPr>
          <w:rFonts w:ascii="Times New Roman" w:hAnsi="Times New Roman" w:cs="Times New Roman"/>
          <w:sz w:val="28"/>
          <w:szCs w:val="28"/>
        </w:rPr>
        <w:t xml:space="preserve"> наук </w:t>
      </w:r>
    </w:p>
    <w:p w:rsidR="00FB02F7" w:rsidRDefault="00FB02F7"/>
    <w:p w:rsidR="00EF3540" w:rsidRDefault="00EF3540"/>
    <w:p w:rsidR="00EF3540" w:rsidRDefault="00EF3540"/>
    <w:p w:rsidR="00EF3540" w:rsidRDefault="00EF3540"/>
    <w:p w:rsidR="00EF3540" w:rsidRDefault="00EF3540"/>
    <w:p w:rsidR="00ED0D1B" w:rsidRPr="00ED0D1B" w:rsidRDefault="00ED0D1B" w:rsidP="009222B5">
      <w:pPr>
        <w:pStyle w:val="ConsPlusNormal"/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D1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Личностные, </w:t>
      </w:r>
      <w:proofErr w:type="spellStart"/>
      <w:r w:rsidRPr="00ED0D1B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ED0D1B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ED0D1B" w:rsidRDefault="00ED0D1B" w:rsidP="00ED0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D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общего образования (10-11 </w:t>
      </w:r>
      <w:proofErr w:type="spellStart"/>
      <w:r w:rsidRPr="00ED0D1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D0D1B">
        <w:rPr>
          <w:rFonts w:ascii="Times New Roman" w:hAnsi="Times New Roman" w:cs="Times New Roman"/>
          <w:sz w:val="28"/>
          <w:szCs w:val="28"/>
        </w:rPr>
        <w:t>.) освоение учебного предмета «</w:t>
      </w:r>
      <w:r w:rsidR="009222B5">
        <w:rPr>
          <w:rFonts w:ascii="Times New Roman" w:hAnsi="Times New Roman" w:cs="Times New Roman"/>
          <w:sz w:val="28"/>
          <w:szCs w:val="28"/>
        </w:rPr>
        <w:t>Право</w:t>
      </w:r>
      <w:r w:rsidRPr="00ED0D1B">
        <w:rPr>
          <w:rFonts w:ascii="Times New Roman" w:hAnsi="Times New Roman" w:cs="Times New Roman"/>
          <w:sz w:val="28"/>
          <w:szCs w:val="28"/>
        </w:rPr>
        <w:t xml:space="preserve">» предполагает достижение личностных, </w:t>
      </w:r>
      <w:proofErr w:type="spellStart"/>
      <w:r w:rsidRPr="00ED0D1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D0D1B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ED0D1B" w:rsidRPr="00ED0D1B" w:rsidRDefault="00ED0D1B" w:rsidP="00ED0D1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1B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предмета включают в себя:</w:t>
      </w:r>
    </w:p>
    <w:p w:rsidR="00ED0D1B" w:rsidRPr="00ED0D1B" w:rsidRDefault="00ED0D1B" w:rsidP="00ED0D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D0D1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ED0D1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правовой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D0D1B" w:rsidRPr="00ED0D1B" w:rsidRDefault="00ED0D1B" w:rsidP="00ED0D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D1B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ED0D1B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самостоятельной, творческой и ответственной деятельности;</w:t>
      </w:r>
    </w:p>
    <w:p w:rsidR="00ED0D1B" w:rsidRPr="00ED0D1B" w:rsidRDefault="00ED0D1B" w:rsidP="00ED0D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D1B">
        <w:rPr>
          <w:rFonts w:ascii="Times New Roman" w:hAnsi="Times New Roman" w:cs="Times New Roman"/>
          <w:sz w:val="28"/>
          <w:szCs w:val="28"/>
        </w:rPr>
        <w:t>нравственное</w:t>
      </w:r>
      <w:proofErr w:type="gramEnd"/>
      <w:r w:rsidRPr="00ED0D1B">
        <w:rPr>
          <w:rFonts w:ascii="Times New Roman" w:hAnsi="Times New Roman" w:cs="Times New Roman"/>
          <w:sz w:val="28"/>
          <w:szCs w:val="28"/>
        </w:rPr>
        <w:t xml:space="preserve"> сознание и поведение на основе усвоения общечеловеческих ценностей;</w:t>
      </w:r>
    </w:p>
    <w:p w:rsidR="00ED0D1B" w:rsidRPr="00ED0D1B" w:rsidRDefault="00ED0D1B" w:rsidP="00ED0D1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D1B">
        <w:rPr>
          <w:rFonts w:ascii="Times New Roman" w:hAnsi="Times New Roman" w:cs="Times New Roman"/>
          <w:sz w:val="28"/>
          <w:szCs w:val="28"/>
        </w:rPr>
        <w:t>осознанный</w:t>
      </w:r>
      <w:proofErr w:type="gramEnd"/>
      <w:r w:rsidRPr="00ED0D1B">
        <w:rPr>
          <w:rFonts w:ascii="Times New Roman" w:hAnsi="Times New Roman" w:cs="Times New Roman"/>
          <w:sz w:val="28"/>
          <w:szCs w:val="28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 w:rsidR="00F068E2">
        <w:rPr>
          <w:rFonts w:ascii="Times New Roman" w:hAnsi="Times New Roman" w:cs="Times New Roman"/>
          <w:sz w:val="28"/>
          <w:szCs w:val="28"/>
        </w:rPr>
        <w:t>енных, общенациональных проблем.</w:t>
      </w:r>
    </w:p>
    <w:p w:rsidR="00ED0D1B" w:rsidRPr="00ED0D1B" w:rsidRDefault="00ED0D1B" w:rsidP="00F068E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1B">
        <w:rPr>
          <w:rFonts w:ascii="Times New Roman" w:hAnsi="Times New Roman" w:cs="Times New Roman"/>
          <w:sz w:val="28"/>
          <w:szCs w:val="28"/>
        </w:rPr>
        <w:t>Предметные результаты освоения учебного предмета включают в себя:</w:t>
      </w:r>
    </w:p>
    <w:p w:rsid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представлений о понятии права как культурном явлении, формах его существования и развития; 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представлений о роли и значении права как важнейшего социального регулятора и элемента культуры общества; </w:t>
      </w:r>
    </w:p>
    <w:p w:rsidR="00F068E2" w:rsidRPr="00F068E2" w:rsidRDefault="00F068E2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представлений о </w:t>
      </w:r>
      <w:proofErr w:type="spellStart"/>
      <w:r w:rsidRPr="00F068E2">
        <w:rPr>
          <w:rFonts w:ascii="Times New Roman" w:hAnsi="Times New Roman" w:cs="Times New Roman"/>
          <w:sz w:val="28"/>
          <w:szCs w:val="28"/>
        </w:rPr>
        <w:t>правообразовании</w:t>
      </w:r>
      <w:proofErr w:type="spellEnd"/>
      <w:r w:rsidRPr="00F068E2">
        <w:rPr>
          <w:rFonts w:ascii="Times New Roman" w:hAnsi="Times New Roman" w:cs="Times New Roman"/>
          <w:sz w:val="28"/>
          <w:szCs w:val="28"/>
        </w:rPr>
        <w:t xml:space="preserve"> и правотворчестве в контексте исторического развития права 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8E2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знаниями об источниках права в различные исторические эпохи; 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8E2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знаниями о возникновении и развитии правонарушений и юридической ответственности в различные исторические эпохи;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представлений о логике конституционного развития, его этапах;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8E2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знаниями об основах правового статуса личности в контексте исторического развития права и государства; 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 в контексте исторического развития права и государства;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основ правового мышления;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знаний об основах административного, гражданского, трудового, уголовного права в контексте исторического развития права и государства;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68E2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юридической деятельности; ознакомление со спецификой основных юридических профессий в контексте исторического развития права и государства;</w:t>
      </w:r>
    </w:p>
    <w:p w:rsidR="00ED0D1B" w:rsidRPr="00F068E2" w:rsidRDefault="00ED0D1B" w:rsidP="00F068E2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8E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F068E2">
        <w:rPr>
          <w:rFonts w:ascii="Times New Roman" w:hAnsi="Times New Roman" w:cs="Times New Roman"/>
          <w:sz w:val="28"/>
          <w:szCs w:val="28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ED0D1B" w:rsidRPr="00ED0D1B" w:rsidRDefault="00ED0D1B" w:rsidP="009222B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D1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D0D1B">
        <w:rPr>
          <w:rFonts w:ascii="Times New Roman" w:hAnsi="Times New Roman" w:cs="Times New Roman"/>
          <w:sz w:val="28"/>
          <w:szCs w:val="28"/>
        </w:rPr>
        <w:t xml:space="preserve"> результаты освоения учебного предмета включают в себя:</w:t>
      </w:r>
    </w:p>
    <w:p w:rsidR="00ED0D1B" w:rsidRPr="009222B5" w:rsidRDefault="00ED0D1B" w:rsidP="009222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2B5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9222B5">
        <w:rPr>
          <w:rFonts w:ascii="Times New Roman" w:hAnsi="Times New Roman" w:cs="Times New Roman"/>
          <w:sz w:val="28"/>
          <w:szCs w:val="28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и аналитических задач;</w:t>
      </w:r>
    </w:p>
    <w:p w:rsidR="00ED0D1B" w:rsidRPr="009222B5" w:rsidRDefault="00ED0D1B" w:rsidP="009222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2B5">
        <w:rPr>
          <w:rFonts w:ascii="Times New Roman" w:hAnsi="Times New Roman" w:cs="Times New Roman"/>
          <w:sz w:val="28"/>
          <w:szCs w:val="28"/>
        </w:rPr>
        <w:t>готовность</w:t>
      </w:r>
      <w:proofErr w:type="gramEnd"/>
      <w:r w:rsidRPr="009222B5">
        <w:rPr>
          <w:rFonts w:ascii="Times New Roman" w:hAnsi="Times New Roman" w:cs="Times New Roman"/>
          <w:sz w:val="28"/>
          <w:szCs w:val="28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D0D1B" w:rsidRPr="009222B5" w:rsidRDefault="00ED0D1B" w:rsidP="009222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2B5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9222B5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D0D1B" w:rsidRPr="009222B5" w:rsidRDefault="00ED0D1B" w:rsidP="009222B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2B5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</w:t>
      </w:r>
      <w:proofErr w:type="gramEnd"/>
      <w:r w:rsidRPr="00922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языковыми средствами – умение ясно, логично и точно излагать свою точку зрения, использовать адекватные языковые средства</w:t>
      </w:r>
      <w:r w:rsidR="009222B5" w:rsidRPr="009222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3540" w:rsidRPr="00ED0D1B" w:rsidRDefault="00EF3540" w:rsidP="00ED0D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3D46" w:rsidRDefault="00333D46" w:rsidP="009222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22B5" w:rsidRPr="00736DFA" w:rsidRDefault="009222B5" w:rsidP="009222B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1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. Содержание учебного предмета</w:t>
      </w:r>
    </w:p>
    <w:p w:rsidR="00E94E6C" w:rsidRDefault="00E94E6C" w:rsidP="00854FE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2B37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1.  История профессии юрист</w:t>
      </w:r>
    </w:p>
    <w:p w:rsid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Default="00854FE5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Афинские судебные ораторы. Римские юристы эпохи античности как зачинатели современной юриспруденции. </w:t>
      </w:r>
      <w:r w:rsidRPr="007952DA">
        <w:rPr>
          <w:rFonts w:ascii="Times New Roman" w:hAnsi="Times New Roman" w:cs="Times New Roman"/>
          <w:sz w:val="28"/>
          <w:szCs w:val="28"/>
        </w:rPr>
        <w:t>Жрецы как первые юристы</w:t>
      </w:r>
      <w:r>
        <w:rPr>
          <w:rFonts w:ascii="Times New Roman" w:hAnsi="Times New Roman" w:cs="Times New Roman"/>
          <w:sz w:val="28"/>
          <w:szCs w:val="28"/>
        </w:rPr>
        <w:t xml:space="preserve"> (Коллегия понтификов)</w:t>
      </w:r>
      <w:r w:rsidRPr="007952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Появление светской юриспруденции как результат отделения юриспруденции от религии. </w:t>
      </w:r>
      <w:r w:rsidRPr="00E9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Тиберий</w:t>
      </w:r>
      <w:r w:rsidRPr="00B00499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E9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Корунканий</w:t>
      </w:r>
      <w:proofErr w:type="spellEnd"/>
      <w:r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римских юристов как фактор развития права. </w:t>
      </w:r>
      <w:r w:rsidRPr="007952DA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>
        <w:rPr>
          <w:rFonts w:ascii="Times New Roman" w:hAnsi="Times New Roman" w:cs="Times New Roman"/>
          <w:sz w:val="28"/>
          <w:szCs w:val="28"/>
        </w:rPr>
        <w:t>юристов: юрисконсульты, адвокаты, нотариусы</w:t>
      </w:r>
      <w:r w:rsidRPr="007952D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Упадок римской юриспруденции. Возрождение </w:t>
      </w:r>
      <w:r w:rsidRPr="007952DA">
        <w:rPr>
          <w:rFonts w:ascii="Times New Roman" w:hAnsi="Times New Roman" w:cs="Times New Roman"/>
          <w:sz w:val="28"/>
          <w:szCs w:val="28"/>
        </w:rPr>
        <w:t xml:space="preserve">профессии юриста в средневековой Европе. </w:t>
      </w:r>
      <w:r>
        <w:rPr>
          <w:rFonts w:ascii="Times New Roman" w:hAnsi="Times New Roman" w:cs="Times New Roman"/>
          <w:sz w:val="28"/>
          <w:szCs w:val="28"/>
        </w:rPr>
        <w:t>Профессия юрист</w:t>
      </w:r>
      <w:r w:rsidRPr="007952DA">
        <w:rPr>
          <w:rFonts w:ascii="Times New Roman" w:hAnsi="Times New Roman" w:cs="Times New Roman"/>
          <w:sz w:val="28"/>
          <w:szCs w:val="28"/>
        </w:rPr>
        <w:t xml:space="preserve"> в современном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Может ли робот в будущем заменить юристов</w:t>
      </w:r>
      <w:r w:rsidR="00E94E6C">
        <w:rPr>
          <w:rFonts w:ascii="Times New Roman" w:hAnsi="Times New Roman" w:cs="Times New Roman"/>
          <w:sz w:val="28"/>
          <w:szCs w:val="28"/>
        </w:rPr>
        <w:t xml:space="preserve"> (юридические боты и автоматизация правовых процессов)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37AF" w:rsidRDefault="002B37AF" w:rsidP="00854FE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2B37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lastRenderedPageBreak/>
        <w:t>Тема 2. История юридического образования</w:t>
      </w:r>
    </w:p>
    <w:p w:rsid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7952DA" w:rsidRDefault="00854FE5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образование как фактор развития права. Античные юридические школы. Преподавание права в Западной Европе в период Средневековья и первые школы права.  </w:t>
      </w:r>
      <w:r w:rsidRPr="007952DA">
        <w:rPr>
          <w:rFonts w:ascii="Times New Roman" w:hAnsi="Times New Roman" w:cs="Times New Roman"/>
          <w:sz w:val="28"/>
          <w:szCs w:val="28"/>
        </w:rPr>
        <w:t xml:space="preserve">Первые юридические </w:t>
      </w:r>
      <w:proofErr w:type="gramStart"/>
      <w:r w:rsidRPr="007952DA">
        <w:rPr>
          <w:rFonts w:ascii="Times New Roman" w:hAnsi="Times New Roman" w:cs="Times New Roman"/>
          <w:sz w:val="28"/>
          <w:szCs w:val="28"/>
        </w:rPr>
        <w:t>факультеты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центры изучения права в Западной Европе. </w:t>
      </w:r>
      <w:r w:rsidRPr="007952DA">
        <w:rPr>
          <w:rFonts w:ascii="Times New Roman" w:hAnsi="Times New Roman" w:cs="Times New Roman"/>
          <w:sz w:val="28"/>
          <w:szCs w:val="28"/>
        </w:rPr>
        <w:t xml:space="preserve">Становление системы современного юридического образования. Модели юридического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Дискуссия по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D234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ориентированного юридического образования. </w:t>
      </w:r>
    </w:p>
    <w:p w:rsidR="002B37AF" w:rsidRDefault="002B37AF" w:rsidP="00854FE5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2B37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3. История юридической науки</w:t>
      </w:r>
    </w:p>
    <w:p w:rsidR="002B37AF" w:rsidRDefault="002B37AF" w:rsidP="0085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826D46" w:rsidRDefault="00854FE5" w:rsidP="0085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теоретического (научного) воззрения на право. Формирование и развитие основных направлений юридической мысли в Новое</w:t>
      </w:r>
      <w:r w:rsidR="00BA1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Новейшее время. </w:t>
      </w:r>
      <w:r w:rsidRPr="00826D46">
        <w:rPr>
          <w:rFonts w:ascii="Times New Roman" w:hAnsi="Times New Roman" w:cs="Times New Roman"/>
          <w:sz w:val="28"/>
          <w:szCs w:val="28"/>
        </w:rPr>
        <w:t xml:space="preserve">Основные научные направления в </w:t>
      </w:r>
      <w:r>
        <w:rPr>
          <w:rFonts w:ascii="Times New Roman" w:hAnsi="Times New Roman" w:cs="Times New Roman"/>
          <w:sz w:val="28"/>
          <w:szCs w:val="28"/>
        </w:rPr>
        <w:t xml:space="preserve">дореволюционной российской </w:t>
      </w:r>
      <w:r w:rsidRPr="00826D46">
        <w:rPr>
          <w:rFonts w:ascii="Times New Roman" w:hAnsi="Times New Roman" w:cs="Times New Roman"/>
          <w:sz w:val="28"/>
          <w:szCs w:val="28"/>
        </w:rPr>
        <w:t>юридической науке. </w:t>
      </w:r>
      <w:r>
        <w:rPr>
          <w:rFonts w:ascii="Times New Roman" w:hAnsi="Times New Roman" w:cs="Times New Roman"/>
          <w:sz w:val="28"/>
          <w:szCs w:val="28"/>
        </w:rPr>
        <w:t>Советская юридическая наука. Кризисные явления в современной юридической науке.</w:t>
      </w:r>
    </w:p>
    <w:p w:rsidR="00854FE5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Default="00854FE5" w:rsidP="002B37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proofErr w:type="gramStart"/>
      <w:r w:rsidRPr="007952DA">
        <w:rPr>
          <w:rFonts w:ascii="Times New Roman" w:hAnsi="Times New Roman" w:cs="Times New Roman"/>
          <w:b/>
          <w:sz w:val="28"/>
          <w:szCs w:val="28"/>
        </w:rPr>
        <w:t>Право</w:t>
      </w:r>
      <w:proofErr w:type="gramEnd"/>
      <w:r w:rsidRPr="007952DA">
        <w:rPr>
          <w:rFonts w:ascii="Times New Roman" w:hAnsi="Times New Roman" w:cs="Times New Roman"/>
          <w:b/>
          <w:sz w:val="28"/>
          <w:szCs w:val="28"/>
        </w:rPr>
        <w:t xml:space="preserve"> как элемент культуры</w:t>
      </w:r>
    </w:p>
    <w:p w:rsidR="002B37AF" w:rsidRDefault="002B37AF" w:rsidP="00D2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7952DA" w:rsidRDefault="00854FE5" w:rsidP="00D2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DA">
        <w:rPr>
          <w:rFonts w:ascii="Times New Roman" w:hAnsi="Times New Roman" w:cs="Times New Roman"/>
          <w:sz w:val="28"/>
          <w:szCs w:val="28"/>
        </w:rPr>
        <w:t xml:space="preserve">Ранние формы права. </w:t>
      </w:r>
      <w:proofErr w:type="gramStart"/>
      <w:r w:rsidRPr="007952D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7952DA">
        <w:rPr>
          <w:rFonts w:ascii="Times New Roman" w:hAnsi="Times New Roman" w:cs="Times New Roman"/>
          <w:sz w:val="28"/>
          <w:szCs w:val="28"/>
        </w:rPr>
        <w:t xml:space="preserve"> как момент развития цивилизации. «Война всех против всех» и «Золотой век». Древнее право и право современное. Особенности древнего права. </w:t>
      </w:r>
      <w:proofErr w:type="spellStart"/>
      <w:r w:rsidRPr="007952DA">
        <w:rPr>
          <w:rFonts w:ascii="Times New Roman" w:hAnsi="Times New Roman" w:cs="Times New Roman"/>
          <w:sz w:val="28"/>
          <w:szCs w:val="28"/>
        </w:rPr>
        <w:t>Синкретичность</w:t>
      </w:r>
      <w:proofErr w:type="spellEnd"/>
      <w:r w:rsidRPr="007952DA">
        <w:rPr>
          <w:rFonts w:ascii="Times New Roman" w:hAnsi="Times New Roman" w:cs="Times New Roman"/>
          <w:sz w:val="28"/>
          <w:szCs w:val="28"/>
        </w:rPr>
        <w:t xml:space="preserve"> древнего права.</w:t>
      </w:r>
      <w:r w:rsidR="00D234A1">
        <w:rPr>
          <w:rFonts w:ascii="Times New Roman" w:hAnsi="Times New Roman" w:cs="Times New Roman"/>
          <w:sz w:val="28"/>
          <w:szCs w:val="28"/>
        </w:rPr>
        <w:t xml:space="preserve"> </w:t>
      </w:r>
      <w:r w:rsidR="00BA1544">
        <w:rPr>
          <w:rFonts w:ascii="Times New Roman" w:hAnsi="Times New Roman" w:cs="Times New Roman"/>
          <w:sz w:val="28"/>
          <w:szCs w:val="28"/>
        </w:rPr>
        <w:t xml:space="preserve">Развитие права и культурное развитие общества. </w:t>
      </w:r>
      <w:r w:rsidRPr="00795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E5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2B37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5. Учения о развитии права</w:t>
      </w:r>
    </w:p>
    <w:p w:rsidR="002B37AF" w:rsidRDefault="002B37AF" w:rsidP="0085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31E" w:rsidRDefault="00854FE5" w:rsidP="0085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естественного права. Историческая школа права. Социологическая школа права. Теория Питирима Сорокина о культурной динамике. Современные теории </w:t>
      </w:r>
      <w:r w:rsidR="007D480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</w:t>
      </w:r>
      <w:r w:rsidR="007D48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права.</w:t>
      </w:r>
      <w:r w:rsidR="007D4807">
        <w:rPr>
          <w:rFonts w:ascii="Times New Roman" w:hAnsi="Times New Roman" w:cs="Times New Roman"/>
          <w:sz w:val="28"/>
          <w:szCs w:val="28"/>
        </w:rPr>
        <w:t xml:space="preserve"> Является ли государство творцом правового порядка?</w:t>
      </w:r>
    </w:p>
    <w:p w:rsidR="00854FE5" w:rsidRPr="007952DA" w:rsidRDefault="00854FE5" w:rsidP="00023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6. Тенденции развития права</w:t>
      </w:r>
    </w:p>
    <w:p w:rsidR="0002331E" w:rsidRDefault="0002331E" w:rsidP="00854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54FE5" w:rsidRPr="0002331E" w:rsidRDefault="00CA0F43" w:rsidP="00F1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Эволюция права. Прогресс права. Модернизация права. </w:t>
      </w:r>
      <w:r w:rsidR="0034498B">
        <w:rPr>
          <w:rFonts w:ascii="Times New Roman" w:hAnsi="Times New Roman" w:cs="Times New Roman"/>
          <w:sz w:val="28"/>
          <w:szCs w:val="28"/>
        </w:rPr>
        <w:t>Формационные и цивилизационный подходы к развитию права.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98B">
        <w:rPr>
          <w:rFonts w:ascii="Times New Roman" w:hAnsi="Times New Roman" w:cs="Times New Roman"/>
          <w:sz w:val="28"/>
          <w:szCs w:val="28"/>
        </w:rPr>
        <w:t xml:space="preserve"> </w:t>
      </w:r>
      <w:r w:rsidR="00F10A18">
        <w:rPr>
          <w:rFonts w:ascii="Times New Roman" w:hAnsi="Times New Roman" w:cs="Times New Roman"/>
          <w:sz w:val="28"/>
          <w:szCs w:val="28"/>
        </w:rPr>
        <w:t xml:space="preserve">Кодификация и </w:t>
      </w:r>
      <w:proofErr w:type="spellStart"/>
      <w:r w:rsidR="00F10A18">
        <w:rPr>
          <w:rFonts w:ascii="Times New Roman" w:hAnsi="Times New Roman" w:cs="Times New Roman"/>
          <w:sz w:val="28"/>
          <w:szCs w:val="28"/>
        </w:rPr>
        <w:t>рекодификация</w:t>
      </w:r>
      <w:proofErr w:type="spellEnd"/>
      <w:r w:rsidR="00F10A18">
        <w:rPr>
          <w:rFonts w:ascii="Times New Roman" w:hAnsi="Times New Roman" w:cs="Times New Roman"/>
          <w:sz w:val="28"/>
          <w:szCs w:val="28"/>
        </w:rPr>
        <w:t xml:space="preserve">. Централизация и децентрализация правового регулирования. Криминализация и декриминализация.  </w:t>
      </w:r>
      <w:r w:rsidR="00725D4D">
        <w:rPr>
          <w:rFonts w:ascii="Times New Roman" w:hAnsi="Times New Roman" w:cs="Times New Roman"/>
          <w:sz w:val="28"/>
          <w:szCs w:val="28"/>
        </w:rPr>
        <w:t>Цикличность</w:t>
      </w:r>
      <w:r>
        <w:rPr>
          <w:rFonts w:ascii="Times New Roman" w:hAnsi="Times New Roman" w:cs="Times New Roman"/>
          <w:sz w:val="28"/>
          <w:szCs w:val="28"/>
        </w:rPr>
        <w:t xml:space="preserve"> в развитии права</w:t>
      </w:r>
      <w:r w:rsidR="00725D4D">
        <w:rPr>
          <w:rFonts w:ascii="Times New Roman" w:hAnsi="Times New Roman" w:cs="Times New Roman"/>
          <w:sz w:val="28"/>
          <w:szCs w:val="28"/>
        </w:rPr>
        <w:t>.</w:t>
      </w:r>
      <w:r w:rsidR="00787AD4">
        <w:rPr>
          <w:rFonts w:ascii="Times New Roman" w:hAnsi="Times New Roman" w:cs="Times New Roman"/>
          <w:sz w:val="28"/>
          <w:szCs w:val="28"/>
        </w:rPr>
        <w:t xml:space="preserve"> Стабилизация права: консерватизм права и кристаллизация права.</w:t>
      </w:r>
      <w:r w:rsidR="00725D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D4D">
        <w:rPr>
          <w:rFonts w:ascii="Times New Roman" w:hAnsi="Times New Roman" w:cs="Times New Roman"/>
          <w:sz w:val="28"/>
          <w:szCs w:val="28"/>
        </w:rPr>
        <w:t>Юридификация</w:t>
      </w:r>
      <w:proofErr w:type="spellEnd"/>
      <w:r w:rsidR="00725D4D">
        <w:rPr>
          <w:rFonts w:ascii="Times New Roman" w:hAnsi="Times New Roman" w:cs="Times New Roman"/>
          <w:sz w:val="28"/>
          <w:szCs w:val="28"/>
        </w:rPr>
        <w:t xml:space="preserve">. </w:t>
      </w:r>
      <w:r w:rsidR="00FA49B5">
        <w:rPr>
          <w:rFonts w:ascii="Times New Roman" w:hAnsi="Times New Roman" w:cs="Times New Roman"/>
          <w:sz w:val="28"/>
          <w:szCs w:val="28"/>
        </w:rPr>
        <w:t xml:space="preserve">Может ли право деградировать? </w:t>
      </w:r>
    </w:p>
    <w:p w:rsidR="0002331E" w:rsidRPr="007952DA" w:rsidRDefault="0002331E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37AF" w:rsidRDefault="002B37AF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37AF" w:rsidRDefault="002B37AF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="00AF6460">
        <w:rPr>
          <w:rFonts w:ascii="Times New Roman" w:hAnsi="Times New Roman" w:cs="Times New Roman"/>
          <w:b/>
          <w:sz w:val="28"/>
          <w:szCs w:val="28"/>
        </w:rPr>
        <w:t xml:space="preserve">Кодексы и кодификация в исторической перспективе </w:t>
      </w:r>
    </w:p>
    <w:p w:rsidR="00DA0B66" w:rsidRDefault="00DA0B66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F6460" w:rsidRPr="00AF6460" w:rsidRDefault="00FA49B5" w:rsidP="00FA4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Кодификация как правовое явление. </w:t>
      </w:r>
      <w:r w:rsidR="00AF6460">
        <w:rPr>
          <w:rFonts w:ascii="Times New Roman" w:hAnsi="Times New Roman" w:cs="Times New Roman"/>
          <w:sz w:val="28"/>
          <w:szCs w:val="28"/>
        </w:rPr>
        <w:t>Появление первых кодексов</w:t>
      </w:r>
      <w:r w:rsidR="008C687B">
        <w:rPr>
          <w:rFonts w:ascii="Times New Roman" w:hAnsi="Times New Roman" w:cs="Times New Roman"/>
          <w:sz w:val="28"/>
          <w:szCs w:val="28"/>
        </w:rPr>
        <w:t xml:space="preserve"> (Кодекс Хаммурапи)</w:t>
      </w:r>
      <w:r w:rsidR="00AF6460">
        <w:rPr>
          <w:rFonts w:ascii="Times New Roman" w:hAnsi="Times New Roman" w:cs="Times New Roman"/>
          <w:sz w:val="28"/>
          <w:szCs w:val="28"/>
        </w:rPr>
        <w:t xml:space="preserve">. </w:t>
      </w:r>
      <w:r w:rsidR="008C687B">
        <w:rPr>
          <w:rFonts w:ascii="Times New Roman" w:hAnsi="Times New Roman" w:cs="Times New Roman"/>
          <w:sz w:val="28"/>
          <w:szCs w:val="28"/>
        </w:rPr>
        <w:t xml:space="preserve">Кодификация в Риме (Законы </w:t>
      </w:r>
      <w:r w:rsidR="008C687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8C687B" w:rsidRPr="008C687B">
        <w:rPr>
          <w:rFonts w:ascii="Times New Roman" w:hAnsi="Times New Roman" w:cs="Times New Roman"/>
          <w:sz w:val="28"/>
          <w:szCs w:val="28"/>
        </w:rPr>
        <w:t xml:space="preserve"> </w:t>
      </w:r>
      <w:r w:rsidR="008C687B">
        <w:rPr>
          <w:rFonts w:ascii="Times New Roman" w:hAnsi="Times New Roman" w:cs="Times New Roman"/>
          <w:sz w:val="28"/>
          <w:szCs w:val="28"/>
        </w:rPr>
        <w:t>таблиц). Кодификации частные и официальные. Кодификация Юстиниана.</w:t>
      </w:r>
      <w:r w:rsidR="00071C23">
        <w:rPr>
          <w:rFonts w:ascii="Times New Roman" w:hAnsi="Times New Roman" w:cs="Times New Roman"/>
          <w:sz w:val="28"/>
          <w:szCs w:val="28"/>
        </w:rPr>
        <w:t xml:space="preserve"> Кодификация в Средние века: кодификация религиозного права. </w:t>
      </w:r>
      <w:r w:rsidR="008C687B">
        <w:rPr>
          <w:rFonts w:ascii="Times New Roman" w:hAnsi="Times New Roman" w:cs="Times New Roman"/>
          <w:sz w:val="28"/>
          <w:szCs w:val="28"/>
        </w:rPr>
        <w:t xml:space="preserve"> </w:t>
      </w:r>
      <w:r w:rsidR="00071C23">
        <w:rPr>
          <w:rFonts w:ascii="Times New Roman" w:hAnsi="Times New Roman" w:cs="Times New Roman"/>
          <w:sz w:val="28"/>
          <w:szCs w:val="28"/>
        </w:rPr>
        <w:t xml:space="preserve">Кодификация в Новое время. </w:t>
      </w:r>
      <w:r w:rsidR="00E30C4F">
        <w:rPr>
          <w:rFonts w:ascii="Times New Roman" w:hAnsi="Times New Roman" w:cs="Times New Roman"/>
          <w:sz w:val="28"/>
          <w:szCs w:val="28"/>
        </w:rPr>
        <w:t xml:space="preserve">Соборное уложение 1649 г. Современная кодификация. Золотой век кодификации. Кодекс Наполеона. Германское гражданское уложение. </w:t>
      </w:r>
      <w:r w:rsidR="00F10A18">
        <w:rPr>
          <w:rFonts w:ascii="Times New Roman" w:hAnsi="Times New Roman" w:cs="Times New Roman"/>
          <w:sz w:val="28"/>
          <w:szCs w:val="28"/>
        </w:rPr>
        <w:t xml:space="preserve">Кодификация советского права. </w:t>
      </w:r>
      <w:r w:rsidR="00E30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E5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854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proofErr w:type="spellStart"/>
      <w:r w:rsidRPr="007952DA">
        <w:rPr>
          <w:rFonts w:ascii="Times New Roman" w:hAnsi="Times New Roman" w:cs="Times New Roman"/>
          <w:b/>
          <w:sz w:val="28"/>
          <w:szCs w:val="28"/>
        </w:rPr>
        <w:t>Правообразование</w:t>
      </w:r>
      <w:proofErr w:type="spellEnd"/>
      <w:r w:rsidRPr="007952DA">
        <w:rPr>
          <w:rFonts w:ascii="Times New Roman" w:hAnsi="Times New Roman" w:cs="Times New Roman"/>
          <w:b/>
          <w:sz w:val="28"/>
          <w:szCs w:val="28"/>
        </w:rPr>
        <w:t xml:space="preserve"> и правотворчество в исторической перспективе. </w:t>
      </w:r>
    </w:p>
    <w:p w:rsidR="00854FE5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2331E" w:rsidRPr="00AE5070" w:rsidRDefault="00AE5070" w:rsidP="008B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 права. Простейшие и первоначальные формы права. Идея сверхчеловеческого источника этических правил и сверхъестественного происхождения права. </w:t>
      </w:r>
      <w:r w:rsidR="008B3426">
        <w:rPr>
          <w:rFonts w:ascii="Times New Roman" w:hAnsi="Times New Roman" w:cs="Times New Roman"/>
          <w:sz w:val="28"/>
          <w:szCs w:val="28"/>
        </w:rPr>
        <w:t xml:space="preserve">Есть ли у происхождения права биологические основания. </w:t>
      </w:r>
      <w:r w:rsidR="00232C67">
        <w:rPr>
          <w:rFonts w:ascii="Times New Roman" w:hAnsi="Times New Roman" w:cs="Times New Roman"/>
          <w:sz w:val="28"/>
          <w:szCs w:val="28"/>
        </w:rPr>
        <w:t xml:space="preserve">Образование обычного права: обычное </w:t>
      </w:r>
      <w:proofErr w:type="gramStart"/>
      <w:r w:rsidR="00232C67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232C67">
        <w:rPr>
          <w:rFonts w:ascii="Times New Roman" w:hAnsi="Times New Roman" w:cs="Times New Roman"/>
          <w:sz w:val="28"/>
          <w:szCs w:val="28"/>
        </w:rPr>
        <w:t xml:space="preserve"> как первая стадия </w:t>
      </w:r>
      <w:proofErr w:type="spellStart"/>
      <w:r w:rsidR="00232C67">
        <w:rPr>
          <w:rFonts w:ascii="Times New Roman" w:hAnsi="Times New Roman" w:cs="Times New Roman"/>
          <w:sz w:val="28"/>
          <w:szCs w:val="28"/>
        </w:rPr>
        <w:t>правообразования</w:t>
      </w:r>
      <w:proofErr w:type="spellEnd"/>
      <w:r w:rsidR="00232C67">
        <w:rPr>
          <w:rFonts w:ascii="Times New Roman" w:hAnsi="Times New Roman" w:cs="Times New Roman"/>
          <w:sz w:val="28"/>
          <w:szCs w:val="28"/>
        </w:rPr>
        <w:t xml:space="preserve">. </w:t>
      </w:r>
      <w:r w:rsidR="00B70775">
        <w:rPr>
          <w:rFonts w:ascii="Times New Roman" w:hAnsi="Times New Roman" w:cs="Times New Roman"/>
          <w:sz w:val="28"/>
          <w:szCs w:val="28"/>
        </w:rPr>
        <w:t xml:space="preserve">Законотворчество как сознательное правотворчество. </w:t>
      </w:r>
    </w:p>
    <w:p w:rsidR="0002331E" w:rsidRPr="007952DA" w:rsidRDefault="0002331E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2B37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10. Источники права в исторической перспективе</w:t>
      </w:r>
    </w:p>
    <w:p w:rsidR="002B37AF" w:rsidRDefault="002B37AF" w:rsidP="002B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7952DA" w:rsidRDefault="00854FE5" w:rsidP="002B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DA">
        <w:rPr>
          <w:rFonts w:ascii="Times New Roman" w:hAnsi="Times New Roman" w:cs="Times New Roman"/>
          <w:sz w:val="28"/>
          <w:szCs w:val="28"/>
        </w:rPr>
        <w:t xml:space="preserve">От божественных откровений до воли народа. Обычное право, прецедентное право, статутное </w:t>
      </w:r>
      <w:proofErr w:type="gramStart"/>
      <w:r w:rsidRPr="007952DA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7952DA">
        <w:rPr>
          <w:rFonts w:ascii="Times New Roman" w:hAnsi="Times New Roman" w:cs="Times New Roman"/>
          <w:sz w:val="28"/>
          <w:szCs w:val="28"/>
        </w:rPr>
        <w:t xml:space="preserve"> как формы права, служащие основой правовых культур. Проблема систематизации правовых актов. Доктрина как источник права: мусульманская правовая доктрина, еврейская политико-правовая доктрина. Международное право.  </w:t>
      </w:r>
    </w:p>
    <w:p w:rsidR="002B37AF" w:rsidRDefault="002B37AF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11.Субъект права в исторической перспективе</w:t>
      </w:r>
    </w:p>
    <w:p w:rsidR="002B37AF" w:rsidRDefault="002B37AF" w:rsidP="002B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7952DA" w:rsidRDefault="00854FE5" w:rsidP="002B37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DA">
        <w:rPr>
          <w:rFonts w:ascii="Times New Roman" w:hAnsi="Times New Roman" w:cs="Times New Roman"/>
          <w:sz w:val="28"/>
          <w:szCs w:val="28"/>
        </w:rPr>
        <w:t xml:space="preserve">Родовой человек. Инициация как момент приобретения дееспособности. </w:t>
      </w:r>
      <w:proofErr w:type="spellStart"/>
      <w:r w:rsidRPr="007952DA">
        <w:rPr>
          <w:rFonts w:ascii="Times New Roman" w:hAnsi="Times New Roman" w:cs="Times New Roman"/>
          <w:sz w:val="28"/>
          <w:szCs w:val="28"/>
        </w:rPr>
        <w:t>Варновый</w:t>
      </w:r>
      <w:proofErr w:type="spellEnd"/>
      <w:r w:rsidRPr="007952DA">
        <w:rPr>
          <w:rFonts w:ascii="Times New Roman" w:hAnsi="Times New Roman" w:cs="Times New Roman"/>
          <w:sz w:val="28"/>
          <w:szCs w:val="28"/>
        </w:rPr>
        <w:t xml:space="preserve"> строй. Рабство. Крепостное состояние. Сословие. Подданство. Гражданство. Проблема идентификации человека. Становление паспортной системы. Иностранцы и инородцы. </w:t>
      </w: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12. История конституции</w:t>
      </w:r>
    </w:p>
    <w:p w:rsidR="002B37AF" w:rsidRDefault="002B37AF" w:rsidP="002B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7952DA" w:rsidRDefault="00854FE5" w:rsidP="002B37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52DA">
        <w:rPr>
          <w:rFonts w:ascii="Times New Roman" w:hAnsi="Times New Roman" w:cs="Times New Roman"/>
          <w:sz w:val="28"/>
          <w:szCs w:val="28"/>
        </w:rPr>
        <w:t xml:space="preserve">Были ли конституции в древнем мире (Древняя Иудея, Древняя Греция)? Конституция и </w:t>
      </w:r>
      <w:proofErr w:type="spellStart"/>
      <w:r w:rsidRPr="007952DA">
        <w:rPr>
          <w:rFonts w:ascii="Times New Roman" w:hAnsi="Times New Roman" w:cs="Times New Roman"/>
          <w:sz w:val="28"/>
          <w:szCs w:val="28"/>
        </w:rPr>
        <w:t>десакрализация</w:t>
      </w:r>
      <w:proofErr w:type="spellEnd"/>
      <w:r w:rsidRPr="007952DA">
        <w:rPr>
          <w:rFonts w:ascii="Times New Roman" w:hAnsi="Times New Roman" w:cs="Times New Roman"/>
          <w:sz w:val="28"/>
          <w:szCs w:val="28"/>
        </w:rPr>
        <w:t xml:space="preserve"> власти. Первые современные конституции. Человек как главная ценность современных конституций. Может ли конституция быть орудием пролетариата? Как принималась Конституция РФ?</w:t>
      </w: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13. Закон</w:t>
      </w:r>
    </w:p>
    <w:p w:rsidR="002B37AF" w:rsidRDefault="002B37AF" w:rsidP="002B37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4D6" w:rsidRDefault="00854FE5" w:rsidP="002B37AF">
      <w:pPr>
        <w:spacing w:after="0"/>
        <w:ind w:firstLine="708"/>
        <w:jc w:val="both"/>
      </w:pPr>
      <w:r w:rsidRPr="007952DA">
        <w:rPr>
          <w:rFonts w:ascii="Times New Roman" w:hAnsi="Times New Roman" w:cs="Times New Roman"/>
          <w:sz w:val="28"/>
          <w:szCs w:val="28"/>
        </w:rPr>
        <w:lastRenderedPageBreak/>
        <w:t>Закон как явление космического порядка (</w:t>
      </w:r>
      <w:proofErr w:type="spellStart"/>
      <w:r w:rsidRPr="007952DA">
        <w:rPr>
          <w:rFonts w:ascii="Times New Roman" w:hAnsi="Times New Roman" w:cs="Times New Roman"/>
          <w:sz w:val="28"/>
          <w:szCs w:val="28"/>
        </w:rPr>
        <w:t>дао</w:t>
      </w:r>
      <w:proofErr w:type="spellEnd"/>
      <w:r w:rsidRPr="007952DA">
        <w:rPr>
          <w:rFonts w:ascii="Times New Roman" w:hAnsi="Times New Roman" w:cs="Times New Roman"/>
          <w:sz w:val="28"/>
          <w:szCs w:val="28"/>
        </w:rPr>
        <w:t xml:space="preserve">, дхарма). Закон как выражение природы вещей. Закон как творение человека. </w:t>
      </w:r>
      <w:proofErr w:type="spellStart"/>
      <w:r w:rsidRPr="007952DA">
        <w:rPr>
          <w:rFonts w:ascii="Times New Roman" w:hAnsi="Times New Roman" w:cs="Times New Roman"/>
          <w:sz w:val="28"/>
          <w:szCs w:val="28"/>
        </w:rPr>
        <w:t>Юридификация</w:t>
      </w:r>
      <w:proofErr w:type="spellEnd"/>
      <w:r w:rsidRPr="007952DA">
        <w:rPr>
          <w:rFonts w:ascii="Times New Roman" w:hAnsi="Times New Roman" w:cs="Times New Roman"/>
          <w:sz w:val="28"/>
          <w:szCs w:val="28"/>
        </w:rPr>
        <w:t xml:space="preserve"> правовой системы современного общества. Шарль Монтескье «О духе законов», 1748. Концепция естественного закона.  Гуго </w:t>
      </w:r>
      <w:proofErr w:type="spellStart"/>
      <w:r w:rsidRPr="007952DA">
        <w:rPr>
          <w:rFonts w:ascii="Times New Roman" w:hAnsi="Times New Roman" w:cs="Times New Roman"/>
          <w:sz w:val="28"/>
          <w:szCs w:val="28"/>
        </w:rPr>
        <w:t>Гроций</w:t>
      </w:r>
      <w:proofErr w:type="spellEnd"/>
      <w:r w:rsidRPr="007952DA">
        <w:rPr>
          <w:rFonts w:ascii="Times New Roman" w:hAnsi="Times New Roman" w:cs="Times New Roman"/>
          <w:sz w:val="28"/>
          <w:szCs w:val="28"/>
        </w:rPr>
        <w:t xml:space="preserve">. </w:t>
      </w:r>
      <w:r w:rsidR="000D3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14. Институт преступления</w:t>
      </w:r>
    </w:p>
    <w:p w:rsidR="00854FE5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37AF" w:rsidRP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AF">
        <w:rPr>
          <w:rFonts w:ascii="Times New Roman" w:hAnsi="Times New Roman" w:cs="Times New Roman"/>
          <w:sz w:val="28"/>
          <w:szCs w:val="28"/>
        </w:rPr>
        <w:t xml:space="preserve">Преступление в материальном и формальном смысле. </w:t>
      </w:r>
    </w:p>
    <w:p w:rsidR="002B37AF" w:rsidRP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AF">
        <w:rPr>
          <w:rFonts w:ascii="Times New Roman" w:hAnsi="Times New Roman" w:cs="Times New Roman"/>
          <w:sz w:val="28"/>
          <w:szCs w:val="28"/>
        </w:rPr>
        <w:t xml:space="preserve">Обида, лихое дело, воровство как материальные определения преступления. Понятие обиды в Русской Правде. Понятие лихого дела и лихого человека в Судебнике Ивана </w:t>
      </w:r>
      <w:r w:rsidRPr="002B37A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37AF">
        <w:rPr>
          <w:rFonts w:ascii="Times New Roman" w:hAnsi="Times New Roman" w:cs="Times New Roman"/>
          <w:sz w:val="28"/>
          <w:szCs w:val="28"/>
        </w:rPr>
        <w:t xml:space="preserve">. Понятие воровства, злого дела и вора в Соборном Уложении 1649 г. </w:t>
      </w:r>
    </w:p>
    <w:p w:rsidR="002B37AF" w:rsidRP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AF">
        <w:rPr>
          <w:rFonts w:ascii="Times New Roman" w:hAnsi="Times New Roman" w:cs="Times New Roman"/>
          <w:sz w:val="28"/>
          <w:szCs w:val="28"/>
        </w:rPr>
        <w:t xml:space="preserve">Преступление как формальное определение. Понятие преступления в законодательстве Петра </w:t>
      </w:r>
      <w:r w:rsidRPr="002B37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37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7AF" w:rsidRP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AF">
        <w:rPr>
          <w:rFonts w:ascii="Times New Roman" w:hAnsi="Times New Roman" w:cs="Times New Roman"/>
          <w:sz w:val="28"/>
          <w:szCs w:val="28"/>
        </w:rPr>
        <w:t>Формально–материальное определение преступления как подход к определению преступления, объединяющий социальную и юридическую характеристику преступления.</w:t>
      </w:r>
    </w:p>
    <w:p w:rsidR="002B37AF" w:rsidRP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AF">
        <w:rPr>
          <w:rFonts w:ascii="Times New Roman" w:hAnsi="Times New Roman" w:cs="Times New Roman"/>
          <w:sz w:val="28"/>
          <w:szCs w:val="28"/>
        </w:rPr>
        <w:t xml:space="preserve">Понятие преступления в </w:t>
      </w:r>
      <w:proofErr w:type="spellStart"/>
      <w:r w:rsidRPr="002B37AF">
        <w:rPr>
          <w:rFonts w:ascii="Times New Roman" w:hAnsi="Times New Roman" w:cs="Times New Roman"/>
          <w:sz w:val="28"/>
          <w:szCs w:val="28"/>
        </w:rPr>
        <w:t>идеациональной</w:t>
      </w:r>
      <w:proofErr w:type="spellEnd"/>
      <w:r w:rsidRPr="002B37AF">
        <w:rPr>
          <w:rFonts w:ascii="Times New Roman" w:hAnsi="Times New Roman" w:cs="Times New Roman"/>
          <w:sz w:val="28"/>
          <w:szCs w:val="28"/>
        </w:rPr>
        <w:t xml:space="preserve"> и чувственной культуре. Преступление как грех или болезнь в </w:t>
      </w:r>
      <w:proofErr w:type="spellStart"/>
      <w:r w:rsidRPr="002B37AF">
        <w:rPr>
          <w:rFonts w:ascii="Times New Roman" w:hAnsi="Times New Roman" w:cs="Times New Roman"/>
          <w:sz w:val="28"/>
          <w:szCs w:val="28"/>
        </w:rPr>
        <w:t>идеациональной</w:t>
      </w:r>
      <w:proofErr w:type="spellEnd"/>
      <w:r w:rsidRPr="002B37AF">
        <w:rPr>
          <w:rFonts w:ascii="Times New Roman" w:hAnsi="Times New Roman" w:cs="Times New Roman"/>
          <w:sz w:val="28"/>
          <w:szCs w:val="28"/>
        </w:rPr>
        <w:t xml:space="preserve"> культуре. Убийство как осквернение земли невинно пролитой кровью, требующее соответствующего очищения (Ветхий Завет). Преступление как причинение вреда (человеку, обществу, государству) в чувственной культуре. </w:t>
      </w:r>
    </w:p>
    <w:p w:rsidR="002B37AF" w:rsidRPr="002B37AF" w:rsidRDefault="002B37AF" w:rsidP="002B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AF">
        <w:rPr>
          <w:rFonts w:ascii="Times New Roman" w:hAnsi="Times New Roman" w:cs="Times New Roman"/>
          <w:sz w:val="28"/>
          <w:szCs w:val="28"/>
        </w:rPr>
        <w:t xml:space="preserve">Виды преступлений в культурах разных типов ментальности. Святотатство, кощунство, богохульство, прелюбодеяние и др. как преступления, возможные при доминировании </w:t>
      </w:r>
      <w:proofErr w:type="spellStart"/>
      <w:r w:rsidRPr="002B37AF">
        <w:rPr>
          <w:rFonts w:ascii="Times New Roman" w:hAnsi="Times New Roman" w:cs="Times New Roman"/>
          <w:sz w:val="28"/>
          <w:szCs w:val="28"/>
        </w:rPr>
        <w:t>идеациональной</w:t>
      </w:r>
      <w:proofErr w:type="spellEnd"/>
      <w:r w:rsidRPr="002B37AF">
        <w:rPr>
          <w:rFonts w:ascii="Times New Roman" w:hAnsi="Times New Roman" w:cs="Times New Roman"/>
          <w:sz w:val="28"/>
          <w:szCs w:val="28"/>
        </w:rPr>
        <w:t xml:space="preserve"> ментальности. Секуляризация уголовного права. Декриминализация преступлений против нравственности.    </w:t>
      </w:r>
    </w:p>
    <w:p w:rsidR="002B37AF" w:rsidRPr="007952DA" w:rsidRDefault="002B37AF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37AF" w:rsidRDefault="002B37AF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15. Институт наказания</w:t>
      </w:r>
    </w:p>
    <w:p w:rsidR="00A26218" w:rsidRDefault="00A26218" w:rsidP="00854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 xml:space="preserve">Наказание в культуре </w:t>
      </w:r>
      <w:proofErr w:type="spellStart"/>
      <w:r w:rsidRPr="00F91EA0">
        <w:rPr>
          <w:rFonts w:ascii="Times New Roman" w:hAnsi="Times New Roman" w:cs="Times New Roman"/>
          <w:sz w:val="28"/>
          <w:szCs w:val="28"/>
        </w:rPr>
        <w:t>идеационального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 типа. Понятие дхармы. Дхарма как </w:t>
      </w:r>
      <w:proofErr w:type="spellStart"/>
      <w:r w:rsidRPr="00F91EA0">
        <w:rPr>
          <w:rFonts w:ascii="Times New Roman" w:hAnsi="Times New Roman" w:cs="Times New Roman"/>
          <w:sz w:val="28"/>
          <w:szCs w:val="28"/>
        </w:rPr>
        <w:t>морализующее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 право. Невозможность обнаружения понятия наказания в </w:t>
      </w:r>
      <w:proofErr w:type="spellStart"/>
      <w:r w:rsidRPr="00F91EA0">
        <w:rPr>
          <w:rFonts w:ascii="Times New Roman" w:hAnsi="Times New Roman" w:cs="Times New Roman"/>
          <w:sz w:val="28"/>
          <w:szCs w:val="28"/>
        </w:rPr>
        <w:t>дхармическом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 праве. </w:t>
      </w:r>
      <w:proofErr w:type="spellStart"/>
      <w:r w:rsidRPr="00F91EA0">
        <w:rPr>
          <w:rFonts w:ascii="Times New Roman" w:hAnsi="Times New Roman" w:cs="Times New Roman"/>
          <w:sz w:val="28"/>
          <w:szCs w:val="28"/>
        </w:rPr>
        <w:t>Ангулимала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 сутра. Духовное очищение (спасение) преступника как основная задача «наказания» в дхарме. </w:t>
      </w:r>
      <w:proofErr w:type="spellStart"/>
      <w:r w:rsidRPr="00F91EA0">
        <w:rPr>
          <w:rFonts w:ascii="Times New Roman" w:hAnsi="Times New Roman" w:cs="Times New Roman"/>
          <w:sz w:val="28"/>
          <w:szCs w:val="28"/>
        </w:rPr>
        <w:t>Данда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>.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>Наказание в культуре чувственного типа. Индивидуалистическое (либеральное) и социалистическое начало в представлениях о наказании.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 xml:space="preserve">Идеи о наказании представителей эпохи Просвещения и их отражение в актах Французской революции и последующем законодательстве. 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 xml:space="preserve">Право преступника на наказание (Гегель). Лишение всех прав состояния. 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A0">
        <w:rPr>
          <w:rFonts w:ascii="Times New Roman" w:hAnsi="Times New Roman" w:cs="Times New Roman"/>
          <w:sz w:val="28"/>
          <w:szCs w:val="28"/>
        </w:rPr>
        <w:t>Эгалитаризация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 наказания. Ослабление сословного и классового начала. 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>Отказ от практики придания устанавливающему наказание закону обратной силы (</w:t>
      </w:r>
      <w:proofErr w:type="spellStart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>Lex</w:t>
      </w:r>
      <w:proofErr w:type="spellEnd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>prospicit</w:t>
      </w:r>
      <w:proofErr w:type="spellEnd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>non</w:t>
      </w:r>
      <w:proofErr w:type="spellEnd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>respicit</w:t>
      </w:r>
      <w:proofErr w:type="spellEnd"/>
      <w:r w:rsidRPr="00F91E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Закон смотрит вперед, а не назад)</w:t>
      </w:r>
      <w:r w:rsidRPr="00F91EA0">
        <w:rPr>
          <w:rFonts w:ascii="Times New Roman" w:hAnsi="Times New Roman" w:cs="Times New Roman"/>
          <w:sz w:val="28"/>
          <w:szCs w:val="28"/>
        </w:rPr>
        <w:t xml:space="preserve">. Билль об опале. </w:t>
      </w:r>
      <w:r w:rsidRPr="00F91EA0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L</w:t>
      </w:r>
      <w:proofErr w:type="spellStart"/>
      <w:r w:rsidRPr="00F91E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ettres</w:t>
      </w:r>
      <w:proofErr w:type="spellEnd"/>
      <w:r w:rsidRPr="00F91E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91E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de</w:t>
      </w:r>
      <w:proofErr w:type="spellEnd"/>
      <w:r w:rsidRPr="00F91E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F91E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cachet</w:t>
      </w:r>
      <w:proofErr w:type="spellEnd"/>
      <w:r w:rsidRPr="00F91EA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Определенность наказания в законодательстве. 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EA0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 наказания и постепенный отказ от телесных и увечащих наказаний (</w:t>
      </w:r>
      <w:proofErr w:type="spellStart"/>
      <w:r w:rsidRPr="00F91EA0">
        <w:rPr>
          <w:rFonts w:ascii="Times New Roman" w:hAnsi="Times New Roman" w:cs="Times New Roman"/>
          <w:sz w:val="28"/>
          <w:szCs w:val="28"/>
        </w:rPr>
        <w:t>Чезаре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EA0">
        <w:rPr>
          <w:rFonts w:ascii="Times New Roman" w:hAnsi="Times New Roman" w:cs="Times New Roman"/>
          <w:sz w:val="28"/>
          <w:szCs w:val="28"/>
        </w:rPr>
        <w:t>Беккариа</w:t>
      </w:r>
      <w:proofErr w:type="spellEnd"/>
      <w:r w:rsidRPr="00F91EA0">
        <w:rPr>
          <w:rFonts w:ascii="Times New Roman" w:hAnsi="Times New Roman" w:cs="Times New Roman"/>
          <w:sz w:val="28"/>
          <w:szCs w:val="28"/>
        </w:rPr>
        <w:t xml:space="preserve">). Критика смертной казни и соответствующие попытки реформирования уголовного законодательства в этой сфере. Что понимать под либерализацией уголовного законодательства? От физического уничтожения преступника к системе наказания, основанного на сохранении человеческого достоинства. 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>От возмездия и мести к принуждению и осуждению преступника. От наказания как частной меры (талион) к наказанию как государственному принуждению.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 xml:space="preserve">Индивидуализация наказания.  </w:t>
      </w:r>
    </w:p>
    <w:p w:rsidR="00F91EA0" w:rsidRPr="00F91EA0" w:rsidRDefault="00F91EA0" w:rsidP="00F91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EA0">
        <w:rPr>
          <w:rFonts w:ascii="Times New Roman" w:hAnsi="Times New Roman" w:cs="Times New Roman"/>
          <w:sz w:val="28"/>
          <w:szCs w:val="28"/>
        </w:rPr>
        <w:t>Социализация наказания. Появление новых видов наказаний (изгнание из пределов государства, лишение гражданства).</w:t>
      </w: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16. Институт собственности</w:t>
      </w:r>
    </w:p>
    <w:p w:rsidR="00A26218" w:rsidRDefault="00A26218" w:rsidP="00E9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E9027E" w:rsidRDefault="00E9027E" w:rsidP="00E90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собственности как правового института. </w:t>
      </w:r>
      <w:r w:rsidR="00A26218">
        <w:rPr>
          <w:rFonts w:ascii="Times New Roman" w:hAnsi="Times New Roman" w:cs="Times New Roman"/>
          <w:sz w:val="28"/>
          <w:szCs w:val="28"/>
        </w:rPr>
        <w:t xml:space="preserve">Формирование абстрактного понятия собственности. </w:t>
      </w:r>
      <w:r>
        <w:rPr>
          <w:rFonts w:ascii="Times New Roman" w:hAnsi="Times New Roman" w:cs="Times New Roman"/>
          <w:sz w:val="28"/>
          <w:szCs w:val="28"/>
        </w:rPr>
        <w:t>Общинная собственность. Государственная собственность. Частная собственность. Пределы частной собственности. Правомочия собственника. Защита права собственности. Право собственности как наиболее полное господство над вещью в классической западной юриспруденции.</w:t>
      </w:r>
      <w:r w:rsidR="00A26218">
        <w:rPr>
          <w:rFonts w:ascii="Times New Roman" w:hAnsi="Times New Roman" w:cs="Times New Roman"/>
          <w:sz w:val="28"/>
          <w:szCs w:val="28"/>
        </w:rPr>
        <w:t xml:space="preserve"> Собственность и государственная власть. Развитие института частной собственности.</w:t>
      </w:r>
    </w:p>
    <w:p w:rsidR="00347E06" w:rsidRPr="007952DA" w:rsidRDefault="00347E06" w:rsidP="00854F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6351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17. Институт брака</w:t>
      </w:r>
    </w:p>
    <w:p w:rsidR="006351EE" w:rsidRDefault="006351EE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CA6" w:rsidRPr="00CC3CA6" w:rsidRDefault="00CC3CA6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CA6">
        <w:rPr>
          <w:rFonts w:ascii="Times New Roman" w:hAnsi="Times New Roman" w:cs="Times New Roman"/>
          <w:sz w:val="28"/>
          <w:szCs w:val="28"/>
        </w:rPr>
        <w:t>Виды брака в зависимости от размера брачной группы: моногамия и полигамия. Виды полигамии: полигиния и полиандрия. Теория Льюиса Генри Моргана и Фридриха Энгельса о развитии брака: групповой брак (дикость), парный брак (варварство), моногамный брак (цивилизация). Полигамия по Законам Моисея. Полигамия по шариату. Промискуитет.</w:t>
      </w:r>
    </w:p>
    <w:p w:rsidR="00CC3CA6" w:rsidRPr="00CC3CA6" w:rsidRDefault="00CC3CA6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CC3CA6">
        <w:rPr>
          <w:rFonts w:ascii="Times New Roman" w:hAnsi="Times New Roman" w:cs="Times New Roman"/>
          <w:sz w:val="28"/>
          <w:szCs w:val="28"/>
        </w:rPr>
        <w:t xml:space="preserve">Виды брака в зависимости от формы легитимации: церковный брак, гражданский брак, конкубинат. Венчание в церкви и сущность церковного брака. Отличие христианского брака от ветхозаветного брака. Нерасторжимость брака. Гражданский брак как результат секуляризации общественных отношений. Конкубинат в Древнем мире. Правовое значение конкубината в Советской России (Кодекс законов о браке, семьи и опеке 1926 г.). Судьба конкубината в СССР. </w:t>
      </w:r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</w:t>
      </w:r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e</w:t>
      </w:r>
      <w:r w:rsidRPr="00CC3CA6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</w:t>
      </w:r>
      <w:proofErr w:type="spellStart"/>
      <w:r w:rsidRPr="00CC3CA6">
        <w:rPr>
          <w:rStyle w:val="a6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  <w:shd w:val="clear" w:color="auto" w:fill="FFFFFF"/>
        </w:rPr>
        <w:t>concubinage</w:t>
      </w:r>
      <w:proofErr w:type="spellEnd"/>
      <w:r w:rsidRPr="00CC3CA6">
        <w:rPr>
          <w:rStyle w:val="a6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C3CA6">
        <w:rPr>
          <w:rStyle w:val="a6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  <w:shd w:val="clear" w:color="auto" w:fill="FFFFFF"/>
          <w:lang w:val="en-US"/>
        </w:rPr>
        <w:t>en</w:t>
      </w:r>
      <w:r w:rsidRPr="00CC3CA6">
        <w:rPr>
          <w:rStyle w:val="a6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CC3CA6">
        <w:rPr>
          <w:rStyle w:val="a6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  <w:shd w:val="clear" w:color="auto" w:fill="FFFFFF"/>
          <w:lang w:val="en-US"/>
        </w:rPr>
        <w:t>France</w:t>
      </w:r>
      <w:r w:rsidRPr="00CC3CA6">
        <w:rPr>
          <w:rStyle w:val="a6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</w:p>
    <w:p w:rsidR="00333D46" w:rsidRDefault="00CC3CA6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Матриархат и патриархат. Ложные представления о матриархате и патриархате. </w:t>
      </w:r>
      <w:proofErr w:type="spellStart"/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Осознавание</w:t>
      </w:r>
      <w:proofErr w:type="spellEnd"/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отцовства как физиологического факта и становление патриархата. Моногамия как гарантия прав отца и мужа. Влияние христианства на патриархальный строй. </w:t>
      </w:r>
    </w:p>
    <w:p w:rsidR="00CC3CA6" w:rsidRPr="00CC3CA6" w:rsidRDefault="00CC3CA6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Прелюбодеяние как кража и как грех. </w:t>
      </w:r>
    </w:p>
    <w:p w:rsidR="00CC3CA6" w:rsidRPr="00CC3CA6" w:rsidRDefault="00CC3CA6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 xml:space="preserve">Экзогамия и эндогамия. Типы эндогамии: расовая, сословная и т.д. Система </w:t>
      </w:r>
      <w:proofErr w:type="spellStart"/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готр</w:t>
      </w:r>
      <w:proofErr w:type="spellEnd"/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Древней Индии. Кастовая эндогамия. </w:t>
      </w:r>
    </w:p>
    <w:p w:rsidR="00CC3CA6" w:rsidRPr="00CC3CA6" w:rsidRDefault="00CC3CA6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Брак и семья в древнем и современном обществе. «Плодитесь и размножайтесь» как путь к бессмертию. Половые отношения как продолжение ритма жизни природы. Сатурналии. Упадок власти отцов и возвышение государства. Эмансипация женщин. Кризис института семьи в современном обществе. Агония брака (Ж. </w:t>
      </w:r>
      <w:proofErr w:type="spellStart"/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Аттали</w:t>
      </w:r>
      <w:proofErr w:type="spellEnd"/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). </w:t>
      </w:r>
    </w:p>
    <w:p w:rsidR="00CC3CA6" w:rsidRPr="00CC3CA6" w:rsidRDefault="00CC3CA6" w:rsidP="00CC3C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C3C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Идея общечеловеческого родства.</w:t>
      </w:r>
    </w:p>
    <w:p w:rsidR="00333D46" w:rsidRDefault="00333D46" w:rsidP="00BF21AC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6351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18. Институт суда и процесса</w:t>
      </w:r>
    </w:p>
    <w:p w:rsidR="006351EE" w:rsidRDefault="006351EE" w:rsidP="0063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656" w:rsidRDefault="00854FE5" w:rsidP="0063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DA">
        <w:rPr>
          <w:rFonts w:ascii="Times New Roman" w:hAnsi="Times New Roman" w:cs="Times New Roman"/>
          <w:sz w:val="28"/>
          <w:szCs w:val="28"/>
        </w:rPr>
        <w:t xml:space="preserve">Системы судебных инстанций в древнем </w:t>
      </w:r>
      <w:r w:rsidR="00BE04ED">
        <w:rPr>
          <w:rFonts w:ascii="Times New Roman" w:hAnsi="Times New Roman" w:cs="Times New Roman"/>
          <w:sz w:val="28"/>
          <w:szCs w:val="28"/>
        </w:rPr>
        <w:t>мире</w:t>
      </w:r>
      <w:r w:rsidRPr="007952DA">
        <w:rPr>
          <w:rFonts w:ascii="Times New Roman" w:hAnsi="Times New Roman" w:cs="Times New Roman"/>
          <w:sz w:val="28"/>
          <w:szCs w:val="28"/>
        </w:rPr>
        <w:t xml:space="preserve">. </w:t>
      </w:r>
      <w:r w:rsidR="00A82656" w:rsidRPr="007952DA">
        <w:rPr>
          <w:rFonts w:ascii="Times New Roman" w:hAnsi="Times New Roman" w:cs="Times New Roman"/>
          <w:sz w:val="28"/>
          <w:szCs w:val="28"/>
        </w:rPr>
        <w:t xml:space="preserve">Суд присяжных. </w:t>
      </w:r>
    </w:p>
    <w:p w:rsidR="00854FE5" w:rsidRPr="007952DA" w:rsidRDefault="00854FE5" w:rsidP="006351E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DA">
        <w:rPr>
          <w:rFonts w:ascii="Times New Roman" w:hAnsi="Times New Roman" w:cs="Times New Roman"/>
          <w:sz w:val="28"/>
          <w:szCs w:val="28"/>
        </w:rPr>
        <w:t>Формы процесса. Система доказательств. Формальная оценка доказательств. Божественный суд (ордалии). Участия членов семьи, родственников, представителей общества в судебном процессе.</w:t>
      </w:r>
      <w:r w:rsidR="00A82656">
        <w:rPr>
          <w:rFonts w:ascii="Times New Roman" w:hAnsi="Times New Roman" w:cs="Times New Roman"/>
          <w:sz w:val="28"/>
          <w:szCs w:val="28"/>
        </w:rPr>
        <w:t xml:space="preserve"> </w:t>
      </w:r>
      <w:r w:rsidR="00BE04ED" w:rsidRPr="00BE04ED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Исторические типы (</w:t>
      </w:r>
      <w:r w:rsidR="00BE04ED" w:rsidRPr="00BE04E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формы</w:t>
      </w:r>
      <w:r w:rsidR="00BE04ED" w:rsidRPr="00BE04ED">
        <w:rPr>
          <w:rFonts w:ascii="Times New Roman" w:hAnsi="Times New Roman" w:cs="Times New Roman"/>
          <w:sz w:val="28"/>
          <w:szCs w:val="28"/>
          <w:shd w:val="clear" w:color="auto" w:fill="FFFFFF"/>
        </w:rPr>
        <w:t>) уголовного</w:t>
      </w:r>
      <w:r w:rsidR="00BE04ED" w:rsidRPr="00BE04E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04ED" w:rsidRPr="00BE04E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процесса.</w:t>
      </w:r>
      <w:r w:rsidR="00BE04ED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Состязательный процесс. Розыскной процесс. </w:t>
      </w:r>
    </w:p>
    <w:p w:rsidR="006351EE" w:rsidRDefault="006351EE" w:rsidP="008B66C1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6351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19. Право и труд</w:t>
      </w:r>
    </w:p>
    <w:p w:rsidR="006351EE" w:rsidRDefault="006351EE" w:rsidP="0063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7952DA" w:rsidRDefault="000710A3" w:rsidP="006351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Принуждение к труду и свобода труда. </w:t>
      </w:r>
      <w:r w:rsidR="00D8752B">
        <w:rPr>
          <w:rFonts w:ascii="Times New Roman" w:hAnsi="Times New Roman" w:cs="Times New Roman"/>
          <w:sz w:val="28"/>
          <w:szCs w:val="28"/>
        </w:rPr>
        <w:t xml:space="preserve">Рабство </w:t>
      </w:r>
      <w:r>
        <w:rPr>
          <w:rFonts w:ascii="Times New Roman" w:hAnsi="Times New Roman" w:cs="Times New Roman"/>
          <w:sz w:val="28"/>
          <w:szCs w:val="28"/>
        </w:rPr>
        <w:t xml:space="preserve">как правовой институт. </w:t>
      </w:r>
      <w:r w:rsidR="00854FE5" w:rsidRPr="007952DA">
        <w:rPr>
          <w:rFonts w:ascii="Times New Roman" w:hAnsi="Times New Roman" w:cs="Times New Roman"/>
          <w:sz w:val="28"/>
          <w:szCs w:val="28"/>
        </w:rPr>
        <w:t xml:space="preserve">Домохозяйство как основная экономическая единица. Власть отца над домочадцами. Каста. Цех. Мастер и подмастерья. Социальное законодательство. </w:t>
      </w:r>
      <w:r w:rsidR="00D8752B">
        <w:rPr>
          <w:rFonts w:ascii="Times New Roman" w:hAnsi="Times New Roman" w:cs="Times New Roman"/>
          <w:sz w:val="28"/>
          <w:szCs w:val="28"/>
        </w:rPr>
        <w:t xml:space="preserve">Становление и развитие фабричного законодательства. Становление трудового права как самостоятельной отрасли права. </w:t>
      </w:r>
    </w:p>
    <w:p w:rsidR="006351EE" w:rsidRDefault="006351EE" w:rsidP="008B66C1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54FE5" w:rsidRPr="007952DA" w:rsidRDefault="00854FE5" w:rsidP="006351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52DA">
        <w:rPr>
          <w:rFonts w:ascii="Times New Roman" w:hAnsi="Times New Roman" w:cs="Times New Roman"/>
          <w:b/>
          <w:sz w:val="28"/>
          <w:szCs w:val="28"/>
        </w:rPr>
        <w:t>Тема 20. Право и революция</w:t>
      </w:r>
    </w:p>
    <w:p w:rsidR="006351EE" w:rsidRDefault="006351EE" w:rsidP="0063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FE5" w:rsidRPr="007952DA" w:rsidRDefault="00DB32E6" w:rsidP="00635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как фактор истории </w:t>
      </w:r>
      <w:r w:rsidR="003968C2">
        <w:rPr>
          <w:rFonts w:ascii="Times New Roman" w:hAnsi="Times New Roman" w:cs="Times New Roman"/>
          <w:sz w:val="28"/>
          <w:szCs w:val="28"/>
        </w:rPr>
        <w:t xml:space="preserve">развития культуры. Революция и переворот. </w:t>
      </w:r>
      <w:r w:rsidR="000C46F3">
        <w:rPr>
          <w:rFonts w:ascii="Times New Roman" w:hAnsi="Times New Roman" w:cs="Times New Roman"/>
          <w:sz w:val="28"/>
          <w:szCs w:val="28"/>
        </w:rPr>
        <w:t xml:space="preserve">Сущность и признаки </w:t>
      </w:r>
      <w:r w:rsidR="00854FE5" w:rsidRPr="007952DA">
        <w:rPr>
          <w:rFonts w:ascii="Times New Roman" w:hAnsi="Times New Roman" w:cs="Times New Roman"/>
          <w:sz w:val="28"/>
          <w:szCs w:val="28"/>
        </w:rPr>
        <w:t xml:space="preserve">революции. </w:t>
      </w:r>
      <w:r w:rsidR="003968C2">
        <w:rPr>
          <w:rFonts w:ascii="Times New Roman" w:hAnsi="Times New Roman" w:cs="Times New Roman"/>
          <w:sz w:val="28"/>
          <w:szCs w:val="28"/>
        </w:rPr>
        <w:t xml:space="preserve">Социальная революция и политическая революция. </w:t>
      </w:r>
      <w:r w:rsidR="00854FE5" w:rsidRPr="007952DA">
        <w:rPr>
          <w:rFonts w:ascii="Times New Roman" w:hAnsi="Times New Roman" w:cs="Times New Roman"/>
          <w:sz w:val="28"/>
          <w:szCs w:val="28"/>
        </w:rPr>
        <w:t>Буржуазная революция</w:t>
      </w:r>
      <w:r w:rsidR="003968C2">
        <w:rPr>
          <w:rFonts w:ascii="Times New Roman" w:hAnsi="Times New Roman" w:cs="Times New Roman"/>
          <w:sz w:val="28"/>
          <w:szCs w:val="28"/>
        </w:rPr>
        <w:t xml:space="preserve"> и с</w:t>
      </w:r>
      <w:r w:rsidR="00854FE5" w:rsidRPr="007952DA">
        <w:rPr>
          <w:rFonts w:ascii="Times New Roman" w:hAnsi="Times New Roman" w:cs="Times New Roman"/>
          <w:sz w:val="28"/>
          <w:szCs w:val="28"/>
        </w:rPr>
        <w:t>оциалистическая революция.</w:t>
      </w:r>
      <w:r>
        <w:rPr>
          <w:rFonts w:ascii="Times New Roman" w:hAnsi="Times New Roman" w:cs="Times New Roman"/>
          <w:sz w:val="28"/>
          <w:szCs w:val="28"/>
        </w:rPr>
        <w:t xml:space="preserve"> Революция как глубинная трансформация социальной системы.</w:t>
      </w:r>
      <w:r w:rsidR="003968C2">
        <w:rPr>
          <w:rFonts w:ascii="Times New Roman" w:hAnsi="Times New Roman" w:cs="Times New Roman"/>
          <w:sz w:val="28"/>
          <w:szCs w:val="28"/>
        </w:rPr>
        <w:t xml:space="preserve"> </w:t>
      </w:r>
      <w:r w:rsidR="00D451AB">
        <w:rPr>
          <w:rFonts w:ascii="Times New Roman" w:hAnsi="Times New Roman" w:cs="Times New Roman"/>
          <w:sz w:val="28"/>
          <w:szCs w:val="28"/>
        </w:rPr>
        <w:t xml:space="preserve">Причины и предпосылки революций. </w:t>
      </w:r>
      <w:r w:rsidR="003968C2">
        <w:rPr>
          <w:rFonts w:ascii="Times New Roman" w:hAnsi="Times New Roman" w:cs="Times New Roman"/>
          <w:sz w:val="28"/>
          <w:szCs w:val="28"/>
        </w:rPr>
        <w:t>Старое право и новое право в эпоху революции</w:t>
      </w:r>
      <w:r w:rsidR="00D451AB">
        <w:rPr>
          <w:rFonts w:ascii="Times New Roman" w:hAnsi="Times New Roman" w:cs="Times New Roman"/>
          <w:sz w:val="28"/>
          <w:szCs w:val="28"/>
        </w:rPr>
        <w:t>: созидательный потенциал революции</w:t>
      </w:r>
      <w:r w:rsidR="003968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Есть ли у народа п</w:t>
      </w:r>
      <w:r w:rsidR="00A17CF0">
        <w:rPr>
          <w:rFonts w:ascii="Times New Roman" w:hAnsi="Times New Roman" w:cs="Times New Roman"/>
          <w:sz w:val="28"/>
          <w:szCs w:val="28"/>
        </w:rPr>
        <w:t>раво на восстание</w:t>
      </w:r>
      <w:r>
        <w:rPr>
          <w:rFonts w:ascii="Times New Roman" w:hAnsi="Times New Roman" w:cs="Times New Roman"/>
          <w:sz w:val="28"/>
          <w:szCs w:val="28"/>
        </w:rPr>
        <w:t xml:space="preserve"> или р</w:t>
      </w:r>
      <w:r w:rsidR="00217CBD">
        <w:rPr>
          <w:rFonts w:ascii="Times New Roman" w:hAnsi="Times New Roman" w:cs="Times New Roman"/>
          <w:sz w:val="28"/>
          <w:szCs w:val="28"/>
        </w:rPr>
        <w:t xml:space="preserve">еволюция </w:t>
      </w:r>
      <w:r>
        <w:rPr>
          <w:rFonts w:ascii="Times New Roman" w:hAnsi="Times New Roman" w:cs="Times New Roman"/>
          <w:sz w:val="28"/>
          <w:szCs w:val="28"/>
        </w:rPr>
        <w:t xml:space="preserve">суть </w:t>
      </w:r>
      <w:r w:rsidR="00217CBD">
        <w:rPr>
          <w:rFonts w:ascii="Times New Roman" w:hAnsi="Times New Roman" w:cs="Times New Roman"/>
          <w:sz w:val="28"/>
          <w:szCs w:val="28"/>
        </w:rPr>
        <w:t>преступление.</w:t>
      </w:r>
      <w:r w:rsidR="00A17CF0">
        <w:rPr>
          <w:rFonts w:ascii="Times New Roman" w:hAnsi="Times New Roman" w:cs="Times New Roman"/>
          <w:sz w:val="28"/>
          <w:szCs w:val="28"/>
        </w:rPr>
        <w:t xml:space="preserve"> </w:t>
      </w:r>
      <w:r w:rsidR="008B66C1">
        <w:rPr>
          <w:rFonts w:ascii="Times New Roman" w:hAnsi="Times New Roman" w:cs="Times New Roman"/>
          <w:sz w:val="28"/>
          <w:szCs w:val="28"/>
        </w:rPr>
        <w:t xml:space="preserve">Революционное правосознание. </w:t>
      </w:r>
      <w:r w:rsidR="00A17CF0">
        <w:rPr>
          <w:rFonts w:ascii="Times New Roman" w:hAnsi="Times New Roman" w:cs="Times New Roman"/>
          <w:sz w:val="28"/>
          <w:szCs w:val="28"/>
        </w:rPr>
        <w:t xml:space="preserve">Проблема оценки революции с правовой точки зрения: может ли революция быть оправдана правом? </w:t>
      </w:r>
    </w:p>
    <w:p w:rsidR="00854FE5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33D46" w:rsidRPr="0058204A" w:rsidRDefault="00333D46" w:rsidP="00333D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58204A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</w:p>
    <w:p w:rsidR="00333D46" w:rsidRPr="00736DFA" w:rsidRDefault="00333D46" w:rsidP="00333D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4113"/>
        <w:gridCol w:w="1304"/>
        <w:gridCol w:w="3332"/>
      </w:tblGrid>
      <w:tr w:rsidR="00333D46" w:rsidRPr="00976E1C" w:rsidTr="00333D46">
        <w:trPr>
          <w:trHeight w:val="627"/>
        </w:trPr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2148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Тематическое содержание курса</w:t>
            </w:r>
          </w:p>
        </w:tc>
        <w:tc>
          <w:tcPr>
            <w:tcW w:w="68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аудитор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</w:t>
            </w:r>
            <w:proofErr w:type="gramEnd"/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40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виды деятельности</w:t>
            </w:r>
          </w:p>
        </w:tc>
      </w:tr>
      <w:tr w:rsidR="00B57516" w:rsidRPr="00976E1C" w:rsidTr="00B57516">
        <w:trPr>
          <w:trHeight w:val="627"/>
        </w:trPr>
        <w:tc>
          <w:tcPr>
            <w:tcW w:w="5000" w:type="pct"/>
            <w:gridSpan w:val="4"/>
          </w:tcPr>
          <w:p w:rsidR="00B57516" w:rsidRPr="00B57516" w:rsidRDefault="00B57516" w:rsidP="00B575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класс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История профессии юрист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История юридического образования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История юридической науки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48" w:type="pct"/>
          </w:tcPr>
          <w:p w:rsidR="00333D46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proofErr w:type="gramEnd"/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как элемент культуры</w:t>
            </w: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Учения о развитии права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48" w:type="pct"/>
          </w:tcPr>
          <w:p w:rsidR="00333D46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Тенденции развития права</w:t>
            </w: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48" w:type="pct"/>
          </w:tcPr>
          <w:p w:rsidR="00333D46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Кодексы и кодификация в исторической перспективе</w:t>
            </w: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48" w:type="pct"/>
          </w:tcPr>
          <w:p w:rsidR="00333D46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Правообразование</w:t>
            </w:r>
            <w:proofErr w:type="spellEnd"/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и правотворчество в исторической перспективе</w:t>
            </w:r>
          </w:p>
          <w:p w:rsidR="0084721D" w:rsidRPr="008410D2" w:rsidRDefault="0084721D" w:rsidP="00847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4F1BD8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3D46"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Источники права в исторической перспективе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333D46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Субъект права в исторической перспективе</w:t>
            </w:r>
          </w:p>
        </w:tc>
        <w:tc>
          <w:tcPr>
            <w:tcW w:w="681" w:type="pct"/>
          </w:tcPr>
          <w:p w:rsidR="00333D46" w:rsidRPr="008410D2" w:rsidRDefault="00F91EA0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История конституции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Институт преступления</w:t>
            </w:r>
            <w:r w:rsidR="008410D2"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в исторической перспективе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Институт наказания</w:t>
            </w:r>
            <w:r w:rsidR="008410D2"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в исторической перспективе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Институт собственности</w:t>
            </w:r>
            <w:r w:rsidR="008410D2"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в исторической перспективе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B57516" w:rsidRPr="00976E1C" w:rsidTr="00B57516">
        <w:tc>
          <w:tcPr>
            <w:tcW w:w="5000" w:type="pct"/>
            <w:gridSpan w:val="4"/>
          </w:tcPr>
          <w:p w:rsidR="00B57516" w:rsidRPr="00B57516" w:rsidRDefault="00B57516" w:rsidP="00B575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333D46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333D46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Институт брака</w:t>
            </w:r>
            <w:r w:rsidR="008410D2"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в исторической перспективе</w:t>
            </w: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333D46" w:rsidP="00841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Лекция и дискуссия по обозначаемой преподавателем проблематике. </w:t>
            </w:r>
          </w:p>
        </w:tc>
      </w:tr>
      <w:tr w:rsidR="00333D46" w:rsidRPr="00976E1C" w:rsidTr="00333D46">
        <w:tc>
          <w:tcPr>
            <w:tcW w:w="431" w:type="pct"/>
          </w:tcPr>
          <w:p w:rsidR="00333D46" w:rsidRPr="008410D2" w:rsidRDefault="0084721D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Институт суда и процесса</w:t>
            </w:r>
            <w:r w:rsidR="008410D2"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в исторической перспективе</w:t>
            </w:r>
          </w:p>
          <w:p w:rsidR="00333D46" w:rsidRPr="008410D2" w:rsidRDefault="00333D46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333D46" w:rsidRPr="008410D2" w:rsidRDefault="00BA08C4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333D46" w:rsidRPr="008410D2" w:rsidRDefault="008410D2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84721D" w:rsidRPr="00976E1C" w:rsidTr="00333D46">
        <w:tc>
          <w:tcPr>
            <w:tcW w:w="431" w:type="pct"/>
          </w:tcPr>
          <w:p w:rsidR="0084721D" w:rsidRPr="008410D2" w:rsidRDefault="0084721D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1B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84721D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Право и труд</w:t>
            </w:r>
            <w:r w:rsidR="008410D2" w:rsidRPr="008410D2">
              <w:rPr>
                <w:rFonts w:ascii="Times New Roman" w:hAnsi="Times New Roman" w:cs="Times New Roman"/>
                <w:sz w:val="28"/>
                <w:szCs w:val="28"/>
              </w:rPr>
              <w:t xml:space="preserve"> в исторической перспективе</w:t>
            </w:r>
          </w:p>
          <w:p w:rsidR="0084721D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pct"/>
          </w:tcPr>
          <w:p w:rsidR="0084721D" w:rsidRPr="008410D2" w:rsidRDefault="008F5BFA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84721D" w:rsidRPr="008410D2" w:rsidRDefault="008410D2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84721D" w:rsidRPr="00976E1C" w:rsidTr="00333D46">
        <w:tc>
          <w:tcPr>
            <w:tcW w:w="431" w:type="pct"/>
          </w:tcPr>
          <w:p w:rsidR="0084721D" w:rsidRPr="008410D2" w:rsidRDefault="004F1BD8" w:rsidP="004F1B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4721D" w:rsidRPr="00841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8" w:type="pct"/>
          </w:tcPr>
          <w:p w:rsidR="0084721D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Право и революция</w:t>
            </w:r>
          </w:p>
        </w:tc>
        <w:tc>
          <w:tcPr>
            <w:tcW w:w="681" w:type="pct"/>
          </w:tcPr>
          <w:p w:rsidR="0084721D" w:rsidRPr="008410D2" w:rsidRDefault="004F1BD8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pct"/>
          </w:tcPr>
          <w:p w:rsidR="0084721D" w:rsidRPr="008410D2" w:rsidRDefault="008410D2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10D2">
              <w:rPr>
                <w:rFonts w:ascii="Times New Roman" w:hAnsi="Times New Roman" w:cs="Times New Roman"/>
                <w:sz w:val="28"/>
                <w:szCs w:val="28"/>
              </w:rPr>
              <w:t>Лекция и дискуссия по обозначаемой преподавателем проблематике.</w:t>
            </w:r>
          </w:p>
        </w:tc>
      </w:tr>
      <w:tr w:rsidR="0084721D" w:rsidRPr="00976E1C" w:rsidTr="00333D46">
        <w:tc>
          <w:tcPr>
            <w:tcW w:w="431" w:type="pct"/>
          </w:tcPr>
          <w:p w:rsidR="0084721D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pct"/>
          </w:tcPr>
          <w:p w:rsidR="0084721D" w:rsidRPr="008410D2" w:rsidRDefault="008410D2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1" w:type="pct"/>
          </w:tcPr>
          <w:p w:rsidR="0084721D" w:rsidRPr="008410D2" w:rsidRDefault="008410D2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0" w:type="pct"/>
          </w:tcPr>
          <w:p w:rsidR="0084721D" w:rsidRPr="008410D2" w:rsidRDefault="0084721D" w:rsidP="00333D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FE5" w:rsidRPr="007952DA" w:rsidRDefault="00854FE5" w:rsidP="00854F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51EE" w:rsidRDefault="006351EE" w:rsidP="00F91E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1EE" w:rsidRDefault="006351EE" w:rsidP="00F91E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1EE" w:rsidRDefault="006351EE" w:rsidP="00F91E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1EE" w:rsidRDefault="006351EE" w:rsidP="00F91E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57DF" w:rsidRDefault="007157DF" w:rsidP="00F91E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A0" w:rsidRPr="00736DFA" w:rsidRDefault="00F91EA0" w:rsidP="00F91EA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Учебно-методическое </w:t>
      </w:r>
      <w:r w:rsidR="007157DF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</w:t>
      </w:r>
      <w:r w:rsidRPr="00736DFA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  <w:r w:rsidR="007157D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91EA0" w:rsidRDefault="00F91EA0" w:rsidP="00F91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EA0" w:rsidRDefault="00F91EA0" w:rsidP="00F91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6DFA"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</w:t>
      </w:r>
      <w:r w:rsidR="005276A1">
        <w:rPr>
          <w:rFonts w:ascii="Times New Roman" w:hAnsi="Times New Roman" w:cs="Times New Roman"/>
          <w:sz w:val="28"/>
          <w:szCs w:val="28"/>
        </w:rPr>
        <w:t>Развитие права: история правовых институтов</w:t>
      </w:r>
      <w:r w:rsidRPr="00736DFA">
        <w:rPr>
          <w:rFonts w:ascii="Times New Roman" w:hAnsi="Times New Roman" w:cs="Times New Roman"/>
          <w:sz w:val="28"/>
          <w:szCs w:val="28"/>
        </w:rPr>
        <w:t>» базируется на изучении обучающимися фрагментов оригинальных текстов авторов теорий, концепций и исследований в обла</w:t>
      </w:r>
      <w:r>
        <w:rPr>
          <w:rFonts w:ascii="Times New Roman" w:hAnsi="Times New Roman" w:cs="Times New Roman"/>
          <w:sz w:val="28"/>
          <w:szCs w:val="28"/>
        </w:rPr>
        <w:t>сти политической науки</w:t>
      </w:r>
      <w:r w:rsidR="005276A1">
        <w:rPr>
          <w:rFonts w:ascii="Times New Roman" w:hAnsi="Times New Roman" w:cs="Times New Roman"/>
          <w:sz w:val="28"/>
          <w:szCs w:val="28"/>
        </w:rPr>
        <w:t>. Базовой литературой уч</w:t>
      </w:r>
      <w:r w:rsidRPr="00736DFA">
        <w:rPr>
          <w:rFonts w:ascii="Times New Roman" w:hAnsi="Times New Roman" w:cs="Times New Roman"/>
          <w:sz w:val="28"/>
          <w:szCs w:val="28"/>
        </w:rPr>
        <w:t>ебного курса являются:</w:t>
      </w:r>
    </w:p>
    <w:p w:rsidR="005276A1" w:rsidRPr="005276A1" w:rsidRDefault="005276A1" w:rsidP="00F91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76A1" w:rsidRPr="005276A1" w:rsidRDefault="005276A1" w:rsidP="006351EE">
      <w:pPr>
        <w:pStyle w:val="ConsPlusNormal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76A1">
        <w:rPr>
          <w:rFonts w:ascii="Times New Roman" w:hAnsi="Times New Roman" w:cs="Times New Roman"/>
          <w:sz w:val="28"/>
          <w:szCs w:val="28"/>
        </w:rPr>
        <w:t xml:space="preserve">Сорокин П.А. Социальная и культурная динамика. М.: </w:t>
      </w:r>
      <w:proofErr w:type="spellStart"/>
      <w:r w:rsidRPr="00527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Pr="005276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2006.</w:t>
      </w:r>
    </w:p>
    <w:p w:rsidR="005276A1" w:rsidRPr="006D5728" w:rsidRDefault="006D5728" w:rsidP="006351EE">
      <w:pPr>
        <w:pStyle w:val="ConsPlusNormal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Г.К. Право и культура.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Юрлитинформ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2012.</w:t>
      </w:r>
    </w:p>
    <w:p w:rsidR="006D5728" w:rsidRPr="006D5728" w:rsidRDefault="006D5728" w:rsidP="006351EE">
      <w:pPr>
        <w:pStyle w:val="ConsPlusNormal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Кабрияк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Кодификация. М.: Статут, 2007. </w:t>
      </w:r>
    </w:p>
    <w:p w:rsidR="006D5728" w:rsidRPr="006D5728" w:rsidRDefault="006D5728" w:rsidP="006351EE">
      <w:pPr>
        <w:pStyle w:val="ConsPlusNormal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Реформы и право. М.: Изд. дом ГУ ВШЭ, 2006.</w:t>
      </w:r>
    </w:p>
    <w:p w:rsidR="008F5BFA" w:rsidRPr="006351EE" w:rsidRDefault="006351EE" w:rsidP="006351EE">
      <w:pPr>
        <w:pStyle w:val="a5"/>
        <w:numPr>
          <w:ilvl w:val="0"/>
          <w:numId w:val="9"/>
        </w:numPr>
        <w:shd w:val="clear" w:color="auto" w:fill="FFFEFA"/>
        <w:spacing w:after="0" w:line="240" w:lineRule="auto"/>
        <w:ind w:left="714" w:right="149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351EE">
        <w:rPr>
          <w:rFonts w:ascii="Times New Roman" w:eastAsia="Times New Roman" w:hAnsi="Times New Roman" w:cs="Times New Roman"/>
          <w:color w:val="000000"/>
          <w:sz w:val="28"/>
          <w:szCs w:val="28"/>
        </w:rPr>
        <w:t>Медушевский</w:t>
      </w:r>
      <w:proofErr w:type="spellEnd"/>
      <w:r w:rsidRPr="0063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</w:t>
      </w:r>
      <w:r w:rsidR="008F5BFA" w:rsidRPr="006351EE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Сравнительное конституционное право и политические институты. М.: ГУ ВШЭ, 2002.</w:t>
      </w:r>
    </w:p>
    <w:p w:rsidR="009A0E9A" w:rsidRPr="009A0E9A" w:rsidRDefault="009A0E9A" w:rsidP="009A0E9A">
      <w:pPr>
        <w:pStyle w:val="a5"/>
        <w:numPr>
          <w:ilvl w:val="0"/>
          <w:numId w:val="9"/>
        </w:numPr>
        <w:shd w:val="clear" w:color="auto" w:fill="FFFEFA"/>
        <w:spacing w:after="0" w:line="240" w:lineRule="auto"/>
        <w:ind w:left="714" w:right="149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Боголюбов Л.Н., Лукашева Е.А., Матвеев А.И. и др. / Под ред. </w:t>
      </w:r>
      <w:proofErr w:type="spellStart"/>
      <w:r w:rsidRPr="009A0E9A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ЛазебниковойА.Ю</w:t>
      </w:r>
      <w:proofErr w:type="spellEnd"/>
      <w:r w:rsidRPr="009A0E9A">
        <w:rPr>
          <w:rFonts w:ascii="Times New Roman" w:eastAsia="Times New Roman" w:hAnsi="Times New Roman" w:cs="Times New Roman"/>
          <w:color w:val="000000"/>
          <w:sz w:val="28"/>
          <w:szCs w:val="28"/>
        </w:rPr>
        <w:t>., Лукашевой Е.А., Матвеева А.И. Право (углублённый уровень). 10 класс. – М.: АО «Издательство «Просвещение».</w:t>
      </w:r>
    </w:p>
    <w:p w:rsidR="009A0E9A" w:rsidRPr="009A0E9A" w:rsidRDefault="009A0E9A" w:rsidP="009A0E9A">
      <w:pPr>
        <w:pStyle w:val="a5"/>
        <w:numPr>
          <w:ilvl w:val="0"/>
          <w:numId w:val="9"/>
        </w:numPr>
        <w:shd w:val="clear" w:color="auto" w:fill="FFFEFA"/>
        <w:spacing w:after="0" w:line="240" w:lineRule="auto"/>
        <w:ind w:left="714" w:right="149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0E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Боголюбов Л.Н., Лукашева Е.А., Матвеев А.И. и др. / Под ред. </w:t>
      </w:r>
      <w:proofErr w:type="spellStart"/>
      <w:r w:rsidRPr="009A0E9A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ЛазебниковойА.Ю</w:t>
      </w:r>
      <w:proofErr w:type="spellEnd"/>
      <w:r w:rsidRPr="009A0E9A">
        <w:rPr>
          <w:rFonts w:ascii="Times New Roman" w:eastAsia="Times New Roman" w:hAnsi="Times New Roman" w:cs="Times New Roman"/>
          <w:color w:val="000000"/>
          <w:sz w:val="28"/>
          <w:szCs w:val="28"/>
        </w:rPr>
        <w:t>., Лукашевой Е.А., Матвеева А.И. Право (углублённый уровень). 11 класс. – М.: АО «Издательство «Просвещение».</w:t>
      </w:r>
    </w:p>
    <w:p w:rsidR="009222B5" w:rsidRPr="009A0E9A" w:rsidRDefault="009222B5" w:rsidP="009A0E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9222B5" w:rsidRPr="009A0E9A" w:rsidSect="00B17F90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DA" w:rsidRDefault="003202DA" w:rsidP="00E94E6C">
      <w:pPr>
        <w:spacing w:after="0" w:line="240" w:lineRule="auto"/>
      </w:pPr>
      <w:r>
        <w:separator/>
      </w:r>
    </w:p>
  </w:endnote>
  <w:endnote w:type="continuationSeparator" w:id="0">
    <w:p w:rsidR="003202DA" w:rsidRDefault="003202DA" w:rsidP="00E9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7580"/>
      <w:docPartObj>
        <w:docPartGallery w:val="Page Numbers (Bottom of Page)"/>
        <w:docPartUnique/>
      </w:docPartObj>
    </w:sdtPr>
    <w:sdtEndPr/>
    <w:sdtContent>
      <w:p w:rsidR="006351EE" w:rsidRDefault="00C0781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7D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33D46" w:rsidRDefault="00333D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DA" w:rsidRDefault="003202DA" w:rsidP="00E94E6C">
      <w:pPr>
        <w:spacing w:after="0" w:line="240" w:lineRule="auto"/>
      </w:pPr>
      <w:r>
        <w:separator/>
      </w:r>
    </w:p>
  </w:footnote>
  <w:footnote w:type="continuationSeparator" w:id="0">
    <w:p w:rsidR="003202DA" w:rsidRDefault="003202DA" w:rsidP="00E9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D59B4"/>
    <w:multiLevelType w:val="hybridMultilevel"/>
    <w:tmpl w:val="437C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F3715"/>
    <w:multiLevelType w:val="hybridMultilevel"/>
    <w:tmpl w:val="4254D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F06EA6"/>
    <w:multiLevelType w:val="hybridMultilevel"/>
    <w:tmpl w:val="9B4A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F14C7"/>
    <w:multiLevelType w:val="hybridMultilevel"/>
    <w:tmpl w:val="562E8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7F81116"/>
    <w:multiLevelType w:val="hybridMultilevel"/>
    <w:tmpl w:val="74BC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30458"/>
    <w:multiLevelType w:val="hybridMultilevel"/>
    <w:tmpl w:val="98B6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80508"/>
    <w:multiLevelType w:val="hybridMultilevel"/>
    <w:tmpl w:val="43A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EAD"/>
    <w:multiLevelType w:val="hybridMultilevel"/>
    <w:tmpl w:val="C4580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2331E"/>
    <w:rsid w:val="000710A3"/>
    <w:rsid w:val="00071C23"/>
    <w:rsid w:val="000C46F3"/>
    <w:rsid w:val="000D34D6"/>
    <w:rsid w:val="000F5FA5"/>
    <w:rsid w:val="00173F84"/>
    <w:rsid w:val="00217CBD"/>
    <w:rsid w:val="00232C67"/>
    <w:rsid w:val="002B37AF"/>
    <w:rsid w:val="002D76CB"/>
    <w:rsid w:val="003202DA"/>
    <w:rsid w:val="00333D46"/>
    <w:rsid w:val="0034498B"/>
    <w:rsid w:val="00347E06"/>
    <w:rsid w:val="00353C54"/>
    <w:rsid w:val="003968C2"/>
    <w:rsid w:val="004D33B2"/>
    <w:rsid w:val="004F1BD8"/>
    <w:rsid w:val="005276A1"/>
    <w:rsid w:val="005B5E0E"/>
    <w:rsid w:val="006351EE"/>
    <w:rsid w:val="00675B2E"/>
    <w:rsid w:val="006C186A"/>
    <w:rsid w:val="006D5728"/>
    <w:rsid w:val="007157DF"/>
    <w:rsid w:val="00725D4D"/>
    <w:rsid w:val="00787AD4"/>
    <w:rsid w:val="007D4807"/>
    <w:rsid w:val="008410D2"/>
    <w:rsid w:val="0084721D"/>
    <w:rsid w:val="00854FE5"/>
    <w:rsid w:val="008B3426"/>
    <w:rsid w:val="008B66C1"/>
    <w:rsid w:val="008C687B"/>
    <w:rsid w:val="008F5BFA"/>
    <w:rsid w:val="009222B5"/>
    <w:rsid w:val="009A0E9A"/>
    <w:rsid w:val="009A32A9"/>
    <w:rsid w:val="00A17CF0"/>
    <w:rsid w:val="00A26218"/>
    <w:rsid w:val="00A719F0"/>
    <w:rsid w:val="00A82656"/>
    <w:rsid w:val="00AE5070"/>
    <w:rsid w:val="00AF2FD8"/>
    <w:rsid w:val="00AF6460"/>
    <w:rsid w:val="00B17F90"/>
    <w:rsid w:val="00B32138"/>
    <w:rsid w:val="00B57516"/>
    <w:rsid w:val="00B70775"/>
    <w:rsid w:val="00BA08C4"/>
    <w:rsid w:val="00BA1544"/>
    <w:rsid w:val="00BE04ED"/>
    <w:rsid w:val="00BF21AC"/>
    <w:rsid w:val="00C0352B"/>
    <w:rsid w:val="00C07813"/>
    <w:rsid w:val="00CA0F43"/>
    <w:rsid w:val="00CC3CA6"/>
    <w:rsid w:val="00D21E42"/>
    <w:rsid w:val="00D234A1"/>
    <w:rsid w:val="00D27D00"/>
    <w:rsid w:val="00D451AB"/>
    <w:rsid w:val="00D72E27"/>
    <w:rsid w:val="00D8752B"/>
    <w:rsid w:val="00DA0B66"/>
    <w:rsid w:val="00DA159F"/>
    <w:rsid w:val="00DA64BC"/>
    <w:rsid w:val="00DB32E6"/>
    <w:rsid w:val="00DD7DA8"/>
    <w:rsid w:val="00E30C4F"/>
    <w:rsid w:val="00E9027E"/>
    <w:rsid w:val="00E94E6C"/>
    <w:rsid w:val="00ED0D1B"/>
    <w:rsid w:val="00EF3540"/>
    <w:rsid w:val="00F068E2"/>
    <w:rsid w:val="00F10A18"/>
    <w:rsid w:val="00F91EA0"/>
    <w:rsid w:val="00FA49B5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39C0A-4FA2-4F81-99B8-76BED245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D7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</w:rPr>
  </w:style>
  <w:style w:type="character" w:customStyle="1" w:styleId="a4">
    <w:name w:val="Название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F3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ED0D1B"/>
    <w:pPr>
      <w:ind w:left="720"/>
      <w:contextualSpacing/>
    </w:pPr>
  </w:style>
  <w:style w:type="character" w:customStyle="1" w:styleId="apple-converted-space">
    <w:name w:val="apple-converted-space"/>
    <w:basedOn w:val="a0"/>
    <w:rsid w:val="00854FE5"/>
  </w:style>
  <w:style w:type="character" w:styleId="a6">
    <w:name w:val="Emphasis"/>
    <w:basedOn w:val="a0"/>
    <w:uiPriority w:val="20"/>
    <w:qFormat/>
    <w:rsid w:val="00854FE5"/>
    <w:rPr>
      <w:i/>
      <w:iCs/>
    </w:rPr>
  </w:style>
  <w:style w:type="character" w:styleId="HTML">
    <w:name w:val="HTML Cite"/>
    <w:basedOn w:val="a0"/>
    <w:uiPriority w:val="99"/>
    <w:semiHidden/>
    <w:unhideWhenUsed/>
    <w:rsid w:val="00854FE5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E9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4E6C"/>
  </w:style>
  <w:style w:type="paragraph" w:styleId="a9">
    <w:name w:val="footer"/>
    <w:basedOn w:val="a"/>
    <w:link w:val="aa"/>
    <w:uiPriority w:val="99"/>
    <w:unhideWhenUsed/>
    <w:rsid w:val="00E9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E6C"/>
  </w:style>
  <w:style w:type="character" w:customStyle="1" w:styleId="10">
    <w:name w:val="Заголовок 1 Знак"/>
    <w:basedOn w:val="a0"/>
    <w:link w:val="1"/>
    <w:uiPriority w:val="99"/>
    <w:rsid w:val="00DD7DA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b">
    <w:name w:val="Normal (Web)"/>
    <w:basedOn w:val="a"/>
    <w:rsid w:val="00DD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739">
          <w:marLeft w:val="149"/>
          <w:marRight w:val="149"/>
          <w:marTop w:val="149"/>
          <w:marBottom w:val="149"/>
          <w:divBdr>
            <w:top w:val="single" w:sz="6" w:space="7" w:color="656565"/>
            <w:left w:val="single" w:sz="6" w:space="7" w:color="656565"/>
            <w:bottom w:val="single" w:sz="6" w:space="7" w:color="656565"/>
            <w:right w:val="single" w:sz="6" w:space="7" w:color="656565"/>
          </w:divBdr>
        </w:div>
      </w:divsChild>
    </w:div>
    <w:div w:id="15032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6789">
          <w:marLeft w:val="149"/>
          <w:marRight w:val="149"/>
          <w:marTop w:val="149"/>
          <w:marBottom w:val="149"/>
          <w:divBdr>
            <w:top w:val="single" w:sz="6" w:space="7" w:color="656565"/>
            <w:left w:val="single" w:sz="6" w:space="7" w:color="656565"/>
            <w:bottom w:val="single" w:sz="6" w:space="7" w:color="656565"/>
            <w:right w:val="single" w:sz="6" w:space="7" w:color="65656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99EBB-E3E0-431D-9BE4-8C28CEC3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4</cp:revision>
  <dcterms:created xsi:type="dcterms:W3CDTF">2019-01-28T12:53:00Z</dcterms:created>
  <dcterms:modified xsi:type="dcterms:W3CDTF">2019-02-01T10:21:00Z</dcterms:modified>
</cp:coreProperties>
</file>