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0B" w:rsidRDefault="007B4476">
      <w:pPr>
        <w:shd w:val="clear" w:color="auto" w:fill="FFFFFF"/>
        <w:spacing w:after="0" w:line="240" w:lineRule="auto"/>
        <w:ind w:firstLine="709"/>
        <w:jc w:val="both"/>
        <w:rPr>
          <w:rFonts w:ascii="Times New Roman" w:eastAsia="Times New Roman" w:hAnsi="Times New Roman" w:cs="Times New Roman"/>
          <w:b/>
          <w:bCs/>
          <w:color w:val="222222"/>
          <w:sz w:val="28"/>
          <w:szCs w:val="28"/>
          <w:u w:val="single" w:color="222222"/>
          <w:lang w:val="en-US"/>
        </w:rPr>
      </w:pPr>
      <w:r>
        <w:rPr>
          <w:rFonts w:ascii="Times New Roman" w:hAnsi="Times New Roman"/>
          <w:color w:val="222222"/>
          <w:sz w:val="28"/>
          <w:szCs w:val="28"/>
          <w:u w:color="222222"/>
          <w:lang w:val="en-US"/>
        </w:rPr>
        <w:t xml:space="preserve">In order to provide first-year students with electronic passes in a short time, the Pass-through Center works </w:t>
      </w:r>
      <w:r>
        <w:rPr>
          <w:rFonts w:ascii="Times New Roman" w:hAnsi="Times New Roman"/>
          <w:b/>
          <w:bCs/>
          <w:color w:val="222222"/>
          <w:sz w:val="28"/>
          <w:szCs w:val="28"/>
          <w:u w:val="single" w:color="222222"/>
          <w:lang w:val="en-US"/>
        </w:rPr>
        <w:t>during September 2019 in the mode of extended working hours.</w:t>
      </w:r>
    </w:p>
    <w:p w:rsidR="0058430B" w:rsidRDefault="0058430B">
      <w:pPr>
        <w:shd w:val="clear" w:color="auto" w:fill="FFFFFF"/>
        <w:spacing w:after="0" w:line="240" w:lineRule="auto"/>
        <w:ind w:firstLine="709"/>
        <w:jc w:val="both"/>
        <w:rPr>
          <w:rFonts w:ascii="Times New Roman" w:eastAsia="Times New Roman" w:hAnsi="Times New Roman" w:cs="Times New Roman"/>
          <w:color w:val="222222"/>
          <w:sz w:val="28"/>
          <w:szCs w:val="28"/>
          <w:u w:color="222222"/>
          <w:lang w:val="en-US"/>
        </w:rPr>
      </w:pPr>
    </w:p>
    <w:p w:rsidR="0058430B" w:rsidRDefault="007B4476">
      <w:pPr>
        <w:shd w:val="clear" w:color="auto" w:fill="FFFFFF"/>
        <w:spacing w:after="0" w:line="240" w:lineRule="auto"/>
        <w:ind w:firstLine="709"/>
        <w:jc w:val="both"/>
        <w:rPr>
          <w:rFonts w:ascii="Times New Roman" w:eastAsia="Times New Roman" w:hAnsi="Times New Roman" w:cs="Times New Roman"/>
          <w:b/>
          <w:bCs/>
          <w:color w:val="222222"/>
          <w:sz w:val="28"/>
          <w:szCs w:val="28"/>
          <w:u w:color="222222"/>
          <w:lang w:val="en-US"/>
        </w:rPr>
      </w:pPr>
      <w:r>
        <w:rPr>
          <w:rFonts w:ascii="Times New Roman" w:hAnsi="Times New Roman"/>
          <w:b/>
          <w:bCs/>
          <w:color w:val="222222"/>
          <w:sz w:val="28"/>
          <w:szCs w:val="28"/>
          <w:u w:color="222222"/>
          <w:lang w:val="en-US"/>
        </w:rPr>
        <w:t>The issue of the electronic passes for students and postgraduate students takes place on:</w:t>
      </w:r>
    </w:p>
    <w:p w:rsidR="0058430B" w:rsidRDefault="0058430B">
      <w:pPr>
        <w:shd w:val="clear" w:color="auto" w:fill="FFFFFF"/>
        <w:spacing w:after="0" w:line="240" w:lineRule="auto"/>
        <w:ind w:firstLine="709"/>
        <w:jc w:val="both"/>
        <w:rPr>
          <w:rFonts w:ascii="Times New Roman" w:eastAsia="Times New Roman" w:hAnsi="Times New Roman" w:cs="Times New Roman"/>
          <w:color w:val="222222"/>
          <w:sz w:val="28"/>
          <w:szCs w:val="28"/>
          <w:u w:color="222222"/>
          <w:lang w:val="en-US"/>
        </w:rPr>
      </w:pPr>
    </w:p>
    <w:tbl>
      <w:tblPr>
        <w:tblStyle w:val="TableNormal"/>
        <w:tblW w:w="93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69"/>
        <w:gridCol w:w="4670"/>
      </w:tblGrid>
      <w:tr w:rsidR="0058430B" w:rsidRPr="002D6F55">
        <w:trPr>
          <w:trHeight w:val="360"/>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30B" w:rsidRDefault="007B4476">
            <w:pPr>
              <w:jc w:val="center"/>
            </w:pPr>
            <w:r>
              <w:rPr>
                <w:rFonts w:ascii="Times New Roman" w:hAnsi="Times New Roman"/>
                <w:b/>
                <w:bCs/>
                <w:color w:val="222222"/>
                <w:sz w:val="28"/>
                <w:szCs w:val="28"/>
                <w:u w:color="222222"/>
                <w:lang w:val="en-US"/>
              </w:rPr>
              <w:t>From 1 to 30 September</w:t>
            </w: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30B" w:rsidRPr="00C27479" w:rsidRDefault="007B4476">
            <w:pPr>
              <w:spacing w:after="0" w:line="240" w:lineRule="auto"/>
              <w:jc w:val="center"/>
              <w:rPr>
                <w:lang w:val="en-US"/>
              </w:rPr>
            </w:pPr>
            <w:r>
              <w:rPr>
                <w:rFonts w:ascii="Times New Roman" w:hAnsi="Times New Roman"/>
                <w:b/>
                <w:bCs/>
                <w:color w:val="222222"/>
                <w:sz w:val="28"/>
                <w:szCs w:val="28"/>
                <w:u w:color="222222"/>
                <w:lang w:val="en-US"/>
              </w:rPr>
              <w:t>In other months of the year</w:t>
            </w:r>
          </w:p>
        </w:tc>
      </w:tr>
      <w:tr w:rsidR="0058430B">
        <w:trPr>
          <w:trHeight w:val="3841"/>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30B" w:rsidRPr="00C27479" w:rsidRDefault="007B4476">
            <w:pPr>
              <w:spacing w:after="0" w:line="240" w:lineRule="auto"/>
              <w:jc w:val="center"/>
              <w:rPr>
                <w:rFonts w:ascii="Times New Roman" w:eastAsia="Times New Roman" w:hAnsi="Times New Roman" w:cs="Times New Roman"/>
                <w:b/>
                <w:bCs/>
                <w:color w:val="222222"/>
                <w:sz w:val="28"/>
                <w:szCs w:val="28"/>
                <w:u w:color="222222"/>
                <w:lang w:val="en-US"/>
              </w:rPr>
            </w:pPr>
            <w:proofErr w:type="spellStart"/>
            <w:r>
              <w:rPr>
                <w:rFonts w:ascii="Times New Roman" w:hAnsi="Times New Roman"/>
                <w:b/>
                <w:bCs/>
                <w:color w:val="222222"/>
                <w:sz w:val="28"/>
                <w:szCs w:val="28"/>
                <w:u w:color="222222"/>
                <w:lang w:val="en-US"/>
              </w:rPr>
              <w:t>Shabolovka</w:t>
            </w:r>
            <w:proofErr w:type="spellEnd"/>
            <w:r>
              <w:rPr>
                <w:rFonts w:ascii="Times New Roman" w:hAnsi="Times New Roman"/>
                <w:b/>
                <w:bCs/>
                <w:color w:val="222222"/>
                <w:sz w:val="28"/>
                <w:szCs w:val="28"/>
                <w:u w:color="222222"/>
                <w:lang w:val="en-US"/>
              </w:rPr>
              <w:t xml:space="preserve"> street, 26, room 4110</w:t>
            </w:r>
          </w:p>
          <w:p w:rsidR="0058430B" w:rsidRPr="00C27479" w:rsidRDefault="007B4476">
            <w:pPr>
              <w:spacing w:after="0" w:line="240" w:lineRule="auto"/>
              <w:jc w:val="center"/>
              <w:rPr>
                <w:rFonts w:ascii="Times New Roman" w:eastAsia="Times New Roman" w:hAnsi="Times New Roman" w:cs="Times New Roman"/>
                <w:b/>
                <w:bCs/>
                <w:color w:val="222222"/>
                <w:sz w:val="28"/>
                <w:szCs w:val="28"/>
                <w:u w:color="222222"/>
                <w:lang w:val="en-US"/>
              </w:rPr>
            </w:pPr>
            <w:r>
              <w:rPr>
                <w:rFonts w:ascii="Times New Roman" w:hAnsi="Times New Roman"/>
                <w:b/>
                <w:bCs/>
                <w:color w:val="222222"/>
                <w:sz w:val="28"/>
                <w:szCs w:val="28"/>
                <w:u w:color="222222"/>
                <w:lang w:val="en-US"/>
              </w:rPr>
              <w:t xml:space="preserve">(metro </w:t>
            </w:r>
            <w:proofErr w:type="spellStart"/>
            <w:r>
              <w:rPr>
                <w:rFonts w:ascii="Times New Roman" w:hAnsi="Times New Roman"/>
                <w:b/>
                <w:bCs/>
                <w:color w:val="222222"/>
                <w:sz w:val="28"/>
                <w:szCs w:val="28"/>
                <w:u w:color="222222"/>
                <w:lang w:val="en-US"/>
              </w:rPr>
              <w:t>Shabolovskaya</w:t>
            </w:r>
            <w:proofErr w:type="spellEnd"/>
            <w:r>
              <w:rPr>
                <w:rFonts w:ascii="Times New Roman" w:hAnsi="Times New Roman"/>
                <w:b/>
                <w:bCs/>
                <w:color w:val="222222"/>
                <w:sz w:val="28"/>
                <w:szCs w:val="28"/>
                <w:u w:color="222222"/>
                <w:lang w:val="en-US"/>
              </w:rPr>
              <w:t>)</w:t>
            </w:r>
          </w:p>
          <w:p w:rsidR="0058430B" w:rsidRPr="00C27479" w:rsidRDefault="007B4476">
            <w:pPr>
              <w:spacing w:after="0" w:line="240" w:lineRule="auto"/>
              <w:jc w:val="center"/>
              <w:rPr>
                <w:rFonts w:ascii="Times New Roman" w:eastAsia="Times New Roman" w:hAnsi="Times New Roman" w:cs="Times New Roman"/>
                <w:b/>
                <w:bCs/>
                <w:color w:val="E22400"/>
                <w:sz w:val="28"/>
                <w:szCs w:val="28"/>
                <w:u w:val="single"/>
                <w:lang w:val="en-US"/>
              </w:rPr>
            </w:pPr>
            <w:r w:rsidRPr="00C27479">
              <w:rPr>
                <w:rFonts w:ascii="Times New Roman" w:hAnsi="Times New Roman"/>
                <w:b/>
                <w:bCs/>
                <w:color w:val="E22400"/>
                <w:sz w:val="28"/>
                <w:szCs w:val="28"/>
                <w:u w:val="single"/>
                <w:lang w:val="en-US"/>
              </w:rPr>
              <w:t>3 operators works</w:t>
            </w:r>
          </w:p>
          <w:p w:rsidR="0058430B" w:rsidRPr="00C27479" w:rsidRDefault="0058430B">
            <w:pPr>
              <w:spacing w:after="0" w:line="240" w:lineRule="auto"/>
              <w:jc w:val="center"/>
              <w:rPr>
                <w:rFonts w:ascii="Times New Roman" w:eastAsia="Times New Roman" w:hAnsi="Times New Roman" w:cs="Times New Roman"/>
                <w:b/>
                <w:bCs/>
                <w:color w:val="222222"/>
                <w:sz w:val="28"/>
                <w:szCs w:val="28"/>
                <w:u w:val="single"/>
                <w:lang w:val="en-US"/>
              </w:rPr>
            </w:pPr>
          </w:p>
          <w:p w:rsidR="0058430B" w:rsidRDefault="0058430B">
            <w:pPr>
              <w:spacing w:after="0" w:line="240" w:lineRule="auto"/>
              <w:jc w:val="center"/>
              <w:rPr>
                <w:rFonts w:ascii="Times New Roman" w:eastAsia="Times New Roman" w:hAnsi="Times New Roman" w:cs="Times New Roman"/>
                <w:b/>
                <w:bCs/>
                <w:color w:val="222222"/>
                <w:sz w:val="28"/>
                <w:szCs w:val="28"/>
                <w:u w:color="222222"/>
                <w:lang w:val="en-US"/>
              </w:rPr>
            </w:pPr>
          </w:p>
          <w:p w:rsidR="0058430B" w:rsidRPr="00C27479" w:rsidRDefault="007B4476">
            <w:pPr>
              <w:spacing w:after="0" w:line="240" w:lineRule="auto"/>
              <w:jc w:val="center"/>
              <w:rPr>
                <w:rFonts w:ascii="Times New Roman" w:eastAsia="Times New Roman" w:hAnsi="Times New Roman" w:cs="Times New Roman"/>
                <w:color w:val="0000FF"/>
                <w:sz w:val="28"/>
                <w:szCs w:val="28"/>
                <w:u w:color="0000FF"/>
                <w:lang w:val="en-US"/>
              </w:rPr>
            </w:pPr>
            <w:r>
              <w:rPr>
                <w:rFonts w:ascii="Times New Roman" w:hAnsi="Times New Roman"/>
                <w:color w:val="0000FF"/>
                <w:sz w:val="28"/>
                <w:szCs w:val="28"/>
                <w:u w:color="0000FF"/>
                <w:lang w:val="en-US"/>
              </w:rPr>
              <w:t>Working hours:</w:t>
            </w:r>
          </w:p>
          <w:p w:rsidR="0058430B" w:rsidRPr="00C27479" w:rsidRDefault="007B4476">
            <w:pPr>
              <w:spacing w:after="0" w:line="240" w:lineRule="auto"/>
              <w:jc w:val="center"/>
              <w:rPr>
                <w:rFonts w:ascii="Times New Roman" w:eastAsia="Times New Roman" w:hAnsi="Times New Roman" w:cs="Times New Roman"/>
                <w:color w:val="0000FF"/>
                <w:sz w:val="28"/>
                <w:szCs w:val="28"/>
                <w:u w:color="0000FF"/>
                <w:lang w:val="en-US"/>
              </w:rPr>
            </w:pPr>
            <w:r>
              <w:rPr>
                <w:rFonts w:ascii="Times New Roman" w:hAnsi="Times New Roman"/>
                <w:color w:val="0000FF"/>
                <w:sz w:val="28"/>
                <w:szCs w:val="28"/>
                <w:u w:color="0000FF"/>
                <w:lang w:val="en-US"/>
              </w:rPr>
              <w:t>Monday - Friday 10:00 - 19:00</w:t>
            </w:r>
          </w:p>
          <w:p w:rsidR="0058430B" w:rsidRPr="00C27479" w:rsidRDefault="007B4476">
            <w:pPr>
              <w:spacing w:after="0" w:line="240" w:lineRule="auto"/>
              <w:jc w:val="center"/>
              <w:rPr>
                <w:rFonts w:ascii="Times New Roman" w:eastAsia="Times New Roman" w:hAnsi="Times New Roman" w:cs="Times New Roman"/>
                <w:color w:val="0000FF"/>
                <w:sz w:val="28"/>
                <w:szCs w:val="28"/>
                <w:u w:color="0000FF"/>
                <w:lang w:val="en-US"/>
              </w:rPr>
            </w:pPr>
            <w:r>
              <w:rPr>
                <w:rFonts w:ascii="Times New Roman" w:hAnsi="Times New Roman"/>
                <w:color w:val="0000FF"/>
                <w:sz w:val="28"/>
                <w:szCs w:val="28"/>
                <w:u w:color="0000FF"/>
                <w:lang w:val="en-US"/>
              </w:rPr>
              <w:t>Technical break 13:00 - 14:00</w:t>
            </w:r>
          </w:p>
          <w:p w:rsidR="0058430B" w:rsidRPr="00C27479" w:rsidRDefault="007B4476">
            <w:pPr>
              <w:spacing w:after="0" w:line="240" w:lineRule="auto"/>
              <w:jc w:val="center"/>
              <w:rPr>
                <w:lang w:val="en-US"/>
              </w:rPr>
            </w:pPr>
            <w:r>
              <w:rPr>
                <w:rFonts w:ascii="Times New Roman" w:hAnsi="Times New Roman"/>
                <w:color w:val="0000FF"/>
                <w:sz w:val="28"/>
                <w:szCs w:val="28"/>
                <w:u w:color="0000FF"/>
                <w:lang w:val="en-US"/>
              </w:rPr>
              <w:t>Saturday, Sunday - closed</w:t>
            </w: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30B" w:rsidRPr="00C27479" w:rsidRDefault="007B4476">
            <w:pPr>
              <w:spacing w:after="0" w:line="240" w:lineRule="auto"/>
              <w:jc w:val="center"/>
              <w:rPr>
                <w:rFonts w:ascii="Times New Roman" w:eastAsia="Times New Roman" w:hAnsi="Times New Roman" w:cs="Times New Roman"/>
                <w:b/>
                <w:bCs/>
                <w:color w:val="222222"/>
                <w:sz w:val="28"/>
                <w:szCs w:val="28"/>
                <w:u w:color="222222"/>
                <w:lang w:val="en-US"/>
              </w:rPr>
            </w:pPr>
            <w:proofErr w:type="spellStart"/>
            <w:r>
              <w:rPr>
                <w:rFonts w:ascii="Times New Roman" w:hAnsi="Times New Roman"/>
                <w:b/>
                <w:bCs/>
                <w:color w:val="222222"/>
                <w:sz w:val="28"/>
                <w:szCs w:val="28"/>
                <w:u w:color="222222"/>
                <w:lang w:val="en-US"/>
              </w:rPr>
              <w:t>Bol'shoy</w:t>
            </w:r>
            <w:proofErr w:type="spellEnd"/>
            <w:r>
              <w:rPr>
                <w:rFonts w:ascii="Times New Roman" w:hAnsi="Times New Roman"/>
                <w:b/>
                <w:bCs/>
                <w:color w:val="222222"/>
                <w:sz w:val="28"/>
                <w:szCs w:val="28"/>
                <w:u w:color="222222"/>
                <w:lang w:val="en-US"/>
              </w:rPr>
              <w:t xml:space="preserve"> </w:t>
            </w:r>
            <w:proofErr w:type="spellStart"/>
            <w:r>
              <w:rPr>
                <w:rFonts w:ascii="Times New Roman" w:hAnsi="Times New Roman"/>
                <w:b/>
                <w:bCs/>
                <w:color w:val="222222"/>
                <w:sz w:val="28"/>
                <w:szCs w:val="28"/>
                <w:u w:color="222222"/>
                <w:lang w:val="en-US"/>
              </w:rPr>
              <w:t>Trekhsvyatitel'skiy</w:t>
            </w:r>
            <w:proofErr w:type="spellEnd"/>
            <w:r>
              <w:rPr>
                <w:rFonts w:ascii="Times New Roman" w:hAnsi="Times New Roman"/>
                <w:b/>
                <w:bCs/>
                <w:color w:val="222222"/>
                <w:sz w:val="28"/>
                <w:szCs w:val="28"/>
                <w:u w:color="222222"/>
                <w:lang w:val="en-US"/>
              </w:rPr>
              <w:t xml:space="preserve"> per., 3, room 114</w:t>
            </w:r>
          </w:p>
          <w:p w:rsidR="0058430B" w:rsidRDefault="007B4476">
            <w:pPr>
              <w:spacing w:after="0" w:line="240" w:lineRule="auto"/>
              <w:jc w:val="center"/>
              <w:rPr>
                <w:rFonts w:ascii="Times New Roman" w:eastAsia="Times New Roman" w:hAnsi="Times New Roman" w:cs="Times New Roman"/>
                <w:b/>
                <w:bCs/>
                <w:color w:val="222222"/>
                <w:sz w:val="28"/>
                <w:szCs w:val="28"/>
                <w:u w:color="222222"/>
                <w:lang w:val="en-US"/>
              </w:rPr>
            </w:pPr>
            <w:r>
              <w:rPr>
                <w:rFonts w:ascii="Times New Roman" w:hAnsi="Times New Roman"/>
                <w:b/>
                <w:bCs/>
                <w:color w:val="222222"/>
                <w:sz w:val="28"/>
                <w:szCs w:val="28"/>
                <w:u w:color="222222"/>
                <w:lang w:val="en-US"/>
              </w:rPr>
              <w:t xml:space="preserve">(metro </w:t>
            </w:r>
            <w:proofErr w:type="spellStart"/>
            <w:r>
              <w:rPr>
                <w:rFonts w:ascii="Times New Roman" w:hAnsi="Times New Roman"/>
                <w:b/>
                <w:bCs/>
                <w:color w:val="222222"/>
                <w:sz w:val="28"/>
                <w:szCs w:val="28"/>
                <w:u w:color="222222"/>
                <w:lang w:val="en-US"/>
              </w:rPr>
              <w:t>Kitay-gorod</w:t>
            </w:r>
            <w:proofErr w:type="spellEnd"/>
            <w:r>
              <w:rPr>
                <w:rFonts w:ascii="Times New Roman" w:hAnsi="Times New Roman"/>
                <w:b/>
                <w:bCs/>
                <w:color w:val="222222"/>
                <w:sz w:val="28"/>
                <w:szCs w:val="28"/>
                <w:u w:color="222222"/>
                <w:lang w:val="en-US"/>
              </w:rPr>
              <w:t xml:space="preserve">, </w:t>
            </w:r>
            <w:proofErr w:type="spellStart"/>
            <w:r>
              <w:rPr>
                <w:rFonts w:ascii="Times New Roman" w:hAnsi="Times New Roman"/>
                <w:b/>
                <w:bCs/>
                <w:color w:val="222222"/>
                <w:sz w:val="28"/>
                <w:szCs w:val="28"/>
                <w:u w:color="222222"/>
                <w:lang w:val="en-US"/>
              </w:rPr>
              <w:t>Kurskaya</w:t>
            </w:r>
            <w:proofErr w:type="spellEnd"/>
            <w:r>
              <w:rPr>
                <w:rFonts w:ascii="Times New Roman" w:hAnsi="Times New Roman"/>
                <w:b/>
                <w:bCs/>
                <w:color w:val="222222"/>
                <w:sz w:val="28"/>
                <w:szCs w:val="28"/>
                <w:u w:color="222222"/>
                <w:lang w:val="en-US"/>
              </w:rPr>
              <w:t xml:space="preserve">, </w:t>
            </w:r>
            <w:proofErr w:type="spellStart"/>
            <w:r>
              <w:rPr>
                <w:rFonts w:ascii="Times New Roman" w:hAnsi="Times New Roman"/>
                <w:b/>
                <w:bCs/>
                <w:color w:val="222222"/>
                <w:sz w:val="28"/>
                <w:szCs w:val="28"/>
                <w:u w:color="222222"/>
                <w:lang w:val="en-US"/>
              </w:rPr>
              <w:t>Chistye</w:t>
            </w:r>
            <w:proofErr w:type="spellEnd"/>
            <w:r>
              <w:rPr>
                <w:rFonts w:ascii="Times New Roman" w:hAnsi="Times New Roman"/>
                <w:b/>
                <w:bCs/>
                <w:color w:val="222222"/>
                <w:sz w:val="28"/>
                <w:szCs w:val="28"/>
                <w:u w:color="222222"/>
                <w:lang w:val="en-US"/>
              </w:rPr>
              <w:t xml:space="preserve"> </w:t>
            </w:r>
            <w:proofErr w:type="spellStart"/>
            <w:r>
              <w:rPr>
                <w:rFonts w:ascii="Times New Roman" w:hAnsi="Times New Roman"/>
                <w:b/>
                <w:bCs/>
                <w:color w:val="222222"/>
                <w:sz w:val="28"/>
                <w:szCs w:val="28"/>
                <w:u w:color="222222"/>
                <w:lang w:val="en-US"/>
              </w:rPr>
              <w:t>prudy</w:t>
            </w:r>
            <w:proofErr w:type="spellEnd"/>
            <w:r>
              <w:rPr>
                <w:rFonts w:ascii="Times New Roman" w:hAnsi="Times New Roman"/>
                <w:b/>
                <w:bCs/>
                <w:color w:val="222222"/>
                <w:sz w:val="28"/>
                <w:szCs w:val="28"/>
                <w:u w:color="222222"/>
                <w:lang w:val="en-US"/>
              </w:rPr>
              <w:t>)</w:t>
            </w:r>
          </w:p>
          <w:p w:rsidR="0058430B" w:rsidRPr="00C27479" w:rsidRDefault="007B4476">
            <w:pPr>
              <w:spacing w:after="0" w:line="240" w:lineRule="auto"/>
              <w:jc w:val="center"/>
              <w:rPr>
                <w:rFonts w:ascii="Times New Roman" w:eastAsia="Times New Roman" w:hAnsi="Times New Roman" w:cs="Times New Roman"/>
                <w:b/>
                <w:bCs/>
                <w:color w:val="222222"/>
                <w:sz w:val="28"/>
                <w:szCs w:val="28"/>
                <w:u w:val="single"/>
                <w:lang w:val="en-US"/>
              </w:rPr>
            </w:pPr>
            <w:r w:rsidRPr="00C27479">
              <w:rPr>
                <w:rFonts w:ascii="Times New Roman" w:hAnsi="Times New Roman"/>
                <w:b/>
                <w:bCs/>
                <w:color w:val="222222"/>
                <w:sz w:val="28"/>
                <w:szCs w:val="28"/>
                <w:u w:val="single"/>
                <w:lang w:val="en-US"/>
              </w:rPr>
              <w:t>1 operator work</w:t>
            </w:r>
          </w:p>
          <w:p w:rsidR="0058430B" w:rsidRPr="00C27479" w:rsidRDefault="0058430B">
            <w:pPr>
              <w:spacing w:after="0" w:line="240" w:lineRule="auto"/>
              <w:rPr>
                <w:rFonts w:ascii="Times New Roman" w:eastAsia="Times New Roman" w:hAnsi="Times New Roman" w:cs="Times New Roman"/>
                <w:b/>
                <w:bCs/>
                <w:color w:val="222222"/>
                <w:sz w:val="28"/>
                <w:szCs w:val="28"/>
                <w:u w:val="single"/>
                <w:lang w:val="en-US"/>
              </w:rPr>
            </w:pPr>
          </w:p>
          <w:p w:rsidR="0058430B" w:rsidRPr="00C27479" w:rsidRDefault="007B4476">
            <w:pPr>
              <w:spacing w:after="0" w:line="240" w:lineRule="auto"/>
              <w:jc w:val="center"/>
              <w:rPr>
                <w:rFonts w:ascii="Times New Roman" w:eastAsia="Times New Roman" w:hAnsi="Times New Roman" w:cs="Times New Roman"/>
                <w:color w:val="0000FF"/>
                <w:sz w:val="28"/>
                <w:szCs w:val="28"/>
                <w:u w:color="0000FF"/>
                <w:lang w:val="en-US"/>
              </w:rPr>
            </w:pPr>
            <w:r>
              <w:rPr>
                <w:rFonts w:ascii="Times New Roman" w:hAnsi="Times New Roman"/>
                <w:color w:val="0000FF"/>
                <w:sz w:val="28"/>
                <w:szCs w:val="28"/>
                <w:u w:color="0000FF"/>
                <w:lang w:val="en-US"/>
              </w:rPr>
              <w:t>Working hours:</w:t>
            </w:r>
          </w:p>
          <w:p w:rsidR="0058430B" w:rsidRPr="00C27479" w:rsidRDefault="007B4476">
            <w:pPr>
              <w:spacing w:after="0" w:line="240" w:lineRule="auto"/>
              <w:jc w:val="center"/>
              <w:rPr>
                <w:rFonts w:ascii="Times New Roman" w:eastAsia="Times New Roman" w:hAnsi="Times New Roman" w:cs="Times New Roman"/>
                <w:color w:val="0000FF"/>
                <w:sz w:val="28"/>
                <w:szCs w:val="28"/>
                <w:u w:color="0000FF"/>
                <w:lang w:val="en-US"/>
              </w:rPr>
            </w:pPr>
            <w:r>
              <w:rPr>
                <w:rFonts w:ascii="Times New Roman" w:hAnsi="Times New Roman"/>
                <w:color w:val="0000FF"/>
                <w:sz w:val="28"/>
                <w:szCs w:val="28"/>
                <w:u w:color="0000FF"/>
                <w:lang w:val="en-US"/>
              </w:rPr>
              <w:t>Monday - Friday 10:00 - 17:30</w:t>
            </w:r>
          </w:p>
          <w:p w:rsidR="0058430B" w:rsidRDefault="007B4476">
            <w:pPr>
              <w:spacing w:after="0" w:line="240" w:lineRule="auto"/>
              <w:jc w:val="center"/>
              <w:rPr>
                <w:rFonts w:ascii="Times New Roman" w:eastAsia="Times New Roman" w:hAnsi="Times New Roman" w:cs="Times New Roman"/>
                <w:color w:val="0000FF"/>
                <w:sz w:val="28"/>
                <w:szCs w:val="28"/>
                <w:u w:color="0000FF"/>
              </w:rPr>
            </w:pPr>
            <w:r>
              <w:rPr>
                <w:rFonts w:ascii="Times New Roman" w:hAnsi="Times New Roman"/>
                <w:color w:val="0000FF"/>
                <w:sz w:val="28"/>
                <w:szCs w:val="28"/>
                <w:u w:color="0000FF"/>
                <w:lang w:val="en-US"/>
              </w:rPr>
              <w:t>Technical break 13:00 - 14:00</w:t>
            </w:r>
          </w:p>
          <w:p w:rsidR="0058430B" w:rsidRDefault="007B4476">
            <w:pPr>
              <w:spacing w:after="0" w:line="240" w:lineRule="auto"/>
              <w:jc w:val="center"/>
              <w:rPr>
                <w:rFonts w:ascii="Times New Roman" w:eastAsia="Times New Roman" w:hAnsi="Times New Roman" w:cs="Times New Roman"/>
                <w:color w:val="0000FF"/>
                <w:sz w:val="28"/>
                <w:szCs w:val="28"/>
                <w:u w:color="0000FF"/>
              </w:rPr>
            </w:pPr>
            <w:r>
              <w:rPr>
                <w:rFonts w:ascii="Times New Roman" w:hAnsi="Times New Roman"/>
                <w:color w:val="0000FF"/>
                <w:sz w:val="28"/>
                <w:szCs w:val="28"/>
                <w:u w:color="0000FF"/>
                <w:lang w:val="en-US"/>
              </w:rPr>
              <w:t>Saturday, Sunday - closed</w:t>
            </w:r>
          </w:p>
          <w:p w:rsidR="0058430B" w:rsidRDefault="0058430B">
            <w:pPr>
              <w:spacing w:after="0" w:line="240" w:lineRule="auto"/>
            </w:pPr>
          </w:p>
        </w:tc>
      </w:tr>
    </w:tbl>
    <w:p w:rsidR="0058430B" w:rsidRDefault="0058430B">
      <w:pPr>
        <w:widowControl w:val="0"/>
        <w:shd w:val="clear" w:color="auto" w:fill="FFFFFF"/>
        <w:spacing w:after="0" w:line="240" w:lineRule="auto"/>
        <w:jc w:val="both"/>
        <w:rPr>
          <w:rFonts w:ascii="Times New Roman" w:eastAsia="Times New Roman" w:hAnsi="Times New Roman" w:cs="Times New Roman"/>
          <w:color w:val="222222"/>
          <w:sz w:val="28"/>
          <w:szCs w:val="28"/>
          <w:u w:color="222222"/>
          <w:lang w:val="en-US"/>
        </w:rPr>
      </w:pPr>
    </w:p>
    <w:p w:rsidR="0058430B" w:rsidRDefault="0058430B">
      <w:pPr>
        <w:shd w:val="clear" w:color="auto" w:fill="FFFFFF"/>
        <w:spacing w:after="0" w:line="240" w:lineRule="auto"/>
        <w:ind w:firstLine="709"/>
        <w:jc w:val="both"/>
        <w:rPr>
          <w:rFonts w:ascii="Times New Roman" w:eastAsia="Times New Roman" w:hAnsi="Times New Roman" w:cs="Times New Roman"/>
          <w:color w:val="222222"/>
          <w:sz w:val="28"/>
          <w:szCs w:val="28"/>
          <w:u w:color="222222"/>
          <w:lang w:val="en-US"/>
        </w:rPr>
      </w:pPr>
    </w:p>
    <w:p w:rsidR="0058430B" w:rsidRDefault="007B4476">
      <w:pPr>
        <w:shd w:val="clear" w:color="auto" w:fill="FFFFFF"/>
        <w:spacing w:after="0" w:line="240" w:lineRule="auto"/>
        <w:ind w:firstLine="709"/>
        <w:jc w:val="both"/>
        <w:rPr>
          <w:rFonts w:ascii="Times New Roman" w:eastAsia="Times New Roman" w:hAnsi="Times New Roman" w:cs="Times New Roman"/>
          <w:color w:val="FF0000"/>
          <w:sz w:val="28"/>
          <w:szCs w:val="28"/>
          <w:u w:color="FF0000"/>
          <w:lang w:val="en-US"/>
        </w:rPr>
      </w:pPr>
      <w:r>
        <w:rPr>
          <w:rFonts w:ascii="Times New Roman" w:hAnsi="Times New Roman"/>
          <w:color w:val="FF0000"/>
          <w:sz w:val="28"/>
          <w:szCs w:val="28"/>
          <w:u w:color="FF0000"/>
          <w:lang w:val="en-US"/>
        </w:rPr>
        <w:t>We draw the attention of first-year students that since October 1, 2019 access to the territory of the Higher School of Economics is strictly through electronic passes.</w:t>
      </w:r>
    </w:p>
    <w:p w:rsidR="0058430B" w:rsidRDefault="0058430B">
      <w:pPr>
        <w:rPr>
          <w:rFonts w:ascii="Times New Roman" w:eastAsia="Times New Roman" w:hAnsi="Times New Roman" w:cs="Times New Roman"/>
          <w:color w:val="FF0000"/>
          <w:sz w:val="28"/>
          <w:szCs w:val="28"/>
          <w:u w:color="FF0000"/>
          <w:lang w:val="en-US"/>
        </w:rPr>
      </w:pPr>
    </w:p>
    <w:p w:rsidR="0058430B" w:rsidRDefault="007B4476">
      <w:pPr>
        <w:ind w:firstLine="709"/>
        <w:jc w:val="both"/>
        <w:rPr>
          <w:rFonts w:ascii="Times New Roman" w:eastAsia="Times New Roman" w:hAnsi="Times New Roman" w:cs="Times New Roman"/>
          <w:color w:val="FF0000"/>
          <w:sz w:val="28"/>
          <w:szCs w:val="28"/>
          <w:u w:color="FF0000"/>
          <w:lang w:val="en-US"/>
        </w:rPr>
      </w:pPr>
      <w:r>
        <w:rPr>
          <w:rFonts w:ascii="Times New Roman" w:hAnsi="Times New Roman"/>
          <w:color w:val="FF0000"/>
          <w:sz w:val="28"/>
          <w:szCs w:val="28"/>
          <w:u w:color="FF0000"/>
          <w:lang w:val="en-US"/>
        </w:rPr>
        <w:t>Students who have completed the bachelor program at the Higher School of Economics and who have enrolled for the first year of the Master's Degree can renew their electronic passes from October 1, 2019 by phone: 8 (495) 772-95-90 * 11032.</w:t>
      </w:r>
    </w:p>
    <w:p w:rsidR="0058430B" w:rsidRDefault="007B4476">
      <w:pPr>
        <w:spacing w:after="0" w:line="240" w:lineRule="auto"/>
        <w:rPr>
          <w:rFonts w:ascii="Times New Roman" w:eastAsia="Times New Roman" w:hAnsi="Times New Roman" w:cs="Times New Roman"/>
          <w:b/>
          <w:bCs/>
          <w:i/>
          <w:iCs/>
          <w:sz w:val="28"/>
          <w:szCs w:val="28"/>
          <w:u w:val="single"/>
          <w:lang w:val="en-US"/>
        </w:rPr>
      </w:pPr>
      <w:r>
        <w:rPr>
          <w:rFonts w:ascii="Times New Roman" w:hAnsi="Times New Roman"/>
          <w:b/>
          <w:bCs/>
          <w:i/>
          <w:iCs/>
          <w:sz w:val="28"/>
          <w:szCs w:val="28"/>
          <w:u w:val="single"/>
          <w:lang w:val="en-US"/>
        </w:rPr>
        <w:t>For the electronic pass' issue it is necessary to carry with you:</w:t>
      </w:r>
    </w:p>
    <w:p w:rsidR="0058430B" w:rsidRDefault="0058430B">
      <w:pPr>
        <w:spacing w:after="0" w:line="240" w:lineRule="auto"/>
        <w:rPr>
          <w:rFonts w:ascii="Times New Roman" w:eastAsia="Times New Roman" w:hAnsi="Times New Roman" w:cs="Times New Roman"/>
          <w:color w:val="0000FF"/>
          <w:sz w:val="28"/>
          <w:szCs w:val="28"/>
          <w:u w:color="0000FF"/>
          <w:lang w:val="en-US"/>
        </w:rPr>
      </w:pPr>
    </w:p>
    <w:p w:rsidR="0058430B" w:rsidRDefault="007B4476">
      <w:pPr>
        <w:spacing w:after="0" w:line="240" w:lineRule="auto"/>
        <w:jc w:val="both"/>
        <w:rPr>
          <w:rFonts w:ascii="Times New Roman" w:eastAsia="Times New Roman" w:hAnsi="Times New Roman" w:cs="Times New Roman"/>
          <w:sz w:val="28"/>
          <w:szCs w:val="28"/>
          <w:lang w:val="en-US"/>
        </w:rPr>
      </w:pPr>
      <w:r>
        <w:rPr>
          <w:rFonts w:ascii="Times New Roman" w:hAnsi="Times New Roman"/>
          <w:b/>
          <w:bCs/>
          <w:sz w:val="28"/>
          <w:szCs w:val="28"/>
          <w:lang w:val="en-US"/>
        </w:rPr>
        <w:t>For students:</w:t>
      </w:r>
      <w:r>
        <w:rPr>
          <w:rFonts w:ascii="Times New Roman" w:hAnsi="Times New Roman"/>
          <w:sz w:val="28"/>
          <w:szCs w:val="28"/>
          <w:lang w:val="en-US"/>
        </w:rPr>
        <w:t xml:space="preserve"> student card or certificate from the study office.</w:t>
      </w:r>
    </w:p>
    <w:p w:rsidR="0058430B" w:rsidRDefault="007B4476">
      <w:pPr>
        <w:spacing w:after="0" w:line="240" w:lineRule="auto"/>
        <w:rPr>
          <w:rFonts w:ascii="Times New Roman" w:eastAsia="Times New Roman" w:hAnsi="Times New Roman" w:cs="Times New Roman"/>
          <w:sz w:val="28"/>
          <w:szCs w:val="28"/>
          <w:lang w:val="en-US"/>
        </w:rPr>
      </w:pPr>
      <w:r>
        <w:rPr>
          <w:rFonts w:ascii="Times New Roman" w:hAnsi="Times New Roman"/>
          <w:b/>
          <w:bCs/>
          <w:sz w:val="28"/>
          <w:szCs w:val="28"/>
          <w:lang w:val="en-US"/>
        </w:rPr>
        <w:t>For postgraduate students:</w:t>
      </w:r>
      <w:r>
        <w:rPr>
          <w:rFonts w:ascii="Times New Roman" w:hAnsi="Times New Roman"/>
          <w:sz w:val="28"/>
          <w:szCs w:val="28"/>
          <w:lang w:val="en-US"/>
        </w:rPr>
        <w:t xml:space="preserve"> certificate of the postgraduate student.</w:t>
      </w:r>
    </w:p>
    <w:p w:rsidR="0058430B" w:rsidRDefault="0058430B">
      <w:pPr>
        <w:spacing w:after="0" w:line="240" w:lineRule="auto"/>
        <w:rPr>
          <w:rFonts w:ascii="Times New Roman" w:eastAsia="Times New Roman" w:hAnsi="Times New Roman" w:cs="Times New Roman"/>
          <w:color w:val="0000FF"/>
          <w:sz w:val="28"/>
          <w:szCs w:val="28"/>
          <w:u w:color="0000FF"/>
          <w:lang w:val="en-US"/>
        </w:rPr>
      </w:pPr>
    </w:p>
    <w:p w:rsidR="0058430B" w:rsidRDefault="007B4476">
      <w:pPr>
        <w:spacing w:after="0" w:line="24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Contact number: 8 (495) 772-95-90* 11032</w:t>
      </w:r>
    </w:p>
    <w:p w:rsidR="0058430B" w:rsidRDefault="0058430B">
      <w:pPr>
        <w:spacing w:after="0" w:line="240" w:lineRule="auto"/>
        <w:rPr>
          <w:rFonts w:ascii="Times New Roman" w:eastAsia="Times New Roman" w:hAnsi="Times New Roman" w:cs="Times New Roman"/>
          <w:sz w:val="28"/>
          <w:szCs w:val="28"/>
          <w:lang w:val="en-US"/>
        </w:rPr>
      </w:pPr>
    </w:p>
    <w:p w:rsidR="0058430B" w:rsidRPr="002D6F55" w:rsidRDefault="007B4476">
      <w:pPr>
        <w:spacing w:after="0" w:line="240" w:lineRule="auto"/>
        <w:jc w:val="both"/>
        <w:rPr>
          <w:lang w:val="en-US"/>
        </w:rPr>
      </w:pPr>
      <w:r>
        <w:rPr>
          <w:rFonts w:ascii="Times New Roman" w:hAnsi="Times New Roman"/>
          <w:sz w:val="28"/>
          <w:szCs w:val="28"/>
          <w:lang w:val="en-US"/>
        </w:rPr>
        <w:t xml:space="preserve">Current information on the time and place of registration of electronic passes is available on the website of the Office of Security and Regime </w:t>
      </w:r>
      <w:hyperlink r:id="rId7" w:history="1">
        <w:r w:rsidR="002D6F55">
          <w:rPr>
            <w:rStyle w:val="Hyperlink0"/>
            <w:rFonts w:eastAsia="Calibri"/>
          </w:rPr>
          <w:t>https://www.hse.ru/org/hse/aup/security/ubr</w:t>
        </w:r>
      </w:hyperlink>
      <w:bookmarkStart w:id="0" w:name="_GoBack"/>
      <w:bookmarkEnd w:id="0"/>
      <w:r w:rsidR="002D6F55" w:rsidRPr="002D6F55">
        <w:rPr>
          <w:rFonts w:ascii="Times New Roman" w:hAnsi="Times New Roman"/>
          <w:sz w:val="28"/>
          <w:szCs w:val="28"/>
          <w:lang w:val="en-US"/>
        </w:rPr>
        <w:t xml:space="preserve">. </w:t>
      </w:r>
      <w:r>
        <w:rPr>
          <w:rFonts w:ascii="Times New Roman" w:hAnsi="Times New Roman"/>
          <w:sz w:val="28"/>
          <w:szCs w:val="28"/>
          <w:lang w:val="en-US"/>
        </w:rPr>
        <w:t>Watch out for changes.</w:t>
      </w:r>
    </w:p>
    <w:sectPr w:rsidR="0058430B" w:rsidRPr="002D6F55">
      <w:headerReference w:type="default" r:id="rId8"/>
      <w:footerReference w:type="default" r:id="rId9"/>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B07" w:rsidRDefault="00030B07">
      <w:pPr>
        <w:spacing w:after="0" w:line="240" w:lineRule="auto"/>
      </w:pPr>
      <w:r>
        <w:separator/>
      </w:r>
    </w:p>
  </w:endnote>
  <w:endnote w:type="continuationSeparator" w:id="0">
    <w:p w:rsidR="00030B07" w:rsidRDefault="0003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0B" w:rsidRDefault="005843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B07" w:rsidRDefault="00030B07">
      <w:pPr>
        <w:spacing w:after="0" w:line="240" w:lineRule="auto"/>
      </w:pPr>
      <w:r>
        <w:separator/>
      </w:r>
    </w:p>
  </w:footnote>
  <w:footnote w:type="continuationSeparator" w:id="0">
    <w:p w:rsidR="00030B07" w:rsidRDefault="00030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0B" w:rsidRDefault="0058430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430B"/>
    <w:rsid w:val="00030B07"/>
    <w:rsid w:val="002D6F55"/>
    <w:rsid w:val="0058430B"/>
    <w:rsid w:val="007B4476"/>
    <w:rsid w:val="00C27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character" w:customStyle="1" w:styleId="a5">
    <w:name w:val="Ссылка"/>
    <w:rPr>
      <w:color w:val="0000FF"/>
      <w:u w:val="single" w:color="0000FF"/>
    </w:rPr>
  </w:style>
  <w:style w:type="character" w:customStyle="1" w:styleId="Hyperlink0">
    <w:name w:val="Hyperlink.0"/>
    <w:basedOn w:val="a5"/>
    <w:rPr>
      <w:rFonts w:ascii="Times New Roman" w:eastAsia="Times New Roman" w:hAnsi="Times New Roman" w:cs="Times New Roman"/>
      <w:color w:val="0000FF"/>
      <w:sz w:val="28"/>
      <w:szCs w:val="28"/>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character" w:customStyle="1" w:styleId="a5">
    <w:name w:val="Ссылка"/>
    <w:rPr>
      <w:color w:val="0000FF"/>
      <w:u w:val="single" w:color="0000FF"/>
    </w:rPr>
  </w:style>
  <w:style w:type="character" w:customStyle="1" w:styleId="Hyperlink0">
    <w:name w:val="Hyperlink.0"/>
    <w:basedOn w:val="a5"/>
    <w:rPr>
      <w:rFonts w:ascii="Times New Roman" w:eastAsia="Times New Roman" w:hAnsi="Times New Roman" w:cs="Times New Roman"/>
      <w:color w:val="0000FF"/>
      <w:sz w:val="28"/>
      <w:szCs w:val="2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se.ru/org/hse/aup/security/u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2019-08-21T06:32:00Z</dcterms:created>
  <dcterms:modified xsi:type="dcterms:W3CDTF">2019-08-21T12:48:00Z</dcterms:modified>
</cp:coreProperties>
</file>