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C9" w:rsidRDefault="005971C9" w:rsidP="00597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  <w:sectPr w:rsidR="005971C9" w:rsidSect="005971C9">
          <w:headerReference w:type="default" r:id="rId5"/>
          <w:footerReference w:type="default" r:id="rId6"/>
          <w:pgSz w:w="11906" w:h="16838"/>
          <w:pgMar w:top="1134" w:right="851" w:bottom="1134" w:left="1701" w:header="0" w:footer="720" w:gutter="0"/>
          <w:cols w:space="720"/>
        </w:sectPr>
      </w:pPr>
    </w:p>
    <w:p w:rsidR="005971C9" w:rsidRDefault="005971C9" w:rsidP="005971C9">
      <w:pPr>
        <w:tabs>
          <w:tab w:val="left" w:pos="6689"/>
        </w:tabs>
        <w:ind w:right="27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 17</w:t>
      </w:r>
    </w:p>
    <w:p w:rsidR="005971C9" w:rsidRDefault="005971C9" w:rsidP="005971C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Регламент </w:t>
      </w:r>
    </w:p>
    <w:p w:rsidR="005971C9" w:rsidRDefault="005971C9" w:rsidP="005971C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размещения на корпоративном портале (сайте)</w:t>
      </w:r>
    </w:p>
    <w:p w:rsidR="005971C9" w:rsidRDefault="005971C9" w:rsidP="005971C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Национального исследовательского университета «Высшая школа экономики» выпускных квалификационных работ студентов, обучающихся по программам бакалавриата, специалитета, магистратуры и аннотаций к ним </w:t>
      </w:r>
    </w:p>
    <w:p w:rsidR="005971C9" w:rsidRDefault="005971C9" w:rsidP="005971C9">
      <w:pPr>
        <w:jc w:val="center"/>
        <w:rPr>
          <w:rFonts w:ascii="Times New Roman" w:eastAsia="Times New Roman" w:hAnsi="Times New Roman" w:cs="Times New Roman"/>
        </w:rPr>
      </w:pPr>
    </w:p>
    <w:p w:rsidR="005971C9" w:rsidRDefault="005971C9" w:rsidP="005971C9">
      <w:pPr>
        <w:numPr>
          <w:ilvl w:val="0"/>
          <w:numId w:val="2"/>
        </w:numPr>
        <w:spacing w:after="120"/>
        <w:ind w:hanging="3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положения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Настоящий Регламент разработан в целях установления порядка размещения на корпоративном портале (сайте) Национального исследовательского университета «Высшая школа экономики» (</w:t>
      </w:r>
      <w:r>
        <w:rPr>
          <w:rFonts w:ascii="Times New Roman" w:eastAsia="Times New Roman" w:hAnsi="Times New Roman" w:cs="Times New Roman"/>
          <w:b/>
        </w:rPr>
        <w:t>http://www.hse.ru</w:t>
      </w:r>
      <w:r>
        <w:rPr>
          <w:rFonts w:ascii="Times New Roman" w:eastAsia="Times New Roman" w:hAnsi="Times New Roman" w:cs="Times New Roman"/>
        </w:rPr>
        <w:t xml:space="preserve">) (далее – портал НИУ ВШЭ) аннотаций к выпускным квалификационным работам на русском и английском языках (далее - аннотации) и самих выпускных квалификационных работ (далее - ВКР) студентов, обучающихся по программам бакалавриата, специалитета, магистратуры Национального исследовательского университета «Высшая школа экономики» и его филиалов (далее  - студенты). 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Размещение аннотаций и ВКР студентов на портале НИУ ВШЭ осуществляется в целях повышения качества организации учебного процесса, формирования базы данных аннотаций и ВКР, размещения на личной странице научного руководителя ВКР информации о выполненных под его руководством ВКР, стимулирования добросовестной конкуренции в Национальном исследовательском университете «Высшая школа экономики» (далее - НИУ ВШЭ).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Процесс размещения аннотаций и ВКР студентов на портале НИУ ВШЭ организуется на всех факультетах и в других структурных подразделениях НИУ ВШЭ, реализующих основные образовательные программы высшего образования.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Аннотации ВКР и ВКР студентов размещаются на портале НИУ ВШЭ через систему LMS. </w:t>
      </w:r>
    </w:p>
    <w:p w:rsidR="005971C9" w:rsidRDefault="005971C9" w:rsidP="005971C9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5971C9" w:rsidRDefault="005971C9" w:rsidP="005971C9">
      <w:pPr>
        <w:numPr>
          <w:ilvl w:val="0"/>
          <w:numId w:val="2"/>
        </w:numPr>
        <w:spacing w:after="120"/>
        <w:ind w:hanging="3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Порядок размещения аннотаций и ВКР на портале НИУ ВШЭ</w:t>
      </w:r>
    </w:p>
    <w:p w:rsidR="005971C9" w:rsidRDefault="005971C9" w:rsidP="005971C9">
      <w:pPr>
        <w:spacing w:after="120"/>
        <w:ind w:left="360"/>
        <w:jc w:val="both"/>
        <w:rPr>
          <w:rFonts w:ascii="Times New Roman" w:eastAsia="Times New Roman" w:hAnsi="Times New Roman" w:cs="Times New Roman"/>
        </w:rPr>
      </w:pP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Загрузка аннотаций и ВКР на портал НИУ ВШЭ осуществляется Студентами самостоятельно через форму для загрузки письменных работ на проверку в систему «Антиплагиат» (</w:t>
      </w:r>
      <w:r>
        <w:rPr>
          <w:rFonts w:ascii="Times New Roman" w:eastAsia="Times New Roman" w:hAnsi="Times New Roman" w:cs="Times New Roman"/>
          <w:b/>
        </w:rPr>
        <w:t>http://www.hse.ru/edu/dload.html</w:t>
      </w:r>
      <w:r>
        <w:rPr>
          <w:rFonts w:ascii="Times New Roman" w:eastAsia="Times New Roman" w:hAnsi="Times New Roman" w:cs="Times New Roman"/>
        </w:rPr>
        <w:t>) в соответствии Регламентом использования системы «Антиплагиат» для сбора и проверки письменных учебных работ в НИУ ВШЭ.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процессе подготовки загрузки ВКР студент должен указать:</w:t>
      </w:r>
    </w:p>
    <w:p w:rsidR="005971C9" w:rsidRDefault="005971C9" w:rsidP="005971C9">
      <w:pPr>
        <w:numPr>
          <w:ilvl w:val="2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Факультет;</w:t>
      </w:r>
    </w:p>
    <w:p w:rsidR="005971C9" w:rsidRDefault="005971C9" w:rsidP="005971C9">
      <w:pPr>
        <w:numPr>
          <w:ilvl w:val="2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Группу;</w:t>
      </w:r>
    </w:p>
    <w:p w:rsidR="005971C9" w:rsidRDefault="005971C9" w:rsidP="005971C9">
      <w:pPr>
        <w:numPr>
          <w:ilvl w:val="2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руководителя;</w:t>
      </w:r>
    </w:p>
    <w:p w:rsidR="005971C9" w:rsidRDefault="005971C9" w:rsidP="005971C9">
      <w:pPr>
        <w:numPr>
          <w:ilvl w:val="2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Личные ФИО;</w:t>
      </w:r>
    </w:p>
    <w:p w:rsidR="005971C9" w:rsidRDefault="005971C9" w:rsidP="005971C9">
      <w:pPr>
        <w:numPr>
          <w:ilvl w:val="2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Название ВКР на русском и английском языках согласно приказу, об утверждении тем курсовых работ и ВКР;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форме загрузки ВКР на портал НИУ ВШЭ необходимо внести текст аннотации на английском и русском языках в соответствующие поля, без заполнения данных полей будет выдано сообщение об ошибке, а файл с ВКР загружен не будет.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Требования к составлению аннотации: </w:t>
      </w:r>
    </w:p>
    <w:p w:rsidR="005971C9" w:rsidRDefault="005971C9" w:rsidP="005971C9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2.4.1. Объем аннотации должен составлять не более 4000 знаков.</w:t>
      </w:r>
    </w:p>
    <w:p w:rsidR="005971C9" w:rsidRDefault="005971C9" w:rsidP="005971C9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2.4.2. В структуре Аннотации необходимо отразить:</w:t>
      </w:r>
    </w:p>
    <w:p w:rsidR="005971C9" w:rsidRDefault="005971C9" w:rsidP="005971C9">
      <w:pPr>
        <w:spacing w:after="120"/>
        <w:ind w:left="792" w:hanging="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основная цель выполненной работы;</w:t>
      </w:r>
    </w:p>
    <w:p w:rsidR="005971C9" w:rsidRDefault="005971C9" w:rsidP="005971C9">
      <w:pPr>
        <w:spacing w:after="120"/>
        <w:ind w:left="792" w:hanging="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задачи, поставленные в работе; </w:t>
      </w:r>
    </w:p>
    <w:p w:rsidR="005971C9" w:rsidRDefault="005971C9" w:rsidP="005971C9">
      <w:pPr>
        <w:spacing w:after="120"/>
        <w:ind w:left="792" w:hanging="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полученные результаты;</w:t>
      </w:r>
    </w:p>
    <w:p w:rsidR="005971C9" w:rsidRDefault="005971C9" w:rsidP="005971C9">
      <w:pPr>
        <w:spacing w:after="120"/>
        <w:ind w:left="792" w:hanging="3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рекомендации, предложенные на основании данной работы.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названии файла ВКР, который планируется загрузить на портал НИУ ВШЭ, необходимо отразить ФИО студента и название работы.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представлении студентом текста аннотаций и ВКР в учебный офис/менеджеру ОП студенту необходимо предоставить письменное согласие на размещение выпускной квалификационной работы на портале НИУ ВШЭ при условии его согласия на размещение полного текста ВКР в открытом доступе на портале НИУ ВШЭ.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Для оформления отношений между НИУ ВШЭ и студентом по размещению полного текста В</w:t>
      </w:r>
      <w:r>
        <w:rPr>
          <w:rFonts w:ascii="Times New Roman" w:eastAsia="Times New Roman" w:hAnsi="Times New Roman" w:cs="Times New Roman"/>
          <w:highlight w:val="white"/>
        </w:rPr>
        <w:t xml:space="preserve">КР на портале НИУ ВШЭ подлежит использованию форма, содержащаяся в Приложении 7а или 7б, </w:t>
      </w:r>
      <w:r>
        <w:rPr>
          <w:rFonts w:ascii="Times New Roman" w:eastAsia="Times New Roman" w:hAnsi="Times New Roman" w:cs="Times New Roman"/>
        </w:rPr>
        <w:t xml:space="preserve">заполненная в соответствии с индивидуальным или коллективным выполнением ВКР.  В случае выполнения ВКР двумя и более студентами, форму «Разрешение на размещение» представляет один из студентов. Коллективная форма разрешения на размещения подписывается всеми участниками выполненной ВКР. 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Приказом академического руководителя ОП определяются ответственные лица от учебного офиса, обеспечивающие контроль за правильностью информации о научном руководителе ВКР на портале НИУ ВШЭ и ответственные за внесение информации об оценках студентов за ВКР на портал НИУ ВШЭ.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Информация о ВКР, загружается студентом в его личный кабинет http://hse.ru/user на портале НИУ ВШЭ. Информация о ВКР содержит следующие поля: фамилию, имя, отчество студента; название работы; фамилию, имя, отчество научного руководителя; поле с аннотацией на русском языке; поле с аннотацией на английском языке; файл с текстом работы; пометку о результатах технической проверки на наличие заимствований; поле для проставления оценки за ВКР.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Списки ответственных лиц от учебного офиса ОП предоставляются менеджером в Дирекцию по информационным ресурсам не позднее 13 мая текущего учебного года.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 позднее трех рабочих дней с момента защиты ВКР менеджер учебного офиса в своем личном кабинете на портале НИУ ВШЭ:</w:t>
      </w:r>
    </w:p>
    <w:p w:rsidR="005971C9" w:rsidRDefault="005971C9" w:rsidP="005971C9">
      <w:pPr>
        <w:numPr>
          <w:ilvl w:val="2"/>
          <w:numId w:val="1"/>
        </w:numPr>
        <w:spacing w:after="120"/>
        <w:ind w:hanging="500"/>
        <w:jc w:val="both"/>
      </w:pPr>
      <w:r>
        <w:rPr>
          <w:rFonts w:ascii="Times New Roman" w:eastAsia="Times New Roman" w:hAnsi="Times New Roman" w:cs="Times New Roman"/>
        </w:rPr>
        <w:t xml:space="preserve"> вносит в поле для проставления оценки за ВКР оценку, полученную студентом за защиту ВКР, </w:t>
      </w:r>
    </w:p>
    <w:p w:rsidR="005971C9" w:rsidRDefault="005971C9" w:rsidP="005971C9">
      <w:pPr>
        <w:numPr>
          <w:ilvl w:val="2"/>
          <w:numId w:val="1"/>
        </w:numPr>
        <w:spacing w:after="120"/>
        <w:ind w:hanging="500"/>
        <w:jc w:val="both"/>
      </w:pPr>
      <w:r>
        <w:rPr>
          <w:rFonts w:ascii="Times New Roman" w:eastAsia="Times New Roman" w:hAnsi="Times New Roman" w:cs="Times New Roman"/>
        </w:rPr>
        <w:t>проверяет содержание размещенного в системе «Антиплагиат» студентом файла на предмет соответствия представленной к защите ВКР;</w:t>
      </w:r>
    </w:p>
    <w:p w:rsidR="005971C9" w:rsidRDefault="005971C9" w:rsidP="005971C9">
      <w:pPr>
        <w:numPr>
          <w:ilvl w:val="2"/>
          <w:numId w:val="1"/>
        </w:numPr>
        <w:spacing w:after="120"/>
        <w:ind w:hanging="500"/>
        <w:jc w:val="both"/>
      </w:pPr>
      <w:r>
        <w:rPr>
          <w:rFonts w:ascii="Times New Roman" w:eastAsia="Times New Roman" w:hAnsi="Times New Roman" w:cs="Times New Roman"/>
        </w:rPr>
        <w:t>проверяет наличие аннотаций на русском и английском языках;</w:t>
      </w:r>
    </w:p>
    <w:p w:rsidR="005971C9" w:rsidRDefault="005971C9" w:rsidP="005971C9">
      <w:pPr>
        <w:numPr>
          <w:ilvl w:val="2"/>
          <w:numId w:val="1"/>
        </w:numPr>
        <w:spacing w:after="120"/>
        <w:ind w:hanging="500"/>
        <w:jc w:val="both"/>
      </w:pPr>
      <w:r>
        <w:rPr>
          <w:rFonts w:ascii="Times New Roman" w:eastAsia="Times New Roman" w:hAnsi="Times New Roman" w:cs="Times New Roman"/>
        </w:rPr>
        <w:lastRenderedPageBreak/>
        <w:t>проверяет правильность заполнения поля «фамилия, имя, отчество руководителя ВКР»;</w:t>
      </w:r>
    </w:p>
    <w:p w:rsidR="005971C9" w:rsidRDefault="005971C9" w:rsidP="005971C9">
      <w:pPr>
        <w:numPr>
          <w:ilvl w:val="2"/>
          <w:numId w:val="1"/>
        </w:numPr>
        <w:spacing w:after="120"/>
        <w:ind w:hanging="500"/>
        <w:jc w:val="both"/>
      </w:pPr>
      <w:r>
        <w:rPr>
          <w:rFonts w:ascii="Times New Roman" w:eastAsia="Times New Roman" w:hAnsi="Times New Roman" w:cs="Times New Roman"/>
        </w:rPr>
        <w:t>выставляет признак «готово для показа на портале».</w:t>
      </w:r>
    </w:p>
    <w:p w:rsidR="005971C9" w:rsidRDefault="005971C9" w:rsidP="005971C9">
      <w:pPr>
        <w:numPr>
          <w:ilvl w:val="1"/>
          <w:numId w:val="3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выявления несоответствия, загруженного в систему «Антиплагиат» студентом файла ВКР, представленному им на защиту тексту ВКР к студенту применяется дисциплинарное взыскание за нарушение академических норм в написании письменных учебных работ в установленном в НИУ ВШЭ порядке.</w:t>
      </w:r>
    </w:p>
    <w:p w:rsidR="005971C9" w:rsidRDefault="005971C9" w:rsidP="005971C9">
      <w:pPr>
        <w:numPr>
          <w:ilvl w:val="1"/>
          <w:numId w:val="3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Дирекция по информационным ресурсам обеспечивает отображение страничек, загруженных аннотации и ВКР студентов на портале, которые содержат название работы на русском и английском языках, ФИО студента, ФИО научного руководителя, структурное подразделение, год защиты. При этом для русскоязычной версии сайта выводится информация об аннотации и ВКР на русском языке, для англоязычной версии сайта – на английском языке. Дополнительное размещение полного текста ВКР студента выполняется при следующих условиях: ответственный от учебного офиса ОП проставил признак «готово для показа на портале», студент получил на защите оценку за ВКР «7» и выше по 10-балльной шкале. </w:t>
      </w:r>
    </w:p>
    <w:p w:rsidR="005971C9" w:rsidRDefault="005971C9" w:rsidP="005971C9">
      <w:pPr>
        <w:numPr>
          <w:ilvl w:val="1"/>
          <w:numId w:val="3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Дирекцией по информационным ресурсам на персональной странице научного руководителя ВКР публикуются ссылки на странички ВКР, выполненные под его руководством. При этом ссылки с русских персональных страниц преподавателей ведут на русскоязычные страницы ВКР, а ссылки с английских страниц преподавателей ведут на англоязычные страницы ВКР. Руководитель вправе отказаться от таких ссылок на своей персональной странице, установив признак «не отображать» в личном кабинете на портале НИУ ВШЭ.</w:t>
      </w:r>
    </w:p>
    <w:p w:rsidR="005971C9" w:rsidRDefault="005971C9" w:rsidP="005971C9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5971C9" w:rsidRDefault="005971C9" w:rsidP="005971C9">
      <w:pPr>
        <w:numPr>
          <w:ilvl w:val="0"/>
          <w:numId w:val="2"/>
        </w:numPr>
        <w:spacing w:after="120"/>
        <w:ind w:hanging="3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Ответственность за выполнение настоящего Регламента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Дирекция по информационным ресурсам несет ответственность за работу автоматизированных средств публикации аннотаций и ВКР на портале НИУ ВШЭ и наполнения базы ВКР. 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 лицо учебного офиса ОП несет ответственность за корректное заполнение полей формы, перечисленных в п. 2.9. и п. 2.11 настоящего Регламента.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 несет ответственность за своевременное предоставление в учебный офис ОП распечатанной со страницы системы «Антиплагиат» портала НИУ ВШЭ стандартной регистрационной формы, содержащей фамилию, имя, отчество студента; присвоенный системой регистрационный номер; дату отправки, и соответствие текста защищаемой ВКР содержанию размещенного в системе «Антиплагиат» файла ВКР.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 несет ответственность за размещение в системе LMS аннотации и полного текста ВКР.</w:t>
      </w:r>
    </w:p>
    <w:p w:rsidR="005971C9" w:rsidRDefault="005971C9" w:rsidP="005971C9">
      <w:pPr>
        <w:numPr>
          <w:ilvl w:val="1"/>
          <w:numId w:val="2"/>
        </w:numPr>
        <w:spacing w:after="12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Ответственное лицо от учебного офиса несет ответственность за проставление оценки, полученной студентом за защиту ВКР, и за проставление признака «готово для показа на портале».</w:t>
      </w:r>
    </w:p>
    <w:p w:rsidR="005971C9" w:rsidRDefault="005971C9" w:rsidP="005971C9">
      <w:pPr>
        <w:jc w:val="both"/>
        <w:rPr>
          <w:rFonts w:ascii="Times New Roman" w:eastAsia="Times New Roman" w:hAnsi="Times New Roman" w:cs="Times New Roman"/>
        </w:rPr>
      </w:pPr>
    </w:p>
    <w:p w:rsidR="005971C9" w:rsidRDefault="005971C9" w:rsidP="005971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  <w:sectPr w:rsidR="005971C9">
          <w:type w:val="continuous"/>
          <w:pgSz w:w="11906" w:h="16838"/>
          <w:pgMar w:top="1134" w:right="851" w:bottom="1134" w:left="1701" w:header="0" w:footer="720" w:gutter="0"/>
          <w:cols w:space="720"/>
        </w:sectPr>
      </w:pPr>
      <w:bookmarkStart w:id="0" w:name="_GoBack"/>
      <w:bookmarkEnd w:id="0"/>
    </w:p>
    <w:p w:rsidR="003761C5" w:rsidRDefault="005971C9" w:rsidP="005971C9">
      <w:pPr>
        <w:ind w:right="27"/>
      </w:pPr>
    </w:p>
    <w:sectPr w:rsidR="003761C5" w:rsidSect="005971C9">
      <w:type w:val="continuous"/>
      <w:pgSz w:w="11906" w:h="16838"/>
      <w:pgMar w:top="1134" w:right="851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D0" w:rsidRDefault="005971C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0D33D0" w:rsidRDefault="005971C9">
    <w:pPr>
      <w:tabs>
        <w:tab w:val="center" w:pos="4677"/>
        <w:tab w:val="right" w:pos="9355"/>
      </w:tabs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3D0" w:rsidRDefault="005971C9">
    <w:pPr>
      <w:tabs>
        <w:tab w:val="center" w:pos="4677"/>
        <w:tab w:val="right" w:pos="9355"/>
      </w:tabs>
      <w:spacing w:before="72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9AD"/>
    <w:multiLevelType w:val="multilevel"/>
    <w:tmpl w:val="BC34C51A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Arial" w:hAnsi="Arial" w:cs="Arial"/>
      </w:rPr>
    </w:lvl>
    <w:lvl w:ilvl="3">
      <w:start w:val="1"/>
      <w:numFmt w:val="decimal"/>
      <w:lvlText w:val="%1.%2.−.%4."/>
      <w:lvlJc w:val="left"/>
      <w:pPr>
        <w:ind w:left="1728" w:firstLine="6264"/>
      </w:pPr>
    </w:lvl>
    <w:lvl w:ilvl="4">
      <w:start w:val="1"/>
      <w:numFmt w:val="decimal"/>
      <w:lvlText w:val="%1.%2.−.%4.%5."/>
      <w:lvlJc w:val="left"/>
      <w:pPr>
        <w:ind w:left="2232" w:firstLine="8136"/>
      </w:pPr>
    </w:lvl>
    <w:lvl w:ilvl="5">
      <w:start w:val="1"/>
      <w:numFmt w:val="decimal"/>
      <w:lvlText w:val="%1.%2.−.%4.%5.%6."/>
      <w:lvlJc w:val="left"/>
      <w:pPr>
        <w:ind w:left="2736" w:firstLine="10008"/>
      </w:pPr>
    </w:lvl>
    <w:lvl w:ilvl="6">
      <w:start w:val="1"/>
      <w:numFmt w:val="decimal"/>
      <w:lvlText w:val="%1.%2.−.%4.%5.%6.%7."/>
      <w:lvlJc w:val="left"/>
      <w:pPr>
        <w:ind w:left="3240" w:firstLine="11880"/>
      </w:pPr>
    </w:lvl>
    <w:lvl w:ilvl="7">
      <w:start w:val="1"/>
      <w:numFmt w:val="decimal"/>
      <w:lvlText w:val="%1.%2.−.%4.%5.%6.%7.%8."/>
      <w:lvlJc w:val="left"/>
      <w:pPr>
        <w:ind w:left="3744" w:firstLine="13752"/>
      </w:pPr>
    </w:lvl>
    <w:lvl w:ilvl="8">
      <w:start w:val="1"/>
      <w:numFmt w:val="decimal"/>
      <w:lvlText w:val="%1.%2.−.%4.%5.%6.%7.%8.%9."/>
      <w:lvlJc w:val="left"/>
      <w:pPr>
        <w:ind w:left="4320" w:firstLine="15840"/>
      </w:pPr>
    </w:lvl>
  </w:abstractNum>
  <w:abstractNum w:abstractNumId="1" w15:restartNumberingAfterBreak="0">
    <w:nsid w:val="7305520E"/>
    <w:multiLevelType w:val="multilevel"/>
    <w:tmpl w:val="6A5E1B9A"/>
    <w:lvl w:ilvl="0">
      <w:start w:val="2"/>
      <w:numFmt w:val="decimal"/>
      <w:lvlText w:val="%1."/>
      <w:lvlJc w:val="left"/>
      <w:pPr>
        <w:ind w:left="360" w:firstLine="1080"/>
      </w:pPr>
    </w:lvl>
    <w:lvl w:ilvl="1">
      <w:start w:val="1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1224" w:firstLine="4392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6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2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abstractNum w:abstractNumId="2" w15:restartNumberingAfterBreak="0">
    <w:nsid w:val="77EE3AE0"/>
    <w:multiLevelType w:val="multilevel"/>
    <w:tmpl w:val="BB18F6C0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decimal"/>
      <w:lvlText w:val="%1.%2."/>
      <w:lvlJc w:val="left"/>
      <w:pPr>
        <w:ind w:left="792" w:firstLine="2736"/>
      </w:pPr>
    </w:lvl>
    <w:lvl w:ilvl="2">
      <w:start w:val="1"/>
      <w:numFmt w:val="decimal"/>
      <w:lvlText w:val="%1.%2.%3."/>
      <w:lvlJc w:val="left"/>
      <w:pPr>
        <w:ind w:left="1224" w:firstLine="4392"/>
      </w:pPr>
    </w:lvl>
    <w:lvl w:ilvl="3">
      <w:start w:val="1"/>
      <w:numFmt w:val="decimal"/>
      <w:lvlText w:val="%1.%2.%3.%4."/>
      <w:lvlJc w:val="left"/>
      <w:pPr>
        <w:ind w:left="1728" w:firstLine="6264"/>
      </w:pPr>
    </w:lvl>
    <w:lvl w:ilvl="4">
      <w:start w:val="1"/>
      <w:numFmt w:val="decimal"/>
      <w:lvlText w:val="%1.%2.%3.%4.%5."/>
      <w:lvlJc w:val="left"/>
      <w:pPr>
        <w:ind w:left="2232" w:firstLine="8136"/>
      </w:pPr>
    </w:lvl>
    <w:lvl w:ilvl="5">
      <w:start w:val="1"/>
      <w:numFmt w:val="decimal"/>
      <w:lvlText w:val="%1.%2.%3.%4.%5.%6."/>
      <w:lvlJc w:val="left"/>
      <w:pPr>
        <w:ind w:left="2736" w:firstLine="10008"/>
      </w:pPr>
    </w:lvl>
    <w:lvl w:ilvl="6">
      <w:start w:val="1"/>
      <w:numFmt w:val="decimal"/>
      <w:lvlText w:val="%1.%2.%3.%4.%5.%6.%7."/>
      <w:lvlJc w:val="left"/>
      <w:pPr>
        <w:ind w:left="3240" w:firstLine="11880"/>
      </w:pPr>
    </w:lvl>
    <w:lvl w:ilvl="7">
      <w:start w:val="1"/>
      <w:numFmt w:val="decimal"/>
      <w:lvlText w:val="%1.%2.%3.%4.%5.%6.%7.%8."/>
      <w:lvlJc w:val="left"/>
      <w:pPr>
        <w:ind w:left="3744" w:firstLine="13752"/>
      </w:pPr>
    </w:lvl>
    <w:lvl w:ilvl="8">
      <w:start w:val="1"/>
      <w:numFmt w:val="decimal"/>
      <w:lvlText w:val="%1.%2.%3.%4.%5.%6.%7.%8.%9."/>
      <w:lvlJc w:val="left"/>
      <w:pPr>
        <w:ind w:left="4320" w:firstLine="158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C9"/>
    <w:rsid w:val="00281661"/>
    <w:rsid w:val="005971C9"/>
    <w:rsid w:val="00C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B449"/>
  <w15:chartTrackingRefBased/>
  <w15:docId w15:val="{D545A182-9331-4FBB-BE09-F5C7F27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971C9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1</cp:revision>
  <dcterms:created xsi:type="dcterms:W3CDTF">2019-09-02T15:23:00Z</dcterms:created>
  <dcterms:modified xsi:type="dcterms:W3CDTF">2019-09-02T15:24:00Z</dcterms:modified>
</cp:coreProperties>
</file>