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091"/>
      </w:tblGrid>
      <w:tr w:rsidR="00444110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  <w:vAlign w:val="center"/>
          </w:tcPr>
          <w:p w:rsidR="00444110" w:rsidRPr="00491A97" w:rsidRDefault="00444110" w:rsidP="00A27C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491A97">
              <w:rPr>
                <w:b/>
                <w:lang w:eastAsia="ru-RU"/>
              </w:rPr>
              <w:t>.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444110" w:rsidRPr="00491A97" w:rsidRDefault="00444110" w:rsidP="00A27C28">
            <w:pPr>
              <w:rPr>
                <w:b/>
                <w:lang w:eastAsia="ru-RU"/>
              </w:rPr>
            </w:pPr>
            <w:r w:rsidRPr="00491A97">
              <w:rPr>
                <w:b/>
                <w:lang w:eastAsia="ru-RU"/>
              </w:rPr>
              <w:t>«</w:t>
            </w:r>
            <w:bookmarkStart w:id="0" w:name="_GoBack"/>
            <w:r w:rsidRPr="00491A97">
              <w:rPr>
                <w:b/>
                <w:lang w:eastAsia="ru-RU"/>
              </w:rPr>
              <w:t>Язык и право</w:t>
            </w:r>
            <w:bookmarkEnd w:id="0"/>
            <w:r w:rsidRPr="00491A97">
              <w:rPr>
                <w:b/>
                <w:lang w:eastAsia="ru-RU"/>
              </w:rPr>
              <w:t>» (руководитель семинара – доцент А.К. Соболева)</w:t>
            </w:r>
          </w:p>
        </w:tc>
      </w:tr>
      <w:tr w:rsidR="00444110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444110" w:rsidRPr="00491A97" w:rsidRDefault="00444110" w:rsidP="00A27C28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Предлагаемые темы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444110" w:rsidRPr="00491A97" w:rsidRDefault="00444110" w:rsidP="00A27C28">
            <w:r w:rsidRPr="00491A97">
              <w:t xml:space="preserve">Нарратив и </w:t>
            </w:r>
            <w:proofErr w:type="spellStart"/>
            <w:r w:rsidRPr="00491A97">
              <w:t>стори-теллинг</w:t>
            </w:r>
            <w:proofErr w:type="spellEnd"/>
            <w:r w:rsidRPr="00491A97">
              <w:t xml:space="preserve"> как приемы исследования в праве (</w:t>
            </w:r>
            <w:proofErr w:type="spellStart"/>
            <w:r w:rsidRPr="00491A97">
              <w:t>Narrative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story-telling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law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 xml:space="preserve">Правовая интерпретация, нарративные модели правового дискурса, правовая семиотика в работах Бернарда </w:t>
            </w:r>
            <w:proofErr w:type="spellStart"/>
            <w:r w:rsidRPr="00491A97">
              <w:t>С.Джексона</w:t>
            </w:r>
            <w:proofErr w:type="spellEnd"/>
            <w:r w:rsidRPr="00491A97">
              <w:t xml:space="preserve"> (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interpretation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narrative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models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discourse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semiotics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works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Bernard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S.Jackson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Правовая герменевтика (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hermeneutics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Риторический анализ как метод исследования в праве (</w:t>
            </w:r>
            <w:proofErr w:type="spellStart"/>
            <w:r w:rsidRPr="00491A97">
              <w:t>Rhetorical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analysis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as</w:t>
            </w:r>
            <w:proofErr w:type="spellEnd"/>
            <w:r w:rsidRPr="00491A97">
              <w:t xml:space="preserve"> a </w:t>
            </w:r>
            <w:proofErr w:type="spellStart"/>
            <w:r w:rsidRPr="00491A97">
              <w:t>method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inquiry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Античная</w:t>
            </w:r>
            <w:r w:rsidRPr="00491A97">
              <w:rPr>
                <w:lang w:val="en-US"/>
              </w:rPr>
              <w:t xml:space="preserve"> </w:t>
            </w:r>
            <w:r w:rsidRPr="00491A97">
              <w:t>доктрина</w:t>
            </w:r>
            <w:r w:rsidRPr="00491A97">
              <w:rPr>
                <w:lang w:val="en-US"/>
              </w:rPr>
              <w:t xml:space="preserve"> </w:t>
            </w:r>
            <w:r w:rsidRPr="00491A97">
              <w:t>статусов</w:t>
            </w:r>
            <w:r w:rsidRPr="00491A97">
              <w:rPr>
                <w:lang w:val="en-US"/>
              </w:rPr>
              <w:t xml:space="preserve"> (stasis) </w:t>
            </w:r>
            <w:r w:rsidRPr="00491A97">
              <w:t>как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прием</w:t>
            </w:r>
            <w:r w:rsidRPr="00491A97">
              <w:rPr>
                <w:lang w:val="en-US"/>
              </w:rPr>
              <w:t xml:space="preserve"> </w:t>
            </w:r>
            <w:r w:rsidRPr="00491A97">
              <w:t>толкования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праве</w:t>
            </w:r>
            <w:r w:rsidRPr="00491A97">
              <w:rPr>
                <w:lang w:val="en-US"/>
              </w:rPr>
              <w:t xml:space="preserve"> (Ancient doctrine of stasis in the theory of interpretation).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Коммуникативная</w:t>
            </w:r>
            <w:r w:rsidRPr="00491A97">
              <w:rPr>
                <w:lang w:val="en-US"/>
              </w:rPr>
              <w:t xml:space="preserve"> </w:t>
            </w:r>
            <w:r w:rsidRPr="00491A97">
              <w:t>теория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(Law as communication).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Тартуская</w:t>
            </w:r>
            <w:r w:rsidRPr="00491A97">
              <w:rPr>
                <w:lang w:val="en-US"/>
              </w:rPr>
              <w:t xml:space="preserve"> </w:t>
            </w:r>
            <w:r w:rsidRPr="00491A97">
              <w:t>школа</w:t>
            </w:r>
            <w:r w:rsidRPr="00491A97">
              <w:rPr>
                <w:lang w:val="en-US"/>
              </w:rPr>
              <w:t xml:space="preserve"> </w:t>
            </w:r>
            <w:r w:rsidRPr="00491A97">
              <w:t>семиотики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(Tartu school of legal semiotics)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Теодор</w:t>
            </w:r>
            <w:r w:rsidRPr="00491A97">
              <w:rPr>
                <w:lang w:val="en-US"/>
              </w:rPr>
              <w:t xml:space="preserve"> </w:t>
            </w:r>
            <w:proofErr w:type="spellStart"/>
            <w:r w:rsidRPr="00491A97">
              <w:t>Фивег</w:t>
            </w:r>
            <w:proofErr w:type="spellEnd"/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австрийская</w:t>
            </w:r>
            <w:r w:rsidRPr="00491A97">
              <w:rPr>
                <w:lang w:val="en-US"/>
              </w:rPr>
              <w:t xml:space="preserve"> </w:t>
            </w:r>
            <w:r w:rsidRPr="00491A97">
              <w:t>школа</w:t>
            </w:r>
            <w:r w:rsidRPr="00491A97">
              <w:rPr>
                <w:lang w:val="en-US"/>
              </w:rPr>
              <w:t xml:space="preserve"> </w:t>
            </w:r>
            <w:r w:rsidRPr="00491A97">
              <w:t>топической</w:t>
            </w:r>
            <w:r w:rsidRPr="00491A97">
              <w:rPr>
                <w:lang w:val="en-US"/>
              </w:rPr>
              <w:t xml:space="preserve"> </w:t>
            </w:r>
            <w:r w:rsidRPr="00491A97">
              <w:t>юриспруденции</w:t>
            </w:r>
            <w:r w:rsidRPr="00491A97">
              <w:rPr>
                <w:lang w:val="en-US"/>
              </w:rPr>
              <w:t xml:space="preserve"> (Theodor </w:t>
            </w:r>
            <w:proofErr w:type="spellStart"/>
            <w:r w:rsidRPr="00491A97">
              <w:rPr>
                <w:lang w:val="en-US"/>
              </w:rPr>
              <w:t>Vieweg</w:t>
            </w:r>
            <w:proofErr w:type="spellEnd"/>
            <w:r w:rsidRPr="00491A97">
              <w:rPr>
                <w:lang w:val="en-US"/>
              </w:rPr>
              <w:t xml:space="preserve"> and </w:t>
            </w:r>
            <w:proofErr w:type="spellStart"/>
            <w:r w:rsidRPr="00491A97">
              <w:rPr>
                <w:lang w:val="en-US"/>
              </w:rPr>
              <w:t>Meintz</w:t>
            </w:r>
            <w:proofErr w:type="spellEnd"/>
            <w:r w:rsidRPr="00491A97">
              <w:rPr>
                <w:lang w:val="en-US"/>
              </w:rPr>
              <w:t xml:space="preserve"> school of topical jurisprudence).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 xml:space="preserve">Автор, текст, читатель в правовых и художественных текстах (по работам </w:t>
            </w:r>
            <w:proofErr w:type="spellStart"/>
            <w:r w:rsidRPr="00491A97">
              <w:t>Кардозо</w:t>
            </w:r>
            <w:proofErr w:type="spellEnd"/>
            <w:r w:rsidRPr="00491A97">
              <w:t xml:space="preserve">, Уайта, </w:t>
            </w:r>
            <w:proofErr w:type="spellStart"/>
            <w:r w:rsidRPr="00491A97">
              <w:t>Вайсберга</w:t>
            </w:r>
            <w:proofErr w:type="spellEnd"/>
            <w:r w:rsidRPr="00491A97">
              <w:t xml:space="preserve"> и др.) </w:t>
            </w:r>
            <w:r w:rsidRPr="00491A97">
              <w:rPr>
                <w:lang w:val="en-US"/>
              </w:rPr>
              <w:t>(Author, text and reader in law and in fiction (Cardozo, White, Weisberg and others).</w:t>
            </w:r>
          </w:p>
          <w:p w:rsidR="00444110" w:rsidRPr="00491A97" w:rsidRDefault="00444110" w:rsidP="00A27C28">
            <w:r w:rsidRPr="00491A97">
              <w:t>Отражение восприятия права обыденным сознанием в художественной литературе и медиа (</w:t>
            </w:r>
            <w:proofErr w:type="spellStart"/>
            <w:r w:rsidRPr="00491A97">
              <w:t>Law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consciousness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fiction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mass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media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Семиотика пространства в праве (</w:t>
            </w:r>
            <w:proofErr w:type="spellStart"/>
            <w:r w:rsidRPr="00491A97">
              <w:t>Semiotics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space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Семиотика времени в праве (</w:t>
            </w:r>
            <w:proofErr w:type="spellStart"/>
            <w:r w:rsidRPr="00491A97">
              <w:t>Semiotics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time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law</w:t>
            </w:r>
            <w:proofErr w:type="spellEnd"/>
            <w:r w:rsidRPr="00491A97">
              <w:t>)</w:t>
            </w:r>
          </w:p>
          <w:p w:rsidR="00444110" w:rsidRPr="00491A97" w:rsidRDefault="00444110" w:rsidP="00A27C28">
            <w:r w:rsidRPr="00491A97">
              <w:t>Пословицы и поговорки о праве и юристах как отражение фольклорного правосознания (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proverbs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as</w:t>
            </w:r>
            <w:proofErr w:type="spellEnd"/>
            <w:r w:rsidRPr="00491A97">
              <w:t xml:space="preserve"> s </w:t>
            </w:r>
            <w:proofErr w:type="spellStart"/>
            <w:r w:rsidRPr="00491A97">
              <w:t>reflection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folklore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consciousness</w:t>
            </w:r>
            <w:proofErr w:type="spellEnd"/>
            <w:r w:rsidRPr="00491A97">
              <w:t>)</w:t>
            </w:r>
          </w:p>
          <w:p w:rsidR="00444110" w:rsidRPr="00491A97" w:rsidRDefault="00444110" w:rsidP="00A27C28">
            <w:r w:rsidRPr="00491A97">
              <w:t>Семиотика права: подходы французских, немецких, американских и российских ученых (выбор двух из предложенных по согласованию с преподавателем) (</w:t>
            </w:r>
            <w:proofErr w:type="spellStart"/>
            <w:r w:rsidRPr="00491A97">
              <w:t>Semiotics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law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approaches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French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German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American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Russian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scholars</w:t>
            </w:r>
            <w:proofErr w:type="spellEnd"/>
            <w:r w:rsidRPr="00491A97">
              <w:t xml:space="preserve"> (*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choice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should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be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negotiated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with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academic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adviser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 xml:space="preserve">Правовые взгляды </w:t>
            </w:r>
            <w:proofErr w:type="spellStart"/>
            <w:r w:rsidRPr="00491A97">
              <w:t>Хабермаса</w:t>
            </w:r>
            <w:proofErr w:type="spellEnd"/>
            <w:r w:rsidRPr="00491A97">
              <w:t xml:space="preserve">, Лумана и </w:t>
            </w:r>
            <w:proofErr w:type="spellStart"/>
            <w:r w:rsidRPr="00491A97">
              <w:t>Бодрийяра</w:t>
            </w:r>
            <w:proofErr w:type="spellEnd"/>
            <w:r w:rsidRPr="00491A97">
              <w:t xml:space="preserve"> (выбор одного из авторов) (</w:t>
            </w:r>
            <w:proofErr w:type="spellStart"/>
            <w:r w:rsidRPr="00491A97">
              <w:t>Habermas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Luhman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Baudrillard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law</w:t>
            </w:r>
            <w:proofErr w:type="spellEnd"/>
            <w:r w:rsidRPr="00491A97">
              <w:t>)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Влияние</w:t>
            </w:r>
            <w:r w:rsidRPr="00491A97">
              <w:rPr>
                <w:lang w:val="en-US"/>
              </w:rPr>
              <w:t xml:space="preserve"> </w:t>
            </w:r>
            <w:r w:rsidRPr="00491A97">
              <w:t>работ</w:t>
            </w:r>
            <w:r w:rsidRPr="00491A97">
              <w:rPr>
                <w:lang w:val="en-US"/>
              </w:rPr>
              <w:t xml:space="preserve"> </w:t>
            </w:r>
            <w:r w:rsidRPr="00491A97">
              <w:t>Ч</w:t>
            </w:r>
            <w:r w:rsidRPr="00491A97">
              <w:rPr>
                <w:lang w:val="en-US"/>
              </w:rPr>
              <w:t>.</w:t>
            </w:r>
            <w:r w:rsidRPr="00491A97">
              <w:t>Пирса</w:t>
            </w:r>
            <w:r w:rsidRPr="00491A97">
              <w:rPr>
                <w:lang w:val="en-US"/>
              </w:rPr>
              <w:t xml:space="preserve"> </w:t>
            </w:r>
            <w:r w:rsidRPr="00491A97">
              <w:t>на</w:t>
            </w:r>
            <w:r w:rsidRPr="00491A97">
              <w:rPr>
                <w:lang w:val="en-US"/>
              </w:rPr>
              <w:t xml:space="preserve"> </w:t>
            </w:r>
            <w:r w:rsidRPr="00491A97">
              <w:t>современные</w:t>
            </w:r>
            <w:r w:rsidRPr="00491A97">
              <w:rPr>
                <w:lang w:val="en-US"/>
              </w:rPr>
              <w:t xml:space="preserve"> </w:t>
            </w:r>
            <w:r w:rsidRPr="00491A97">
              <w:t>теории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(Charles Sanders Pierce and contemporary theories of law). 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Судебное</w:t>
            </w:r>
            <w:r w:rsidRPr="00491A97">
              <w:rPr>
                <w:lang w:val="en-US"/>
              </w:rPr>
              <w:t xml:space="preserve"> </w:t>
            </w:r>
            <w:r w:rsidRPr="00491A97">
              <w:t>красноречие</w:t>
            </w:r>
            <w:r w:rsidRPr="00491A97">
              <w:rPr>
                <w:lang w:val="en-US"/>
              </w:rPr>
              <w:t xml:space="preserve"> </w:t>
            </w:r>
            <w:r w:rsidRPr="00491A97">
              <w:t>во</w:t>
            </w:r>
            <w:r w:rsidRPr="00491A97">
              <w:rPr>
                <w:lang w:val="en-US"/>
              </w:rPr>
              <w:t xml:space="preserve"> </w:t>
            </w:r>
            <w:r w:rsidRPr="00491A97">
              <w:t>Франции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России</w:t>
            </w:r>
            <w:r w:rsidRPr="00491A97">
              <w:rPr>
                <w:lang w:val="en-US"/>
              </w:rPr>
              <w:t xml:space="preserve"> </w:t>
            </w:r>
            <w:r w:rsidRPr="00491A97">
              <w:t>во</w:t>
            </w:r>
            <w:r w:rsidRPr="00491A97">
              <w:rPr>
                <w:lang w:val="en-US"/>
              </w:rPr>
              <w:t xml:space="preserve"> </w:t>
            </w:r>
            <w:r w:rsidRPr="00491A97">
              <w:t>второй</w:t>
            </w:r>
            <w:r w:rsidRPr="00491A97">
              <w:rPr>
                <w:lang w:val="en-US"/>
              </w:rPr>
              <w:t xml:space="preserve"> </w:t>
            </w:r>
            <w:r w:rsidRPr="00491A97">
              <w:t>половине</w:t>
            </w:r>
            <w:r w:rsidRPr="00491A97">
              <w:rPr>
                <w:lang w:val="en-US"/>
              </w:rPr>
              <w:t xml:space="preserve"> XIX – </w:t>
            </w:r>
            <w:r w:rsidRPr="00491A97">
              <w:t>начале</w:t>
            </w:r>
            <w:r w:rsidRPr="00491A97">
              <w:rPr>
                <w:lang w:val="en-US"/>
              </w:rPr>
              <w:t xml:space="preserve"> XX </w:t>
            </w:r>
            <w:r w:rsidRPr="00491A97">
              <w:t>веков</w:t>
            </w:r>
            <w:r w:rsidRPr="00491A97">
              <w:rPr>
                <w:lang w:val="en-US"/>
              </w:rPr>
              <w:t xml:space="preserve"> (Forensic eloquence in </w:t>
            </w:r>
            <w:r w:rsidRPr="00491A97">
              <w:rPr>
                <w:lang w:val="en-US"/>
              </w:rPr>
              <w:lastRenderedPageBreak/>
              <w:t>France and Russia in the end of XIX – beginning of XX century).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Теоретические</w:t>
            </w:r>
            <w:r w:rsidRPr="00491A97">
              <w:rPr>
                <w:lang w:val="en-US"/>
              </w:rPr>
              <w:t xml:space="preserve"> </w:t>
            </w:r>
            <w:r w:rsidRPr="00491A97">
              <w:t>аспекты</w:t>
            </w:r>
            <w:r w:rsidRPr="00491A97">
              <w:rPr>
                <w:lang w:val="en-US"/>
              </w:rPr>
              <w:t xml:space="preserve"> </w:t>
            </w:r>
            <w:r w:rsidRPr="00491A97">
              <w:t>судебной</w:t>
            </w:r>
            <w:r w:rsidRPr="00491A97">
              <w:rPr>
                <w:lang w:val="en-US"/>
              </w:rPr>
              <w:t xml:space="preserve"> </w:t>
            </w:r>
            <w:r w:rsidRPr="00491A97">
              <w:t>риторики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работах</w:t>
            </w:r>
            <w:r w:rsidRPr="00491A97">
              <w:rPr>
                <w:lang w:val="en-US"/>
              </w:rPr>
              <w:t xml:space="preserve"> </w:t>
            </w:r>
            <w:r w:rsidRPr="00491A97">
              <w:t>французских</w:t>
            </w:r>
            <w:r w:rsidRPr="00491A97">
              <w:rPr>
                <w:lang w:val="en-US"/>
              </w:rPr>
              <w:t xml:space="preserve">, </w:t>
            </w:r>
            <w:r w:rsidRPr="00491A97">
              <w:t>английских</w:t>
            </w:r>
            <w:r w:rsidRPr="00491A97">
              <w:rPr>
                <w:lang w:val="en-US"/>
              </w:rPr>
              <w:t xml:space="preserve">, </w:t>
            </w:r>
            <w:r w:rsidRPr="00491A97">
              <w:t>американских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российских</w:t>
            </w:r>
            <w:r w:rsidRPr="00491A97">
              <w:rPr>
                <w:lang w:val="en-US"/>
              </w:rPr>
              <w:t xml:space="preserve"> </w:t>
            </w:r>
            <w:r w:rsidRPr="00491A97">
              <w:t>авторов</w:t>
            </w:r>
            <w:r w:rsidRPr="00491A97">
              <w:rPr>
                <w:lang w:val="en-US"/>
              </w:rPr>
              <w:t xml:space="preserve"> (</w:t>
            </w:r>
            <w:r w:rsidRPr="00491A97">
              <w:t>период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выбор</w:t>
            </w:r>
            <w:r w:rsidRPr="00491A97">
              <w:rPr>
                <w:lang w:val="en-US"/>
              </w:rPr>
              <w:t xml:space="preserve"> </w:t>
            </w:r>
            <w:r w:rsidRPr="00491A97">
              <w:t>стран</w:t>
            </w:r>
            <w:r w:rsidRPr="00491A97">
              <w:rPr>
                <w:lang w:val="en-US"/>
              </w:rPr>
              <w:t xml:space="preserve"> </w:t>
            </w:r>
            <w:r w:rsidRPr="00491A97">
              <w:t>конкретизируется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процессе</w:t>
            </w:r>
            <w:r w:rsidRPr="00491A97">
              <w:rPr>
                <w:lang w:val="en-US"/>
              </w:rPr>
              <w:t xml:space="preserve"> </w:t>
            </w:r>
            <w:r w:rsidRPr="00491A97">
              <w:t>согласования</w:t>
            </w:r>
            <w:r w:rsidRPr="00491A97">
              <w:rPr>
                <w:lang w:val="en-US"/>
              </w:rPr>
              <w:t xml:space="preserve"> </w:t>
            </w:r>
            <w:r w:rsidRPr="00491A97">
              <w:t>темы</w:t>
            </w:r>
            <w:r w:rsidRPr="00491A97">
              <w:rPr>
                <w:lang w:val="en-US"/>
              </w:rPr>
              <w:t xml:space="preserve"> </w:t>
            </w:r>
            <w:r w:rsidRPr="00491A97">
              <w:t>с</w:t>
            </w:r>
            <w:r w:rsidRPr="00491A97">
              <w:rPr>
                <w:lang w:val="en-US"/>
              </w:rPr>
              <w:t xml:space="preserve"> </w:t>
            </w:r>
            <w:r w:rsidRPr="00491A97">
              <w:t>руководителем</w:t>
            </w:r>
            <w:r w:rsidRPr="00491A97">
              <w:rPr>
                <w:lang w:val="en-US"/>
              </w:rPr>
              <w:t xml:space="preserve">) (Theoretical aspects of forensic rhetoric in the works of French, English and Russian authors (a choice of period and countries). 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Формирование</w:t>
            </w:r>
            <w:r w:rsidRPr="00491A97">
              <w:rPr>
                <w:lang w:val="en-US"/>
              </w:rPr>
              <w:t xml:space="preserve"> </w:t>
            </w:r>
            <w:r w:rsidRPr="00491A97">
              <w:t>риторических</w:t>
            </w:r>
            <w:r w:rsidRPr="00491A97">
              <w:rPr>
                <w:lang w:val="en-US"/>
              </w:rPr>
              <w:t xml:space="preserve"> </w:t>
            </w:r>
            <w:r w:rsidRPr="00491A97">
              <w:t>навыков</w:t>
            </w:r>
            <w:r w:rsidRPr="00491A97">
              <w:rPr>
                <w:lang w:val="en-US"/>
              </w:rPr>
              <w:t xml:space="preserve"> </w:t>
            </w:r>
            <w:r w:rsidRPr="00491A97">
              <w:t>юриста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курсах</w:t>
            </w:r>
            <w:r w:rsidRPr="00491A97">
              <w:rPr>
                <w:lang w:val="en-US"/>
              </w:rPr>
              <w:t xml:space="preserve"> </w:t>
            </w:r>
            <w:r w:rsidRPr="00491A97">
              <w:t>по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искусству</w:t>
            </w:r>
            <w:r w:rsidRPr="00491A97">
              <w:rPr>
                <w:lang w:val="en-US"/>
              </w:rPr>
              <w:t xml:space="preserve"> </w:t>
            </w:r>
            <w:r w:rsidRPr="00491A97">
              <w:t>допроса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судебной</w:t>
            </w:r>
            <w:r w:rsidRPr="00491A97">
              <w:rPr>
                <w:lang w:val="en-US"/>
              </w:rPr>
              <w:t xml:space="preserve"> </w:t>
            </w:r>
            <w:r w:rsidRPr="00491A97">
              <w:t>адвокатуре</w:t>
            </w:r>
            <w:r w:rsidRPr="00491A97">
              <w:rPr>
                <w:lang w:val="en-US"/>
              </w:rPr>
              <w:t xml:space="preserve"> (Formation of rhetorical skills for lawyers in the courses on trial advocacy and art of cross-examination).</w:t>
            </w:r>
          </w:p>
          <w:p w:rsidR="00444110" w:rsidRPr="00491A97" w:rsidRDefault="00444110" w:rsidP="00A27C28">
            <w:pPr>
              <w:rPr>
                <w:lang w:val="en-US"/>
              </w:rPr>
            </w:pPr>
            <w:r w:rsidRPr="00491A97">
              <w:t>Современные</w:t>
            </w:r>
            <w:r w:rsidRPr="00491A97">
              <w:rPr>
                <w:lang w:val="en-US"/>
              </w:rPr>
              <w:t xml:space="preserve"> </w:t>
            </w:r>
            <w:r w:rsidRPr="00491A97">
              <w:t>теории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</w:t>
            </w:r>
            <w:r w:rsidRPr="00491A97">
              <w:rPr>
                <w:lang w:val="en-US"/>
              </w:rPr>
              <w:t xml:space="preserve"> </w:t>
            </w:r>
            <w:r w:rsidRPr="00491A97">
              <w:t>человека</w:t>
            </w:r>
            <w:r w:rsidRPr="00491A97">
              <w:rPr>
                <w:lang w:val="en-US"/>
              </w:rPr>
              <w:t xml:space="preserve">: </w:t>
            </w:r>
            <w:proofErr w:type="spellStart"/>
            <w:r w:rsidRPr="00491A97">
              <w:t>философско</w:t>
            </w:r>
            <w:proofErr w:type="spellEnd"/>
            <w:r w:rsidRPr="00491A97">
              <w:rPr>
                <w:lang w:val="en-US"/>
              </w:rPr>
              <w:t>-</w:t>
            </w:r>
            <w:r w:rsidRPr="00491A97">
              <w:t>юридический</w:t>
            </w:r>
            <w:r w:rsidRPr="00491A97">
              <w:rPr>
                <w:lang w:val="en-US"/>
              </w:rPr>
              <w:t xml:space="preserve"> </w:t>
            </w:r>
            <w:r w:rsidRPr="00491A97">
              <w:t>анализ</w:t>
            </w:r>
            <w:r w:rsidRPr="00491A97">
              <w:rPr>
                <w:lang w:val="en-US"/>
              </w:rPr>
              <w:t xml:space="preserve"> Contemporary theories of human rights: philosophical and legal analysis).</w:t>
            </w:r>
          </w:p>
          <w:p w:rsidR="00444110" w:rsidRPr="00491A97" w:rsidRDefault="00444110" w:rsidP="00A27C28">
            <w:r w:rsidRPr="00491A97">
              <w:t>Виды «слова» вне пределов защиты свободы слова: допустимые ограничения на контент в судебной практике США и Европейского Суда по правам человека (</w:t>
            </w:r>
            <w:proofErr w:type="spellStart"/>
            <w:r w:rsidRPr="00491A97">
              <w:t>Speech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beyond</w:t>
            </w:r>
            <w:proofErr w:type="spellEnd"/>
            <w:r w:rsidRPr="00491A97">
              <w:t xml:space="preserve"> “</w:t>
            </w:r>
            <w:proofErr w:type="spellStart"/>
            <w:r w:rsidRPr="00491A97">
              <w:t>free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speech</w:t>
            </w:r>
            <w:proofErr w:type="spellEnd"/>
            <w:r w:rsidRPr="00491A97">
              <w:t xml:space="preserve">”: </w:t>
            </w:r>
            <w:proofErr w:type="spellStart"/>
            <w:r w:rsidRPr="00491A97">
              <w:t>content-based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restrictions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US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ECtHR</w:t>
            </w:r>
            <w:proofErr w:type="spellEnd"/>
            <w:r w:rsidRPr="00491A97">
              <w:t xml:space="preserve">). </w:t>
            </w:r>
          </w:p>
          <w:p w:rsidR="00444110" w:rsidRPr="00491A97" w:rsidRDefault="00444110" w:rsidP="00A27C28">
            <w:r w:rsidRPr="00491A97">
              <w:t>Цензура: понятие, виды и правовое регулирование (на примере двух-трех стран или в сравнительно-исторической перспективе) (</w:t>
            </w:r>
            <w:proofErr w:type="spellStart"/>
            <w:r w:rsidRPr="00491A97">
              <w:t>Censorship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definition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types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regulation</w:t>
            </w:r>
            <w:proofErr w:type="spellEnd"/>
            <w:r w:rsidRPr="00491A97">
              <w:t xml:space="preserve"> (a </w:t>
            </w:r>
            <w:proofErr w:type="spellStart"/>
            <w:r w:rsidRPr="00491A97">
              <w:t>choice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two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countries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with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historical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perspective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Свобода мирных собраний: толкование допустимых ограничений в судебной практике России, зарубежных стран и ЕСПЧ (две-три страны по выбору студента) (</w:t>
            </w:r>
            <w:proofErr w:type="spellStart"/>
            <w:r w:rsidRPr="00491A97">
              <w:t>Freedom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peaceful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assembly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regulation</w:t>
            </w:r>
            <w:proofErr w:type="spellEnd"/>
            <w:r w:rsidRPr="00491A97">
              <w:t xml:space="preserve"> (</w:t>
            </w:r>
            <w:proofErr w:type="spellStart"/>
            <w:r w:rsidRPr="00491A97">
              <w:t>choice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two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countries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Свобода ассоциаций: толкование допустимых ограничений в судебной практике России, зарубежных стран и ЕСПЧ (две-три страны по выбору студента) (</w:t>
            </w:r>
            <w:proofErr w:type="spellStart"/>
            <w:r w:rsidRPr="00491A97">
              <w:t>Freedom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association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regulation</w:t>
            </w:r>
            <w:proofErr w:type="spellEnd"/>
            <w:r w:rsidRPr="00491A97">
              <w:t xml:space="preserve"> (</w:t>
            </w:r>
            <w:proofErr w:type="spellStart"/>
            <w:r w:rsidRPr="00491A97">
              <w:t>choice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countries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types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associations</w:t>
            </w:r>
            <w:proofErr w:type="spellEnd"/>
            <w:r w:rsidRPr="00491A97">
              <w:t xml:space="preserve">). </w:t>
            </w:r>
          </w:p>
          <w:p w:rsidR="00444110" w:rsidRPr="00491A97" w:rsidRDefault="00444110" w:rsidP="00A27C28">
            <w:r w:rsidRPr="00491A97">
              <w:t>Свобода творчества и защита прав верующих: толкование допустимых ограничений в судебной практике России, зарубежных стран и ЕСПЧ (две-три страны по выбору студента) (</w:t>
            </w:r>
            <w:proofErr w:type="spellStart"/>
            <w:r w:rsidRPr="00491A97">
              <w:t>Freedom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art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versus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protection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belivers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regulation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OSCE </w:t>
            </w:r>
            <w:proofErr w:type="spellStart"/>
            <w:r w:rsidRPr="00491A97">
              <w:t>region</w:t>
            </w:r>
            <w:proofErr w:type="spellEnd"/>
            <w:r w:rsidRPr="00491A97">
              <w:t>).</w:t>
            </w:r>
          </w:p>
          <w:p w:rsidR="00444110" w:rsidRPr="00491A97" w:rsidRDefault="00444110" w:rsidP="00A27C28">
            <w:r w:rsidRPr="00491A97">
              <w:t>«Язык вражды»: понятие и правовое регулирование в странах Европы и судебной практике ЕСПЧ (две-три страны по выбору студента) (“</w:t>
            </w:r>
            <w:proofErr w:type="spellStart"/>
            <w:r w:rsidRPr="00491A97">
              <w:t>Hate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speech</w:t>
            </w:r>
            <w:proofErr w:type="spellEnd"/>
            <w:r w:rsidRPr="00491A97">
              <w:t xml:space="preserve">”: </w:t>
            </w:r>
            <w:proofErr w:type="spellStart"/>
            <w:r w:rsidRPr="00491A97">
              <w:t>definition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lastRenderedPageBreak/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regulation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Europe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practice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ECtHR</w:t>
            </w:r>
            <w:proofErr w:type="spellEnd"/>
            <w:r w:rsidRPr="00491A97">
              <w:t xml:space="preserve"> (a </w:t>
            </w:r>
            <w:proofErr w:type="spellStart"/>
            <w:r w:rsidRPr="00491A97">
              <w:t>choice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two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countries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plus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ECtHR</w:t>
            </w:r>
            <w:proofErr w:type="spellEnd"/>
            <w:r w:rsidRPr="00491A97">
              <w:t xml:space="preserve">). </w:t>
            </w:r>
          </w:p>
          <w:p w:rsidR="00444110" w:rsidRPr="00491A97" w:rsidRDefault="00444110" w:rsidP="00A27C28">
            <w:r w:rsidRPr="00491A97">
              <w:t>Регулирование использования визуальных знаков в публичном пространстве: опыт США, Франции, Турции и России (выбор стран для сравнения согласуется с руководителем) (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use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visuals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signs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public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space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regulation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two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countries</w:t>
            </w:r>
            <w:proofErr w:type="spellEnd"/>
            <w:r w:rsidRPr="00491A97">
              <w:t xml:space="preserve"> (a </w:t>
            </w:r>
            <w:proofErr w:type="spellStart"/>
            <w:r w:rsidRPr="00491A97">
              <w:t>choice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of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student</w:t>
            </w:r>
            <w:proofErr w:type="spellEnd"/>
            <w:r w:rsidRPr="00491A97">
              <w:t xml:space="preserve">, </w:t>
            </w:r>
            <w:proofErr w:type="spellStart"/>
            <w:r w:rsidRPr="00491A97">
              <w:t>approved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by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the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advisor</w:t>
            </w:r>
            <w:proofErr w:type="spellEnd"/>
            <w:r w:rsidRPr="00491A97">
              <w:t>).</w:t>
            </w:r>
          </w:p>
        </w:tc>
      </w:tr>
    </w:tbl>
    <w:p w:rsidR="00C60F62" w:rsidRPr="00444110" w:rsidRDefault="00C60F62"/>
    <w:sectPr w:rsidR="00C60F62" w:rsidRPr="0044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5"/>
    <w:rsid w:val="00444110"/>
    <w:rsid w:val="00490083"/>
    <w:rsid w:val="006628F1"/>
    <w:rsid w:val="00C60F62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F19-032A-4844-97B4-E21754B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145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0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0145"/>
  </w:style>
  <w:style w:type="character" w:customStyle="1" w:styleId="shorttext">
    <w:name w:val="short_text"/>
    <w:basedOn w:val="a0"/>
    <w:rsid w:val="00F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2</cp:revision>
  <dcterms:created xsi:type="dcterms:W3CDTF">2019-10-02T17:38:00Z</dcterms:created>
  <dcterms:modified xsi:type="dcterms:W3CDTF">2019-10-02T17:38:00Z</dcterms:modified>
</cp:coreProperties>
</file>