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2" w:rsidRPr="008C21B2" w:rsidRDefault="005341BF">
      <w:pPr>
        <w:rPr>
          <w:b/>
          <w:u w:val="single"/>
        </w:rPr>
      </w:pPr>
      <w:r>
        <w:rPr>
          <w:b/>
          <w:u w:val="single"/>
        </w:rPr>
        <w:t>Зайцев Олег Романович</w:t>
      </w:r>
    </w:p>
    <w:p w:rsidR="008C21B2" w:rsidRPr="005341BF" w:rsidRDefault="005341BF" w:rsidP="005341BF">
      <w:r>
        <w:t>д</w:t>
      </w:r>
      <w:r w:rsidRPr="005341BF">
        <w:t>оцент кафедры общих проблем гражданского права (РШЧП)</w:t>
      </w:r>
      <w:r>
        <w:t xml:space="preserve"> ИЦЧП</w:t>
      </w:r>
      <w:r w:rsidRPr="005341BF">
        <w:t>, магистр частного права, канд</w:t>
      </w:r>
      <w:r>
        <w:t>.</w:t>
      </w:r>
      <w:r w:rsidRPr="005341BF">
        <w:t xml:space="preserve"> </w:t>
      </w:r>
      <w:proofErr w:type="spellStart"/>
      <w:r w:rsidRPr="005341BF">
        <w:t>юрид</w:t>
      </w:r>
      <w:proofErr w:type="spellEnd"/>
      <w:r>
        <w:t>. наук</w:t>
      </w:r>
    </w:p>
    <w:p w:rsidR="005341BF" w:rsidRDefault="005341BF"/>
    <w:p w:rsidR="003747EF" w:rsidRPr="00AD7AC6" w:rsidRDefault="008C21B2">
      <w:pPr>
        <w:rPr>
          <w:lang w:val="en-US"/>
        </w:rPr>
      </w:pPr>
      <w:proofErr w:type="gramStart"/>
      <w:r>
        <w:rPr>
          <w:lang w:val="en-US"/>
        </w:rPr>
        <w:t>e</w:t>
      </w:r>
      <w:r w:rsidRPr="00AD7AC6">
        <w:rPr>
          <w:lang w:val="en-US"/>
        </w:rPr>
        <w:t>-</w:t>
      </w:r>
      <w:r>
        <w:rPr>
          <w:lang w:val="en-US"/>
        </w:rPr>
        <w:t>mail</w:t>
      </w:r>
      <w:proofErr w:type="gramEnd"/>
      <w:r w:rsidR="00AD7AC6" w:rsidRPr="00AD7AC6">
        <w:rPr>
          <w:lang w:val="en-US"/>
        </w:rPr>
        <w:t>:</w:t>
      </w:r>
      <w:r w:rsidRPr="00AD7AC6">
        <w:rPr>
          <w:lang w:val="en-US"/>
        </w:rPr>
        <w:t xml:space="preserve"> </w:t>
      </w:r>
      <w:r w:rsidR="00AD7AC6" w:rsidRPr="00AD7AC6">
        <w:rPr>
          <w:lang w:val="en-US"/>
        </w:rPr>
        <w:t>o.zaitsev@list.ru</w:t>
      </w:r>
    </w:p>
    <w:p w:rsidR="008C21B2" w:rsidRPr="008C21B2" w:rsidRDefault="008C21B2">
      <w:pPr>
        <w:rPr>
          <w:i/>
        </w:rPr>
      </w:pPr>
      <w:r>
        <w:t xml:space="preserve">Научные интересы: </w:t>
      </w:r>
      <w:r w:rsidR="00AD7AC6">
        <w:rPr>
          <w:rFonts w:eastAsia="Times New Roman"/>
        </w:rPr>
        <w:t>банкротство</w:t>
      </w:r>
    </w:p>
    <w:p w:rsidR="008C21B2" w:rsidRDefault="008C21B2"/>
    <w:p w:rsidR="008C21B2" w:rsidRPr="008C21B2" w:rsidRDefault="008C21B2">
      <w:pPr>
        <w:rPr>
          <w:i/>
        </w:rPr>
      </w:pPr>
      <w:r>
        <w:t xml:space="preserve">Количество курсовых работ: </w:t>
      </w:r>
      <w:r w:rsidR="00AD7AC6">
        <w:rPr>
          <w:i/>
        </w:rPr>
        <w:t>4</w:t>
      </w:r>
    </w:p>
    <w:p w:rsidR="008C21B2" w:rsidRDefault="008C21B2"/>
    <w:p w:rsidR="008C21B2" w:rsidRDefault="008C21B2">
      <w:r>
        <w:t>Список предлагаемых тем: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1027"/>
        <w:gridCol w:w="1915"/>
      </w:tblGrid>
      <w:tr w:rsidR="008C21B2" w:rsidTr="008C21B2">
        <w:tc>
          <w:tcPr>
            <w:tcW w:w="675" w:type="dxa"/>
            <w:vAlign w:val="center"/>
          </w:tcPr>
          <w:p w:rsidR="008C21B2" w:rsidRPr="008C21B2" w:rsidRDefault="008C21B2" w:rsidP="008C21B2">
            <w:pPr>
              <w:jc w:val="center"/>
              <w:rPr>
                <w:b/>
              </w:rPr>
            </w:pPr>
            <w:r w:rsidRPr="008C21B2">
              <w:rPr>
                <w:b/>
              </w:rPr>
              <w:t xml:space="preserve">№ </w:t>
            </w:r>
            <w:proofErr w:type="gramStart"/>
            <w:r w:rsidRPr="008C21B2">
              <w:rPr>
                <w:b/>
              </w:rPr>
              <w:t>п</w:t>
            </w:r>
            <w:proofErr w:type="gramEnd"/>
            <w:r w:rsidRPr="008C21B2">
              <w:rPr>
                <w:b/>
              </w:rPr>
              <w:t>/п</w:t>
            </w:r>
          </w:p>
        </w:tc>
        <w:tc>
          <w:tcPr>
            <w:tcW w:w="3153" w:type="dxa"/>
            <w:vAlign w:val="center"/>
          </w:tcPr>
          <w:p w:rsidR="008C21B2" w:rsidRPr="008C21B2" w:rsidRDefault="008C21B2" w:rsidP="008C21B2">
            <w:pPr>
              <w:jc w:val="center"/>
              <w:rPr>
                <w:b/>
              </w:rPr>
            </w:pPr>
            <w:r w:rsidRPr="008C21B2">
              <w:rPr>
                <w:b/>
              </w:rPr>
              <w:t>Название темы на русс</w:t>
            </w:r>
            <w:proofErr w:type="gramStart"/>
            <w:r w:rsidRPr="008C21B2">
              <w:rPr>
                <w:b/>
              </w:rPr>
              <w:t>.</w:t>
            </w:r>
            <w:proofErr w:type="gramEnd"/>
            <w:r w:rsidRPr="008C21B2">
              <w:rPr>
                <w:b/>
              </w:rPr>
              <w:t xml:space="preserve"> </w:t>
            </w:r>
            <w:proofErr w:type="spellStart"/>
            <w:proofErr w:type="gramStart"/>
            <w:r w:rsidRPr="008C21B2">
              <w:rPr>
                <w:b/>
              </w:rPr>
              <w:t>я</w:t>
            </w:r>
            <w:proofErr w:type="gramEnd"/>
            <w:r w:rsidRPr="008C21B2">
              <w:rPr>
                <w:b/>
              </w:rPr>
              <w:t>з</w:t>
            </w:r>
            <w:proofErr w:type="spellEnd"/>
          </w:p>
        </w:tc>
        <w:tc>
          <w:tcPr>
            <w:tcW w:w="2801" w:type="dxa"/>
            <w:vAlign w:val="center"/>
          </w:tcPr>
          <w:p w:rsidR="008C21B2" w:rsidRPr="008C21B2" w:rsidRDefault="008C21B2" w:rsidP="008C21B2">
            <w:pPr>
              <w:jc w:val="center"/>
              <w:rPr>
                <w:b/>
              </w:rPr>
            </w:pPr>
            <w:r w:rsidRPr="008C21B2">
              <w:rPr>
                <w:b/>
              </w:rPr>
              <w:t xml:space="preserve">Название темы на англ. </w:t>
            </w:r>
            <w:proofErr w:type="spellStart"/>
            <w:r w:rsidRPr="008C21B2">
              <w:rPr>
                <w:b/>
              </w:rPr>
              <w:t>яз</w:t>
            </w:r>
            <w:proofErr w:type="spellEnd"/>
          </w:p>
        </w:tc>
        <w:tc>
          <w:tcPr>
            <w:tcW w:w="1027" w:type="dxa"/>
            <w:vAlign w:val="center"/>
          </w:tcPr>
          <w:p w:rsidR="008C21B2" w:rsidRPr="008C21B2" w:rsidRDefault="008C21B2" w:rsidP="008C21B2">
            <w:pPr>
              <w:jc w:val="center"/>
              <w:rPr>
                <w:b/>
              </w:rPr>
            </w:pPr>
            <w:r w:rsidRPr="008C21B2">
              <w:rPr>
                <w:b/>
              </w:rPr>
              <w:t>Курс</w:t>
            </w:r>
          </w:p>
        </w:tc>
        <w:tc>
          <w:tcPr>
            <w:tcW w:w="1915" w:type="dxa"/>
            <w:vAlign w:val="center"/>
          </w:tcPr>
          <w:p w:rsidR="008C21B2" w:rsidRPr="008C21B2" w:rsidRDefault="008C21B2" w:rsidP="008C21B2">
            <w:pPr>
              <w:jc w:val="center"/>
              <w:rPr>
                <w:b/>
              </w:rPr>
            </w:pPr>
            <w:r w:rsidRPr="008C21B2">
              <w:rPr>
                <w:b/>
              </w:rPr>
              <w:t>Комментарии</w:t>
            </w:r>
          </w:p>
        </w:tc>
      </w:tr>
      <w:tr w:rsidR="008C21B2" w:rsidTr="008C21B2">
        <w:tc>
          <w:tcPr>
            <w:tcW w:w="675" w:type="dxa"/>
          </w:tcPr>
          <w:p w:rsidR="008C21B2" w:rsidRDefault="008C21B2">
            <w:bookmarkStart w:id="0" w:name="_GoBack" w:colFirst="4" w:colLast="4"/>
            <w:r>
              <w:t>1</w:t>
            </w:r>
          </w:p>
        </w:tc>
        <w:tc>
          <w:tcPr>
            <w:tcW w:w="3153" w:type="dxa"/>
          </w:tcPr>
          <w:p w:rsidR="008C21B2" w:rsidRDefault="00AD7AC6">
            <w:r>
              <w:rPr>
                <w:rFonts w:eastAsia="Times New Roman"/>
              </w:rPr>
              <w:t>Соотношение субъективной давности по внеконкурсному и конкурсному оспариванию</w:t>
            </w:r>
          </w:p>
        </w:tc>
        <w:tc>
          <w:tcPr>
            <w:tcW w:w="2801" w:type="dxa"/>
          </w:tcPr>
          <w:p w:rsidR="008C21B2" w:rsidRPr="00EE1D31" w:rsidRDefault="00EE1D31">
            <w:pPr>
              <w:rPr>
                <w:lang w:val="en-US"/>
              </w:rPr>
            </w:pPr>
            <w:r w:rsidRPr="00EE1D31">
              <w:rPr>
                <w:iCs/>
                <w:color w:val="000000"/>
                <w:lang w:val="en-US"/>
              </w:rPr>
              <w:t xml:space="preserve">Correlation </w:t>
            </w:r>
            <w:r w:rsidRPr="00EE1D31">
              <w:rPr>
                <w:iCs/>
                <w:color w:val="000000"/>
                <w:lang w:val="en-US"/>
              </w:rPr>
              <w:t>of Subjective Limitation of Challenging on Bankruptcy Specific Grounds and Challenging on General (Non-Bankruptcy Specific) Grounds</w:t>
            </w:r>
          </w:p>
        </w:tc>
        <w:tc>
          <w:tcPr>
            <w:tcW w:w="1027" w:type="dxa"/>
          </w:tcPr>
          <w:p w:rsidR="008C21B2" w:rsidRDefault="00AD7AC6">
            <w:r>
              <w:t>3</w:t>
            </w:r>
          </w:p>
        </w:tc>
        <w:tc>
          <w:tcPr>
            <w:tcW w:w="1915" w:type="dxa"/>
          </w:tcPr>
          <w:p w:rsidR="008C21B2" w:rsidRDefault="008C21B2"/>
        </w:tc>
      </w:tr>
      <w:bookmarkEnd w:id="0"/>
      <w:tr w:rsidR="008C21B2" w:rsidTr="008C21B2">
        <w:tc>
          <w:tcPr>
            <w:tcW w:w="675" w:type="dxa"/>
          </w:tcPr>
          <w:p w:rsidR="008C21B2" w:rsidRDefault="008C21B2">
            <w:r>
              <w:t>2</w:t>
            </w:r>
          </w:p>
        </w:tc>
        <w:tc>
          <w:tcPr>
            <w:tcW w:w="3153" w:type="dxa"/>
          </w:tcPr>
          <w:p w:rsidR="008C21B2" w:rsidRDefault="00AD7AC6">
            <w:r>
              <w:rPr>
                <w:rFonts w:eastAsia="Times New Roman"/>
              </w:rPr>
              <w:t>Правила абсолютного и относительного приоритета в реабилитационной процедуре банкротства</w:t>
            </w:r>
          </w:p>
        </w:tc>
        <w:tc>
          <w:tcPr>
            <w:tcW w:w="2801" w:type="dxa"/>
          </w:tcPr>
          <w:p w:rsidR="008C21B2" w:rsidRPr="00EE1D31" w:rsidRDefault="00EE1D31">
            <w:pPr>
              <w:rPr>
                <w:lang w:val="en-US"/>
              </w:rPr>
            </w:pPr>
            <w:r w:rsidRPr="00EE1D31">
              <w:rPr>
                <w:iCs/>
                <w:color w:val="000000"/>
                <w:lang w:val="en-US"/>
              </w:rPr>
              <w:t>Rules of Absolute and Relative Priority in a Rehabilitation Procedure of Bankruptcy</w:t>
            </w:r>
          </w:p>
        </w:tc>
        <w:tc>
          <w:tcPr>
            <w:tcW w:w="1027" w:type="dxa"/>
          </w:tcPr>
          <w:p w:rsidR="008C21B2" w:rsidRDefault="00AD7AC6">
            <w:r>
              <w:t>3</w:t>
            </w:r>
          </w:p>
        </w:tc>
        <w:tc>
          <w:tcPr>
            <w:tcW w:w="1915" w:type="dxa"/>
          </w:tcPr>
          <w:p w:rsidR="008C21B2" w:rsidRDefault="008C21B2"/>
        </w:tc>
      </w:tr>
      <w:tr w:rsidR="008C21B2" w:rsidTr="008C21B2">
        <w:tc>
          <w:tcPr>
            <w:tcW w:w="675" w:type="dxa"/>
          </w:tcPr>
          <w:p w:rsidR="008C21B2" w:rsidRDefault="008C21B2">
            <w:r>
              <w:t>3</w:t>
            </w:r>
          </w:p>
        </w:tc>
        <w:tc>
          <w:tcPr>
            <w:tcW w:w="3153" w:type="dxa"/>
          </w:tcPr>
          <w:p w:rsidR="008C21B2" w:rsidRDefault="00AD7AC6">
            <w:r>
              <w:rPr>
                <w:rFonts w:eastAsia="Times New Roman"/>
              </w:rPr>
              <w:t>Субсидиарная ответственность контролирующих лиц в реабилитационных процедурах банкротства</w:t>
            </w:r>
          </w:p>
        </w:tc>
        <w:tc>
          <w:tcPr>
            <w:tcW w:w="2801" w:type="dxa"/>
          </w:tcPr>
          <w:p w:rsidR="008C21B2" w:rsidRPr="00EE1D31" w:rsidRDefault="00EE1D31">
            <w:pPr>
              <w:rPr>
                <w:lang w:val="en-US"/>
              </w:rPr>
            </w:pPr>
            <w:r w:rsidRPr="00EE1D31">
              <w:rPr>
                <w:iCs/>
                <w:color w:val="000000"/>
                <w:lang w:val="en-US"/>
              </w:rPr>
              <w:t>Subsidiary Liability Of Controllers In Rehabilitation Proceedings of Bankruptcy</w:t>
            </w:r>
          </w:p>
        </w:tc>
        <w:tc>
          <w:tcPr>
            <w:tcW w:w="1027" w:type="dxa"/>
          </w:tcPr>
          <w:p w:rsidR="008C21B2" w:rsidRDefault="00AD7AC6">
            <w:r>
              <w:t>3</w:t>
            </w:r>
          </w:p>
        </w:tc>
        <w:tc>
          <w:tcPr>
            <w:tcW w:w="1915" w:type="dxa"/>
          </w:tcPr>
          <w:p w:rsidR="008C21B2" w:rsidRDefault="008C21B2"/>
        </w:tc>
      </w:tr>
      <w:tr w:rsidR="008C21B2" w:rsidTr="008C21B2">
        <w:tc>
          <w:tcPr>
            <w:tcW w:w="675" w:type="dxa"/>
          </w:tcPr>
          <w:p w:rsidR="008C21B2" w:rsidRDefault="008C21B2">
            <w:r>
              <w:t>4</w:t>
            </w:r>
          </w:p>
        </w:tc>
        <w:tc>
          <w:tcPr>
            <w:tcW w:w="3153" w:type="dxa"/>
          </w:tcPr>
          <w:p w:rsidR="008C21B2" w:rsidRDefault="00AD7AC6">
            <w:r>
              <w:rPr>
                <w:rFonts w:eastAsia="Times New Roman"/>
              </w:rPr>
              <w:t>Иммунитет единственного жилья в трансграничной процедуре банкротства</w:t>
            </w:r>
          </w:p>
        </w:tc>
        <w:tc>
          <w:tcPr>
            <w:tcW w:w="2801" w:type="dxa"/>
          </w:tcPr>
          <w:p w:rsidR="008C21B2" w:rsidRPr="00EE1D31" w:rsidRDefault="00EE1D31">
            <w:pPr>
              <w:rPr>
                <w:lang w:val="en-US"/>
              </w:rPr>
            </w:pPr>
            <w:r w:rsidRPr="00EE1D31">
              <w:rPr>
                <w:iCs/>
                <w:color w:val="000000"/>
                <w:lang w:val="en-US"/>
              </w:rPr>
              <w:t>Immunity of the Only Housing in a Bankruptcy Proceeding</w:t>
            </w:r>
          </w:p>
        </w:tc>
        <w:tc>
          <w:tcPr>
            <w:tcW w:w="1027" w:type="dxa"/>
          </w:tcPr>
          <w:p w:rsidR="008C21B2" w:rsidRDefault="00AD7AC6">
            <w:r>
              <w:t>3</w:t>
            </w:r>
          </w:p>
        </w:tc>
        <w:tc>
          <w:tcPr>
            <w:tcW w:w="1915" w:type="dxa"/>
          </w:tcPr>
          <w:p w:rsidR="008C21B2" w:rsidRDefault="008C21B2"/>
        </w:tc>
      </w:tr>
      <w:tr w:rsidR="008C21B2" w:rsidTr="008C21B2">
        <w:tc>
          <w:tcPr>
            <w:tcW w:w="675" w:type="dxa"/>
          </w:tcPr>
          <w:p w:rsidR="008C21B2" w:rsidRDefault="00AD7AC6">
            <w:r>
              <w:t>5</w:t>
            </w:r>
          </w:p>
        </w:tc>
        <w:tc>
          <w:tcPr>
            <w:tcW w:w="3153" w:type="dxa"/>
          </w:tcPr>
          <w:p w:rsidR="008C21B2" w:rsidRDefault="00AD7AC6">
            <w:r>
              <w:rPr>
                <w:rFonts w:eastAsia="Times New Roman"/>
              </w:rPr>
              <w:t xml:space="preserve">Размер приоритета залогового кредитора при разной последовательности реализации в процедуре банкротства предмета залога и </w:t>
            </w:r>
            <w:proofErr w:type="spellStart"/>
            <w:r>
              <w:rPr>
                <w:rFonts w:eastAsia="Times New Roman"/>
              </w:rPr>
              <w:t>незалоговой</w:t>
            </w:r>
            <w:proofErr w:type="spellEnd"/>
            <w:r>
              <w:rPr>
                <w:rFonts w:eastAsia="Times New Roman"/>
              </w:rPr>
              <w:t xml:space="preserve"> части конкурсной массы</w:t>
            </w:r>
          </w:p>
        </w:tc>
        <w:tc>
          <w:tcPr>
            <w:tcW w:w="2801" w:type="dxa"/>
          </w:tcPr>
          <w:p w:rsidR="008C21B2" w:rsidRPr="00EE1D31" w:rsidRDefault="00EE1D31">
            <w:pPr>
              <w:rPr>
                <w:lang w:val="en-US"/>
              </w:rPr>
            </w:pPr>
            <w:r w:rsidRPr="00EE1D31">
              <w:rPr>
                <w:iCs/>
                <w:color w:val="000000"/>
                <w:lang w:val="en-US"/>
              </w:rPr>
              <w:t>Dimension of Pledge Lender’s Priority in a Different Sequence of Implementation in a Bankruptcy Procedure of The Subject of Pledge and Non-Mortgage Part of Bankrupt's Estate</w:t>
            </w:r>
          </w:p>
        </w:tc>
        <w:tc>
          <w:tcPr>
            <w:tcW w:w="1027" w:type="dxa"/>
          </w:tcPr>
          <w:p w:rsidR="008C21B2" w:rsidRDefault="00AD7AC6">
            <w:r>
              <w:t>3</w:t>
            </w:r>
          </w:p>
        </w:tc>
        <w:tc>
          <w:tcPr>
            <w:tcW w:w="1915" w:type="dxa"/>
          </w:tcPr>
          <w:p w:rsidR="008C21B2" w:rsidRDefault="008C21B2"/>
        </w:tc>
      </w:tr>
    </w:tbl>
    <w:p w:rsidR="008C21B2" w:rsidRDefault="008C21B2"/>
    <w:sectPr w:rsidR="008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B2"/>
    <w:rsid w:val="00366B6A"/>
    <w:rsid w:val="003D0F96"/>
    <w:rsid w:val="004B6446"/>
    <w:rsid w:val="005269F4"/>
    <w:rsid w:val="005341BF"/>
    <w:rsid w:val="008C21B2"/>
    <w:rsid w:val="008F10DB"/>
    <w:rsid w:val="00AD7AC6"/>
    <w:rsid w:val="00E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6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446"/>
    <w:pPr>
      <w:widowControl w:val="0"/>
      <w:suppressLineNumbers/>
      <w:spacing w:before="120" w:after="120"/>
      <w:ind w:firstLine="397"/>
      <w:jc w:val="center"/>
    </w:pPr>
    <w:rPr>
      <w:rFonts w:eastAsia="Times New Roman" w:cs="Times New Roman"/>
      <w:b/>
      <w:iCs/>
      <w:szCs w:val="24"/>
      <w:lang w:eastAsia="ru-RU"/>
    </w:rPr>
  </w:style>
  <w:style w:type="table" w:styleId="a4">
    <w:name w:val="Table Grid"/>
    <w:basedOn w:val="a1"/>
    <w:uiPriority w:val="59"/>
    <w:rsid w:val="008C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4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6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446"/>
    <w:pPr>
      <w:widowControl w:val="0"/>
      <w:suppressLineNumbers/>
      <w:spacing w:before="120" w:after="120"/>
      <w:ind w:firstLine="397"/>
      <w:jc w:val="center"/>
    </w:pPr>
    <w:rPr>
      <w:rFonts w:eastAsia="Times New Roman" w:cs="Times New Roman"/>
      <w:b/>
      <w:iCs/>
      <w:szCs w:val="24"/>
      <w:lang w:eastAsia="ru-RU"/>
    </w:rPr>
  </w:style>
  <w:style w:type="table" w:styleId="a4">
    <w:name w:val="Table Grid"/>
    <w:basedOn w:val="a1"/>
    <w:uiPriority w:val="59"/>
    <w:rsid w:val="008C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4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Наталья Викторовна</dc:creator>
  <cp:lastModifiedBy>Верещагина Наталья Викторовна</cp:lastModifiedBy>
  <cp:revision>5</cp:revision>
  <dcterms:created xsi:type="dcterms:W3CDTF">2019-10-07T14:48:00Z</dcterms:created>
  <dcterms:modified xsi:type="dcterms:W3CDTF">2019-10-11T11:34:00Z</dcterms:modified>
</cp:coreProperties>
</file>