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49108" w14:textId="16F390F3" w:rsidR="00730949" w:rsidRPr="0059690C" w:rsidRDefault="002C0765" w:rsidP="002C0765">
      <w:pPr>
        <w:spacing w:after="0" w:line="360" w:lineRule="auto"/>
        <w:jc w:val="right"/>
        <w:outlineLvl w:val="0"/>
        <w:rPr>
          <w:rFonts w:ascii="Times New Roman" w:hAnsi="Times New Roman"/>
          <w:bCs/>
          <w:sz w:val="24"/>
          <w:szCs w:val="24"/>
          <w:lang w:val="en-US"/>
        </w:rPr>
      </w:pPr>
      <w:r w:rsidRPr="0059690C">
        <w:rPr>
          <w:rFonts w:ascii="Times New Roman" w:hAnsi="Times New Roman"/>
          <w:bCs/>
          <w:sz w:val="24"/>
          <w:szCs w:val="24"/>
          <w:lang w:val="en-US"/>
        </w:rPr>
        <w:t>Approved</w:t>
      </w:r>
    </w:p>
    <w:p w14:paraId="4AE6E532" w14:textId="4F743B03" w:rsidR="002C0765" w:rsidRPr="0059690C" w:rsidRDefault="002C0765" w:rsidP="002C0765">
      <w:pPr>
        <w:spacing w:after="0" w:line="360" w:lineRule="auto"/>
        <w:jc w:val="right"/>
        <w:outlineLvl w:val="0"/>
        <w:rPr>
          <w:rFonts w:ascii="Times New Roman" w:hAnsi="Times New Roman"/>
          <w:bCs/>
          <w:sz w:val="24"/>
          <w:szCs w:val="24"/>
          <w:lang w:val="en-US"/>
        </w:rPr>
      </w:pPr>
      <w:r w:rsidRPr="0059690C">
        <w:rPr>
          <w:rFonts w:ascii="Times New Roman" w:hAnsi="Times New Roman"/>
          <w:bCs/>
          <w:sz w:val="24"/>
          <w:szCs w:val="24"/>
          <w:lang w:val="en-US"/>
        </w:rPr>
        <w:t>By the Academic Council of the Faculty of Social Science</w:t>
      </w:r>
    </w:p>
    <w:p w14:paraId="507FBCA1" w14:textId="7B5C7BAC" w:rsidR="002C0765" w:rsidRPr="0059690C" w:rsidRDefault="002C0765" w:rsidP="002C0765">
      <w:pPr>
        <w:spacing w:after="0" w:line="360" w:lineRule="auto"/>
        <w:jc w:val="right"/>
        <w:outlineLvl w:val="0"/>
        <w:rPr>
          <w:rFonts w:ascii="Times New Roman" w:hAnsi="Times New Roman"/>
          <w:bCs/>
          <w:sz w:val="24"/>
          <w:szCs w:val="24"/>
          <w:lang w:val="en-US"/>
        </w:rPr>
      </w:pPr>
      <w:r w:rsidRPr="0059690C">
        <w:rPr>
          <w:rFonts w:ascii="Times New Roman" w:hAnsi="Times New Roman"/>
          <w:bCs/>
          <w:sz w:val="24"/>
          <w:szCs w:val="24"/>
          <w:lang w:val="en-US"/>
        </w:rPr>
        <w:t xml:space="preserve">The Protocol from the October </w:t>
      </w:r>
      <w:r w:rsidR="0059690C">
        <w:rPr>
          <w:rFonts w:ascii="Times New Roman" w:hAnsi="Times New Roman"/>
          <w:bCs/>
          <w:sz w:val="24"/>
          <w:szCs w:val="24"/>
          <w:lang w:val="en-US"/>
        </w:rPr>
        <w:t>17</w:t>
      </w:r>
      <w:r w:rsidRPr="0059690C">
        <w:rPr>
          <w:rFonts w:ascii="Times New Roman" w:hAnsi="Times New Roman"/>
          <w:bCs/>
          <w:sz w:val="24"/>
          <w:szCs w:val="24"/>
          <w:lang w:val="en-US"/>
        </w:rPr>
        <w:t>, 201</w:t>
      </w:r>
      <w:r w:rsidR="0059690C">
        <w:rPr>
          <w:rFonts w:ascii="Times New Roman" w:hAnsi="Times New Roman"/>
          <w:bCs/>
          <w:sz w:val="24"/>
          <w:szCs w:val="24"/>
          <w:lang w:val="en-US"/>
        </w:rPr>
        <w:t>9</w:t>
      </w:r>
    </w:p>
    <w:p w14:paraId="3908C9B7" w14:textId="1DFED5DD" w:rsidR="002C0765" w:rsidRPr="0059690C" w:rsidRDefault="0059690C" w:rsidP="002C0765">
      <w:pPr>
        <w:spacing w:after="0" w:line="360" w:lineRule="auto"/>
        <w:jc w:val="right"/>
        <w:outlineLvl w:val="0"/>
        <w:rPr>
          <w:rFonts w:ascii="Times New Roman" w:hAnsi="Times New Roman"/>
          <w:bCs/>
          <w:sz w:val="24"/>
          <w:szCs w:val="24"/>
          <w:lang w:val="en-US"/>
        </w:rPr>
      </w:pPr>
      <w:r>
        <w:rPr>
          <w:rFonts w:ascii="Times New Roman" w:hAnsi="Times New Roman"/>
          <w:bCs/>
          <w:sz w:val="24"/>
          <w:szCs w:val="24"/>
          <w:lang w:val="en-US"/>
        </w:rPr>
        <w:t>32</w:t>
      </w:r>
    </w:p>
    <w:p w14:paraId="4F3CBF84" w14:textId="77777777" w:rsidR="00730949" w:rsidRPr="002C0765" w:rsidRDefault="00730949" w:rsidP="00730949">
      <w:pPr>
        <w:spacing w:after="0" w:line="360" w:lineRule="auto"/>
        <w:jc w:val="center"/>
        <w:outlineLvl w:val="0"/>
        <w:rPr>
          <w:rFonts w:ascii="Times New Roman" w:hAnsi="Times New Roman"/>
          <w:b/>
          <w:bCs/>
          <w:sz w:val="24"/>
          <w:szCs w:val="24"/>
          <w:lang w:val="en-US"/>
        </w:rPr>
      </w:pPr>
    </w:p>
    <w:p w14:paraId="688BFC19" w14:textId="77777777" w:rsidR="00730949" w:rsidRPr="002C0765" w:rsidRDefault="00730949" w:rsidP="00136FD9">
      <w:pPr>
        <w:spacing w:after="0" w:line="360" w:lineRule="auto"/>
        <w:outlineLvl w:val="0"/>
        <w:rPr>
          <w:rFonts w:ascii="Times New Roman" w:hAnsi="Times New Roman"/>
          <w:b/>
          <w:bCs/>
          <w:sz w:val="24"/>
          <w:szCs w:val="24"/>
          <w:lang w:val="en-US"/>
        </w:rPr>
      </w:pPr>
    </w:p>
    <w:p w14:paraId="5D53406B" w14:textId="77777777" w:rsidR="00730949" w:rsidRPr="002C0765" w:rsidRDefault="00730949" w:rsidP="00730949">
      <w:pPr>
        <w:spacing w:after="0" w:line="360" w:lineRule="auto"/>
        <w:jc w:val="center"/>
        <w:outlineLvl w:val="0"/>
        <w:rPr>
          <w:rFonts w:ascii="Times New Roman" w:hAnsi="Times New Roman"/>
          <w:b/>
          <w:bCs/>
          <w:sz w:val="24"/>
          <w:szCs w:val="24"/>
          <w:lang w:val="en-US"/>
        </w:rPr>
      </w:pPr>
    </w:p>
    <w:p w14:paraId="5DDB33F1" w14:textId="77777777" w:rsidR="00730949" w:rsidRPr="002C0765" w:rsidRDefault="00730949" w:rsidP="00730949">
      <w:pPr>
        <w:spacing w:after="0" w:line="360" w:lineRule="auto"/>
        <w:jc w:val="center"/>
        <w:outlineLvl w:val="0"/>
        <w:rPr>
          <w:rFonts w:ascii="Times New Roman" w:hAnsi="Times New Roman"/>
          <w:b/>
          <w:bCs/>
          <w:sz w:val="24"/>
          <w:szCs w:val="24"/>
          <w:lang w:val="en-US"/>
        </w:rPr>
      </w:pPr>
    </w:p>
    <w:p w14:paraId="3D64940B" w14:textId="77777777" w:rsidR="00730949" w:rsidRPr="002C0765" w:rsidRDefault="00730949" w:rsidP="00200CC5">
      <w:pPr>
        <w:spacing w:after="0" w:line="360" w:lineRule="auto"/>
        <w:jc w:val="center"/>
        <w:outlineLvl w:val="0"/>
        <w:rPr>
          <w:rFonts w:ascii="Times New Roman" w:hAnsi="Times New Roman"/>
          <w:b/>
          <w:bCs/>
          <w:sz w:val="24"/>
          <w:szCs w:val="24"/>
          <w:lang w:val="en-US"/>
        </w:rPr>
      </w:pPr>
    </w:p>
    <w:p w14:paraId="39A9895F" w14:textId="77777777" w:rsidR="002C0765" w:rsidRDefault="002C0765" w:rsidP="002C0765">
      <w:pPr>
        <w:pStyle w:val="af4"/>
        <w:spacing w:line="360" w:lineRule="auto"/>
        <w:jc w:val="center"/>
        <w:rPr>
          <w:rFonts w:ascii="Times New Roman" w:hAnsi="Times New Roman"/>
          <w:b/>
          <w:sz w:val="24"/>
          <w:szCs w:val="24"/>
          <w:lang w:val="en-US"/>
        </w:rPr>
      </w:pPr>
      <w:r w:rsidRPr="002C0765">
        <w:rPr>
          <w:rFonts w:ascii="Times New Roman" w:hAnsi="Times New Roman"/>
          <w:b/>
          <w:sz w:val="24"/>
          <w:szCs w:val="24"/>
          <w:lang w:val="en-US"/>
        </w:rPr>
        <w:t xml:space="preserve">The Order </w:t>
      </w:r>
    </w:p>
    <w:p w14:paraId="17FE328E" w14:textId="3807D9DA" w:rsidR="002C0765" w:rsidRPr="002C0765" w:rsidRDefault="002C0765" w:rsidP="002C0765">
      <w:pPr>
        <w:pStyle w:val="af4"/>
        <w:spacing w:line="360" w:lineRule="auto"/>
        <w:jc w:val="center"/>
        <w:rPr>
          <w:rFonts w:ascii="Times New Roman" w:hAnsi="Times New Roman"/>
          <w:b/>
          <w:sz w:val="24"/>
          <w:szCs w:val="24"/>
          <w:lang w:val="en-US"/>
        </w:rPr>
      </w:pPr>
      <w:r w:rsidRPr="002C0765">
        <w:rPr>
          <w:rFonts w:ascii="Times New Roman" w:hAnsi="Times New Roman"/>
          <w:b/>
          <w:sz w:val="24"/>
          <w:szCs w:val="24"/>
          <w:lang w:val="en-US"/>
        </w:rPr>
        <w:t xml:space="preserve">of transfer of graduate students of the National Research University Higher School of Economics and graduate students of other educational organizations to the Master's Program </w:t>
      </w:r>
      <w:r>
        <w:rPr>
          <w:rFonts w:ascii="Times New Roman" w:hAnsi="Times New Roman"/>
          <w:b/>
          <w:sz w:val="24"/>
          <w:szCs w:val="24"/>
          <w:lang w:val="en-US"/>
        </w:rPr>
        <w:t>“</w:t>
      </w:r>
      <w:r w:rsidRPr="002C0765">
        <w:rPr>
          <w:rFonts w:ascii="Times New Roman" w:hAnsi="Times New Roman"/>
          <w:b/>
          <w:sz w:val="24"/>
          <w:szCs w:val="24"/>
          <w:lang w:val="en-US"/>
        </w:rPr>
        <w:t>Applied Social Psychology</w:t>
      </w:r>
      <w:r>
        <w:rPr>
          <w:rFonts w:ascii="Times New Roman" w:hAnsi="Times New Roman"/>
          <w:b/>
          <w:sz w:val="24"/>
          <w:szCs w:val="24"/>
          <w:lang w:val="en-US"/>
        </w:rPr>
        <w:t>”</w:t>
      </w:r>
      <w:r w:rsidRPr="002C0765">
        <w:rPr>
          <w:rFonts w:ascii="Times New Roman" w:hAnsi="Times New Roman"/>
          <w:b/>
          <w:sz w:val="24"/>
          <w:szCs w:val="24"/>
          <w:lang w:val="en-US"/>
        </w:rPr>
        <w:t xml:space="preserve"> of the Faculty of Social Sciences</w:t>
      </w:r>
      <w:r>
        <w:rPr>
          <w:rFonts w:ascii="Times New Roman" w:hAnsi="Times New Roman"/>
          <w:b/>
          <w:sz w:val="24"/>
          <w:szCs w:val="24"/>
          <w:lang w:val="en-US"/>
        </w:rPr>
        <w:t xml:space="preserve"> of </w:t>
      </w:r>
      <w:r w:rsidRPr="002C0765">
        <w:rPr>
          <w:rFonts w:ascii="Times New Roman" w:hAnsi="Times New Roman"/>
          <w:b/>
          <w:sz w:val="24"/>
          <w:szCs w:val="24"/>
          <w:lang w:val="en-US"/>
        </w:rPr>
        <w:t>HSE</w:t>
      </w:r>
    </w:p>
    <w:p w14:paraId="084CDC0F" w14:textId="77777777" w:rsidR="00AA351A" w:rsidRPr="002C0765" w:rsidRDefault="00AA351A">
      <w:pPr>
        <w:rPr>
          <w:rFonts w:ascii="Times New Roman" w:hAnsi="Times New Roman"/>
          <w:sz w:val="24"/>
          <w:szCs w:val="24"/>
          <w:lang w:val="en-US"/>
        </w:rPr>
      </w:pPr>
    </w:p>
    <w:p w14:paraId="07A2CF6B" w14:textId="77777777" w:rsidR="0050229E" w:rsidRPr="002C0765" w:rsidRDefault="0050229E">
      <w:pPr>
        <w:rPr>
          <w:rFonts w:ascii="Times New Roman" w:hAnsi="Times New Roman"/>
          <w:sz w:val="24"/>
          <w:szCs w:val="24"/>
          <w:lang w:val="en-US"/>
        </w:rPr>
      </w:pPr>
    </w:p>
    <w:p w14:paraId="0BFBF68B" w14:textId="77777777" w:rsidR="0050229E" w:rsidRPr="002C0765" w:rsidRDefault="0050229E">
      <w:pPr>
        <w:rPr>
          <w:rFonts w:ascii="Times New Roman" w:hAnsi="Times New Roman"/>
          <w:sz w:val="24"/>
          <w:szCs w:val="24"/>
          <w:lang w:val="en-US"/>
        </w:rPr>
      </w:pPr>
    </w:p>
    <w:p w14:paraId="5C2DEE96" w14:textId="77777777" w:rsidR="0050229E" w:rsidRPr="002C0765" w:rsidRDefault="005228DE" w:rsidP="005228DE">
      <w:pPr>
        <w:tabs>
          <w:tab w:val="left" w:pos="8060"/>
        </w:tabs>
        <w:rPr>
          <w:rFonts w:ascii="Times New Roman" w:hAnsi="Times New Roman"/>
          <w:sz w:val="24"/>
          <w:szCs w:val="24"/>
          <w:lang w:val="en-US"/>
        </w:rPr>
      </w:pPr>
      <w:r w:rsidRPr="002C0765">
        <w:rPr>
          <w:rFonts w:ascii="Times New Roman" w:hAnsi="Times New Roman"/>
          <w:sz w:val="24"/>
          <w:szCs w:val="24"/>
          <w:lang w:val="en-US"/>
        </w:rPr>
        <w:tab/>
      </w:r>
    </w:p>
    <w:p w14:paraId="6926E441" w14:textId="77777777" w:rsidR="0050229E" w:rsidRPr="002C0765" w:rsidRDefault="0050229E">
      <w:pPr>
        <w:rPr>
          <w:rFonts w:ascii="Times New Roman" w:hAnsi="Times New Roman"/>
          <w:sz w:val="24"/>
          <w:szCs w:val="24"/>
          <w:lang w:val="en-US"/>
        </w:rPr>
      </w:pPr>
    </w:p>
    <w:p w14:paraId="140F83CF" w14:textId="77777777" w:rsidR="0050229E" w:rsidRPr="002C0765" w:rsidRDefault="0050229E">
      <w:pPr>
        <w:rPr>
          <w:rFonts w:ascii="Times New Roman" w:hAnsi="Times New Roman"/>
          <w:sz w:val="24"/>
          <w:szCs w:val="24"/>
          <w:lang w:val="en-US"/>
        </w:rPr>
      </w:pPr>
    </w:p>
    <w:p w14:paraId="324048C8" w14:textId="77777777" w:rsidR="0050229E" w:rsidRPr="002C0765" w:rsidRDefault="0050229E">
      <w:pPr>
        <w:rPr>
          <w:rFonts w:ascii="Times New Roman" w:hAnsi="Times New Roman"/>
          <w:sz w:val="24"/>
          <w:szCs w:val="24"/>
          <w:lang w:val="en-US"/>
        </w:rPr>
      </w:pPr>
    </w:p>
    <w:p w14:paraId="6734FD6A" w14:textId="77777777" w:rsidR="0050229E" w:rsidRPr="002F14B9" w:rsidRDefault="0050229E">
      <w:pPr>
        <w:rPr>
          <w:rFonts w:ascii="Times New Roman" w:hAnsi="Times New Roman"/>
          <w:sz w:val="24"/>
          <w:szCs w:val="24"/>
          <w:lang w:val="en-US"/>
        </w:rPr>
      </w:pPr>
    </w:p>
    <w:p w14:paraId="76EAC6C3" w14:textId="77777777" w:rsidR="0050229E" w:rsidRPr="002F14B9" w:rsidRDefault="0050229E">
      <w:pPr>
        <w:rPr>
          <w:rFonts w:ascii="Times New Roman" w:hAnsi="Times New Roman"/>
          <w:sz w:val="24"/>
          <w:szCs w:val="24"/>
          <w:lang w:val="en-US"/>
        </w:rPr>
      </w:pPr>
    </w:p>
    <w:p w14:paraId="27D81F54" w14:textId="77777777" w:rsidR="0050229E" w:rsidRPr="002F14B9" w:rsidRDefault="0050229E">
      <w:pPr>
        <w:rPr>
          <w:rFonts w:ascii="Times New Roman" w:hAnsi="Times New Roman"/>
          <w:sz w:val="24"/>
          <w:szCs w:val="24"/>
          <w:lang w:val="en-US"/>
        </w:rPr>
      </w:pPr>
    </w:p>
    <w:p w14:paraId="29368FFD" w14:textId="77777777" w:rsidR="00136FD9" w:rsidRPr="002F14B9" w:rsidRDefault="00136FD9">
      <w:pPr>
        <w:rPr>
          <w:rFonts w:ascii="Times New Roman" w:hAnsi="Times New Roman"/>
          <w:sz w:val="24"/>
          <w:szCs w:val="24"/>
          <w:lang w:val="en-US"/>
        </w:rPr>
      </w:pPr>
    </w:p>
    <w:p w14:paraId="2D3EB8C6" w14:textId="77777777" w:rsidR="00136FD9" w:rsidRPr="002F14B9" w:rsidRDefault="00136FD9">
      <w:pPr>
        <w:rPr>
          <w:rFonts w:ascii="Times New Roman" w:hAnsi="Times New Roman"/>
          <w:sz w:val="24"/>
          <w:szCs w:val="24"/>
          <w:lang w:val="en-US"/>
        </w:rPr>
      </w:pPr>
    </w:p>
    <w:p w14:paraId="5A4351EE" w14:textId="77777777" w:rsidR="00E21E82" w:rsidRDefault="00E21E82" w:rsidP="00E21E82">
      <w:pPr>
        <w:jc w:val="center"/>
        <w:rPr>
          <w:rFonts w:ascii="Times New Roman" w:hAnsi="Times New Roman"/>
          <w:sz w:val="24"/>
          <w:szCs w:val="24"/>
          <w:lang w:val="en-US"/>
        </w:rPr>
      </w:pPr>
      <w:bookmarkStart w:id="0" w:name="_Toc379450002"/>
      <w:bookmarkStart w:id="1" w:name="_Toc379450304"/>
      <w:bookmarkStart w:id="2" w:name="_Toc384147507"/>
      <w:bookmarkStart w:id="3" w:name="_Toc384147615"/>
      <w:bookmarkStart w:id="4" w:name="_Toc486007842"/>
    </w:p>
    <w:p w14:paraId="32CDCC1A" w14:textId="77777777" w:rsidR="0059690C" w:rsidRDefault="0059690C" w:rsidP="00E21E82">
      <w:pPr>
        <w:jc w:val="center"/>
        <w:rPr>
          <w:rFonts w:ascii="Times New Roman" w:hAnsi="Times New Roman"/>
          <w:sz w:val="24"/>
          <w:szCs w:val="24"/>
          <w:lang w:val="en-US"/>
        </w:rPr>
      </w:pPr>
    </w:p>
    <w:p w14:paraId="1C1BCFF9" w14:textId="77777777" w:rsidR="0059690C" w:rsidRPr="002F14B9" w:rsidRDefault="0059690C" w:rsidP="00E21E82">
      <w:pPr>
        <w:jc w:val="center"/>
        <w:rPr>
          <w:rFonts w:ascii="Times New Roman" w:hAnsi="Times New Roman"/>
          <w:sz w:val="24"/>
          <w:szCs w:val="24"/>
          <w:lang w:val="en-US"/>
        </w:rPr>
      </w:pPr>
    </w:p>
    <w:p w14:paraId="63AAF4AB" w14:textId="77777777" w:rsidR="00E21E82" w:rsidRPr="002F14B9" w:rsidRDefault="00E21E82" w:rsidP="00E21E82">
      <w:pPr>
        <w:jc w:val="center"/>
        <w:rPr>
          <w:rFonts w:ascii="Times New Roman" w:hAnsi="Times New Roman"/>
          <w:sz w:val="24"/>
          <w:szCs w:val="24"/>
          <w:lang w:val="en-US"/>
        </w:rPr>
      </w:pPr>
    </w:p>
    <w:p w14:paraId="307942D3" w14:textId="7E0D642D" w:rsidR="00D90240" w:rsidRPr="002F14B9" w:rsidRDefault="002C0765" w:rsidP="00E21E82">
      <w:pPr>
        <w:jc w:val="center"/>
        <w:rPr>
          <w:rFonts w:ascii="Times New Roman" w:hAnsi="Times New Roman"/>
          <w:sz w:val="24"/>
          <w:szCs w:val="24"/>
          <w:lang w:val="en-US"/>
        </w:rPr>
      </w:pPr>
      <w:r w:rsidRPr="002F14B9">
        <w:rPr>
          <w:rFonts w:ascii="Times New Roman" w:hAnsi="Times New Roman"/>
          <w:sz w:val="24"/>
          <w:szCs w:val="24"/>
          <w:lang w:val="en-US"/>
        </w:rPr>
        <w:t>Moscow</w:t>
      </w:r>
      <w:r w:rsidR="002F14B9" w:rsidRPr="002F14B9">
        <w:rPr>
          <w:rFonts w:ascii="Times New Roman" w:hAnsi="Times New Roman"/>
          <w:sz w:val="24"/>
          <w:szCs w:val="24"/>
          <w:lang w:val="en-US"/>
        </w:rPr>
        <w:t xml:space="preserve"> – 201</w:t>
      </w:r>
      <w:r w:rsidR="002F14B9">
        <w:rPr>
          <w:rFonts w:ascii="Times New Roman" w:hAnsi="Times New Roman"/>
          <w:sz w:val="24"/>
          <w:szCs w:val="24"/>
          <w:lang w:val="en-US"/>
        </w:rPr>
        <w:t>9</w:t>
      </w:r>
    </w:p>
    <w:p w14:paraId="203D5FF5" w14:textId="77777777" w:rsidR="002C0765" w:rsidRPr="0059690C" w:rsidRDefault="002C0765" w:rsidP="00E21E82">
      <w:pPr>
        <w:jc w:val="center"/>
        <w:rPr>
          <w:rFonts w:ascii="Times New Roman" w:hAnsi="Times New Roman"/>
          <w:sz w:val="24"/>
          <w:szCs w:val="24"/>
          <w:lang w:val="en-US"/>
        </w:rPr>
      </w:pPr>
    </w:p>
    <w:p w14:paraId="37057869" w14:textId="77777777" w:rsidR="006434D5" w:rsidRPr="006434D5" w:rsidRDefault="006434D5" w:rsidP="006434D5">
      <w:pPr>
        <w:pStyle w:val="inbox-inbox-m-9132033570937374834msolistparagraph"/>
        <w:spacing w:after="0" w:line="360" w:lineRule="auto"/>
        <w:jc w:val="center"/>
        <w:rPr>
          <w:b/>
          <w:lang w:val="en-US"/>
        </w:rPr>
      </w:pPr>
      <w:bookmarkStart w:id="5" w:name="_GoBack"/>
      <w:bookmarkEnd w:id="5"/>
      <w:r w:rsidRPr="006434D5">
        <w:rPr>
          <w:b/>
          <w:lang w:val="en-US"/>
        </w:rPr>
        <w:t>1. General Conditions</w:t>
      </w:r>
    </w:p>
    <w:p w14:paraId="67E9333A" w14:textId="77777777" w:rsidR="006434D5" w:rsidRPr="006434D5" w:rsidRDefault="006434D5" w:rsidP="006434D5">
      <w:pPr>
        <w:pStyle w:val="inbox-inbox-m-9132033570937374834msolistparagraph"/>
        <w:spacing w:after="0" w:line="360" w:lineRule="auto"/>
        <w:jc w:val="both"/>
        <w:rPr>
          <w:lang w:val="en-US"/>
        </w:rPr>
      </w:pPr>
      <w:r w:rsidRPr="006434D5">
        <w:rPr>
          <w:lang w:val="en-US"/>
        </w:rPr>
        <w:t xml:space="preserve">1.1. This Procedure has been developed in accordance with the </w:t>
      </w:r>
      <w:r w:rsidRPr="006434D5">
        <w:rPr>
          <w:b/>
          <w:lang w:val="en-US"/>
        </w:rPr>
        <w:t>Rules for the transfer of undergraduate, specialty, graduate students of the National Research University Higher School of Economics and undergraduate, specialty, graduate students of other educational organizations to the National Research University Higher School of Economics</w:t>
      </w:r>
      <w:r w:rsidRPr="006434D5">
        <w:rPr>
          <w:lang w:val="en-US"/>
        </w:rPr>
        <w:t xml:space="preserve"> (hereinafter </w:t>
      </w:r>
      <w:r w:rsidRPr="006434D5">
        <w:rPr>
          <w:b/>
          <w:lang w:val="en-US"/>
        </w:rPr>
        <w:t>the Rules</w:t>
      </w:r>
      <w:r w:rsidRPr="006434D5">
        <w:rPr>
          <w:lang w:val="en-US"/>
        </w:rPr>
        <w:t>), approved by the Academic Council HSE (Protocol No. 07 of June 23, 2017).</w:t>
      </w:r>
    </w:p>
    <w:p w14:paraId="785F252A" w14:textId="77777777" w:rsidR="006434D5" w:rsidRPr="006434D5" w:rsidRDefault="006434D5" w:rsidP="006434D5">
      <w:pPr>
        <w:pStyle w:val="inbox-inbox-m-9132033570937374834msolistparagraph"/>
        <w:spacing w:after="0" w:line="360" w:lineRule="auto"/>
        <w:jc w:val="both"/>
        <w:rPr>
          <w:lang w:val="en-US"/>
        </w:rPr>
      </w:pPr>
      <w:r>
        <w:rPr>
          <w:lang w:val="en-US"/>
        </w:rPr>
        <w:t>1.2. The P</w:t>
      </w:r>
      <w:r w:rsidRPr="006434D5">
        <w:rPr>
          <w:lang w:val="en-US"/>
        </w:rPr>
        <w:t xml:space="preserve">rocedure is intended for graduate students of the Higher School of Economics and other educational organizations that are transferred to the Master's program </w:t>
      </w:r>
      <w:r>
        <w:rPr>
          <w:lang w:val="en-US"/>
        </w:rPr>
        <w:t>“</w:t>
      </w:r>
      <w:r w:rsidRPr="006434D5">
        <w:rPr>
          <w:lang w:val="en-US"/>
        </w:rPr>
        <w:t>Applied Social Psychology</w:t>
      </w:r>
      <w:r>
        <w:rPr>
          <w:lang w:val="en-US"/>
        </w:rPr>
        <w:t>”</w:t>
      </w:r>
      <w:r w:rsidRPr="006434D5">
        <w:rPr>
          <w:lang w:val="en-US"/>
        </w:rPr>
        <w:t>, educational track 37.04.</w:t>
      </w:r>
      <w:r>
        <w:rPr>
          <w:lang w:val="en-US"/>
        </w:rPr>
        <w:t>01 “Psychology”</w:t>
      </w:r>
      <w:r w:rsidRPr="006434D5">
        <w:rPr>
          <w:lang w:val="en-US"/>
        </w:rPr>
        <w:t xml:space="preserve"> of the Faculty of Social Sciences of the Higher School </w:t>
      </w:r>
      <w:r>
        <w:rPr>
          <w:lang w:val="en-US"/>
        </w:rPr>
        <w:t>of Economics (hereinafter - MP “Applied Social Psychology”</w:t>
      </w:r>
      <w:r w:rsidRPr="006434D5">
        <w:rPr>
          <w:lang w:val="en-US"/>
        </w:rPr>
        <w:t>).</w:t>
      </w:r>
    </w:p>
    <w:p w14:paraId="7521A814" w14:textId="77777777" w:rsidR="006434D5" w:rsidRPr="006434D5" w:rsidRDefault="006434D5" w:rsidP="006434D5">
      <w:pPr>
        <w:pStyle w:val="inbox-inbox-m-9132033570937374834msolistparagraph"/>
        <w:spacing w:after="0" w:line="360" w:lineRule="auto"/>
        <w:jc w:val="both"/>
        <w:rPr>
          <w:lang w:val="en-US"/>
        </w:rPr>
      </w:pPr>
      <w:r w:rsidRPr="006434D5">
        <w:rPr>
          <w:lang w:val="en-US"/>
        </w:rPr>
        <w:t>1.3. In accordance with the requirements of this Procedure:</w:t>
      </w:r>
    </w:p>
    <w:p w14:paraId="2739EFCB" w14:textId="77777777" w:rsidR="006434D5" w:rsidRPr="006434D5" w:rsidRDefault="006434D5" w:rsidP="006434D5">
      <w:pPr>
        <w:pStyle w:val="inbox-inbox-m-9132033570937374834msolistparagraph"/>
        <w:numPr>
          <w:ilvl w:val="0"/>
          <w:numId w:val="38"/>
        </w:numPr>
        <w:spacing w:after="0" w:line="360" w:lineRule="auto"/>
        <w:jc w:val="both"/>
        <w:rPr>
          <w:lang w:val="en-US"/>
        </w:rPr>
      </w:pPr>
      <w:r w:rsidRPr="006434D5">
        <w:rPr>
          <w:lang w:val="en-US"/>
        </w:rPr>
        <w:t>transfer of students from other educational organizations, including foreign educational organizations, to the MP “Applied Social Psychology”</w:t>
      </w:r>
      <w:r>
        <w:rPr>
          <w:lang w:val="en-US"/>
        </w:rPr>
        <w:t xml:space="preserve"> occurs</w:t>
      </w:r>
      <w:r w:rsidRPr="006434D5">
        <w:rPr>
          <w:lang w:val="en-US"/>
        </w:rPr>
        <w:t>;</w:t>
      </w:r>
    </w:p>
    <w:p w14:paraId="74B10134" w14:textId="77777777" w:rsidR="00200CC5" w:rsidRPr="006434D5" w:rsidRDefault="006434D5" w:rsidP="006434D5">
      <w:pPr>
        <w:pStyle w:val="inbox-inbox-m-9132033570937374834msolistparagraph"/>
        <w:numPr>
          <w:ilvl w:val="0"/>
          <w:numId w:val="38"/>
        </w:numPr>
        <w:spacing w:before="0" w:beforeAutospacing="0" w:after="0" w:afterAutospacing="0" w:line="360" w:lineRule="auto"/>
        <w:jc w:val="both"/>
        <w:rPr>
          <w:lang w:val="en-US"/>
        </w:rPr>
      </w:pPr>
      <w:r w:rsidRPr="006434D5">
        <w:rPr>
          <w:lang w:val="en-US"/>
        </w:rPr>
        <w:t>transfer of students of other educational programs (hereinafter - OP) to the MP “Applied Social Psychology”</w:t>
      </w:r>
      <w:r>
        <w:rPr>
          <w:lang w:val="en-US"/>
        </w:rPr>
        <w:t xml:space="preserve"> occurs</w:t>
      </w:r>
      <w:r w:rsidRPr="006434D5">
        <w:rPr>
          <w:lang w:val="en-US"/>
        </w:rPr>
        <w:t>.</w:t>
      </w:r>
    </w:p>
    <w:p w14:paraId="45882C84" w14:textId="77777777" w:rsidR="006434D5" w:rsidRPr="006434D5" w:rsidRDefault="006434D5" w:rsidP="006434D5">
      <w:pPr>
        <w:tabs>
          <w:tab w:val="left" w:pos="0"/>
          <w:tab w:val="left" w:pos="567"/>
          <w:tab w:val="left" w:pos="709"/>
          <w:tab w:val="left" w:pos="851"/>
          <w:tab w:val="left" w:pos="1276"/>
        </w:tabs>
        <w:spacing w:before="240" w:after="240" w:line="360" w:lineRule="auto"/>
        <w:contextualSpacing/>
        <w:jc w:val="center"/>
        <w:rPr>
          <w:rFonts w:ascii="Times New Roman" w:hAnsi="Times New Roman"/>
          <w:b/>
          <w:sz w:val="24"/>
          <w:szCs w:val="24"/>
          <w:lang w:val="en-US"/>
        </w:rPr>
      </w:pPr>
      <w:r w:rsidRPr="006434D5">
        <w:rPr>
          <w:rFonts w:ascii="Times New Roman" w:hAnsi="Times New Roman"/>
          <w:b/>
          <w:sz w:val="24"/>
          <w:szCs w:val="24"/>
          <w:lang w:val="en-US"/>
        </w:rPr>
        <w:t xml:space="preserve">2. </w:t>
      </w:r>
      <w:r>
        <w:rPr>
          <w:rFonts w:ascii="Times New Roman" w:hAnsi="Times New Roman"/>
          <w:b/>
          <w:sz w:val="24"/>
          <w:szCs w:val="24"/>
          <w:lang w:val="en-US"/>
        </w:rPr>
        <w:t>The Procedure for d</w:t>
      </w:r>
      <w:r w:rsidRPr="006434D5">
        <w:rPr>
          <w:rFonts w:ascii="Times New Roman" w:hAnsi="Times New Roman"/>
          <w:b/>
          <w:sz w:val="24"/>
          <w:szCs w:val="24"/>
          <w:lang w:val="en-US"/>
        </w:rPr>
        <w:t xml:space="preserve">etermining the </w:t>
      </w:r>
      <w:r>
        <w:rPr>
          <w:rFonts w:ascii="Times New Roman" w:hAnsi="Times New Roman"/>
          <w:b/>
          <w:sz w:val="24"/>
          <w:szCs w:val="24"/>
          <w:lang w:val="en-US"/>
        </w:rPr>
        <w:t>number of places for transfer and terms of transfer</w:t>
      </w:r>
    </w:p>
    <w:p w14:paraId="14208AEA" w14:textId="77777777" w:rsidR="006434D5" w:rsidRPr="006434D5" w:rsidRDefault="006434D5" w:rsidP="006434D5">
      <w:pPr>
        <w:tabs>
          <w:tab w:val="left" w:pos="0"/>
          <w:tab w:val="left" w:pos="567"/>
          <w:tab w:val="left" w:pos="709"/>
          <w:tab w:val="left" w:pos="851"/>
          <w:tab w:val="left" w:pos="1276"/>
        </w:tabs>
        <w:spacing w:before="240" w:after="240" w:line="360" w:lineRule="auto"/>
        <w:contextualSpacing/>
        <w:jc w:val="both"/>
        <w:rPr>
          <w:rFonts w:ascii="Times New Roman" w:hAnsi="Times New Roman"/>
          <w:sz w:val="24"/>
          <w:szCs w:val="24"/>
          <w:lang w:val="en-US"/>
        </w:rPr>
      </w:pPr>
    </w:p>
    <w:p w14:paraId="3F7DE702" w14:textId="77777777" w:rsidR="006434D5" w:rsidRPr="006434D5" w:rsidRDefault="006434D5" w:rsidP="006434D5">
      <w:pPr>
        <w:tabs>
          <w:tab w:val="left" w:pos="0"/>
          <w:tab w:val="left" w:pos="567"/>
          <w:tab w:val="left" w:pos="709"/>
          <w:tab w:val="left" w:pos="851"/>
          <w:tab w:val="left" w:pos="1276"/>
        </w:tabs>
        <w:spacing w:before="240" w:after="240" w:line="360" w:lineRule="auto"/>
        <w:contextualSpacing/>
        <w:jc w:val="both"/>
        <w:rPr>
          <w:rFonts w:ascii="Times New Roman" w:hAnsi="Times New Roman"/>
          <w:sz w:val="24"/>
          <w:szCs w:val="24"/>
          <w:lang w:val="en-US"/>
        </w:rPr>
      </w:pPr>
      <w:r>
        <w:rPr>
          <w:rFonts w:ascii="Times New Roman" w:hAnsi="Times New Roman"/>
          <w:sz w:val="24"/>
          <w:szCs w:val="24"/>
          <w:lang w:val="en-US"/>
        </w:rPr>
        <w:t>2.1. Transfer</w:t>
      </w:r>
      <w:r w:rsidRPr="006434D5">
        <w:rPr>
          <w:rFonts w:ascii="Times New Roman" w:hAnsi="Times New Roman"/>
          <w:sz w:val="24"/>
          <w:szCs w:val="24"/>
          <w:lang w:val="en-US"/>
        </w:rPr>
        <w:t xml:space="preserve"> </w:t>
      </w:r>
      <w:r>
        <w:rPr>
          <w:rFonts w:ascii="Times New Roman" w:hAnsi="Times New Roman"/>
          <w:sz w:val="24"/>
          <w:szCs w:val="24"/>
          <w:lang w:val="en-US"/>
        </w:rPr>
        <w:t xml:space="preserve">to </w:t>
      </w:r>
      <w:r w:rsidRPr="006434D5">
        <w:rPr>
          <w:rFonts w:ascii="Times New Roman" w:hAnsi="Times New Roman"/>
          <w:sz w:val="24"/>
          <w:szCs w:val="24"/>
          <w:lang w:val="en-US"/>
        </w:rPr>
        <w:t>the MP “Applied Social Psychology” is carried out on vacant budget and pai</w:t>
      </w:r>
      <w:r>
        <w:rPr>
          <w:rFonts w:ascii="Times New Roman" w:hAnsi="Times New Roman"/>
          <w:sz w:val="24"/>
          <w:szCs w:val="24"/>
          <w:lang w:val="en-US"/>
        </w:rPr>
        <w:t>d places for transfer</w:t>
      </w:r>
      <w:r w:rsidRPr="006434D5">
        <w:rPr>
          <w:rFonts w:ascii="Times New Roman" w:hAnsi="Times New Roman"/>
          <w:sz w:val="24"/>
          <w:szCs w:val="24"/>
          <w:lang w:val="en-US"/>
        </w:rPr>
        <w:t>.</w:t>
      </w:r>
    </w:p>
    <w:p w14:paraId="5C1413D0" w14:textId="77777777" w:rsidR="006434D5" w:rsidRPr="006434D5" w:rsidRDefault="006434D5" w:rsidP="006434D5">
      <w:pPr>
        <w:tabs>
          <w:tab w:val="left" w:pos="0"/>
          <w:tab w:val="left" w:pos="567"/>
          <w:tab w:val="left" w:pos="709"/>
          <w:tab w:val="left" w:pos="851"/>
          <w:tab w:val="left" w:pos="1276"/>
        </w:tabs>
        <w:spacing w:before="240" w:after="240" w:line="360" w:lineRule="auto"/>
        <w:contextualSpacing/>
        <w:jc w:val="both"/>
        <w:rPr>
          <w:rFonts w:ascii="Times New Roman" w:hAnsi="Times New Roman"/>
          <w:sz w:val="24"/>
          <w:szCs w:val="24"/>
          <w:lang w:val="en-US"/>
        </w:rPr>
      </w:pPr>
      <w:r w:rsidRPr="006434D5">
        <w:rPr>
          <w:rFonts w:ascii="Times New Roman" w:hAnsi="Times New Roman"/>
          <w:sz w:val="24"/>
          <w:szCs w:val="24"/>
          <w:lang w:val="en-US"/>
        </w:rPr>
        <w:t>The number of vacant budget</w:t>
      </w:r>
      <w:r>
        <w:rPr>
          <w:rFonts w:ascii="Times New Roman" w:hAnsi="Times New Roman"/>
          <w:sz w:val="24"/>
          <w:szCs w:val="24"/>
          <w:lang w:val="en-US"/>
        </w:rPr>
        <w:t xml:space="preserve"> and paid places for transfer</w:t>
      </w:r>
      <w:r w:rsidRPr="006434D5">
        <w:rPr>
          <w:rFonts w:ascii="Times New Roman" w:hAnsi="Times New Roman"/>
          <w:sz w:val="24"/>
          <w:szCs w:val="24"/>
          <w:lang w:val="en-US"/>
        </w:rPr>
        <w:t xml:space="preserve"> at each course of the MP “Applied Social Psychology” is determined in such a way that this does not lead to an increase in the number of academic groups for the current academic year.</w:t>
      </w:r>
    </w:p>
    <w:p w14:paraId="0948F579" w14:textId="77777777" w:rsidR="006434D5" w:rsidRPr="006434D5" w:rsidRDefault="006434D5" w:rsidP="006434D5">
      <w:pPr>
        <w:tabs>
          <w:tab w:val="left" w:pos="0"/>
          <w:tab w:val="left" w:pos="567"/>
          <w:tab w:val="left" w:pos="709"/>
          <w:tab w:val="left" w:pos="851"/>
          <w:tab w:val="left" w:pos="1276"/>
        </w:tabs>
        <w:spacing w:before="240" w:after="240" w:line="360" w:lineRule="auto"/>
        <w:contextualSpacing/>
        <w:jc w:val="both"/>
        <w:rPr>
          <w:rFonts w:ascii="Times New Roman" w:hAnsi="Times New Roman"/>
          <w:sz w:val="24"/>
          <w:szCs w:val="24"/>
          <w:lang w:val="en-US"/>
        </w:rPr>
      </w:pPr>
      <w:r w:rsidRPr="006434D5">
        <w:rPr>
          <w:rFonts w:ascii="Times New Roman" w:hAnsi="Times New Roman"/>
          <w:sz w:val="24"/>
          <w:szCs w:val="24"/>
          <w:lang w:val="en-US"/>
        </w:rPr>
        <w:t>2.2. The Academic Council of the MP “Applied Social Psychology”, within the time periods established by this Procedure, determines the number of vacant places for translation that students of the MP “Applied Social Psychology”, other educational programs of the Higher School of Economics, and other educational organizations can apply for.</w:t>
      </w:r>
    </w:p>
    <w:p w14:paraId="4EFDCD71" w14:textId="77777777" w:rsidR="006434D5" w:rsidRPr="006434D5" w:rsidRDefault="006434D5" w:rsidP="006434D5">
      <w:pPr>
        <w:tabs>
          <w:tab w:val="left" w:pos="0"/>
          <w:tab w:val="left" w:pos="567"/>
          <w:tab w:val="left" w:pos="709"/>
          <w:tab w:val="left" w:pos="851"/>
          <w:tab w:val="left" w:pos="1276"/>
        </w:tabs>
        <w:spacing w:before="240" w:after="240" w:line="360" w:lineRule="auto"/>
        <w:contextualSpacing/>
        <w:jc w:val="both"/>
        <w:rPr>
          <w:rFonts w:ascii="Times New Roman" w:hAnsi="Times New Roman"/>
          <w:sz w:val="24"/>
          <w:szCs w:val="24"/>
          <w:lang w:val="en-US"/>
        </w:rPr>
      </w:pPr>
      <w:r w:rsidRPr="006434D5">
        <w:rPr>
          <w:rFonts w:ascii="Times New Roman" w:hAnsi="Times New Roman"/>
          <w:sz w:val="24"/>
          <w:szCs w:val="24"/>
          <w:lang w:val="en-US"/>
        </w:rPr>
        <w:t xml:space="preserve">2.3. Students applying for transfer to </w:t>
      </w:r>
      <w:r>
        <w:rPr>
          <w:rFonts w:ascii="Times New Roman" w:hAnsi="Times New Roman"/>
          <w:sz w:val="24"/>
          <w:szCs w:val="24"/>
          <w:lang w:val="en-US"/>
        </w:rPr>
        <w:t>the MP “Applied Social Psychology”</w:t>
      </w:r>
      <w:r w:rsidRPr="006434D5">
        <w:rPr>
          <w:rFonts w:ascii="Times New Roman" w:hAnsi="Times New Roman"/>
          <w:sz w:val="24"/>
          <w:szCs w:val="24"/>
          <w:lang w:val="en-US"/>
        </w:rPr>
        <w:t xml:space="preserve"> from other HSE academic institutions or from other educational organizations can apply for admission to vacant budget place</w:t>
      </w:r>
      <w:r>
        <w:rPr>
          <w:rFonts w:ascii="Times New Roman" w:hAnsi="Times New Roman"/>
          <w:sz w:val="24"/>
          <w:szCs w:val="24"/>
          <w:lang w:val="en-US"/>
        </w:rPr>
        <w:t>s for transfer only if they have</w:t>
      </w:r>
      <w:r w:rsidRPr="006434D5">
        <w:rPr>
          <w:rFonts w:ascii="Times New Roman" w:hAnsi="Times New Roman"/>
          <w:sz w:val="24"/>
          <w:szCs w:val="24"/>
          <w:lang w:val="en-US"/>
        </w:rPr>
        <w:t xml:space="preserve"> no academic debts. Students with academic debts can apply only for paid vacant places of the MP “Applied So</w:t>
      </w:r>
      <w:r>
        <w:rPr>
          <w:rFonts w:ascii="Times New Roman" w:hAnsi="Times New Roman"/>
          <w:sz w:val="24"/>
          <w:szCs w:val="24"/>
          <w:lang w:val="en-US"/>
        </w:rPr>
        <w:t>cial Psychology”</w:t>
      </w:r>
      <w:r w:rsidRPr="006434D5">
        <w:rPr>
          <w:rFonts w:ascii="Times New Roman" w:hAnsi="Times New Roman"/>
          <w:sz w:val="24"/>
          <w:szCs w:val="24"/>
          <w:lang w:val="en-US"/>
        </w:rPr>
        <w:t>.</w:t>
      </w:r>
    </w:p>
    <w:p w14:paraId="79BF4183" w14:textId="77777777" w:rsidR="006434D5" w:rsidRPr="006434D5" w:rsidRDefault="006434D5" w:rsidP="006434D5">
      <w:pPr>
        <w:tabs>
          <w:tab w:val="left" w:pos="0"/>
          <w:tab w:val="left" w:pos="567"/>
          <w:tab w:val="left" w:pos="709"/>
          <w:tab w:val="left" w:pos="851"/>
          <w:tab w:val="left" w:pos="1276"/>
        </w:tabs>
        <w:spacing w:before="240" w:after="240" w:line="360" w:lineRule="auto"/>
        <w:contextualSpacing/>
        <w:jc w:val="both"/>
        <w:rPr>
          <w:rFonts w:ascii="Times New Roman" w:hAnsi="Times New Roman"/>
          <w:sz w:val="24"/>
          <w:szCs w:val="24"/>
          <w:lang w:val="en-US"/>
        </w:rPr>
      </w:pPr>
      <w:r w:rsidRPr="006434D5">
        <w:rPr>
          <w:rFonts w:ascii="Times New Roman" w:hAnsi="Times New Roman"/>
          <w:sz w:val="24"/>
          <w:szCs w:val="24"/>
          <w:lang w:val="en-US"/>
        </w:rPr>
        <w:lastRenderedPageBreak/>
        <w:t>2.4. If there are commercial students at the</w:t>
      </w:r>
      <w:r>
        <w:rPr>
          <w:rFonts w:ascii="Times New Roman" w:hAnsi="Times New Roman"/>
          <w:sz w:val="24"/>
          <w:szCs w:val="24"/>
          <w:lang w:val="en-US"/>
        </w:rPr>
        <w:t xml:space="preserve"> MP “Applied Social Psychology”</w:t>
      </w:r>
      <w:r w:rsidRPr="006434D5">
        <w:rPr>
          <w:rFonts w:ascii="Times New Roman" w:hAnsi="Times New Roman"/>
          <w:sz w:val="24"/>
          <w:szCs w:val="24"/>
          <w:lang w:val="en-US"/>
        </w:rPr>
        <w:t xml:space="preserve"> who want to move to a vacant budget place, or foreign commercial students who want to move to a vacant place provided with state funding quotas, </w:t>
      </w:r>
      <w:r>
        <w:rPr>
          <w:rFonts w:ascii="Times New Roman" w:hAnsi="Times New Roman"/>
          <w:sz w:val="24"/>
          <w:szCs w:val="24"/>
          <w:lang w:val="en-US"/>
        </w:rPr>
        <w:t>the MP “Applied Social Psychology”</w:t>
      </w:r>
      <w:r w:rsidRPr="006434D5">
        <w:rPr>
          <w:rFonts w:ascii="Times New Roman" w:hAnsi="Times New Roman"/>
          <w:sz w:val="24"/>
          <w:szCs w:val="24"/>
          <w:lang w:val="en-US"/>
        </w:rPr>
        <w:t xml:space="preserve"> will transfer them to such places in order of priority before candidates from other educational organizations or other educational institutions.</w:t>
      </w:r>
    </w:p>
    <w:p w14:paraId="39413A26" w14:textId="5CA5C4DB" w:rsidR="006434D5" w:rsidRPr="006434D5" w:rsidRDefault="006434D5" w:rsidP="006434D5">
      <w:pPr>
        <w:tabs>
          <w:tab w:val="left" w:pos="0"/>
          <w:tab w:val="left" w:pos="567"/>
          <w:tab w:val="left" w:pos="709"/>
          <w:tab w:val="left" w:pos="851"/>
          <w:tab w:val="left" w:pos="1276"/>
        </w:tabs>
        <w:spacing w:before="240" w:after="240" w:line="360" w:lineRule="auto"/>
        <w:contextualSpacing/>
        <w:jc w:val="both"/>
        <w:rPr>
          <w:rFonts w:ascii="Times New Roman" w:hAnsi="Times New Roman"/>
          <w:sz w:val="24"/>
          <w:szCs w:val="24"/>
          <w:lang w:val="en-US"/>
        </w:rPr>
      </w:pPr>
      <w:r w:rsidRPr="006434D5">
        <w:rPr>
          <w:rFonts w:ascii="Times New Roman" w:hAnsi="Times New Roman"/>
          <w:sz w:val="24"/>
          <w:szCs w:val="24"/>
          <w:lang w:val="en-US"/>
        </w:rPr>
        <w:t xml:space="preserve">2.5. Information on the number </w:t>
      </w:r>
      <w:r>
        <w:rPr>
          <w:rFonts w:ascii="Times New Roman" w:hAnsi="Times New Roman"/>
          <w:sz w:val="24"/>
          <w:szCs w:val="24"/>
          <w:lang w:val="en-US"/>
        </w:rPr>
        <w:t>of vacant places for transfer</w:t>
      </w:r>
      <w:r w:rsidRPr="006434D5">
        <w:rPr>
          <w:rFonts w:ascii="Times New Roman" w:hAnsi="Times New Roman"/>
          <w:sz w:val="24"/>
          <w:szCs w:val="24"/>
          <w:lang w:val="en-US"/>
        </w:rPr>
        <w:t xml:space="preserve"> is available in the specialized section of the MP “Appl</w:t>
      </w:r>
      <w:r>
        <w:rPr>
          <w:rFonts w:ascii="Times New Roman" w:hAnsi="Times New Roman"/>
          <w:sz w:val="24"/>
          <w:szCs w:val="24"/>
          <w:lang w:val="en-US"/>
        </w:rPr>
        <w:t>ied Social Psychology” website that called</w:t>
      </w:r>
      <w:r w:rsidRPr="006434D5">
        <w:rPr>
          <w:rFonts w:ascii="Times New Roman" w:hAnsi="Times New Roman"/>
          <w:sz w:val="24"/>
          <w:szCs w:val="24"/>
          <w:lang w:val="en-US"/>
        </w:rPr>
        <w:t xml:space="preserve"> “Number of students and vacant places” (hereinafter referred to as the specialized section of the site) on the HSE website (portal) no later than June 0</w:t>
      </w:r>
      <w:r>
        <w:rPr>
          <w:rFonts w:ascii="Times New Roman" w:hAnsi="Times New Roman"/>
          <w:sz w:val="24"/>
          <w:szCs w:val="24"/>
          <w:lang w:val="en-US"/>
        </w:rPr>
        <w:t xml:space="preserve">1, September </w:t>
      </w:r>
      <w:r w:rsidR="000869BD">
        <w:rPr>
          <w:rFonts w:ascii="Times New Roman" w:hAnsi="Times New Roman"/>
          <w:sz w:val="24"/>
          <w:szCs w:val="24"/>
          <w:lang w:val="en-US"/>
        </w:rPr>
        <w:t xml:space="preserve">01 </w:t>
      </w:r>
      <w:r>
        <w:rPr>
          <w:rFonts w:ascii="Times New Roman" w:hAnsi="Times New Roman"/>
          <w:sz w:val="24"/>
          <w:szCs w:val="24"/>
          <w:lang w:val="en-US"/>
        </w:rPr>
        <w:t>and December 01</w:t>
      </w:r>
      <w:r w:rsidRPr="006434D5">
        <w:rPr>
          <w:rFonts w:ascii="Times New Roman" w:hAnsi="Times New Roman"/>
          <w:sz w:val="24"/>
          <w:szCs w:val="24"/>
          <w:lang w:val="en-US"/>
        </w:rPr>
        <w:t>.</w:t>
      </w:r>
    </w:p>
    <w:p w14:paraId="16608B84" w14:textId="4226DDC9" w:rsidR="006434D5" w:rsidRDefault="006434D5" w:rsidP="006434D5">
      <w:pPr>
        <w:tabs>
          <w:tab w:val="left" w:pos="0"/>
          <w:tab w:val="left" w:pos="567"/>
          <w:tab w:val="left" w:pos="709"/>
          <w:tab w:val="left" w:pos="851"/>
          <w:tab w:val="left" w:pos="1276"/>
        </w:tabs>
        <w:spacing w:before="240" w:after="240" w:line="360" w:lineRule="auto"/>
        <w:contextualSpacing/>
        <w:jc w:val="both"/>
        <w:rPr>
          <w:rFonts w:ascii="Times New Roman" w:hAnsi="Times New Roman"/>
          <w:sz w:val="24"/>
          <w:szCs w:val="24"/>
          <w:lang w:val="en-US"/>
        </w:rPr>
      </w:pPr>
      <w:r w:rsidRPr="006434D5">
        <w:rPr>
          <w:rFonts w:ascii="Times New Roman" w:hAnsi="Times New Roman"/>
          <w:sz w:val="24"/>
          <w:szCs w:val="24"/>
          <w:lang w:val="en-US"/>
        </w:rPr>
        <w:t>2.6. Students are transferred to the MP “Applied Social Psychology” 3 times a year: in June, December and</w:t>
      </w:r>
      <w:r>
        <w:rPr>
          <w:rFonts w:ascii="Times New Roman" w:hAnsi="Times New Roman"/>
          <w:sz w:val="24"/>
          <w:szCs w:val="24"/>
          <w:lang w:val="en-US"/>
        </w:rPr>
        <w:t xml:space="preserve"> September of the current academic</w:t>
      </w:r>
      <w:r w:rsidRPr="006434D5">
        <w:rPr>
          <w:rFonts w:ascii="Times New Roman" w:hAnsi="Times New Roman"/>
          <w:sz w:val="24"/>
          <w:szCs w:val="24"/>
          <w:lang w:val="en-US"/>
        </w:rPr>
        <w:t xml:space="preserve"> year, if there a</w:t>
      </w:r>
      <w:r>
        <w:rPr>
          <w:rFonts w:ascii="Times New Roman" w:hAnsi="Times New Roman"/>
          <w:sz w:val="24"/>
          <w:szCs w:val="24"/>
          <w:lang w:val="en-US"/>
        </w:rPr>
        <w:t>re vacant places for transfer</w:t>
      </w:r>
      <w:r w:rsidRPr="006434D5">
        <w:rPr>
          <w:rFonts w:ascii="Times New Roman" w:hAnsi="Times New Roman"/>
          <w:sz w:val="24"/>
          <w:szCs w:val="24"/>
          <w:lang w:val="en-US"/>
        </w:rPr>
        <w:t>. Applicatio</w:t>
      </w:r>
      <w:r>
        <w:rPr>
          <w:rFonts w:ascii="Times New Roman" w:hAnsi="Times New Roman"/>
          <w:sz w:val="24"/>
          <w:szCs w:val="24"/>
          <w:lang w:val="en-US"/>
        </w:rPr>
        <w:t>ns for transfers to the Program</w:t>
      </w:r>
      <w:r w:rsidRPr="006434D5">
        <w:rPr>
          <w:rFonts w:ascii="Times New Roman" w:hAnsi="Times New Roman"/>
          <w:sz w:val="24"/>
          <w:szCs w:val="24"/>
          <w:lang w:val="en-US"/>
        </w:rPr>
        <w:t xml:space="preserve"> </w:t>
      </w:r>
      <w:proofErr w:type="gramStart"/>
      <w:r w:rsidRPr="006434D5">
        <w:rPr>
          <w:rFonts w:ascii="Times New Roman" w:hAnsi="Times New Roman"/>
          <w:sz w:val="24"/>
          <w:szCs w:val="24"/>
          <w:lang w:val="en-US"/>
        </w:rPr>
        <w:t>are accepted</w:t>
      </w:r>
      <w:proofErr w:type="gramEnd"/>
      <w:r w:rsidRPr="006434D5">
        <w:rPr>
          <w:rFonts w:ascii="Times New Roman" w:hAnsi="Times New Roman"/>
          <w:sz w:val="24"/>
          <w:szCs w:val="24"/>
          <w:lang w:val="en-US"/>
        </w:rPr>
        <w:t xml:space="preserve"> from the</w:t>
      </w:r>
      <w:r w:rsidR="000869BD">
        <w:rPr>
          <w:rFonts w:ascii="Times New Roman" w:hAnsi="Times New Roman"/>
          <w:sz w:val="24"/>
          <w:szCs w:val="24"/>
          <w:lang w:val="en-US"/>
        </w:rPr>
        <w:t xml:space="preserve"> 01</w:t>
      </w:r>
      <w:r w:rsidR="000869BD" w:rsidRPr="000869BD">
        <w:rPr>
          <w:rFonts w:ascii="Times New Roman" w:hAnsi="Times New Roman"/>
          <w:sz w:val="24"/>
          <w:szCs w:val="24"/>
          <w:vertAlign w:val="superscript"/>
          <w:lang w:val="en-US"/>
        </w:rPr>
        <w:t>st</w:t>
      </w:r>
      <w:r w:rsidR="000869BD" w:rsidRPr="000869BD">
        <w:rPr>
          <w:rFonts w:ascii="Times New Roman" w:hAnsi="Times New Roman"/>
          <w:sz w:val="24"/>
          <w:szCs w:val="24"/>
          <w:lang w:val="en-US"/>
        </w:rPr>
        <w:t xml:space="preserve"> to</w:t>
      </w:r>
      <w:r w:rsidRPr="006434D5">
        <w:rPr>
          <w:rFonts w:ascii="Times New Roman" w:hAnsi="Times New Roman"/>
          <w:sz w:val="24"/>
          <w:szCs w:val="24"/>
          <w:lang w:val="en-US"/>
        </w:rPr>
        <w:t xml:space="preserve"> 15</w:t>
      </w:r>
      <w:r w:rsidRPr="000869BD">
        <w:rPr>
          <w:rFonts w:ascii="Times New Roman" w:hAnsi="Times New Roman"/>
          <w:sz w:val="24"/>
          <w:szCs w:val="24"/>
          <w:vertAlign w:val="superscript"/>
          <w:lang w:val="en-US"/>
        </w:rPr>
        <w:t>th</w:t>
      </w:r>
      <w:r w:rsidR="000869BD">
        <w:rPr>
          <w:rFonts w:ascii="Times New Roman" w:hAnsi="Times New Roman"/>
          <w:sz w:val="24"/>
          <w:szCs w:val="24"/>
          <w:lang w:val="en-US"/>
        </w:rPr>
        <w:t xml:space="preserve"> </w:t>
      </w:r>
      <w:r w:rsidRPr="006434D5">
        <w:rPr>
          <w:rFonts w:ascii="Times New Roman" w:hAnsi="Times New Roman"/>
          <w:sz w:val="24"/>
          <w:szCs w:val="24"/>
          <w:lang w:val="en-US"/>
        </w:rPr>
        <w:t>day of the current transfer period.</w:t>
      </w:r>
    </w:p>
    <w:p w14:paraId="10D4F3EA" w14:textId="77777777" w:rsidR="006434D5" w:rsidRPr="006434D5" w:rsidRDefault="006434D5" w:rsidP="006434D5">
      <w:pPr>
        <w:tabs>
          <w:tab w:val="left" w:pos="0"/>
          <w:tab w:val="left" w:pos="567"/>
          <w:tab w:val="left" w:pos="709"/>
          <w:tab w:val="left" w:pos="851"/>
          <w:tab w:val="left" w:pos="1276"/>
        </w:tabs>
        <w:spacing w:before="240" w:after="240" w:line="360" w:lineRule="auto"/>
        <w:contextualSpacing/>
        <w:jc w:val="both"/>
        <w:rPr>
          <w:rFonts w:ascii="Times New Roman" w:hAnsi="Times New Roman"/>
          <w:sz w:val="24"/>
          <w:szCs w:val="24"/>
          <w:lang w:val="en-US"/>
        </w:rPr>
      </w:pPr>
    </w:p>
    <w:p w14:paraId="1D0E974F" w14:textId="77777777" w:rsidR="006434D5" w:rsidRPr="006434D5" w:rsidRDefault="006434D5" w:rsidP="006434D5">
      <w:pPr>
        <w:pStyle w:val="inbox-inbox-m-9132033570937374834msolistparagraph"/>
        <w:spacing w:after="0" w:line="360" w:lineRule="auto"/>
        <w:jc w:val="center"/>
        <w:rPr>
          <w:b/>
          <w:lang w:val="en-US"/>
        </w:rPr>
      </w:pPr>
      <w:r w:rsidRPr="006434D5">
        <w:rPr>
          <w:b/>
          <w:lang w:val="en-US"/>
        </w:rPr>
        <w:t>3. Organization of students’ transfer and certification</w:t>
      </w:r>
    </w:p>
    <w:p w14:paraId="53CF74C2" w14:textId="77777777" w:rsidR="006434D5" w:rsidRPr="006434D5" w:rsidRDefault="006434D5" w:rsidP="006434D5">
      <w:pPr>
        <w:pStyle w:val="inbox-inbox-m-9132033570937374834msolistparagraph"/>
        <w:spacing w:after="0" w:line="360" w:lineRule="auto"/>
        <w:jc w:val="both"/>
        <w:rPr>
          <w:lang w:val="en-US"/>
        </w:rPr>
      </w:pPr>
      <w:r w:rsidRPr="006434D5">
        <w:rPr>
          <w:lang w:val="en-US"/>
        </w:rPr>
        <w:t>3.1. In accordance with the Rules for transferring students to decide on the possibility of transferring to the MP “Applied Social Psychology”, the academic director of the MP “Applied Social Psychology” engages the attestation commission of the educational program for the attestation of students.</w:t>
      </w:r>
    </w:p>
    <w:p w14:paraId="58BF261E" w14:textId="77777777" w:rsidR="006434D5" w:rsidRPr="006434D5" w:rsidRDefault="006434D5" w:rsidP="006434D5">
      <w:pPr>
        <w:pStyle w:val="inbox-inbox-m-9132033570937374834msolistparagraph"/>
        <w:spacing w:after="0" w:line="360" w:lineRule="auto"/>
        <w:jc w:val="both"/>
        <w:rPr>
          <w:lang w:val="en-US"/>
        </w:rPr>
      </w:pPr>
      <w:r w:rsidRPr="006434D5">
        <w:rPr>
          <w:lang w:val="en-US"/>
        </w:rPr>
        <w:t xml:space="preserve">3.2. In order to transfer </w:t>
      </w:r>
      <w:r>
        <w:rPr>
          <w:lang w:val="en-US"/>
        </w:rPr>
        <w:t xml:space="preserve">a student </w:t>
      </w:r>
      <w:r w:rsidRPr="006434D5">
        <w:rPr>
          <w:lang w:val="en-US"/>
        </w:rPr>
        <w:t>to the MP “Applied Social Psychology”, the attestation commission conducts certification in the form of consideration of the documents</w:t>
      </w:r>
      <w:r>
        <w:rPr>
          <w:lang w:val="en-US"/>
        </w:rPr>
        <w:t xml:space="preserve"> necessary for the transfer</w:t>
      </w:r>
      <w:r w:rsidRPr="006434D5">
        <w:rPr>
          <w:lang w:val="en-US"/>
        </w:rPr>
        <w:t xml:space="preserve"> submitted by a student applying for transfer to the MP “Applied Social Psychology”:</w:t>
      </w:r>
    </w:p>
    <w:p w14:paraId="38263F77" w14:textId="77777777" w:rsidR="006434D5" w:rsidRPr="006434D5" w:rsidRDefault="006434D5" w:rsidP="006434D5">
      <w:pPr>
        <w:pStyle w:val="inbox-inbox-m-9132033570937374834msolistparagraph"/>
        <w:numPr>
          <w:ilvl w:val="0"/>
          <w:numId w:val="39"/>
        </w:numPr>
        <w:spacing w:after="0" w:line="360" w:lineRule="auto"/>
        <w:jc w:val="both"/>
        <w:rPr>
          <w:lang w:val="en-US"/>
        </w:rPr>
      </w:pPr>
      <w:r w:rsidRPr="006434D5">
        <w:rPr>
          <w:lang w:val="en-US"/>
        </w:rPr>
        <w:t>diploma of higher education and annex to the diploma;</w:t>
      </w:r>
    </w:p>
    <w:p w14:paraId="2E5D87A8" w14:textId="77777777" w:rsidR="006434D5" w:rsidRPr="006434D5" w:rsidRDefault="006434D5" w:rsidP="006434D5">
      <w:pPr>
        <w:pStyle w:val="inbox-inbox-m-9132033570937374834msolistparagraph"/>
        <w:numPr>
          <w:ilvl w:val="0"/>
          <w:numId w:val="39"/>
        </w:numPr>
        <w:spacing w:after="0" w:line="360" w:lineRule="auto"/>
        <w:jc w:val="both"/>
        <w:rPr>
          <w:lang w:val="en-US"/>
        </w:rPr>
      </w:pPr>
      <w:r>
        <w:rPr>
          <w:lang w:val="en-US"/>
        </w:rPr>
        <w:t>CV</w:t>
      </w:r>
      <w:r w:rsidRPr="006434D5">
        <w:rPr>
          <w:lang w:val="en-US"/>
        </w:rPr>
        <w:t xml:space="preserve"> (in English);</w:t>
      </w:r>
    </w:p>
    <w:p w14:paraId="552A0030" w14:textId="77777777" w:rsidR="006434D5" w:rsidRPr="006434D5" w:rsidRDefault="006434D5" w:rsidP="006434D5">
      <w:pPr>
        <w:pStyle w:val="inbox-inbox-m-9132033570937374834msolistparagraph"/>
        <w:numPr>
          <w:ilvl w:val="0"/>
          <w:numId w:val="39"/>
        </w:numPr>
        <w:spacing w:after="0" w:line="360" w:lineRule="auto"/>
        <w:jc w:val="both"/>
        <w:rPr>
          <w:lang w:val="en-US"/>
        </w:rPr>
      </w:pPr>
      <w:r w:rsidRPr="006434D5">
        <w:rPr>
          <w:lang w:val="en-US"/>
        </w:rPr>
        <w:t>motivation letter (in English);</w:t>
      </w:r>
    </w:p>
    <w:p w14:paraId="47560834" w14:textId="77777777" w:rsidR="006434D5" w:rsidRPr="006434D5" w:rsidRDefault="006434D5" w:rsidP="006434D5">
      <w:pPr>
        <w:pStyle w:val="inbox-inbox-m-9132033570937374834msolistparagraph"/>
        <w:numPr>
          <w:ilvl w:val="0"/>
          <w:numId w:val="39"/>
        </w:numPr>
        <w:spacing w:after="0" w:line="360" w:lineRule="auto"/>
        <w:jc w:val="both"/>
        <w:rPr>
          <w:lang w:val="en-US"/>
        </w:rPr>
      </w:pPr>
      <w:r w:rsidRPr="006434D5">
        <w:rPr>
          <w:lang w:val="en-US"/>
        </w:rPr>
        <w:t xml:space="preserve">certificate of academic performance at the previous </w:t>
      </w:r>
      <w:r>
        <w:rPr>
          <w:lang w:val="en-US"/>
        </w:rPr>
        <w:t>place of study at the Master’s program</w:t>
      </w:r>
      <w:r w:rsidRPr="006434D5">
        <w:rPr>
          <w:lang w:val="en-US"/>
        </w:rPr>
        <w:t>;</w:t>
      </w:r>
    </w:p>
    <w:p w14:paraId="4A8599C4" w14:textId="77777777" w:rsidR="006434D5" w:rsidRPr="006434D5" w:rsidRDefault="006434D5" w:rsidP="006434D5">
      <w:pPr>
        <w:pStyle w:val="inbox-inbox-m-9132033570937374834msolistparagraph"/>
        <w:numPr>
          <w:ilvl w:val="0"/>
          <w:numId w:val="39"/>
        </w:numPr>
        <w:spacing w:after="0" w:line="360" w:lineRule="auto"/>
        <w:jc w:val="both"/>
        <w:rPr>
          <w:lang w:val="en-US"/>
        </w:rPr>
      </w:pPr>
      <w:r>
        <w:rPr>
          <w:lang w:val="en-US"/>
        </w:rPr>
        <w:t>research project or text of the B</w:t>
      </w:r>
      <w:r w:rsidRPr="006434D5">
        <w:rPr>
          <w:lang w:val="en-US"/>
        </w:rPr>
        <w:t>achelor</w:t>
      </w:r>
      <w:r>
        <w:rPr>
          <w:lang w:val="en-US"/>
        </w:rPr>
        <w:t xml:space="preserve"> thesis</w:t>
      </w:r>
      <w:r w:rsidRPr="006434D5">
        <w:rPr>
          <w:lang w:val="en-US"/>
        </w:rPr>
        <w:t>;</w:t>
      </w:r>
    </w:p>
    <w:p w14:paraId="0268DD1B" w14:textId="77777777" w:rsidR="006434D5" w:rsidRPr="006434D5" w:rsidRDefault="006434D5" w:rsidP="006434D5">
      <w:pPr>
        <w:pStyle w:val="inbox-inbox-m-9132033570937374834msolistparagraph"/>
        <w:numPr>
          <w:ilvl w:val="0"/>
          <w:numId w:val="39"/>
        </w:numPr>
        <w:spacing w:after="0" w:line="360" w:lineRule="auto"/>
        <w:jc w:val="both"/>
        <w:rPr>
          <w:lang w:val="en-US"/>
        </w:rPr>
      </w:pPr>
      <w:r>
        <w:rPr>
          <w:lang w:val="en-US"/>
        </w:rPr>
        <w:t>optional,</w:t>
      </w:r>
      <w:r w:rsidRPr="006434D5">
        <w:rPr>
          <w:lang w:val="en-US"/>
        </w:rPr>
        <w:t xml:space="preserve"> two letters of recommendation (on</w:t>
      </w:r>
      <w:r>
        <w:rPr>
          <w:lang w:val="en-US"/>
        </w:rPr>
        <w:t>e from the supervisor or professor</w:t>
      </w:r>
      <w:r w:rsidRPr="006434D5">
        <w:rPr>
          <w:lang w:val="en-US"/>
        </w:rPr>
        <w:t>);</w:t>
      </w:r>
    </w:p>
    <w:p w14:paraId="0BF713AD" w14:textId="77777777" w:rsidR="006434D5" w:rsidRPr="006434D5" w:rsidRDefault="006434D5" w:rsidP="006434D5">
      <w:pPr>
        <w:pStyle w:val="inbox-inbox-m-9132033570937374834msolistparagraph"/>
        <w:numPr>
          <w:ilvl w:val="0"/>
          <w:numId w:val="39"/>
        </w:numPr>
        <w:spacing w:after="0" w:line="360" w:lineRule="auto"/>
        <w:jc w:val="both"/>
        <w:rPr>
          <w:lang w:val="en-US"/>
        </w:rPr>
      </w:pPr>
      <w:r>
        <w:rPr>
          <w:lang w:val="en-US"/>
        </w:rPr>
        <w:t>optional,</w:t>
      </w:r>
      <w:r w:rsidRPr="006434D5">
        <w:rPr>
          <w:lang w:val="en-US"/>
        </w:rPr>
        <w:t xml:space="preserve"> list of publications;</w:t>
      </w:r>
    </w:p>
    <w:p w14:paraId="20BA968A" w14:textId="77777777" w:rsidR="006434D5" w:rsidRPr="006434D5" w:rsidRDefault="006434D5" w:rsidP="006434D5">
      <w:pPr>
        <w:pStyle w:val="inbox-inbox-m-9132033570937374834msolistparagraph"/>
        <w:numPr>
          <w:ilvl w:val="0"/>
          <w:numId w:val="39"/>
        </w:numPr>
        <w:spacing w:after="0" w:line="360" w:lineRule="auto"/>
        <w:jc w:val="both"/>
        <w:rPr>
          <w:lang w:val="en-US"/>
        </w:rPr>
      </w:pPr>
      <w:r w:rsidRPr="006434D5">
        <w:rPr>
          <w:lang w:val="en-US"/>
        </w:rPr>
        <w:t>students for whom English is not native</w:t>
      </w:r>
      <w:r>
        <w:rPr>
          <w:lang w:val="en-US"/>
        </w:rPr>
        <w:t xml:space="preserve"> language</w:t>
      </w:r>
      <w:r w:rsidRPr="006434D5">
        <w:rPr>
          <w:lang w:val="en-US"/>
        </w:rPr>
        <w:t xml:space="preserve">, must provide one of the certificates: TOEFL PBT - 577; TOEFL IBT - 90; Academic IELTS - 6.5, each of the parts is not lower </w:t>
      </w:r>
      <w:r w:rsidRPr="006434D5">
        <w:rPr>
          <w:lang w:val="en-US"/>
        </w:rPr>
        <w:lastRenderedPageBreak/>
        <w:t>than 6.0; Cambridge Proficiency in English - any points; Cambridge Advanced English - A, B and C).</w:t>
      </w:r>
    </w:p>
    <w:p w14:paraId="312DE991" w14:textId="77777777" w:rsidR="006434D5" w:rsidRDefault="006434D5" w:rsidP="006434D5">
      <w:pPr>
        <w:pStyle w:val="inbox-inbox-m-9132033570937374834msolistparagraph"/>
        <w:spacing w:after="0" w:line="360" w:lineRule="auto"/>
        <w:jc w:val="both"/>
        <w:rPr>
          <w:lang w:val="en-US"/>
        </w:rPr>
      </w:pPr>
      <w:r w:rsidRPr="006434D5">
        <w:rPr>
          <w:lang w:val="en-US"/>
        </w:rPr>
        <w:t>A student can find a more detailed description of the required documents in the admission rules at the MP “Applied Social Psy</w:t>
      </w:r>
      <w:r>
        <w:rPr>
          <w:lang w:val="en-US"/>
        </w:rPr>
        <w:t>chology” (“Portfolio</w:t>
      </w:r>
      <w:r w:rsidRPr="006434D5">
        <w:rPr>
          <w:lang w:val="en-US"/>
        </w:rPr>
        <w:t>”).</w:t>
      </w:r>
    </w:p>
    <w:p w14:paraId="4966282B" w14:textId="77777777" w:rsidR="006434D5" w:rsidRPr="006434D5" w:rsidRDefault="006434D5" w:rsidP="006434D5">
      <w:pPr>
        <w:pStyle w:val="inbox-inbox-m-9132033570937374834msolistparagraph"/>
        <w:spacing w:after="0" w:line="360" w:lineRule="auto"/>
        <w:jc w:val="both"/>
        <w:rPr>
          <w:lang w:val="en-US"/>
        </w:rPr>
      </w:pPr>
      <w:r w:rsidRPr="006434D5">
        <w:rPr>
          <w:lang w:val="en-US"/>
        </w:rPr>
        <w:t>3.3. It is mandatory</w:t>
      </w:r>
      <w:r>
        <w:rPr>
          <w:lang w:val="en-US"/>
        </w:rPr>
        <w:t xml:space="preserve"> for a transfer student</w:t>
      </w:r>
      <w:r w:rsidRPr="006434D5">
        <w:rPr>
          <w:lang w:val="en-US"/>
        </w:rPr>
        <w:t xml:space="preserve"> to recertify the following disciplines of the MP “Applied Social Psychology”:</w:t>
      </w:r>
    </w:p>
    <w:p w14:paraId="6F1FDC90" w14:textId="77777777" w:rsidR="00BC7A47" w:rsidRPr="00CF05E6" w:rsidRDefault="00BC7A47" w:rsidP="00B03644">
      <w:pPr>
        <w:pStyle w:val="inbox-inbox-m-9132033570937374834msolistparagraph"/>
        <w:numPr>
          <w:ilvl w:val="0"/>
          <w:numId w:val="35"/>
        </w:numPr>
        <w:spacing w:before="0" w:beforeAutospacing="0" w:after="0" w:afterAutospacing="0" w:line="360" w:lineRule="auto"/>
        <w:jc w:val="both"/>
        <w:rPr>
          <w:iCs/>
          <w:color w:val="212121"/>
          <w:lang w:val="en-US"/>
        </w:rPr>
      </w:pPr>
      <w:r w:rsidRPr="00CF05E6">
        <w:rPr>
          <w:iCs/>
          <w:color w:val="212121"/>
          <w:lang w:val="en-US"/>
        </w:rPr>
        <w:t>Qualitative and Quantitative Research Methods in Psychology</w:t>
      </w:r>
      <w:r w:rsidR="00CF05E6" w:rsidRPr="00CF05E6">
        <w:rPr>
          <w:iCs/>
          <w:color w:val="212121"/>
          <w:lang w:val="en-US"/>
        </w:rPr>
        <w:t>;</w:t>
      </w:r>
    </w:p>
    <w:p w14:paraId="345D67DD" w14:textId="77777777" w:rsidR="00BC7A47" w:rsidRPr="00CF05E6" w:rsidRDefault="00BC7A47" w:rsidP="00B03644">
      <w:pPr>
        <w:pStyle w:val="inbox-inbox-m-9132033570937374834msolistparagraph"/>
        <w:numPr>
          <w:ilvl w:val="0"/>
          <w:numId w:val="35"/>
        </w:numPr>
        <w:spacing w:before="0" w:beforeAutospacing="0" w:after="0" w:afterAutospacing="0" w:line="360" w:lineRule="auto"/>
        <w:jc w:val="both"/>
        <w:rPr>
          <w:iCs/>
          <w:color w:val="212121"/>
        </w:rPr>
      </w:pPr>
      <w:proofErr w:type="spellStart"/>
      <w:r w:rsidRPr="00CF05E6">
        <w:rPr>
          <w:iCs/>
          <w:color w:val="212121"/>
        </w:rPr>
        <w:t>Cross-cultural</w:t>
      </w:r>
      <w:proofErr w:type="spellEnd"/>
      <w:r w:rsidRPr="00CF05E6">
        <w:rPr>
          <w:iCs/>
          <w:color w:val="212121"/>
        </w:rPr>
        <w:t xml:space="preserve"> Psychology</w:t>
      </w:r>
      <w:r w:rsidR="00CF05E6">
        <w:rPr>
          <w:iCs/>
          <w:color w:val="212121"/>
        </w:rPr>
        <w:t>;</w:t>
      </w:r>
    </w:p>
    <w:p w14:paraId="7E666452" w14:textId="77777777" w:rsidR="00BC7A47" w:rsidRPr="00CF05E6" w:rsidRDefault="00BC7A47" w:rsidP="00B03644">
      <w:pPr>
        <w:pStyle w:val="inbox-inbox-m-9132033570937374834msolistparagraph"/>
        <w:numPr>
          <w:ilvl w:val="0"/>
          <w:numId w:val="35"/>
        </w:numPr>
        <w:spacing w:before="0" w:beforeAutospacing="0" w:after="0" w:afterAutospacing="0" w:line="360" w:lineRule="auto"/>
        <w:jc w:val="both"/>
        <w:rPr>
          <w:iCs/>
          <w:color w:val="212121"/>
          <w:lang w:val="en-US"/>
        </w:rPr>
      </w:pPr>
      <w:r w:rsidRPr="00CF05E6">
        <w:rPr>
          <w:iCs/>
          <w:color w:val="212121"/>
          <w:lang w:val="en-US"/>
        </w:rPr>
        <w:t>Theory and Methodology of Modern Psychology</w:t>
      </w:r>
      <w:r w:rsidR="00CF05E6" w:rsidRPr="00CF05E6">
        <w:rPr>
          <w:iCs/>
          <w:color w:val="212121"/>
          <w:lang w:val="en-US"/>
        </w:rPr>
        <w:t>.</w:t>
      </w:r>
    </w:p>
    <w:bookmarkEnd w:id="0"/>
    <w:bookmarkEnd w:id="1"/>
    <w:bookmarkEnd w:id="2"/>
    <w:bookmarkEnd w:id="3"/>
    <w:bookmarkEnd w:id="4"/>
    <w:p w14:paraId="3E676582" w14:textId="77777777" w:rsidR="006434D5" w:rsidRPr="006434D5" w:rsidRDefault="006434D5" w:rsidP="006434D5">
      <w:pPr>
        <w:tabs>
          <w:tab w:val="left" w:pos="0"/>
          <w:tab w:val="left" w:pos="142"/>
          <w:tab w:val="left" w:pos="567"/>
          <w:tab w:val="left" w:pos="709"/>
          <w:tab w:val="left" w:pos="851"/>
          <w:tab w:val="left" w:pos="993"/>
          <w:tab w:val="left" w:pos="1134"/>
          <w:tab w:val="left" w:pos="1701"/>
        </w:tabs>
        <w:spacing w:before="240" w:after="240" w:line="360" w:lineRule="auto"/>
        <w:jc w:val="both"/>
        <w:rPr>
          <w:rFonts w:ascii="Times New Roman" w:hAnsi="Times New Roman"/>
          <w:sz w:val="24"/>
          <w:szCs w:val="24"/>
          <w:lang w:val="en-US"/>
        </w:rPr>
      </w:pPr>
      <w:r>
        <w:rPr>
          <w:rFonts w:ascii="Times New Roman" w:hAnsi="Times New Roman"/>
          <w:sz w:val="24"/>
          <w:szCs w:val="24"/>
          <w:lang w:val="en-US"/>
        </w:rPr>
        <w:t>3.4. The attestation</w:t>
      </w:r>
      <w:r w:rsidRPr="006434D5">
        <w:rPr>
          <w:rFonts w:ascii="Times New Roman" w:hAnsi="Times New Roman"/>
          <w:sz w:val="24"/>
          <w:szCs w:val="24"/>
          <w:lang w:val="en-US"/>
        </w:rPr>
        <w:t xml:space="preserve"> commission, consisting of representatives of the MP “Applied Social Psychology”, assesses the degree of sufficiency of the student’s knowledge and skills for successfully completing the educational program. The criterion for successful recertification in compulsory disciplines is to obtain an assessment in each of these disciplines that is not less than satisfactory.</w:t>
      </w:r>
    </w:p>
    <w:p w14:paraId="1FAE088A" w14:textId="77777777" w:rsidR="006434D5" w:rsidRPr="006434D5" w:rsidRDefault="006434D5" w:rsidP="006434D5">
      <w:pPr>
        <w:tabs>
          <w:tab w:val="left" w:pos="0"/>
          <w:tab w:val="left" w:pos="142"/>
          <w:tab w:val="left" w:pos="567"/>
          <w:tab w:val="left" w:pos="709"/>
          <w:tab w:val="left" w:pos="851"/>
          <w:tab w:val="left" w:pos="993"/>
          <w:tab w:val="left" w:pos="1134"/>
          <w:tab w:val="left" w:pos="1701"/>
        </w:tabs>
        <w:spacing w:before="240" w:after="240" w:line="360" w:lineRule="auto"/>
        <w:jc w:val="both"/>
        <w:rPr>
          <w:rFonts w:ascii="Times New Roman" w:hAnsi="Times New Roman"/>
          <w:sz w:val="24"/>
          <w:szCs w:val="24"/>
          <w:lang w:val="en-US"/>
        </w:rPr>
      </w:pPr>
      <w:r w:rsidRPr="006434D5">
        <w:rPr>
          <w:rFonts w:ascii="Times New Roman" w:hAnsi="Times New Roman"/>
          <w:sz w:val="24"/>
          <w:szCs w:val="24"/>
          <w:lang w:val="en-US"/>
        </w:rPr>
        <w:t>3.5. A discipline studied in another educa</w:t>
      </w:r>
      <w:r>
        <w:rPr>
          <w:rFonts w:ascii="Times New Roman" w:hAnsi="Times New Roman"/>
          <w:sz w:val="24"/>
          <w:szCs w:val="24"/>
          <w:lang w:val="en-US"/>
        </w:rPr>
        <w:t>tional program is considered re</w:t>
      </w:r>
      <w:r w:rsidRPr="006434D5">
        <w:rPr>
          <w:rFonts w:ascii="Times New Roman" w:hAnsi="Times New Roman"/>
          <w:sz w:val="24"/>
          <w:szCs w:val="24"/>
          <w:lang w:val="en-US"/>
        </w:rPr>
        <w:t>read if:</w:t>
      </w:r>
    </w:p>
    <w:p w14:paraId="728A6794" w14:textId="77777777" w:rsidR="006434D5" w:rsidRPr="006434D5" w:rsidRDefault="006434D5" w:rsidP="006434D5">
      <w:pPr>
        <w:pStyle w:val="a8"/>
        <w:numPr>
          <w:ilvl w:val="0"/>
          <w:numId w:val="40"/>
        </w:numPr>
        <w:tabs>
          <w:tab w:val="left" w:pos="0"/>
          <w:tab w:val="left" w:pos="142"/>
          <w:tab w:val="left" w:pos="567"/>
          <w:tab w:val="left" w:pos="709"/>
          <w:tab w:val="left" w:pos="851"/>
          <w:tab w:val="left" w:pos="993"/>
          <w:tab w:val="left" w:pos="1134"/>
          <w:tab w:val="left" w:pos="1701"/>
        </w:tabs>
        <w:spacing w:before="240" w:after="240" w:line="360" w:lineRule="auto"/>
        <w:jc w:val="both"/>
        <w:rPr>
          <w:rFonts w:ascii="Times New Roman" w:hAnsi="Times New Roman"/>
          <w:sz w:val="24"/>
          <w:szCs w:val="24"/>
          <w:lang w:val="en-US"/>
        </w:rPr>
      </w:pPr>
      <w:r w:rsidRPr="006434D5">
        <w:rPr>
          <w:rFonts w:ascii="Times New Roman" w:hAnsi="Times New Roman"/>
          <w:sz w:val="24"/>
          <w:szCs w:val="24"/>
          <w:lang w:val="en-US"/>
        </w:rPr>
        <w:t>The names of re-readable disc</w:t>
      </w:r>
      <w:r>
        <w:rPr>
          <w:rFonts w:ascii="Times New Roman" w:hAnsi="Times New Roman"/>
          <w:sz w:val="24"/>
          <w:szCs w:val="24"/>
          <w:lang w:val="en-US"/>
        </w:rPr>
        <w:t>ipline and discipline in the study plan of</w:t>
      </w:r>
      <w:r w:rsidRPr="006434D5">
        <w:rPr>
          <w:rFonts w:ascii="Times New Roman" w:hAnsi="Times New Roman"/>
          <w:sz w:val="24"/>
          <w:szCs w:val="24"/>
          <w:lang w:val="en-US"/>
        </w:rPr>
        <w:t xml:space="preserve"> </w:t>
      </w:r>
      <w:r>
        <w:rPr>
          <w:rFonts w:ascii="Times New Roman" w:hAnsi="Times New Roman"/>
          <w:sz w:val="24"/>
          <w:szCs w:val="24"/>
          <w:lang w:val="en-US"/>
        </w:rPr>
        <w:t xml:space="preserve">the </w:t>
      </w:r>
      <w:r w:rsidRPr="006434D5">
        <w:rPr>
          <w:rFonts w:ascii="Times New Roman" w:hAnsi="Times New Roman"/>
          <w:sz w:val="24"/>
          <w:szCs w:val="24"/>
          <w:lang w:val="en-US"/>
        </w:rPr>
        <w:t>MP “Applied Social Psychology” partially or completely coincide.</w:t>
      </w:r>
    </w:p>
    <w:p w14:paraId="42B4839D" w14:textId="77777777" w:rsidR="006434D5" w:rsidRPr="006434D5" w:rsidRDefault="006434D5" w:rsidP="006434D5">
      <w:pPr>
        <w:pStyle w:val="a8"/>
        <w:numPr>
          <w:ilvl w:val="0"/>
          <w:numId w:val="40"/>
        </w:numPr>
        <w:tabs>
          <w:tab w:val="left" w:pos="0"/>
          <w:tab w:val="left" w:pos="142"/>
          <w:tab w:val="left" w:pos="567"/>
          <w:tab w:val="left" w:pos="709"/>
          <w:tab w:val="left" w:pos="851"/>
          <w:tab w:val="left" w:pos="993"/>
          <w:tab w:val="left" w:pos="1134"/>
          <w:tab w:val="left" w:pos="1701"/>
        </w:tabs>
        <w:spacing w:before="240" w:after="240" w:line="360" w:lineRule="auto"/>
        <w:jc w:val="both"/>
        <w:rPr>
          <w:rFonts w:ascii="Times New Roman" w:hAnsi="Times New Roman"/>
          <w:sz w:val="24"/>
          <w:szCs w:val="24"/>
          <w:lang w:val="en-US"/>
        </w:rPr>
      </w:pPr>
      <w:r w:rsidRPr="006434D5">
        <w:rPr>
          <w:rFonts w:ascii="Times New Roman" w:hAnsi="Times New Roman"/>
          <w:sz w:val="24"/>
          <w:szCs w:val="24"/>
          <w:lang w:val="en-US"/>
        </w:rPr>
        <w:t>The total volume of hours / the number of credit units of the discipline being re-read fully corresponds (or deviates by no more than 20%) to the total volume / number of credit un</w:t>
      </w:r>
      <w:r>
        <w:rPr>
          <w:rFonts w:ascii="Times New Roman" w:hAnsi="Times New Roman"/>
          <w:sz w:val="24"/>
          <w:szCs w:val="24"/>
          <w:lang w:val="en-US"/>
        </w:rPr>
        <w:t>its of the discipline in the study plan of the</w:t>
      </w:r>
      <w:r w:rsidRPr="006434D5">
        <w:rPr>
          <w:rFonts w:ascii="Times New Roman" w:hAnsi="Times New Roman"/>
          <w:sz w:val="24"/>
          <w:szCs w:val="24"/>
          <w:lang w:val="en-US"/>
        </w:rPr>
        <w:t xml:space="preserve"> MP “Applied Social Psychology”.</w:t>
      </w:r>
    </w:p>
    <w:p w14:paraId="2229F8C7" w14:textId="77777777" w:rsidR="006434D5" w:rsidRPr="006434D5" w:rsidRDefault="006434D5" w:rsidP="006434D5">
      <w:pPr>
        <w:pStyle w:val="a8"/>
        <w:numPr>
          <w:ilvl w:val="0"/>
          <w:numId w:val="40"/>
        </w:numPr>
        <w:tabs>
          <w:tab w:val="left" w:pos="0"/>
          <w:tab w:val="left" w:pos="142"/>
          <w:tab w:val="left" w:pos="567"/>
          <w:tab w:val="left" w:pos="709"/>
          <w:tab w:val="left" w:pos="851"/>
          <w:tab w:val="left" w:pos="993"/>
          <w:tab w:val="left" w:pos="1134"/>
          <w:tab w:val="left" w:pos="1701"/>
        </w:tabs>
        <w:spacing w:before="240" w:after="240" w:line="360" w:lineRule="auto"/>
        <w:jc w:val="both"/>
        <w:rPr>
          <w:rFonts w:ascii="Times New Roman" w:hAnsi="Times New Roman"/>
          <w:sz w:val="24"/>
          <w:szCs w:val="24"/>
          <w:lang w:val="en-US"/>
        </w:rPr>
      </w:pPr>
      <w:r w:rsidRPr="006434D5">
        <w:rPr>
          <w:rFonts w:ascii="Times New Roman" w:hAnsi="Times New Roman"/>
          <w:sz w:val="24"/>
          <w:szCs w:val="24"/>
          <w:lang w:val="en-US"/>
        </w:rPr>
        <w:t xml:space="preserve">The content of the </w:t>
      </w:r>
      <w:proofErr w:type="spellStart"/>
      <w:r w:rsidRPr="006434D5">
        <w:rPr>
          <w:rFonts w:ascii="Times New Roman" w:hAnsi="Times New Roman"/>
          <w:sz w:val="24"/>
          <w:szCs w:val="24"/>
          <w:lang w:val="en-US"/>
        </w:rPr>
        <w:t>replayable</w:t>
      </w:r>
      <w:proofErr w:type="spellEnd"/>
      <w:r w:rsidRPr="006434D5">
        <w:rPr>
          <w:rFonts w:ascii="Times New Roman" w:hAnsi="Times New Roman"/>
          <w:sz w:val="24"/>
          <w:szCs w:val="24"/>
          <w:lang w:val="en-US"/>
        </w:rPr>
        <w:t xml:space="preserve"> discipline corresponds to the cont</w:t>
      </w:r>
      <w:r>
        <w:rPr>
          <w:rFonts w:ascii="Times New Roman" w:hAnsi="Times New Roman"/>
          <w:sz w:val="24"/>
          <w:szCs w:val="24"/>
          <w:lang w:val="en-US"/>
        </w:rPr>
        <w:t>ent of the discipline in the study plan</w:t>
      </w:r>
      <w:r w:rsidRPr="006434D5">
        <w:rPr>
          <w:rFonts w:ascii="Times New Roman" w:hAnsi="Times New Roman"/>
          <w:sz w:val="24"/>
          <w:szCs w:val="24"/>
          <w:lang w:val="en-US"/>
        </w:rPr>
        <w:t>. The degree of compliance is</w:t>
      </w:r>
      <w:r>
        <w:rPr>
          <w:rFonts w:ascii="Times New Roman" w:hAnsi="Times New Roman"/>
          <w:sz w:val="24"/>
          <w:szCs w:val="24"/>
          <w:lang w:val="en-US"/>
        </w:rPr>
        <w:t xml:space="preserve"> determined by the attestation</w:t>
      </w:r>
      <w:r w:rsidRPr="006434D5">
        <w:rPr>
          <w:rFonts w:ascii="Times New Roman" w:hAnsi="Times New Roman"/>
          <w:sz w:val="24"/>
          <w:szCs w:val="24"/>
          <w:lang w:val="en-US"/>
        </w:rPr>
        <w:t xml:space="preserve"> committee with </w:t>
      </w:r>
      <w:r>
        <w:rPr>
          <w:rFonts w:ascii="Times New Roman" w:hAnsi="Times New Roman"/>
          <w:sz w:val="24"/>
          <w:szCs w:val="24"/>
          <w:lang w:val="en-US"/>
        </w:rPr>
        <w:t>the participation of the lecturer</w:t>
      </w:r>
      <w:r w:rsidRPr="006434D5">
        <w:rPr>
          <w:rFonts w:ascii="Times New Roman" w:hAnsi="Times New Roman"/>
          <w:sz w:val="24"/>
          <w:szCs w:val="24"/>
          <w:lang w:val="en-US"/>
        </w:rPr>
        <w:t xml:space="preserve"> of the discipline taught at the MP “Applied Social Psychology”.</w:t>
      </w:r>
    </w:p>
    <w:p w14:paraId="3F399C7F" w14:textId="77777777" w:rsidR="006434D5" w:rsidRPr="006434D5" w:rsidRDefault="006434D5" w:rsidP="006434D5">
      <w:pPr>
        <w:pStyle w:val="a8"/>
        <w:numPr>
          <w:ilvl w:val="0"/>
          <w:numId w:val="40"/>
        </w:numPr>
        <w:tabs>
          <w:tab w:val="left" w:pos="0"/>
          <w:tab w:val="left" w:pos="142"/>
          <w:tab w:val="left" w:pos="567"/>
          <w:tab w:val="left" w:pos="709"/>
          <w:tab w:val="left" w:pos="851"/>
          <w:tab w:val="left" w:pos="993"/>
          <w:tab w:val="left" w:pos="1134"/>
          <w:tab w:val="left" w:pos="1701"/>
        </w:tabs>
        <w:spacing w:before="240" w:after="240" w:line="360" w:lineRule="auto"/>
        <w:jc w:val="both"/>
        <w:rPr>
          <w:rFonts w:ascii="Times New Roman" w:hAnsi="Times New Roman"/>
          <w:sz w:val="24"/>
          <w:szCs w:val="24"/>
          <w:lang w:val="en-US"/>
        </w:rPr>
      </w:pPr>
      <w:r w:rsidRPr="006434D5">
        <w:rPr>
          <w:rFonts w:ascii="Times New Roman" w:hAnsi="Times New Roman"/>
          <w:sz w:val="24"/>
          <w:szCs w:val="24"/>
          <w:lang w:val="en-US"/>
        </w:rPr>
        <w:t>The fo</w:t>
      </w:r>
      <w:r>
        <w:rPr>
          <w:rFonts w:ascii="Times New Roman" w:hAnsi="Times New Roman"/>
          <w:sz w:val="24"/>
          <w:szCs w:val="24"/>
          <w:lang w:val="en-US"/>
        </w:rPr>
        <w:t>rm of intermediate attestation</w:t>
      </w:r>
      <w:r w:rsidRPr="006434D5">
        <w:rPr>
          <w:rFonts w:ascii="Times New Roman" w:hAnsi="Times New Roman"/>
          <w:sz w:val="24"/>
          <w:szCs w:val="24"/>
          <w:lang w:val="en-US"/>
        </w:rPr>
        <w:t xml:space="preserve"> for a re-readable discipline coincides with the fo</w:t>
      </w:r>
      <w:r>
        <w:rPr>
          <w:rFonts w:ascii="Times New Roman" w:hAnsi="Times New Roman"/>
          <w:sz w:val="24"/>
          <w:szCs w:val="24"/>
          <w:lang w:val="en-US"/>
        </w:rPr>
        <w:t>rm of intermediate attestation of discipline in the study plan</w:t>
      </w:r>
      <w:r w:rsidRPr="006434D5">
        <w:rPr>
          <w:rFonts w:ascii="Times New Roman" w:hAnsi="Times New Roman"/>
          <w:sz w:val="24"/>
          <w:szCs w:val="24"/>
          <w:lang w:val="en-US"/>
        </w:rPr>
        <w:t xml:space="preserve"> MP “Applied Social Psychology”.</w:t>
      </w:r>
    </w:p>
    <w:p w14:paraId="20358270" w14:textId="77777777" w:rsidR="006434D5" w:rsidRPr="006434D5" w:rsidRDefault="006434D5" w:rsidP="006434D5">
      <w:pPr>
        <w:tabs>
          <w:tab w:val="left" w:pos="0"/>
          <w:tab w:val="left" w:pos="142"/>
          <w:tab w:val="left" w:pos="567"/>
          <w:tab w:val="left" w:pos="709"/>
          <w:tab w:val="left" w:pos="851"/>
          <w:tab w:val="left" w:pos="993"/>
          <w:tab w:val="left" w:pos="1134"/>
          <w:tab w:val="left" w:pos="1701"/>
        </w:tabs>
        <w:spacing w:before="240" w:after="240" w:line="360" w:lineRule="auto"/>
        <w:jc w:val="both"/>
        <w:rPr>
          <w:rFonts w:ascii="Times New Roman" w:hAnsi="Times New Roman"/>
          <w:sz w:val="24"/>
          <w:szCs w:val="24"/>
          <w:lang w:val="en-US"/>
        </w:rPr>
      </w:pPr>
      <w:r>
        <w:rPr>
          <w:rFonts w:ascii="Times New Roman" w:hAnsi="Times New Roman"/>
          <w:sz w:val="24"/>
          <w:szCs w:val="24"/>
          <w:lang w:val="en-US"/>
        </w:rPr>
        <w:t>3.6. The attestation commission</w:t>
      </w:r>
      <w:r w:rsidRPr="006434D5">
        <w:rPr>
          <w:rFonts w:ascii="Times New Roman" w:hAnsi="Times New Roman"/>
          <w:sz w:val="24"/>
          <w:szCs w:val="24"/>
          <w:lang w:val="en-US"/>
        </w:rPr>
        <w:t xml:space="preserve"> of the MP “Applied Social Psychology” has the right to conduct interviews with students of other educational programs at the Higher School of Economics or other educational organizations applying for transfer to the </w:t>
      </w:r>
      <w:r>
        <w:rPr>
          <w:rFonts w:ascii="Times New Roman" w:hAnsi="Times New Roman"/>
          <w:sz w:val="24"/>
          <w:szCs w:val="24"/>
          <w:lang w:val="en-US"/>
        </w:rPr>
        <w:t>MP “Applied Social Psychology”</w:t>
      </w:r>
      <w:r w:rsidRPr="006434D5">
        <w:rPr>
          <w:rFonts w:ascii="Times New Roman" w:hAnsi="Times New Roman"/>
          <w:sz w:val="24"/>
          <w:szCs w:val="24"/>
          <w:lang w:val="en-US"/>
        </w:rPr>
        <w:t>.</w:t>
      </w:r>
    </w:p>
    <w:p w14:paraId="3FD9D569" w14:textId="77777777" w:rsidR="006434D5" w:rsidRPr="006434D5" w:rsidRDefault="006434D5" w:rsidP="006434D5">
      <w:pPr>
        <w:tabs>
          <w:tab w:val="left" w:pos="0"/>
          <w:tab w:val="left" w:pos="142"/>
          <w:tab w:val="left" w:pos="567"/>
          <w:tab w:val="left" w:pos="709"/>
          <w:tab w:val="left" w:pos="851"/>
          <w:tab w:val="left" w:pos="993"/>
          <w:tab w:val="left" w:pos="1134"/>
          <w:tab w:val="left" w:pos="1701"/>
        </w:tabs>
        <w:spacing w:before="240" w:after="240" w:line="360" w:lineRule="auto"/>
        <w:jc w:val="both"/>
        <w:rPr>
          <w:rFonts w:ascii="Times New Roman" w:hAnsi="Times New Roman"/>
          <w:sz w:val="24"/>
          <w:szCs w:val="24"/>
          <w:lang w:val="en-US"/>
        </w:rPr>
      </w:pPr>
      <w:r>
        <w:rPr>
          <w:rFonts w:ascii="Times New Roman" w:hAnsi="Times New Roman"/>
          <w:sz w:val="24"/>
          <w:szCs w:val="24"/>
          <w:lang w:val="en-US"/>
        </w:rPr>
        <w:lastRenderedPageBreak/>
        <w:t xml:space="preserve">The interview is conducted by the attestation </w:t>
      </w:r>
      <w:r w:rsidRPr="006434D5">
        <w:rPr>
          <w:rFonts w:ascii="Times New Roman" w:hAnsi="Times New Roman"/>
          <w:sz w:val="24"/>
          <w:szCs w:val="24"/>
          <w:lang w:val="en-US"/>
        </w:rPr>
        <w:t xml:space="preserve">commission with the possibility </w:t>
      </w:r>
      <w:r>
        <w:rPr>
          <w:rFonts w:ascii="Times New Roman" w:hAnsi="Times New Roman"/>
          <w:sz w:val="24"/>
          <w:szCs w:val="24"/>
          <w:lang w:val="en-US"/>
        </w:rPr>
        <w:t>of attracting the lecturers who are</w:t>
      </w:r>
      <w:r w:rsidRPr="006434D5">
        <w:rPr>
          <w:rFonts w:ascii="Times New Roman" w:hAnsi="Times New Roman"/>
          <w:sz w:val="24"/>
          <w:szCs w:val="24"/>
          <w:lang w:val="en-US"/>
        </w:rPr>
        <w:t xml:space="preserve"> responsible for the implementation of disciplines in which recertification is difficult.</w:t>
      </w:r>
    </w:p>
    <w:p w14:paraId="22DCE501" w14:textId="77777777" w:rsidR="006434D5" w:rsidRPr="006434D5" w:rsidRDefault="006434D5" w:rsidP="006434D5">
      <w:pPr>
        <w:tabs>
          <w:tab w:val="left" w:pos="0"/>
          <w:tab w:val="left" w:pos="142"/>
          <w:tab w:val="left" w:pos="567"/>
          <w:tab w:val="left" w:pos="709"/>
          <w:tab w:val="left" w:pos="851"/>
          <w:tab w:val="left" w:pos="993"/>
          <w:tab w:val="left" w:pos="1134"/>
          <w:tab w:val="left" w:pos="1701"/>
        </w:tabs>
        <w:spacing w:before="240" w:after="240" w:line="360" w:lineRule="auto"/>
        <w:jc w:val="both"/>
        <w:rPr>
          <w:rFonts w:ascii="Times New Roman" w:hAnsi="Times New Roman"/>
          <w:sz w:val="24"/>
          <w:szCs w:val="24"/>
          <w:lang w:val="en-US"/>
        </w:rPr>
      </w:pPr>
      <w:r>
        <w:rPr>
          <w:rFonts w:ascii="Times New Roman" w:hAnsi="Times New Roman"/>
          <w:sz w:val="24"/>
          <w:szCs w:val="24"/>
          <w:lang w:val="en-US"/>
        </w:rPr>
        <w:t>3.7. In the case</w:t>
      </w:r>
      <w:r w:rsidRPr="006434D5">
        <w:rPr>
          <w:rFonts w:ascii="Times New Roman" w:hAnsi="Times New Roman"/>
          <w:sz w:val="24"/>
          <w:szCs w:val="24"/>
          <w:lang w:val="en-US"/>
        </w:rPr>
        <w:t xml:space="preserve"> that the number of students who meet al</w:t>
      </w:r>
      <w:r>
        <w:rPr>
          <w:rFonts w:ascii="Times New Roman" w:hAnsi="Times New Roman"/>
          <w:sz w:val="24"/>
          <w:szCs w:val="24"/>
          <w:lang w:val="en-US"/>
        </w:rPr>
        <w:t>l the requirements for transfer</w:t>
      </w:r>
      <w:r w:rsidRPr="006434D5">
        <w:rPr>
          <w:rFonts w:ascii="Times New Roman" w:hAnsi="Times New Roman"/>
          <w:sz w:val="24"/>
          <w:szCs w:val="24"/>
          <w:lang w:val="en-US"/>
        </w:rPr>
        <w:t xml:space="preserve"> to an educational program and successf</w:t>
      </w:r>
      <w:r>
        <w:rPr>
          <w:rFonts w:ascii="Times New Roman" w:hAnsi="Times New Roman"/>
          <w:sz w:val="24"/>
          <w:szCs w:val="24"/>
          <w:lang w:val="en-US"/>
        </w:rPr>
        <w:t>ully passed the re-read</w:t>
      </w:r>
      <w:r w:rsidRPr="006434D5">
        <w:rPr>
          <w:rFonts w:ascii="Times New Roman" w:hAnsi="Times New Roman"/>
          <w:sz w:val="24"/>
          <w:szCs w:val="24"/>
          <w:lang w:val="en-US"/>
        </w:rPr>
        <w:t xml:space="preserve"> of disciplines exceeds the number of vacant places </w:t>
      </w:r>
      <w:r>
        <w:rPr>
          <w:rFonts w:ascii="Times New Roman" w:hAnsi="Times New Roman"/>
          <w:sz w:val="24"/>
          <w:szCs w:val="24"/>
          <w:lang w:val="en-US"/>
        </w:rPr>
        <w:t>for transfer</w:t>
      </w:r>
      <w:r w:rsidRPr="006434D5">
        <w:rPr>
          <w:rFonts w:ascii="Times New Roman" w:hAnsi="Times New Roman"/>
          <w:sz w:val="24"/>
          <w:szCs w:val="24"/>
          <w:lang w:val="en-US"/>
        </w:rPr>
        <w:t>, a competitive selection is carried out. The ranking of participants in the competitive selection is carried out on the basis of a</w:t>
      </w:r>
      <w:r>
        <w:rPr>
          <w:rFonts w:ascii="Times New Roman" w:hAnsi="Times New Roman"/>
          <w:sz w:val="24"/>
          <w:szCs w:val="24"/>
          <w:lang w:val="en-US"/>
        </w:rPr>
        <w:t xml:space="preserve">n interview by the attestation commission </w:t>
      </w:r>
      <w:r w:rsidRPr="006434D5">
        <w:rPr>
          <w:rFonts w:ascii="Times New Roman" w:hAnsi="Times New Roman"/>
          <w:sz w:val="24"/>
          <w:szCs w:val="24"/>
          <w:lang w:val="en-US"/>
        </w:rPr>
        <w:t>with candidates for transfer to the MP “Applied Social Psychology”.</w:t>
      </w:r>
    </w:p>
    <w:p w14:paraId="0F4A1243" w14:textId="77777777" w:rsidR="006434D5" w:rsidRPr="006434D5" w:rsidRDefault="006434D5" w:rsidP="006434D5">
      <w:pPr>
        <w:tabs>
          <w:tab w:val="left" w:pos="0"/>
          <w:tab w:val="left" w:pos="142"/>
          <w:tab w:val="left" w:pos="567"/>
          <w:tab w:val="left" w:pos="709"/>
          <w:tab w:val="left" w:pos="851"/>
          <w:tab w:val="left" w:pos="993"/>
          <w:tab w:val="left" w:pos="1134"/>
          <w:tab w:val="left" w:pos="1701"/>
        </w:tabs>
        <w:spacing w:before="240" w:after="240" w:line="360" w:lineRule="auto"/>
        <w:jc w:val="both"/>
        <w:rPr>
          <w:rFonts w:ascii="Times New Roman" w:hAnsi="Times New Roman"/>
          <w:sz w:val="24"/>
          <w:szCs w:val="24"/>
          <w:lang w:val="en-US"/>
        </w:rPr>
      </w:pPr>
      <w:r w:rsidRPr="006434D5">
        <w:rPr>
          <w:rFonts w:ascii="Times New Roman" w:hAnsi="Times New Roman"/>
          <w:sz w:val="24"/>
          <w:szCs w:val="24"/>
          <w:lang w:val="en-US"/>
        </w:rPr>
        <w:t>3.8. Consideratio</w:t>
      </w:r>
      <w:r>
        <w:rPr>
          <w:rFonts w:ascii="Times New Roman" w:hAnsi="Times New Roman"/>
          <w:sz w:val="24"/>
          <w:szCs w:val="24"/>
          <w:lang w:val="en-US"/>
        </w:rPr>
        <w:t>n of the transfer of students of</w:t>
      </w:r>
      <w:r w:rsidRPr="006434D5">
        <w:rPr>
          <w:rFonts w:ascii="Times New Roman" w:hAnsi="Times New Roman"/>
          <w:sz w:val="24"/>
          <w:szCs w:val="24"/>
          <w:lang w:val="en-US"/>
        </w:rPr>
        <w:t xml:space="preserve"> the MP “Applied Social Psychology”, who transfer between programs, including those admitted from academic leave and recovering from deduction, is ca</w:t>
      </w:r>
      <w:r>
        <w:rPr>
          <w:rFonts w:ascii="Times New Roman" w:hAnsi="Times New Roman"/>
          <w:sz w:val="24"/>
          <w:szCs w:val="24"/>
          <w:lang w:val="en-US"/>
        </w:rPr>
        <w:t>rried out by the attestation c</w:t>
      </w:r>
      <w:r w:rsidRPr="006434D5">
        <w:rPr>
          <w:rFonts w:ascii="Times New Roman" w:hAnsi="Times New Roman"/>
          <w:sz w:val="24"/>
          <w:szCs w:val="24"/>
          <w:lang w:val="en-US"/>
        </w:rPr>
        <w:t>ommission of the MP “Applied Social Psychology”, based on the examination of documents of the submitted documents.</w:t>
      </w:r>
    </w:p>
    <w:p w14:paraId="27AB3EFA" w14:textId="77777777" w:rsidR="006434D5" w:rsidRPr="006434D5" w:rsidRDefault="006434D5" w:rsidP="006434D5">
      <w:pPr>
        <w:tabs>
          <w:tab w:val="left" w:pos="0"/>
          <w:tab w:val="left" w:pos="142"/>
          <w:tab w:val="left" w:pos="567"/>
          <w:tab w:val="left" w:pos="709"/>
          <w:tab w:val="left" w:pos="851"/>
          <w:tab w:val="left" w:pos="993"/>
          <w:tab w:val="left" w:pos="1134"/>
          <w:tab w:val="left" w:pos="1701"/>
        </w:tabs>
        <w:spacing w:before="240" w:after="240" w:line="360" w:lineRule="auto"/>
        <w:jc w:val="both"/>
        <w:rPr>
          <w:rFonts w:ascii="Times New Roman" w:hAnsi="Times New Roman"/>
          <w:sz w:val="24"/>
          <w:szCs w:val="24"/>
          <w:lang w:val="en-US"/>
        </w:rPr>
      </w:pPr>
      <w:r w:rsidRPr="006434D5">
        <w:rPr>
          <w:rFonts w:ascii="Times New Roman" w:hAnsi="Times New Roman"/>
          <w:sz w:val="24"/>
          <w:szCs w:val="24"/>
          <w:lang w:val="en-US"/>
        </w:rPr>
        <w:t>The attestation commission analyzes the academic difference in the student’s curricula and documents on the available learning outcomes, based on the criteria established by the Academic Council of the MP “Applied Social Psychology”, published on the program’s website in the section “Students” - “Transfer and restoration to the educational program”.</w:t>
      </w:r>
    </w:p>
    <w:p w14:paraId="6F9BBDDB" w14:textId="77777777" w:rsidR="006434D5" w:rsidRPr="006434D5" w:rsidRDefault="006434D5" w:rsidP="006434D5">
      <w:pPr>
        <w:tabs>
          <w:tab w:val="left" w:pos="0"/>
          <w:tab w:val="left" w:pos="567"/>
          <w:tab w:val="left" w:pos="709"/>
          <w:tab w:val="left" w:pos="851"/>
          <w:tab w:val="left" w:pos="1276"/>
        </w:tabs>
        <w:spacing w:before="240" w:after="240" w:line="360" w:lineRule="auto"/>
        <w:jc w:val="center"/>
        <w:rPr>
          <w:rFonts w:ascii="Times New Roman" w:hAnsi="Times New Roman"/>
          <w:b/>
          <w:sz w:val="24"/>
          <w:szCs w:val="24"/>
          <w:lang w:val="en-US"/>
        </w:rPr>
      </w:pPr>
      <w:r w:rsidRPr="002F14B9">
        <w:rPr>
          <w:rFonts w:ascii="Times New Roman" w:hAnsi="Times New Roman"/>
          <w:b/>
          <w:sz w:val="24"/>
          <w:szCs w:val="24"/>
          <w:lang w:val="en-US"/>
        </w:rPr>
        <w:t>4</w:t>
      </w:r>
      <w:r w:rsidRPr="006434D5">
        <w:rPr>
          <w:rFonts w:ascii="Times New Roman" w:hAnsi="Times New Roman"/>
          <w:b/>
          <w:sz w:val="24"/>
          <w:szCs w:val="24"/>
          <w:lang w:val="en-US"/>
        </w:rPr>
        <w:t>. Organization of transfer o</w:t>
      </w:r>
      <w:r>
        <w:rPr>
          <w:rFonts w:ascii="Times New Roman" w:hAnsi="Times New Roman"/>
          <w:b/>
          <w:sz w:val="24"/>
          <w:szCs w:val="24"/>
          <w:lang w:val="en-US"/>
        </w:rPr>
        <w:t>f students studying on the places</w:t>
      </w:r>
      <w:r w:rsidRPr="006434D5">
        <w:rPr>
          <w:rFonts w:ascii="Times New Roman" w:hAnsi="Times New Roman"/>
          <w:b/>
          <w:sz w:val="24"/>
          <w:szCs w:val="24"/>
          <w:lang w:val="en-US"/>
        </w:rPr>
        <w:t xml:space="preserve"> with payment of tuition fees on a contractual basis to the vacant places secured by state funding</w:t>
      </w:r>
    </w:p>
    <w:p w14:paraId="44CF6DE0" w14:textId="77777777" w:rsidR="006434D5" w:rsidRPr="006434D5" w:rsidRDefault="006434D5" w:rsidP="006434D5">
      <w:pPr>
        <w:tabs>
          <w:tab w:val="left" w:pos="0"/>
          <w:tab w:val="left" w:pos="567"/>
          <w:tab w:val="left" w:pos="709"/>
          <w:tab w:val="left" w:pos="851"/>
          <w:tab w:val="left" w:pos="1276"/>
        </w:tabs>
        <w:spacing w:before="240" w:after="240" w:line="360" w:lineRule="auto"/>
        <w:jc w:val="both"/>
        <w:rPr>
          <w:rFonts w:ascii="Times New Roman" w:hAnsi="Times New Roman"/>
          <w:sz w:val="24"/>
          <w:szCs w:val="24"/>
          <w:lang w:val="en-US"/>
        </w:rPr>
      </w:pPr>
      <w:r w:rsidRPr="006434D5">
        <w:rPr>
          <w:rFonts w:ascii="Times New Roman" w:hAnsi="Times New Roman"/>
          <w:sz w:val="24"/>
          <w:szCs w:val="24"/>
          <w:lang w:val="en-US"/>
        </w:rPr>
        <w:t>4.1. A student is transferred from paid to free tuition in accordance with the order of the Ministry of Education and Science of the Russian Federation dated 06.06.2013 No. 433 "On approval of the P</w:t>
      </w:r>
      <w:r>
        <w:rPr>
          <w:rFonts w:ascii="Times New Roman" w:hAnsi="Times New Roman"/>
          <w:sz w:val="24"/>
          <w:szCs w:val="24"/>
          <w:lang w:val="en-US"/>
        </w:rPr>
        <w:t>rocedure and cases of transfer</w:t>
      </w:r>
      <w:r w:rsidRPr="006434D5">
        <w:rPr>
          <w:rFonts w:ascii="Times New Roman" w:hAnsi="Times New Roman"/>
          <w:sz w:val="24"/>
          <w:szCs w:val="24"/>
          <w:lang w:val="en-US"/>
        </w:rPr>
        <w:t xml:space="preserve"> of persons enrolled in educational programs of secondary vocational and higher education from paid to free education" and carried out on the basis of the Regulation on the organization of the transition of students of the National Research University Higher School of Economics from paid to free tuition.</w:t>
      </w:r>
    </w:p>
    <w:p w14:paraId="64B6F2D4" w14:textId="77777777" w:rsidR="006434D5" w:rsidRPr="006434D5" w:rsidRDefault="006434D5" w:rsidP="006434D5">
      <w:pPr>
        <w:tabs>
          <w:tab w:val="left" w:pos="0"/>
          <w:tab w:val="left" w:pos="567"/>
          <w:tab w:val="left" w:pos="709"/>
          <w:tab w:val="left" w:pos="851"/>
          <w:tab w:val="left" w:pos="1276"/>
        </w:tabs>
        <w:spacing w:before="240" w:after="240" w:line="360" w:lineRule="auto"/>
        <w:jc w:val="both"/>
        <w:rPr>
          <w:rFonts w:ascii="Times New Roman" w:hAnsi="Times New Roman"/>
          <w:sz w:val="24"/>
          <w:szCs w:val="24"/>
          <w:lang w:val="en-US"/>
        </w:rPr>
      </w:pPr>
      <w:r w:rsidRPr="006434D5">
        <w:rPr>
          <w:rFonts w:ascii="Times New Roman" w:hAnsi="Times New Roman"/>
          <w:sz w:val="24"/>
          <w:szCs w:val="24"/>
          <w:lang w:val="en-US"/>
        </w:rPr>
        <w:t>4.2. In the event that more than the number of vacant budget places for transfer has been submitted, applications for transfer to vacant budget places are submitted to a competitive selection of students. The selection is made on the basis of the requirements for admission to the MP “Applied Social Psychology”, indicated on the website of the Admissions Committee of the Higher School of Economics and the website of the MP “Applied Social Psychology”. If there are difficulties in ranking students on the basis of the submitted docum</w:t>
      </w:r>
      <w:r>
        <w:rPr>
          <w:rFonts w:ascii="Times New Roman" w:hAnsi="Times New Roman"/>
          <w:sz w:val="24"/>
          <w:szCs w:val="24"/>
          <w:lang w:val="en-US"/>
        </w:rPr>
        <w:t>ents and academic results, the attestation c</w:t>
      </w:r>
      <w:r w:rsidRPr="006434D5">
        <w:rPr>
          <w:rFonts w:ascii="Times New Roman" w:hAnsi="Times New Roman"/>
          <w:sz w:val="24"/>
          <w:szCs w:val="24"/>
          <w:lang w:val="en-US"/>
        </w:rPr>
        <w:t>ommission conducts an interview with each of the candidates.</w:t>
      </w:r>
    </w:p>
    <w:sectPr w:rsidR="006434D5" w:rsidRPr="006434D5" w:rsidSect="00200CC5">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7FE10" w14:textId="77777777" w:rsidR="00EF1ED7" w:rsidRDefault="00EF1ED7" w:rsidP="0050229E">
      <w:pPr>
        <w:spacing w:after="0" w:line="240" w:lineRule="auto"/>
      </w:pPr>
      <w:r>
        <w:separator/>
      </w:r>
    </w:p>
  </w:endnote>
  <w:endnote w:type="continuationSeparator" w:id="0">
    <w:p w14:paraId="347B5600" w14:textId="77777777" w:rsidR="00EF1ED7" w:rsidRDefault="00EF1ED7" w:rsidP="0050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329"/>
      <w:docPartObj>
        <w:docPartGallery w:val="Page Numbers (Bottom of Page)"/>
        <w:docPartUnique/>
      </w:docPartObj>
    </w:sdtPr>
    <w:sdtEndPr/>
    <w:sdtContent>
      <w:p w14:paraId="0C56CD0F" w14:textId="77777777" w:rsidR="00AE4488" w:rsidRDefault="00133667">
        <w:pPr>
          <w:pStyle w:val="a6"/>
          <w:jc w:val="center"/>
        </w:pPr>
        <w:r>
          <w:fldChar w:fldCharType="begin"/>
        </w:r>
        <w:r>
          <w:instrText xml:space="preserve"> PAGE   \* MERGEFORMAT </w:instrText>
        </w:r>
        <w:r>
          <w:fldChar w:fldCharType="separate"/>
        </w:r>
        <w:r w:rsidR="0059690C">
          <w:rPr>
            <w:noProof/>
          </w:rPr>
          <w:t>5</w:t>
        </w:r>
        <w:r>
          <w:rPr>
            <w:noProof/>
          </w:rPr>
          <w:fldChar w:fldCharType="end"/>
        </w:r>
      </w:p>
    </w:sdtContent>
  </w:sdt>
  <w:p w14:paraId="79057E34" w14:textId="77777777" w:rsidR="00AE4488" w:rsidRDefault="00AE448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EC317" w14:textId="77777777" w:rsidR="00EF1ED7" w:rsidRDefault="00EF1ED7" w:rsidP="0050229E">
      <w:pPr>
        <w:spacing w:after="0" w:line="240" w:lineRule="auto"/>
      </w:pPr>
      <w:r>
        <w:separator/>
      </w:r>
    </w:p>
  </w:footnote>
  <w:footnote w:type="continuationSeparator" w:id="0">
    <w:p w14:paraId="2B61C6A3" w14:textId="77777777" w:rsidR="00EF1ED7" w:rsidRDefault="00EF1ED7" w:rsidP="005022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E07"/>
    <w:multiLevelType w:val="multilevel"/>
    <w:tmpl w:val="4CB04DAC"/>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2F7783B"/>
    <w:multiLevelType w:val="multilevel"/>
    <w:tmpl w:val="5E9ACD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rPr>
    </w:lvl>
    <w:lvl w:ilvl="2">
      <w:start w:val="1"/>
      <w:numFmt w:val="bullet"/>
      <w:lvlText w:val=""/>
      <w:lvlJc w:val="left"/>
      <w:pPr>
        <w:ind w:left="1247" w:hanging="52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544A4F"/>
    <w:multiLevelType w:val="multilevel"/>
    <w:tmpl w:val="E522DA28"/>
    <w:lvl w:ilvl="0">
      <w:start w:val="1"/>
      <w:numFmt w:val="decimal"/>
      <w:lvlText w:val="%1."/>
      <w:lvlJc w:val="left"/>
      <w:pPr>
        <w:ind w:left="585" w:hanging="585"/>
      </w:pPr>
      <w:rPr>
        <w:rFonts w:hint="default"/>
      </w:rPr>
    </w:lvl>
    <w:lvl w:ilvl="1">
      <w:start w:val="4"/>
      <w:numFmt w:val="decimal"/>
      <w:lvlText w:val="%1.%2."/>
      <w:lvlJc w:val="left"/>
      <w:pPr>
        <w:ind w:left="1364" w:hanging="720"/>
      </w:pPr>
      <w:rPr>
        <w:rFonts w:hint="default"/>
      </w:rPr>
    </w:lvl>
    <w:lvl w:ilvl="2">
      <w:start w:val="4"/>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3" w15:restartNumberingAfterBreak="0">
    <w:nsid w:val="07062EC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906190"/>
    <w:multiLevelType w:val="multilevel"/>
    <w:tmpl w:val="2B060C84"/>
    <w:lvl w:ilvl="0">
      <w:start w:val="14"/>
      <w:numFmt w:val="decimal"/>
      <w:lvlText w:val="%1"/>
      <w:lvlJc w:val="left"/>
      <w:pPr>
        <w:ind w:left="465" w:hanging="465"/>
      </w:pPr>
      <w:rPr>
        <w:rFonts w:hint="default"/>
      </w:rPr>
    </w:lvl>
    <w:lvl w:ilvl="1">
      <w:start w:val="4"/>
      <w:numFmt w:val="decimal"/>
      <w:lvlText w:val="%1.%2"/>
      <w:lvlJc w:val="left"/>
      <w:pPr>
        <w:ind w:left="1315" w:hanging="465"/>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5" w15:restartNumberingAfterBreak="0">
    <w:nsid w:val="12184815"/>
    <w:multiLevelType w:val="multilevel"/>
    <w:tmpl w:val="0D3E54B4"/>
    <w:lvl w:ilvl="0">
      <w:start w:val="1"/>
      <w:numFmt w:val="decimal"/>
      <w:lvlText w:val="%1."/>
      <w:lvlJc w:val="left"/>
      <w:pPr>
        <w:ind w:left="720" w:hanging="360"/>
      </w:pPr>
      <w:rPr>
        <w:rFonts w:hint="default"/>
      </w:rPr>
    </w:lvl>
    <w:lvl w:ilvl="1">
      <w:start w:val="3"/>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192F2A"/>
    <w:multiLevelType w:val="multilevel"/>
    <w:tmpl w:val="20000FD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C95464"/>
    <w:multiLevelType w:val="multilevel"/>
    <w:tmpl w:val="8D2657CA"/>
    <w:lvl w:ilvl="0">
      <w:start w:val="1"/>
      <w:numFmt w:val="decimal"/>
      <w:lvlText w:val="%1."/>
      <w:lvlJc w:val="left"/>
      <w:pPr>
        <w:ind w:left="360" w:hanging="360"/>
      </w:pPr>
    </w:lvl>
    <w:lvl w:ilvl="1">
      <w:start w:val="1"/>
      <w:numFmt w:val="decimal"/>
      <w:lvlText w:val="2.%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C7637B"/>
    <w:multiLevelType w:val="hybridMultilevel"/>
    <w:tmpl w:val="76C4D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865AC0"/>
    <w:multiLevelType w:val="hybridMultilevel"/>
    <w:tmpl w:val="93187E9E"/>
    <w:lvl w:ilvl="0" w:tplc="9E362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3065A5F"/>
    <w:multiLevelType w:val="multilevel"/>
    <w:tmpl w:val="8D2657CA"/>
    <w:lvl w:ilvl="0">
      <w:start w:val="1"/>
      <w:numFmt w:val="decimal"/>
      <w:lvlText w:val="%1."/>
      <w:lvlJc w:val="left"/>
      <w:pPr>
        <w:ind w:left="360" w:hanging="360"/>
      </w:pPr>
    </w:lvl>
    <w:lvl w:ilvl="1">
      <w:start w:val="1"/>
      <w:numFmt w:val="decimal"/>
      <w:lvlText w:val="2.%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0F07E4"/>
    <w:multiLevelType w:val="multilevel"/>
    <w:tmpl w:val="D1E25C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E713A6"/>
    <w:multiLevelType w:val="hybridMultilevel"/>
    <w:tmpl w:val="0D8E68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1401C4"/>
    <w:multiLevelType w:val="multilevel"/>
    <w:tmpl w:val="E40AE6A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C585B51"/>
    <w:multiLevelType w:val="multilevel"/>
    <w:tmpl w:val="D6200D3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E187B1C"/>
    <w:multiLevelType w:val="multilevel"/>
    <w:tmpl w:val="8EEA3614"/>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B80AE4"/>
    <w:multiLevelType w:val="multilevel"/>
    <w:tmpl w:val="290C21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E34AAE"/>
    <w:multiLevelType w:val="hybridMultilevel"/>
    <w:tmpl w:val="677429C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15:restartNumberingAfterBreak="0">
    <w:nsid w:val="34500EEC"/>
    <w:multiLevelType w:val="hybridMultilevel"/>
    <w:tmpl w:val="5C26AD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BB69DD"/>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702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DE46AD"/>
    <w:multiLevelType w:val="multilevel"/>
    <w:tmpl w:val="56743C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737FAC"/>
    <w:multiLevelType w:val="multilevel"/>
    <w:tmpl w:val="9B28DF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FCE043C"/>
    <w:multiLevelType w:val="multilevel"/>
    <w:tmpl w:val="4B821B80"/>
    <w:lvl w:ilvl="0">
      <w:start w:val="1"/>
      <w:numFmt w:val="decimal"/>
      <w:lvlText w:val="%1"/>
      <w:lvlJc w:val="left"/>
      <w:pPr>
        <w:ind w:left="525" w:hanging="525"/>
      </w:pPr>
      <w:rPr>
        <w:rFonts w:hint="default"/>
      </w:rPr>
    </w:lvl>
    <w:lvl w:ilvl="1">
      <w:start w:val="4"/>
      <w:numFmt w:val="decimal"/>
      <w:lvlText w:val="%1.%2"/>
      <w:lvlJc w:val="left"/>
      <w:pPr>
        <w:ind w:left="2085" w:hanging="525"/>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3" w15:restartNumberingAfterBreak="0">
    <w:nsid w:val="43170E92"/>
    <w:multiLevelType w:val="multilevel"/>
    <w:tmpl w:val="4B821B80"/>
    <w:lvl w:ilvl="0">
      <w:start w:val="1"/>
      <w:numFmt w:val="decimal"/>
      <w:lvlText w:val="%1"/>
      <w:lvlJc w:val="left"/>
      <w:pPr>
        <w:ind w:left="525" w:hanging="525"/>
      </w:pPr>
      <w:rPr>
        <w:rFonts w:hint="default"/>
      </w:rPr>
    </w:lvl>
    <w:lvl w:ilvl="1">
      <w:start w:val="5"/>
      <w:numFmt w:val="decimal"/>
      <w:lvlText w:val="%1.%2"/>
      <w:lvlJc w:val="left"/>
      <w:pPr>
        <w:ind w:left="950" w:hanging="525"/>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4842413C"/>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702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BD3E29"/>
    <w:multiLevelType w:val="hybridMultilevel"/>
    <w:tmpl w:val="FD205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A15C9B"/>
    <w:multiLevelType w:val="multilevel"/>
    <w:tmpl w:val="70C83240"/>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1668CA"/>
    <w:multiLevelType w:val="hybridMultilevel"/>
    <w:tmpl w:val="9572BA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C87C0D"/>
    <w:multiLevelType w:val="multilevel"/>
    <w:tmpl w:val="749E4D96"/>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5CCA7278"/>
    <w:multiLevelType w:val="multilevel"/>
    <w:tmpl w:val="70C83240"/>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4654C4E"/>
    <w:multiLevelType w:val="hybridMultilevel"/>
    <w:tmpl w:val="88B299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16039D"/>
    <w:multiLevelType w:val="hybridMultilevel"/>
    <w:tmpl w:val="28909E32"/>
    <w:lvl w:ilvl="0" w:tplc="E3921050">
      <w:start w:val="1"/>
      <w:numFmt w:val="bullet"/>
      <w:lvlText w:val=""/>
      <w:lvlJc w:val="left"/>
      <w:pPr>
        <w:ind w:left="567" w:firstLine="227"/>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360003F"/>
    <w:multiLevelType w:val="hybridMultilevel"/>
    <w:tmpl w:val="27E61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45067F8"/>
    <w:multiLevelType w:val="hybridMultilevel"/>
    <w:tmpl w:val="E0E2B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9B13B0"/>
    <w:multiLevelType w:val="hybridMultilevel"/>
    <w:tmpl w:val="B03EB42C"/>
    <w:lvl w:ilvl="0" w:tplc="9B28CA1C">
      <w:start w:val="1"/>
      <w:numFmt w:val="decimal"/>
      <w:pStyle w:val="1"/>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pPr>
    </w:lvl>
    <w:lvl w:ilvl="2" w:tplc="3E2EBC04">
      <w:numFmt w:val="none"/>
      <w:lvlText w:val=""/>
      <w:lvlJc w:val="left"/>
      <w:pPr>
        <w:tabs>
          <w:tab w:val="num" w:pos="360"/>
        </w:tabs>
      </w:pPr>
    </w:lvl>
    <w:lvl w:ilvl="3" w:tplc="79E4C528">
      <w:numFmt w:val="none"/>
      <w:lvlText w:val=""/>
      <w:lvlJc w:val="left"/>
      <w:pPr>
        <w:tabs>
          <w:tab w:val="num" w:pos="360"/>
        </w:tabs>
      </w:pPr>
    </w:lvl>
    <w:lvl w:ilvl="4" w:tplc="495E3360">
      <w:numFmt w:val="none"/>
      <w:lvlText w:val=""/>
      <w:lvlJc w:val="left"/>
      <w:pPr>
        <w:tabs>
          <w:tab w:val="num" w:pos="360"/>
        </w:tabs>
      </w:pPr>
    </w:lvl>
    <w:lvl w:ilvl="5" w:tplc="40625FD4">
      <w:numFmt w:val="none"/>
      <w:lvlText w:val=""/>
      <w:lvlJc w:val="left"/>
      <w:pPr>
        <w:tabs>
          <w:tab w:val="num" w:pos="360"/>
        </w:tabs>
      </w:pPr>
    </w:lvl>
    <w:lvl w:ilvl="6" w:tplc="9B0452EA">
      <w:numFmt w:val="none"/>
      <w:lvlText w:val=""/>
      <w:lvlJc w:val="left"/>
      <w:pPr>
        <w:tabs>
          <w:tab w:val="num" w:pos="360"/>
        </w:tabs>
      </w:pPr>
    </w:lvl>
    <w:lvl w:ilvl="7" w:tplc="6F56A5B0">
      <w:numFmt w:val="none"/>
      <w:lvlText w:val=""/>
      <w:lvlJc w:val="left"/>
      <w:pPr>
        <w:tabs>
          <w:tab w:val="num" w:pos="360"/>
        </w:tabs>
      </w:pPr>
    </w:lvl>
    <w:lvl w:ilvl="8" w:tplc="DAE8A2F2">
      <w:numFmt w:val="none"/>
      <w:lvlText w:val=""/>
      <w:lvlJc w:val="left"/>
      <w:pPr>
        <w:tabs>
          <w:tab w:val="num" w:pos="360"/>
        </w:tabs>
      </w:pPr>
    </w:lvl>
  </w:abstractNum>
  <w:abstractNum w:abstractNumId="35" w15:restartNumberingAfterBreak="0">
    <w:nsid w:val="78CE5B70"/>
    <w:multiLevelType w:val="hybridMultilevel"/>
    <w:tmpl w:val="FDA082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ADC10F4"/>
    <w:multiLevelType w:val="multilevel"/>
    <w:tmpl w:val="1DC6A1E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9E3B1A"/>
    <w:multiLevelType w:val="multilevel"/>
    <w:tmpl w:val="290C21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F2C0D9B"/>
    <w:multiLevelType w:val="hybridMultilevel"/>
    <w:tmpl w:val="5D08779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FB92926"/>
    <w:multiLevelType w:val="hybridMultilevel"/>
    <w:tmpl w:val="95681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9"/>
  </w:num>
  <w:num w:numId="3">
    <w:abstractNumId w:val="18"/>
  </w:num>
  <w:num w:numId="4">
    <w:abstractNumId w:val="12"/>
  </w:num>
  <w:num w:numId="5">
    <w:abstractNumId w:val="21"/>
  </w:num>
  <w:num w:numId="6">
    <w:abstractNumId w:val="11"/>
  </w:num>
  <w:num w:numId="7">
    <w:abstractNumId w:val="14"/>
  </w:num>
  <w:num w:numId="8">
    <w:abstractNumId w:val="34"/>
  </w:num>
  <w:num w:numId="9">
    <w:abstractNumId w:val="36"/>
  </w:num>
  <w:num w:numId="10">
    <w:abstractNumId w:val="9"/>
  </w:num>
  <w:num w:numId="11">
    <w:abstractNumId w:val="13"/>
  </w:num>
  <w:num w:numId="12">
    <w:abstractNumId w:val="28"/>
  </w:num>
  <w:num w:numId="13">
    <w:abstractNumId w:val="23"/>
  </w:num>
  <w:num w:numId="14">
    <w:abstractNumId w:val="31"/>
  </w:num>
  <w:num w:numId="15">
    <w:abstractNumId w:val="24"/>
  </w:num>
  <w:num w:numId="16">
    <w:abstractNumId w:val="1"/>
  </w:num>
  <w:num w:numId="17">
    <w:abstractNumId w:val="16"/>
  </w:num>
  <w:num w:numId="18">
    <w:abstractNumId w:val="37"/>
  </w:num>
  <w:num w:numId="19">
    <w:abstractNumId w:val="4"/>
  </w:num>
  <w:num w:numId="20">
    <w:abstractNumId w:val="2"/>
  </w:num>
  <w:num w:numId="21">
    <w:abstractNumId w:val="22"/>
  </w:num>
  <w:num w:numId="22">
    <w:abstractNumId w:val="0"/>
  </w:num>
  <w:num w:numId="23">
    <w:abstractNumId w:val="20"/>
  </w:num>
  <w:num w:numId="24">
    <w:abstractNumId w:val="6"/>
  </w:num>
  <w:num w:numId="25">
    <w:abstractNumId w:val="25"/>
  </w:num>
  <w:num w:numId="26">
    <w:abstractNumId w:val="10"/>
  </w:num>
  <w:num w:numId="27">
    <w:abstractNumId w:val="7"/>
  </w:num>
  <w:num w:numId="28">
    <w:abstractNumId w:val="15"/>
  </w:num>
  <w:num w:numId="29">
    <w:abstractNumId w:val="3"/>
  </w:num>
  <w:num w:numId="30">
    <w:abstractNumId w:val="29"/>
  </w:num>
  <w:num w:numId="31">
    <w:abstractNumId w:val="26"/>
  </w:num>
  <w:num w:numId="32">
    <w:abstractNumId w:val="5"/>
  </w:num>
  <w:num w:numId="33">
    <w:abstractNumId w:val="39"/>
  </w:num>
  <w:num w:numId="34">
    <w:abstractNumId w:val="35"/>
  </w:num>
  <w:num w:numId="35">
    <w:abstractNumId w:val="38"/>
  </w:num>
  <w:num w:numId="36">
    <w:abstractNumId w:val="27"/>
  </w:num>
  <w:num w:numId="37">
    <w:abstractNumId w:val="17"/>
  </w:num>
  <w:num w:numId="38">
    <w:abstractNumId w:val="8"/>
  </w:num>
  <w:num w:numId="39">
    <w:abstractNumId w:val="33"/>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49"/>
    <w:rsid w:val="00014FE7"/>
    <w:rsid w:val="000223BC"/>
    <w:rsid w:val="000235C9"/>
    <w:rsid w:val="00025320"/>
    <w:rsid w:val="00026A7D"/>
    <w:rsid w:val="000367E7"/>
    <w:rsid w:val="00070568"/>
    <w:rsid w:val="000869BD"/>
    <w:rsid w:val="000A4007"/>
    <w:rsid w:val="000B4E3F"/>
    <w:rsid w:val="000B6644"/>
    <w:rsid w:val="000C61B9"/>
    <w:rsid w:val="000D3F22"/>
    <w:rsid w:val="000F1D8D"/>
    <w:rsid w:val="001138C9"/>
    <w:rsid w:val="00130D73"/>
    <w:rsid w:val="00133667"/>
    <w:rsid w:val="00133B1E"/>
    <w:rsid w:val="001346A2"/>
    <w:rsid w:val="00136FD9"/>
    <w:rsid w:val="0014735C"/>
    <w:rsid w:val="00176C76"/>
    <w:rsid w:val="00186C55"/>
    <w:rsid w:val="00191506"/>
    <w:rsid w:val="001A099A"/>
    <w:rsid w:val="001B3FD9"/>
    <w:rsid w:val="001D35B2"/>
    <w:rsid w:val="001F137F"/>
    <w:rsid w:val="00200CC5"/>
    <w:rsid w:val="00204920"/>
    <w:rsid w:val="00221B33"/>
    <w:rsid w:val="00247130"/>
    <w:rsid w:val="002567C3"/>
    <w:rsid w:val="00280F3C"/>
    <w:rsid w:val="00281AB1"/>
    <w:rsid w:val="0029314C"/>
    <w:rsid w:val="00295295"/>
    <w:rsid w:val="00296F00"/>
    <w:rsid w:val="002C0765"/>
    <w:rsid w:val="002C0FBF"/>
    <w:rsid w:val="002C67C2"/>
    <w:rsid w:val="002D6030"/>
    <w:rsid w:val="002D6F94"/>
    <w:rsid w:val="002E6C00"/>
    <w:rsid w:val="002F14B9"/>
    <w:rsid w:val="0030487A"/>
    <w:rsid w:val="00313A47"/>
    <w:rsid w:val="003E3B7F"/>
    <w:rsid w:val="003F7B8C"/>
    <w:rsid w:val="00405B62"/>
    <w:rsid w:val="00417989"/>
    <w:rsid w:val="00436F6A"/>
    <w:rsid w:val="00445B43"/>
    <w:rsid w:val="00463D68"/>
    <w:rsid w:val="0047578A"/>
    <w:rsid w:val="0048135F"/>
    <w:rsid w:val="00482F87"/>
    <w:rsid w:val="00484674"/>
    <w:rsid w:val="00494C9E"/>
    <w:rsid w:val="004C765D"/>
    <w:rsid w:val="0050229E"/>
    <w:rsid w:val="00512970"/>
    <w:rsid w:val="005228DE"/>
    <w:rsid w:val="0054234E"/>
    <w:rsid w:val="00562F32"/>
    <w:rsid w:val="00585E76"/>
    <w:rsid w:val="0059690C"/>
    <w:rsid w:val="005A41A5"/>
    <w:rsid w:val="005B6EE8"/>
    <w:rsid w:val="005B7746"/>
    <w:rsid w:val="005C5C4C"/>
    <w:rsid w:val="005D54FE"/>
    <w:rsid w:val="005D6C1F"/>
    <w:rsid w:val="005E5901"/>
    <w:rsid w:val="006211F3"/>
    <w:rsid w:val="0062193F"/>
    <w:rsid w:val="006309AC"/>
    <w:rsid w:val="0063308A"/>
    <w:rsid w:val="006434D5"/>
    <w:rsid w:val="00687511"/>
    <w:rsid w:val="006C283D"/>
    <w:rsid w:val="006D5B6D"/>
    <w:rsid w:val="006F2310"/>
    <w:rsid w:val="006F530A"/>
    <w:rsid w:val="00701A55"/>
    <w:rsid w:val="00716998"/>
    <w:rsid w:val="00730949"/>
    <w:rsid w:val="00730C7E"/>
    <w:rsid w:val="00741118"/>
    <w:rsid w:val="00760E3D"/>
    <w:rsid w:val="007830C7"/>
    <w:rsid w:val="00786EFA"/>
    <w:rsid w:val="007950A3"/>
    <w:rsid w:val="007A6726"/>
    <w:rsid w:val="007B17A6"/>
    <w:rsid w:val="007B5BC3"/>
    <w:rsid w:val="007C68E9"/>
    <w:rsid w:val="007D408A"/>
    <w:rsid w:val="007E6538"/>
    <w:rsid w:val="00817E17"/>
    <w:rsid w:val="00860499"/>
    <w:rsid w:val="008640A9"/>
    <w:rsid w:val="00875950"/>
    <w:rsid w:val="008A5233"/>
    <w:rsid w:val="008C3007"/>
    <w:rsid w:val="008C3366"/>
    <w:rsid w:val="008C5076"/>
    <w:rsid w:val="008D7F1A"/>
    <w:rsid w:val="008E25EA"/>
    <w:rsid w:val="008E2EA9"/>
    <w:rsid w:val="008F0728"/>
    <w:rsid w:val="008F0C16"/>
    <w:rsid w:val="009B5C47"/>
    <w:rsid w:val="009C00AC"/>
    <w:rsid w:val="009D49A7"/>
    <w:rsid w:val="009D6232"/>
    <w:rsid w:val="009E76D8"/>
    <w:rsid w:val="00A22B05"/>
    <w:rsid w:val="00A32322"/>
    <w:rsid w:val="00A4430F"/>
    <w:rsid w:val="00A637C0"/>
    <w:rsid w:val="00A64914"/>
    <w:rsid w:val="00A6613A"/>
    <w:rsid w:val="00A76FF3"/>
    <w:rsid w:val="00AA16CE"/>
    <w:rsid w:val="00AA351A"/>
    <w:rsid w:val="00AA7305"/>
    <w:rsid w:val="00AB619F"/>
    <w:rsid w:val="00AC0A7E"/>
    <w:rsid w:val="00AC3C95"/>
    <w:rsid w:val="00AE4488"/>
    <w:rsid w:val="00AF4780"/>
    <w:rsid w:val="00B03644"/>
    <w:rsid w:val="00B10917"/>
    <w:rsid w:val="00B37985"/>
    <w:rsid w:val="00B91882"/>
    <w:rsid w:val="00BA2519"/>
    <w:rsid w:val="00BA5A59"/>
    <w:rsid w:val="00BB6D64"/>
    <w:rsid w:val="00BC7A47"/>
    <w:rsid w:val="00C015B8"/>
    <w:rsid w:val="00C26500"/>
    <w:rsid w:val="00C617F8"/>
    <w:rsid w:val="00C907E6"/>
    <w:rsid w:val="00C91109"/>
    <w:rsid w:val="00C91B05"/>
    <w:rsid w:val="00CB6CE5"/>
    <w:rsid w:val="00CC02FA"/>
    <w:rsid w:val="00CC03DE"/>
    <w:rsid w:val="00CC2BF6"/>
    <w:rsid w:val="00CE59EF"/>
    <w:rsid w:val="00CE69B1"/>
    <w:rsid w:val="00CF05E6"/>
    <w:rsid w:val="00CF7F6B"/>
    <w:rsid w:val="00D02852"/>
    <w:rsid w:val="00D034E8"/>
    <w:rsid w:val="00D139CE"/>
    <w:rsid w:val="00D6306B"/>
    <w:rsid w:val="00D75E4D"/>
    <w:rsid w:val="00D80533"/>
    <w:rsid w:val="00D85385"/>
    <w:rsid w:val="00D90240"/>
    <w:rsid w:val="00D91CBA"/>
    <w:rsid w:val="00DA0599"/>
    <w:rsid w:val="00DD1942"/>
    <w:rsid w:val="00DE4ED5"/>
    <w:rsid w:val="00E020F8"/>
    <w:rsid w:val="00E17156"/>
    <w:rsid w:val="00E21E82"/>
    <w:rsid w:val="00E331AE"/>
    <w:rsid w:val="00EA4277"/>
    <w:rsid w:val="00ED1E2C"/>
    <w:rsid w:val="00ED1EDA"/>
    <w:rsid w:val="00EF1972"/>
    <w:rsid w:val="00EF1ED7"/>
    <w:rsid w:val="00EF581A"/>
    <w:rsid w:val="00F006A4"/>
    <w:rsid w:val="00F01EFA"/>
    <w:rsid w:val="00F64471"/>
    <w:rsid w:val="00F761D7"/>
    <w:rsid w:val="00F91955"/>
    <w:rsid w:val="00FC7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0187"/>
  <w15:docId w15:val="{F80D76CB-8914-4B0A-8C48-61ACD46C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949"/>
    <w:rPr>
      <w:rFonts w:ascii="Calibri" w:eastAsia="Calibri" w:hAnsi="Calibri" w:cs="Times New Roman"/>
    </w:rPr>
  </w:style>
  <w:style w:type="paragraph" w:styleId="10">
    <w:name w:val="heading 1"/>
    <w:basedOn w:val="a"/>
    <w:next w:val="a"/>
    <w:link w:val="11"/>
    <w:uiPriority w:val="9"/>
    <w:qFormat/>
    <w:rsid w:val="005022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0229E"/>
    <w:rPr>
      <w:color w:val="0000FF"/>
      <w:u w:val="single"/>
    </w:rPr>
  </w:style>
  <w:style w:type="paragraph" w:customStyle="1" w:styleId="12">
    <w:name w:val="Заголовок оглавления1"/>
    <w:basedOn w:val="10"/>
    <w:next w:val="a"/>
    <w:uiPriority w:val="39"/>
    <w:qFormat/>
    <w:rsid w:val="0050229E"/>
    <w:pPr>
      <w:outlineLvl w:val="9"/>
    </w:pPr>
    <w:rPr>
      <w:rFonts w:ascii="Cambria" w:eastAsia="Times New Roman" w:hAnsi="Cambria" w:cs="Times New Roman"/>
      <w:color w:val="365F91"/>
    </w:rPr>
  </w:style>
  <w:style w:type="paragraph" w:styleId="13">
    <w:name w:val="toc 1"/>
    <w:basedOn w:val="a"/>
    <w:next w:val="a"/>
    <w:autoRedefine/>
    <w:uiPriority w:val="39"/>
    <w:unhideWhenUsed/>
    <w:rsid w:val="0050229E"/>
    <w:pPr>
      <w:tabs>
        <w:tab w:val="left" w:pos="440"/>
        <w:tab w:val="right" w:leader="dot" w:pos="9345"/>
      </w:tabs>
      <w:spacing w:after="0" w:line="240" w:lineRule="auto"/>
    </w:pPr>
    <w:rPr>
      <w:rFonts w:ascii="Times New Roman" w:eastAsia="Times New Roman" w:hAnsi="Times New Roman"/>
      <w:sz w:val="24"/>
      <w:szCs w:val="24"/>
      <w:lang w:eastAsia="ru-RU"/>
    </w:rPr>
  </w:style>
  <w:style w:type="character" w:customStyle="1" w:styleId="11">
    <w:name w:val="Заголовок 1 Знак"/>
    <w:basedOn w:val="a0"/>
    <w:link w:val="10"/>
    <w:uiPriority w:val="9"/>
    <w:rsid w:val="0050229E"/>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semiHidden/>
    <w:unhideWhenUsed/>
    <w:rsid w:val="0050229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0229E"/>
    <w:rPr>
      <w:rFonts w:ascii="Calibri" w:eastAsia="Calibri" w:hAnsi="Calibri" w:cs="Times New Roman"/>
    </w:rPr>
  </w:style>
  <w:style w:type="paragraph" w:styleId="a6">
    <w:name w:val="footer"/>
    <w:basedOn w:val="a"/>
    <w:link w:val="a7"/>
    <w:uiPriority w:val="99"/>
    <w:unhideWhenUsed/>
    <w:rsid w:val="0050229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229E"/>
    <w:rPr>
      <w:rFonts w:ascii="Calibri" w:eastAsia="Calibri" w:hAnsi="Calibri" w:cs="Times New Roman"/>
    </w:rPr>
  </w:style>
  <w:style w:type="paragraph" w:styleId="a8">
    <w:name w:val="List Paragraph"/>
    <w:basedOn w:val="a"/>
    <w:uiPriority w:val="34"/>
    <w:qFormat/>
    <w:rsid w:val="0050229E"/>
    <w:pPr>
      <w:ind w:left="720"/>
      <w:contextualSpacing/>
    </w:pPr>
  </w:style>
  <w:style w:type="paragraph" w:customStyle="1" w:styleId="1">
    <w:name w:val="Стиль1"/>
    <w:basedOn w:val="a9"/>
    <w:rsid w:val="001D35B2"/>
    <w:pPr>
      <w:numPr>
        <w:numId w:val="8"/>
      </w:numPr>
      <w:spacing w:after="0" w:line="240" w:lineRule="auto"/>
      <w:ind w:right="706"/>
      <w:jc w:val="both"/>
    </w:pPr>
    <w:rPr>
      <w:rFonts w:eastAsia="Arial Unicode MS"/>
      <w:iCs/>
      <w:szCs w:val="18"/>
      <w:lang w:eastAsia="ru-RU"/>
    </w:rPr>
  </w:style>
  <w:style w:type="paragraph" w:styleId="a9">
    <w:name w:val="Normal (Web)"/>
    <w:basedOn w:val="a"/>
    <w:unhideWhenUsed/>
    <w:rsid w:val="001D35B2"/>
    <w:rPr>
      <w:rFonts w:ascii="Times New Roman" w:hAnsi="Times New Roman"/>
      <w:sz w:val="24"/>
      <w:szCs w:val="24"/>
    </w:rPr>
  </w:style>
  <w:style w:type="paragraph" w:styleId="aa">
    <w:name w:val="footnote text"/>
    <w:basedOn w:val="a"/>
    <w:link w:val="ab"/>
    <w:uiPriority w:val="99"/>
    <w:semiHidden/>
    <w:rsid w:val="008D7F1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basedOn w:val="a0"/>
    <w:link w:val="aa"/>
    <w:uiPriority w:val="99"/>
    <w:semiHidden/>
    <w:rsid w:val="008D7F1A"/>
    <w:rPr>
      <w:rFonts w:ascii="Times New Roman" w:eastAsia="Times New Roman" w:hAnsi="Times New Roman" w:cs="Times New Roman"/>
      <w:sz w:val="20"/>
      <w:szCs w:val="20"/>
      <w:lang w:eastAsia="ru-RU"/>
    </w:rPr>
  </w:style>
  <w:style w:type="character" w:styleId="ac">
    <w:name w:val="footnote reference"/>
    <w:uiPriority w:val="99"/>
    <w:semiHidden/>
    <w:rsid w:val="008D7F1A"/>
    <w:rPr>
      <w:vertAlign w:val="superscript"/>
    </w:rPr>
  </w:style>
  <w:style w:type="paragraph" w:styleId="ad">
    <w:name w:val="Balloon Text"/>
    <w:basedOn w:val="a"/>
    <w:link w:val="ae"/>
    <w:uiPriority w:val="99"/>
    <w:semiHidden/>
    <w:unhideWhenUsed/>
    <w:rsid w:val="00C617F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617F8"/>
    <w:rPr>
      <w:rFonts w:ascii="Tahoma" w:eastAsia="Calibri" w:hAnsi="Tahoma" w:cs="Tahoma"/>
      <w:sz w:val="16"/>
      <w:szCs w:val="16"/>
    </w:rPr>
  </w:style>
  <w:style w:type="character" w:styleId="af">
    <w:name w:val="annotation reference"/>
    <w:basedOn w:val="a0"/>
    <w:uiPriority w:val="99"/>
    <w:semiHidden/>
    <w:unhideWhenUsed/>
    <w:rsid w:val="00CB6CE5"/>
    <w:rPr>
      <w:sz w:val="16"/>
      <w:szCs w:val="16"/>
    </w:rPr>
  </w:style>
  <w:style w:type="paragraph" w:styleId="af0">
    <w:name w:val="annotation text"/>
    <w:basedOn w:val="a"/>
    <w:link w:val="af1"/>
    <w:uiPriority w:val="99"/>
    <w:semiHidden/>
    <w:unhideWhenUsed/>
    <w:rsid w:val="00CB6CE5"/>
    <w:pPr>
      <w:spacing w:line="240" w:lineRule="auto"/>
    </w:pPr>
    <w:rPr>
      <w:sz w:val="20"/>
      <w:szCs w:val="20"/>
    </w:rPr>
  </w:style>
  <w:style w:type="character" w:customStyle="1" w:styleId="af1">
    <w:name w:val="Текст примечания Знак"/>
    <w:basedOn w:val="a0"/>
    <w:link w:val="af0"/>
    <w:uiPriority w:val="99"/>
    <w:semiHidden/>
    <w:rsid w:val="00CB6CE5"/>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CB6CE5"/>
    <w:rPr>
      <w:b/>
      <w:bCs/>
    </w:rPr>
  </w:style>
  <w:style w:type="character" w:customStyle="1" w:styleId="af3">
    <w:name w:val="Тема примечания Знак"/>
    <w:basedOn w:val="af1"/>
    <w:link w:val="af2"/>
    <w:uiPriority w:val="99"/>
    <w:semiHidden/>
    <w:rsid w:val="00CB6CE5"/>
    <w:rPr>
      <w:rFonts w:ascii="Calibri" w:eastAsia="Calibri" w:hAnsi="Calibri" w:cs="Times New Roman"/>
      <w:b/>
      <w:bCs/>
      <w:sz w:val="20"/>
      <w:szCs w:val="20"/>
    </w:rPr>
  </w:style>
  <w:style w:type="paragraph" w:styleId="af4">
    <w:name w:val="No Spacing"/>
    <w:uiPriority w:val="1"/>
    <w:qFormat/>
    <w:rsid w:val="007B5BC3"/>
    <w:pPr>
      <w:spacing w:after="0" w:line="240" w:lineRule="auto"/>
    </w:pPr>
    <w:rPr>
      <w:rFonts w:ascii="Calibri" w:eastAsia="Calibri" w:hAnsi="Calibri" w:cs="Times New Roman"/>
    </w:rPr>
  </w:style>
  <w:style w:type="paragraph" w:customStyle="1" w:styleId="inbox-inbox-m-9132033570937374834msolistparagraph">
    <w:name w:val="inbox-inbox-m-9132033570937374834msolistparagraph"/>
    <w:basedOn w:val="a"/>
    <w:rsid w:val="00BC7A47"/>
    <w:pPr>
      <w:spacing w:before="100" w:beforeAutospacing="1" w:after="100" w:afterAutospacing="1" w:line="240" w:lineRule="auto"/>
    </w:pPr>
    <w:rPr>
      <w:rFonts w:ascii="Times New Roman" w:eastAsiaTheme="minorHAnsi"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9061">
      <w:bodyDiv w:val="1"/>
      <w:marLeft w:val="0"/>
      <w:marRight w:val="0"/>
      <w:marTop w:val="0"/>
      <w:marBottom w:val="0"/>
      <w:divBdr>
        <w:top w:val="none" w:sz="0" w:space="0" w:color="auto"/>
        <w:left w:val="none" w:sz="0" w:space="0" w:color="auto"/>
        <w:bottom w:val="none" w:sz="0" w:space="0" w:color="auto"/>
        <w:right w:val="none" w:sz="0" w:space="0" w:color="auto"/>
      </w:divBdr>
    </w:div>
    <w:div w:id="80697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1447</Words>
  <Characters>8251</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lojma</dc:creator>
  <cp:lastModifiedBy>Сумкина Ирина Ильинична</cp:lastModifiedBy>
  <cp:revision>5</cp:revision>
  <cp:lastPrinted>2017-08-03T08:45:00Z</cp:lastPrinted>
  <dcterms:created xsi:type="dcterms:W3CDTF">2019-10-11T11:04:00Z</dcterms:created>
  <dcterms:modified xsi:type="dcterms:W3CDTF">2019-10-18T11:30:00Z</dcterms:modified>
</cp:coreProperties>
</file>