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81" w:rsidRPr="00F06240" w:rsidRDefault="00F06240">
      <w:pPr>
        <w:rPr>
          <w:rFonts w:ascii="Times New Roman" w:hAnsi="Times New Roman" w:cs="Times New Roman"/>
          <w:b/>
          <w:sz w:val="24"/>
          <w:szCs w:val="24"/>
        </w:rPr>
      </w:pPr>
      <w:r w:rsidRPr="00F06240">
        <w:rPr>
          <w:rFonts w:ascii="Times New Roman" w:hAnsi="Times New Roman" w:cs="Times New Roman"/>
          <w:b/>
          <w:sz w:val="24"/>
          <w:szCs w:val="24"/>
        </w:rPr>
        <w:t>Ориентировочные темы курсовых работ 20</w:t>
      </w:r>
      <w:r w:rsidR="00BF52F2" w:rsidRPr="00BF52F2">
        <w:rPr>
          <w:rFonts w:ascii="Times New Roman" w:hAnsi="Times New Roman" w:cs="Times New Roman"/>
          <w:b/>
          <w:sz w:val="24"/>
          <w:szCs w:val="24"/>
        </w:rPr>
        <w:t>19</w:t>
      </w:r>
      <w:r w:rsidRPr="00F06240">
        <w:rPr>
          <w:rFonts w:ascii="Times New Roman" w:hAnsi="Times New Roman" w:cs="Times New Roman"/>
          <w:b/>
          <w:sz w:val="24"/>
          <w:szCs w:val="24"/>
        </w:rPr>
        <w:t>-20</w:t>
      </w:r>
      <w:r w:rsidR="00BF52F2" w:rsidRPr="00BF52F2">
        <w:rPr>
          <w:rFonts w:ascii="Times New Roman" w:hAnsi="Times New Roman" w:cs="Times New Roman"/>
          <w:b/>
          <w:sz w:val="24"/>
          <w:szCs w:val="24"/>
        </w:rPr>
        <w:t>20</w:t>
      </w:r>
      <w:r w:rsidRPr="00F06240">
        <w:rPr>
          <w:rFonts w:ascii="Times New Roman" w:hAnsi="Times New Roman" w:cs="Times New Roman"/>
          <w:b/>
          <w:sz w:val="24"/>
          <w:szCs w:val="24"/>
        </w:rPr>
        <w:t xml:space="preserve"> г/о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681" w:rsidRPr="00F56E8A" w:rsidTr="00DA7681">
        <w:tc>
          <w:tcPr>
            <w:tcW w:w="3190" w:type="dxa"/>
          </w:tcPr>
          <w:p w:rsidR="00DA7681" w:rsidRPr="00DA7681" w:rsidRDefault="00DA7681" w:rsidP="00DA7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DA7681" w:rsidRPr="00DA7681" w:rsidRDefault="001E4E54" w:rsidP="001E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центр</w:t>
            </w:r>
          </w:p>
        </w:tc>
        <w:tc>
          <w:tcPr>
            <w:tcW w:w="3191" w:type="dxa"/>
          </w:tcPr>
          <w:p w:rsidR="00DA7681" w:rsidRPr="00DA7681" w:rsidRDefault="009457DD" w:rsidP="009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по </w:t>
            </w:r>
            <w:r w:rsidR="00F56E8A"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F56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Цифровые навыки и практики школьников начальных классов: описание, связь с личностными характеристиками и образовательными результатами</w:t>
            </w:r>
          </w:p>
        </w:tc>
        <w:tc>
          <w:tcPr>
            <w:tcW w:w="3190" w:type="dxa"/>
          </w:tcPr>
          <w:p w:rsidR="00D30920" w:rsidRP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Института образования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Анастасия Васильевна Капуза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Цифровые навыки и практики учителей начальных классов: описание, связь с личностными характеристиками и образовательными результатами учеников</w:t>
            </w:r>
          </w:p>
        </w:tc>
        <w:tc>
          <w:tcPr>
            <w:tcW w:w="3190" w:type="dxa"/>
          </w:tcPr>
          <w:p w:rsidR="00D30920" w:rsidRP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Института образования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Анастасия Васильевна Капуза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вовлечение учителей в эксперимент Яндекс. Учебник</w:t>
            </w:r>
          </w:p>
        </w:tc>
        <w:tc>
          <w:tcPr>
            <w:tcW w:w="3190" w:type="dxa"/>
          </w:tcPr>
          <w:p w:rsidR="00D30920" w:rsidRP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Института образования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Анастасия Васильевна Капуза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и факторная структура шкалы Сопротивление изменениям для исследования учителей</w:t>
            </w:r>
          </w:p>
        </w:tc>
        <w:tc>
          <w:tcPr>
            <w:tcW w:w="3190" w:type="dxa"/>
          </w:tcPr>
          <w:p w:rsidR="00D30920" w:rsidRP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Института образования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Анастасия Васильевна Капуза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нализ международных исследований образования (TALIS, PISA, TIMSS, PIRLS)</w:t>
            </w:r>
          </w:p>
        </w:tc>
        <w:tc>
          <w:tcPr>
            <w:tcW w:w="3190" w:type="dxa"/>
          </w:tcPr>
          <w:p w:rsidR="00D30920" w:rsidRPr="00D30920" w:rsidRDefault="00D30920" w:rsidP="001E4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Института образования</w:t>
            </w:r>
          </w:p>
        </w:tc>
        <w:tc>
          <w:tcPr>
            <w:tcW w:w="3191" w:type="dxa"/>
          </w:tcPr>
          <w:p w:rsidR="00D30920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Анастасия Васильевна Капуза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оль университетов в создании предпринимательских экосистем: российские практики на фоне мирового опыта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оль университетов в создании предпринимательских экосистем: разработка методологии для анализа факторов и результатов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редпринимательские навыки" как элемент человеческого капитала: разработка индикаторов измерения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одъем предпринимательского обучения в третичном</w:t>
            </w:r>
            <w:bookmarkStart w:id="0" w:name="_GoBack"/>
            <w:bookmarkEnd w:id="0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образовании: анализ мировых трендов и российских реалий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редпринимательские навыки" в дискурсе бизнес-медиа: анализ мировых трендов и российских реалий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редпринимательские навыки" в </w:t>
            </w:r>
            <w:proofErr w:type="spellStart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куррикулуме</w:t>
            </w:r>
            <w:proofErr w:type="spellEnd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бизнес-образования</w:t>
            </w:r>
            <w:proofErr w:type="gramEnd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анализ мировых трендов и российских реалий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редпринимательские навыки" в национальных стратегиях развития образования государств: анализ мировых трендов и российских реалий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ынок обучения для </w:t>
            </w:r>
            <w:proofErr w:type="spellStart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фрилансеров</w:t>
            </w:r>
            <w:proofErr w:type="spellEnd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самозанятых</w:t>
            </w:r>
            <w:proofErr w:type="spellEnd"/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анализ российского и мирового контекстов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бучение предпринимательским навыкам для работы в корпоративном секторе: анализ мировых трендов и российских 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реалий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 на предпринимательские навыки на рынке труда: анализ трендов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рофессионально-образовательные траектории современных предпринимателей: факторы и барьеры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D30920" w:rsidRPr="00DA7681" w:rsidTr="00DA7681">
        <w:tc>
          <w:tcPr>
            <w:tcW w:w="3190" w:type="dxa"/>
          </w:tcPr>
          <w:p w:rsidR="00D30920" w:rsidRPr="001E4E54" w:rsidRDefault="00D30920" w:rsidP="00D309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D30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еория человеческого капитала в действии: сравнительный международный анализ интерпретаций теории в образовательной политике стран</w:t>
            </w:r>
          </w:p>
        </w:tc>
        <w:tc>
          <w:tcPr>
            <w:tcW w:w="3190" w:type="dxa"/>
          </w:tcPr>
          <w:p w:rsidR="00D30920" w:rsidRPr="00E90B45" w:rsidRDefault="00D30920" w:rsidP="001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D30920" w:rsidRDefault="00D30920" w:rsidP="001D78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Павел Сергеевич Сорокин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Высшее образование в моногородах</w:t>
            </w:r>
          </w:p>
        </w:tc>
        <w:tc>
          <w:tcPr>
            <w:tcW w:w="3190" w:type="dxa"/>
          </w:tcPr>
          <w:p w:rsidR="001E4E54" w:rsidRDefault="001E4E54" w:rsidP="001E4E54">
            <w:r w:rsidRPr="00D378E9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образования </w:t>
            </w:r>
          </w:p>
        </w:tc>
        <w:tc>
          <w:tcPr>
            <w:tcW w:w="3191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Ксения Романовна Романенко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 экспертного интервью в исследованиях образования: специфика и возможности</w:t>
            </w:r>
          </w:p>
        </w:tc>
        <w:tc>
          <w:tcPr>
            <w:tcW w:w="3190" w:type="dxa"/>
          </w:tcPr>
          <w:p w:rsidR="001E4E54" w:rsidRDefault="001E4E54" w:rsidP="00D02FE4">
            <w:r w:rsidRPr="00D378E9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Ксения Романовна Романенко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Культура университета при организационных изменениях</w:t>
            </w:r>
          </w:p>
        </w:tc>
        <w:tc>
          <w:tcPr>
            <w:tcW w:w="3190" w:type="dxa"/>
          </w:tcPr>
          <w:p w:rsidR="001E4E54" w:rsidRDefault="001E4E54" w:rsidP="00D02FE4">
            <w:r w:rsidRPr="00D378E9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Ксения Романовна Романенко</w:t>
            </w:r>
          </w:p>
        </w:tc>
      </w:tr>
      <w:tr w:rsidR="00963E43" w:rsidRPr="00DA7681" w:rsidTr="00DA7681">
        <w:tc>
          <w:tcPr>
            <w:tcW w:w="3190" w:type="dxa"/>
          </w:tcPr>
          <w:p w:rsidR="00963E43" w:rsidRPr="00E90B45" w:rsidRDefault="00963E43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Оценка эффектов регулирующих воздействий и реформ в сфере высшего образования с использованием методов каузального анализа (разрывная регрессия, метод </w:t>
            </w:r>
            <w:proofErr w:type="gramStart"/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разность-разностей</w:t>
            </w:r>
            <w:proofErr w:type="gramEnd"/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пр.)</w:t>
            </w:r>
          </w:p>
        </w:tc>
        <w:tc>
          <w:tcPr>
            <w:tcW w:w="3190" w:type="dxa"/>
          </w:tcPr>
          <w:p w:rsidR="00963E43" w:rsidRPr="00E90B45" w:rsidRDefault="00963E43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963E43" w:rsidRPr="00963E43" w:rsidRDefault="00963E43" w:rsidP="00963E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Алексеевич Егоров</w:t>
            </w:r>
          </w:p>
        </w:tc>
      </w:tr>
      <w:tr w:rsidR="00963E43" w:rsidRPr="00DA7681" w:rsidTr="00DA7681">
        <w:tc>
          <w:tcPr>
            <w:tcW w:w="3190" w:type="dxa"/>
          </w:tcPr>
          <w:p w:rsidR="00963E43" w:rsidRPr="00E90B45" w:rsidRDefault="00963E43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эффективности деятельности университетов с использованием оболочечного анализа данных, метода стохастической границы</w:t>
            </w:r>
          </w:p>
        </w:tc>
        <w:tc>
          <w:tcPr>
            <w:tcW w:w="3190" w:type="dxa"/>
          </w:tcPr>
          <w:p w:rsidR="00963E43" w:rsidRPr="00E90B45" w:rsidRDefault="00963E43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963E43" w:rsidRPr="00963E43" w:rsidRDefault="00963E43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Алексеевич Егоров</w:t>
            </w:r>
          </w:p>
        </w:tc>
      </w:tr>
      <w:tr w:rsidR="00963E43" w:rsidRPr="00DA7681" w:rsidTr="00DA7681">
        <w:tc>
          <w:tcPr>
            <w:tcW w:w="3190" w:type="dxa"/>
          </w:tcPr>
          <w:p w:rsidR="00963E43" w:rsidRPr="00E90B45" w:rsidRDefault="00963E43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 учета экзогенных переменных в задачах оценки эффективности университетов</w:t>
            </w:r>
          </w:p>
        </w:tc>
        <w:tc>
          <w:tcPr>
            <w:tcW w:w="3190" w:type="dxa"/>
          </w:tcPr>
          <w:p w:rsidR="00963E43" w:rsidRPr="00E90B45" w:rsidRDefault="00963E43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963E43" w:rsidRPr="00963E43" w:rsidRDefault="00963E43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Алексеевич Егоров</w:t>
            </w:r>
          </w:p>
        </w:tc>
      </w:tr>
      <w:tr w:rsidR="00963E43" w:rsidRPr="00DA7681" w:rsidTr="00DA7681">
        <w:tc>
          <w:tcPr>
            <w:tcW w:w="3190" w:type="dxa"/>
          </w:tcPr>
          <w:p w:rsidR="00963E43" w:rsidRPr="00E90B45" w:rsidRDefault="00963E43" w:rsidP="00963E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Моделирование экономического роста, вклада образования в экономический рост</w:t>
            </w:r>
          </w:p>
        </w:tc>
        <w:tc>
          <w:tcPr>
            <w:tcW w:w="3190" w:type="dxa"/>
          </w:tcPr>
          <w:p w:rsidR="00963E43" w:rsidRPr="00E90B45" w:rsidRDefault="00963E43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963E43" w:rsidRPr="00E90B45" w:rsidRDefault="00963E43" w:rsidP="00963E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Алексеевич Егоров</w:t>
            </w:r>
          </w:p>
        </w:tc>
      </w:tr>
      <w:tr w:rsidR="00963E43" w:rsidRPr="00DA7681" w:rsidTr="00DA7681">
        <w:tc>
          <w:tcPr>
            <w:tcW w:w="3190" w:type="dxa"/>
          </w:tcPr>
          <w:p w:rsidR="00963E43" w:rsidRPr="00E90B45" w:rsidRDefault="00963E43" w:rsidP="001E4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Статистически</w:t>
            </w:r>
            <w:r w:rsid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отдачи от образования</w:t>
            </w:r>
          </w:p>
        </w:tc>
        <w:tc>
          <w:tcPr>
            <w:tcW w:w="3190" w:type="dxa"/>
          </w:tcPr>
          <w:p w:rsidR="00963E43" w:rsidRPr="00E90B45" w:rsidRDefault="00963E43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</w:p>
        </w:tc>
        <w:tc>
          <w:tcPr>
            <w:tcW w:w="3191" w:type="dxa"/>
          </w:tcPr>
          <w:p w:rsidR="00963E43" w:rsidRPr="00E90B45" w:rsidRDefault="00963E43" w:rsidP="00963E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E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Алексеевич Егоров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Гендерные различия в авторстве публикаций в журналах по высшему образованию</w:t>
            </w:r>
          </w:p>
        </w:tc>
        <w:tc>
          <w:tcPr>
            <w:tcW w:w="3190" w:type="dxa"/>
          </w:tcPr>
          <w:p w:rsidR="001E4E54" w:rsidRPr="00BF52F2" w:rsidRDefault="001E4E54" w:rsidP="00D02FE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 институциональных исследований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НИУ ВШЭ</w:t>
            </w:r>
          </w:p>
        </w:tc>
        <w:tc>
          <w:tcPr>
            <w:tcW w:w="3191" w:type="dxa"/>
          </w:tcPr>
          <w:p w:rsidR="001E4E54" w:rsidRPr="00E90B45" w:rsidRDefault="001E4E54" w:rsidP="001E4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Андрей Владимирович Ловаков 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Соавторство (</w:t>
            </w:r>
            <w:proofErr w:type="spellStart"/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коллаборации</w:t>
            </w:r>
            <w:proofErr w:type="spellEnd"/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в публикациях в сфере исследований высшего образования</w:t>
            </w:r>
          </w:p>
        </w:tc>
        <w:tc>
          <w:tcPr>
            <w:tcW w:w="3190" w:type="dxa"/>
          </w:tcPr>
          <w:p w:rsidR="001E4E54" w:rsidRPr="00BF52F2" w:rsidRDefault="001E4E54" w:rsidP="00D02FE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 институциональных исследований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НИУ ВШЭ</w:t>
            </w:r>
          </w:p>
        </w:tc>
        <w:tc>
          <w:tcPr>
            <w:tcW w:w="3191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Андрей Владимирович Ловаков 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Исторические корни исследований высшего образования: анализ паттернов цитирований</w:t>
            </w:r>
          </w:p>
        </w:tc>
        <w:tc>
          <w:tcPr>
            <w:tcW w:w="3190" w:type="dxa"/>
          </w:tcPr>
          <w:p w:rsidR="001E4E54" w:rsidRPr="00BF52F2" w:rsidRDefault="001E4E54" w:rsidP="00D02FE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 институциональных исследований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НИУ ВШЭ</w:t>
            </w:r>
          </w:p>
        </w:tc>
        <w:tc>
          <w:tcPr>
            <w:tcW w:w="3191" w:type="dxa"/>
          </w:tcPr>
          <w:p w:rsidR="001E4E54" w:rsidRPr="00E90B45" w:rsidRDefault="001E4E54" w:rsidP="00D02F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Андрей Владимирович Ловаков 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инструментов оценки образовательных результатов студентов инженерных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(или иных) </w:t>
            </w: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специальностей технических вузов Российской Федерации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Аспирантская школа по образованию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DA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Юлия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Николаевна </w:t>
            </w: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Корешникова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B05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B05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критического мышления у студентов инженерных специальностей технических вузов (на данных исследования </w:t>
            </w:r>
            <w:proofErr w:type="spellStart"/>
            <w:r w:rsidRPr="000B05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super-test</w:t>
            </w:r>
            <w:proofErr w:type="spellEnd"/>
            <w:r w:rsidRPr="000B05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Аспирантская школа по образованию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Юлия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Николаевна </w:t>
            </w: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Корешникова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Развивающие эффекты вовлечения </w:t>
            </w:r>
            <w:proofErr w:type="gramStart"/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исследовательскую деятельность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 исследований современного детства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Сергеевич Обухов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Территориальные и региональные различия образовательных результатов и траекторий учащихся;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Евгеньевна </w:t>
            </w: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Хавенсон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Зарплатные и карьерные ожидания учащихся из семей с разным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социально-экономическим уровнем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и результаты на рынке труда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анализа образовательной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DA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Хавенсон,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валидизация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инновационных заданий для измерения коммуникации и кооперации в начальной школе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Института 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Ирина Викторовна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Брун</w:t>
            </w:r>
            <w:proofErr w:type="spellEnd"/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Социально-экономические характеристики семей и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типологизация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участия родителей в образовании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социально-экономического развития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Михаил Евгеньевич Гошин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игры, тестирующей креативное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(критическое)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  <w:tc>
          <w:tcPr>
            <w:tcW w:w="3190" w:type="dxa"/>
          </w:tcPr>
          <w:p w:rsidR="001E4E54" w:rsidRPr="00E90B45" w:rsidRDefault="0008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1E4E54" w:rsidRPr="00E9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Образовательный проект для приемных детей "Шалаш"</w:t>
              </w:r>
            </w:hyperlink>
          </w:p>
        </w:tc>
        <w:tc>
          <w:tcPr>
            <w:tcW w:w="3191" w:type="dxa"/>
          </w:tcPr>
          <w:p w:rsidR="001E4E54" w:rsidRPr="00E90B45" w:rsidRDefault="001E4E54" w:rsidP="0088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Лиля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Брайнис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, контакт в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Инобре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: Екатерина Брагинец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1B">
              <w:rPr>
                <w:rFonts w:ascii="Times New Roman" w:hAnsi="Times New Roman" w:cs="Times New Roman"/>
                <w:sz w:val="20"/>
                <w:szCs w:val="20"/>
              </w:rPr>
              <w:t>Связь упражнений и рубрикаторов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0B051B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proofErr w:type="spellStart"/>
            <w:r w:rsidRPr="000B051B">
              <w:rPr>
                <w:rFonts w:ascii="Times New Roman" w:hAnsi="Times New Roman" w:cs="Times New Roman"/>
                <w:sz w:val="20"/>
                <w:szCs w:val="20"/>
              </w:rPr>
              <w:t>валидности</w:t>
            </w:r>
            <w:proofErr w:type="spellEnd"/>
            <w:r w:rsidRPr="000B051B">
              <w:rPr>
                <w:rFonts w:ascii="Times New Roman" w:hAnsi="Times New Roman" w:cs="Times New Roman"/>
                <w:sz w:val="20"/>
                <w:szCs w:val="20"/>
              </w:rPr>
              <w:t xml:space="preserve"> и надёжности рубрикаторов</w:t>
            </w:r>
          </w:p>
        </w:tc>
        <w:tc>
          <w:tcPr>
            <w:tcW w:w="3190" w:type="dxa"/>
          </w:tcPr>
          <w:p w:rsidR="001E4E54" w:rsidRPr="00E90B45" w:rsidRDefault="000810B6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1E4E54" w:rsidRPr="00E9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Образовательный проект для приемных детей "Шалаш"</w:t>
              </w:r>
            </w:hyperlink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Лиля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Брайнис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, контакт в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Инобре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: Екатерина Брагинец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Неравенство в образовании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 Васильевич Янкевич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школьников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исследований современного детства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F5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Поливанова Катерина Николаевна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Подотчетность и автономия в системе управления образованием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 Васильевич Янкевич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Федерализм в образовании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 Васильевич Янкевич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Модели (практики) взаимодействия несистемных (низовых) инноваций с формальной системой образования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инноваций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Факторы выживаемости низовых инноваций в области образовании.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инноваций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Диффузия и масштабирование низовых инноваций в области образования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инноваций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Формирование команд низовых инноваций в области образования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инноваций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Детерминанты инновационного поведения по материалам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социальной сети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инноваций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Исследование роли низовых инноваций в процессе модернизации российского образования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инноваций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и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валидизация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шкалы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адапторско-инноваторского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когнитивного стиля мышления (М.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Киртон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изучения инноваций в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Диана Олеговна Королева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Трансформация педагогического лидерства в школах в цифровую эпоху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лидерства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Аркадьевич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Сергоманов</w:t>
            </w:r>
            <w:proofErr w:type="spellEnd"/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Распределенное лидерство и руководство в системе общего образования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лидерства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Аркадьевич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Сергоманов</w:t>
            </w:r>
            <w:proofErr w:type="spellEnd"/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Стили управления образовательными организациями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лидерства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Аркадьевич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Сергоманов</w:t>
            </w:r>
            <w:proofErr w:type="spellEnd"/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Развитие университетских школ в крупных городах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лидерства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Аркадьевич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Сергоманов</w:t>
            </w:r>
            <w:proofErr w:type="spellEnd"/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системы среднего профессионального образования </w:t>
            </w: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постсоветских странах за 30 лет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исследования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 Феликсович Дудырев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Интеграция информационно-коммуникационных технологий в систему общего образования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школьных практик и образовательных программ 21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F0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 Чернобай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практико-ориентированных программ подготовки педагогических кадров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Центр изучения школьных практик и образовательных программ 21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 Чернобай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Социальная роль массовых систем высшего образования в развитии общества и индивидов (проект "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Павловна Платонова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 в общественном секторе: подходы университетского управления в условиях внутренней неоднородности (проект "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Strategic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Universities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Павловна Платонова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университетов и их вклад в социально-экономическое и инновационное развитие регионов (проект "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Institutions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Павловна Платонова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высшего образования в постсоциалистических странах (в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. в странах Средней Азии)</w:t>
            </w:r>
            <w:proofErr w:type="gram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роект “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Post-Soviet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Павловна Платонова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Исследования региональной дифференциации в высшем образовании и роли университетов в развитие регионов (проект “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45">
              <w:rPr>
                <w:rFonts w:ascii="Times New Roman" w:hAnsi="Times New Roman" w:cs="Times New Roman"/>
                <w:sz w:val="20"/>
                <w:szCs w:val="20"/>
              </w:rPr>
              <w:t>ПУЛ "Развитие университетов"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Павловна Платонова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88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D0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бизнеса и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рамках </w:t>
            </w:r>
            <w:r w:rsidRPr="00885D0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практических компетенций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(проектно-технологических и др.)</w:t>
            </w:r>
          </w:p>
        </w:tc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F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B5F">
              <w:rPr>
                <w:rFonts w:ascii="Times New Roman" w:hAnsi="Times New Roman" w:cs="Times New Roman"/>
                <w:sz w:val="20"/>
                <w:szCs w:val="20"/>
              </w:rPr>
              <w:t xml:space="preserve">Дуальное образование как инструмент подготовки кадров </w:t>
            </w:r>
            <w:r w:rsidRPr="000F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экономики знаний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Гибридное образование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и условия успешности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стартапов</w:t>
            </w:r>
            <w:proofErr w:type="spellEnd"/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Гульшат Назифовна Суханова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0F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совершенствование деятельности корпоративных университетов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8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предпринимательской культуры в университете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Default="001E4E54" w:rsidP="008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образовательными проектами, программами и инициативами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F5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Гульшат Назифовна Суханова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Pr="00E90B45" w:rsidRDefault="001E4E54" w:rsidP="00B6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практики создания и развития образовательных программ (проектов, инициатив) в общественной сфере (сфере бизнеса, предпринимательства и т.д.)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F5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Default="001E4E54" w:rsidP="00F5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«Третье» измерение в образовании: ценностные детерминанты образовательного процесса, культура и идеология образования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Алексеевич Савелёнок</w:t>
            </w:r>
          </w:p>
        </w:tc>
      </w:tr>
      <w:tr w:rsidR="001E4E54" w:rsidRPr="00DA7681" w:rsidTr="00DA7681">
        <w:tc>
          <w:tcPr>
            <w:tcW w:w="3190" w:type="dxa"/>
          </w:tcPr>
          <w:p w:rsidR="001E4E54" w:rsidRDefault="001E4E54" w:rsidP="00B6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Коммерциализация образовательных идей и проектов</w:t>
            </w:r>
          </w:p>
        </w:tc>
        <w:tc>
          <w:tcPr>
            <w:tcW w:w="3190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191" w:type="dxa"/>
          </w:tcPr>
          <w:p w:rsidR="001E4E54" w:rsidRPr="00E90B45" w:rsidRDefault="001E4E54" w:rsidP="003C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Гульшат Назифовна Суханова</w:t>
            </w:r>
          </w:p>
        </w:tc>
      </w:tr>
    </w:tbl>
    <w:p w:rsidR="00DA7681" w:rsidRPr="00DA7681" w:rsidRDefault="00DA7681">
      <w:pPr>
        <w:rPr>
          <w:rFonts w:ascii="Times New Roman" w:hAnsi="Times New Roman" w:cs="Times New Roman"/>
          <w:sz w:val="20"/>
          <w:szCs w:val="20"/>
        </w:rPr>
      </w:pPr>
    </w:p>
    <w:p w:rsidR="00083A7D" w:rsidRPr="00F06240" w:rsidRDefault="00083A7D" w:rsidP="00083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06240">
        <w:rPr>
          <w:rFonts w:ascii="Times New Roman" w:hAnsi="Times New Roman" w:cs="Times New Roman"/>
          <w:b/>
          <w:sz w:val="24"/>
          <w:szCs w:val="24"/>
        </w:rPr>
        <w:t>емы курсовых работ 20</w:t>
      </w:r>
      <w:r w:rsidRPr="00BF52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624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06240">
        <w:rPr>
          <w:rFonts w:ascii="Times New Roman" w:hAnsi="Times New Roman" w:cs="Times New Roman"/>
          <w:b/>
          <w:sz w:val="24"/>
          <w:szCs w:val="24"/>
        </w:rPr>
        <w:t xml:space="preserve"> г/о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083A7D" w:rsidRPr="00F56E8A" w:rsidTr="00017A44">
        <w:tc>
          <w:tcPr>
            <w:tcW w:w="3085" w:type="dxa"/>
          </w:tcPr>
          <w:p w:rsidR="00083A7D" w:rsidRPr="00DA7681" w:rsidRDefault="00083A7D" w:rsidP="0001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083A7D" w:rsidRDefault="00083A7D" w:rsidP="0001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центр</w:t>
            </w:r>
          </w:p>
        </w:tc>
        <w:tc>
          <w:tcPr>
            <w:tcW w:w="3261" w:type="dxa"/>
          </w:tcPr>
          <w:p w:rsidR="00083A7D" w:rsidRPr="00DA7681" w:rsidRDefault="00083A7D" w:rsidP="0001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083A7D" w:rsidRPr="00DA7681" w:rsidTr="00017A44">
        <w:tc>
          <w:tcPr>
            <w:tcW w:w="3085" w:type="dxa"/>
          </w:tcPr>
          <w:p w:rsidR="00083A7D" w:rsidRPr="00BF52F2" w:rsidRDefault="00083A7D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Динамический анализ паттернов </w:t>
            </w:r>
            <w:proofErr w:type="spellStart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коллабораций</w:t>
            </w:r>
            <w:proofErr w:type="spellEnd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исследованиях высшего образования</w:t>
            </w:r>
          </w:p>
        </w:tc>
        <w:tc>
          <w:tcPr>
            <w:tcW w:w="3260" w:type="dxa"/>
          </w:tcPr>
          <w:p w:rsidR="00083A7D" w:rsidRPr="00BF52F2" w:rsidRDefault="00083A7D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 институциональных исследований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НИУ ВШЭ</w:t>
            </w:r>
          </w:p>
        </w:tc>
        <w:tc>
          <w:tcPr>
            <w:tcW w:w="3261" w:type="dxa"/>
          </w:tcPr>
          <w:p w:rsidR="00083A7D" w:rsidRPr="00BF52F2" w:rsidRDefault="00083A7D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Юдкевич</w:t>
            </w:r>
            <w:proofErr w:type="spellEnd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М.М.</w:t>
            </w:r>
          </w:p>
          <w:p w:rsidR="00083A7D" w:rsidRPr="00BF52F2" w:rsidRDefault="00083A7D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Института институциональных исследований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Инновационные практики создания и развития образовательных программ в общественной сфере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Савелёнок Е.А.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Доцент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Дуальное образование как инструмент подготовки кадров для экономики знаний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Савелёнок Е.А.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Доцент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и последствия внедрения сертификатов дополнительного образования для детей с особыми образовательными потребностями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</w:rPr>
              <w:t>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развития </w:t>
            </w:r>
            <w:r w:rsidRPr="00BF52F2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Абанкина Т.В.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</w:rPr>
              <w:t>Главный научный сотрудник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Роль высшего образования в формировании индивидуального блага: экономический и социальный аспекты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 «Развитие университетов» 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Платонова Д.П.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Аспирант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Стратегии внедрения смешанного обучения в российских университетах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Центр социологии высшего образования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Малошонок</w:t>
            </w:r>
            <w:proofErr w:type="spellEnd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Центра социологии высшего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Сравнительный анализ существующих новых кадровых стратегий в частных и </w:t>
            </w: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школах в России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Г.Н.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Необходимые условия экологической выгоды работы корпоративного университета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Савелёнок Е.А.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Доцент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талантливыми и одарёнными детьми как показатель качества образования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tabs>
                <w:tab w:val="right" w:pos="2193"/>
              </w:tabs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Центр социально-экономического развития школы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tabs>
                <w:tab w:val="right" w:pos="2193"/>
              </w:tabs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Бысик Н.В.</w:t>
            </w:r>
          </w:p>
          <w:p w:rsidR="00A76F0C" w:rsidRPr="00BF52F2" w:rsidRDefault="00A76F0C" w:rsidP="00017A44">
            <w:pPr>
              <w:tabs>
                <w:tab w:val="right" w:pos="2193"/>
              </w:tabs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эксперт Центра социально-экономического развития школы</w:t>
            </w: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Зарплатные ожидания студентов и реальный уровень заработной платы выпускников ведущих вузов Москвы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Г.Н.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создания образовательного </w:t>
            </w:r>
            <w:proofErr w:type="spellStart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стартапа</w:t>
            </w:r>
            <w:proofErr w:type="spellEnd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университете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Савелёнок Е.А.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Доцент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рекрутинговой платформы в сфере образования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Суханова Г.Н.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и динамика эффективного контракта в высшем образовании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Факультет экономических наук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Прахов И.А.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Доцент Факультета экономических наук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Региональные аспекты системы высшего образования в России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 «Развитие университетов» 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Научный сотрудник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проектом "Разработка мобильного приложения для студентов магистратуры института образования "</w:t>
            </w:r>
            <w:proofErr w:type="spellStart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Почемучник</w:t>
            </w:r>
            <w:proofErr w:type="spellEnd"/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студента магистратуры"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Гармонова А.В.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Департамента образовательных программ </w:t>
            </w: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предпринимательских навыков у школьников через практико-ориентационный подход</w:t>
            </w:r>
          </w:p>
        </w:tc>
        <w:tc>
          <w:tcPr>
            <w:tcW w:w="3260" w:type="dxa"/>
          </w:tcPr>
          <w:p w:rsidR="00A76F0C" w:rsidRPr="00E90B45" w:rsidRDefault="00A76F0C" w:rsidP="00D0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Института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Савелёнок Е.А.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Доцент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профессиональное образование - драйвер развития профессиональной организации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A7D">
              <w:rPr>
                <w:rFonts w:ascii="Times New Roman" w:hAnsi="Times New Roman"/>
                <w:sz w:val="20"/>
                <w:szCs w:val="20"/>
                <w:lang w:eastAsia="ru-RU"/>
              </w:rPr>
              <w:t>Центр развития навыков и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Коршунов И.А.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</w:rPr>
              <w:t>Ведущий научный сотрудник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взаимодействия учителей и учеников в социальных сетях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tabs>
                <w:tab w:val="right" w:pos="2193"/>
              </w:tabs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</w:rPr>
              <w:t>Центр исследований современного детства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tabs>
                <w:tab w:val="right" w:pos="2193"/>
              </w:tabs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Сивак Е.В.</w:t>
            </w:r>
          </w:p>
          <w:p w:rsidR="00A76F0C" w:rsidRPr="00BF52F2" w:rsidRDefault="00A76F0C" w:rsidP="00017A44">
            <w:pPr>
              <w:tabs>
                <w:tab w:val="right" w:pos="2193"/>
              </w:tabs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</w:rPr>
              <w:t>Директор Центра исследований современного детства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Факторы эффективности научного руководителя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Аспирантская школа по образованию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Института образования НИУ ВШЭ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Терентьев Е.А.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Старший научный сотрудник Института образования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Оценка эффективности краткосрочных образовательных программ</w:t>
            </w:r>
          </w:p>
        </w:tc>
        <w:tc>
          <w:tcPr>
            <w:tcW w:w="3260" w:type="dxa"/>
          </w:tcPr>
          <w:p w:rsidR="00A76F0C" w:rsidRPr="00BF52F2" w:rsidRDefault="00A76F0C" w:rsidP="001E4E5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Фридман М.Ф.</w:t>
            </w:r>
          </w:p>
        </w:tc>
      </w:tr>
      <w:tr w:rsidR="00A76F0C" w:rsidRPr="00DA7681" w:rsidTr="00017A44">
        <w:tc>
          <w:tcPr>
            <w:tcW w:w="3085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социального капитала выпускников российских вузов (по данным социальных медиа)</w:t>
            </w:r>
          </w:p>
        </w:tc>
        <w:tc>
          <w:tcPr>
            <w:tcW w:w="3260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A7D">
              <w:rPr>
                <w:rFonts w:ascii="Times New Roman" w:hAnsi="Times New Roman"/>
                <w:sz w:val="20"/>
                <w:szCs w:val="20"/>
                <w:lang w:eastAsia="ru-RU"/>
              </w:rPr>
              <w:t>Факультет информатики, математики и компьютерных наук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НИУ ВШЭ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Н.Новгород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</w:tcPr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Бабкина Т.С.</w:t>
            </w:r>
          </w:p>
          <w:p w:rsidR="00A76F0C" w:rsidRPr="00BF52F2" w:rsidRDefault="00A76F0C" w:rsidP="00017A44">
            <w:pPr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2F2">
              <w:rPr>
                <w:rFonts w:ascii="Times New Roman" w:hAnsi="Times New Roman"/>
                <w:sz w:val="20"/>
                <w:szCs w:val="20"/>
                <w:lang w:eastAsia="ru-RU"/>
              </w:rPr>
              <w:t>Аналитик Института образования</w:t>
            </w:r>
          </w:p>
        </w:tc>
      </w:tr>
    </w:tbl>
    <w:p w:rsidR="00BF52F2" w:rsidRDefault="00BF52F2">
      <w:pPr>
        <w:rPr>
          <w:rFonts w:ascii="Times New Roman" w:hAnsi="Times New Roman" w:cs="Times New Roman"/>
          <w:sz w:val="20"/>
          <w:szCs w:val="20"/>
        </w:rPr>
      </w:pPr>
    </w:p>
    <w:p w:rsidR="00083A7D" w:rsidRDefault="00083A7D">
      <w:pPr>
        <w:rPr>
          <w:rFonts w:ascii="Times New Roman" w:hAnsi="Times New Roman" w:cs="Times New Roman"/>
          <w:sz w:val="20"/>
          <w:szCs w:val="20"/>
        </w:rPr>
      </w:pPr>
    </w:p>
    <w:p w:rsidR="00083A7D" w:rsidRPr="00DA7681" w:rsidRDefault="00083A7D">
      <w:pPr>
        <w:rPr>
          <w:rFonts w:ascii="Times New Roman" w:hAnsi="Times New Roman" w:cs="Times New Roman"/>
          <w:sz w:val="20"/>
          <w:szCs w:val="20"/>
        </w:rPr>
      </w:pPr>
    </w:p>
    <w:sectPr w:rsidR="00083A7D" w:rsidRPr="00DA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83A7D"/>
    <w:rsid w:val="000B051B"/>
    <w:rsid w:val="000F6B5F"/>
    <w:rsid w:val="001E4E54"/>
    <w:rsid w:val="006979AC"/>
    <w:rsid w:val="00801C60"/>
    <w:rsid w:val="00885D02"/>
    <w:rsid w:val="009457DD"/>
    <w:rsid w:val="00963E43"/>
    <w:rsid w:val="00A76F0C"/>
    <w:rsid w:val="00B62EE6"/>
    <w:rsid w:val="00BF52F2"/>
    <w:rsid w:val="00D30920"/>
    <w:rsid w:val="00D45001"/>
    <w:rsid w:val="00DA7681"/>
    <w:rsid w:val="00E90B45"/>
    <w:rsid w:val="00F06240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768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963E4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63E4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768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963E4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63E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lash.academy/" TargetMode="External"/><Relationship Id="rId5" Type="http://schemas.openxmlformats.org/officeDocument/2006/relationships/hyperlink" Target="http://shalash.acade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2018-11-06T09:30:00Z</dcterms:created>
  <dcterms:modified xsi:type="dcterms:W3CDTF">2019-11-05T14:17:00Z</dcterms:modified>
</cp:coreProperties>
</file>