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20" w:rsidRPr="00585215" w:rsidRDefault="000A1B71" w:rsidP="000244C9">
      <w:pPr>
        <w:spacing w:line="276" w:lineRule="auto"/>
        <w:ind w:firstLine="5670"/>
        <w:rPr>
          <w:sz w:val="26"/>
          <w:szCs w:val="26"/>
        </w:rPr>
      </w:pPr>
      <w:bookmarkStart w:id="0" w:name="_GoBack"/>
      <w:r w:rsidRPr="00125823">
        <w:rPr>
          <w:sz w:val="26"/>
          <w:szCs w:val="26"/>
        </w:rPr>
        <w:t>Приложение</w:t>
      </w:r>
      <w:r w:rsidR="00C0678C" w:rsidRPr="00585215">
        <w:rPr>
          <w:sz w:val="26"/>
          <w:szCs w:val="26"/>
        </w:rPr>
        <w:t xml:space="preserve"> 2</w:t>
      </w:r>
    </w:p>
    <w:p w:rsidR="00585215" w:rsidRPr="000244C9" w:rsidRDefault="00585215" w:rsidP="000244C9">
      <w:pPr>
        <w:spacing w:line="276" w:lineRule="auto"/>
        <w:ind w:firstLine="5670"/>
        <w:rPr>
          <w:sz w:val="26"/>
          <w:szCs w:val="26"/>
        </w:rPr>
      </w:pPr>
    </w:p>
    <w:p w:rsidR="00585215" w:rsidRPr="00585215" w:rsidRDefault="00585215" w:rsidP="000244C9">
      <w:pPr>
        <w:spacing w:line="276" w:lineRule="auto"/>
        <w:ind w:firstLine="5670"/>
        <w:rPr>
          <w:sz w:val="26"/>
          <w:szCs w:val="26"/>
        </w:rPr>
      </w:pPr>
      <w:r>
        <w:rPr>
          <w:sz w:val="26"/>
          <w:szCs w:val="26"/>
        </w:rPr>
        <w:t>УТВЕРЖДЕН</w:t>
      </w:r>
    </w:p>
    <w:p w:rsidR="00EA4992" w:rsidRPr="00125823" w:rsidRDefault="00585215" w:rsidP="000244C9">
      <w:pPr>
        <w:spacing w:line="276" w:lineRule="auto"/>
        <w:ind w:firstLine="5670"/>
        <w:rPr>
          <w:sz w:val="26"/>
          <w:szCs w:val="26"/>
        </w:rPr>
      </w:pPr>
      <w:r>
        <w:rPr>
          <w:sz w:val="26"/>
          <w:szCs w:val="26"/>
        </w:rPr>
        <w:t>приказом</w:t>
      </w:r>
      <w:r w:rsidR="004A36E3" w:rsidRPr="00125823">
        <w:rPr>
          <w:sz w:val="26"/>
          <w:szCs w:val="26"/>
        </w:rPr>
        <w:t xml:space="preserve"> НИУ ВШЭ</w:t>
      </w:r>
    </w:p>
    <w:p w:rsidR="004A36E3" w:rsidRPr="00125823" w:rsidRDefault="000244C9" w:rsidP="000244C9">
      <w:pPr>
        <w:spacing w:line="276" w:lineRule="auto"/>
        <w:ind w:firstLine="5670"/>
        <w:rPr>
          <w:sz w:val="26"/>
          <w:szCs w:val="26"/>
        </w:rPr>
      </w:pPr>
      <w:r>
        <w:rPr>
          <w:sz w:val="26"/>
          <w:szCs w:val="26"/>
        </w:rPr>
        <w:t>от 21.03.2019 № 6.18.1-</w:t>
      </w:r>
      <w:bookmarkEnd w:id="0"/>
      <w:r>
        <w:rPr>
          <w:sz w:val="26"/>
          <w:szCs w:val="26"/>
        </w:rPr>
        <w:t>01/2103-37</w:t>
      </w:r>
    </w:p>
    <w:p w:rsidR="00FF5C20" w:rsidRPr="00125823" w:rsidRDefault="00FF5C20" w:rsidP="00BF625D">
      <w:pPr>
        <w:spacing w:line="276" w:lineRule="auto"/>
        <w:ind w:firstLine="709"/>
        <w:jc w:val="both"/>
        <w:rPr>
          <w:sz w:val="26"/>
          <w:szCs w:val="26"/>
        </w:rPr>
      </w:pPr>
    </w:p>
    <w:p w:rsidR="00FF5C20" w:rsidRPr="00125823" w:rsidRDefault="00FF5C20" w:rsidP="00BF625D">
      <w:pPr>
        <w:spacing w:line="276" w:lineRule="auto"/>
        <w:ind w:firstLine="709"/>
        <w:jc w:val="both"/>
        <w:rPr>
          <w:sz w:val="26"/>
          <w:szCs w:val="26"/>
        </w:rPr>
      </w:pPr>
    </w:p>
    <w:p w:rsidR="00FF5C20" w:rsidRPr="00125823" w:rsidRDefault="002A1BFC" w:rsidP="00F020CD">
      <w:pPr>
        <w:ind w:firstLine="709"/>
        <w:contextualSpacing/>
        <w:jc w:val="center"/>
        <w:rPr>
          <w:b/>
          <w:sz w:val="26"/>
          <w:szCs w:val="26"/>
        </w:rPr>
      </w:pPr>
      <w:r w:rsidRPr="00125823">
        <w:rPr>
          <w:b/>
          <w:sz w:val="26"/>
          <w:szCs w:val="26"/>
        </w:rPr>
        <w:t xml:space="preserve">Регламент работы апелляционной комиссии для </w:t>
      </w:r>
      <w:r w:rsidR="00704D4F" w:rsidRPr="00125823">
        <w:rPr>
          <w:b/>
          <w:sz w:val="26"/>
          <w:szCs w:val="26"/>
        </w:rPr>
        <w:t>рассмотрени</w:t>
      </w:r>
      <w:r w:rsidR="00704D4F">
        <w:rPr>
          <w:b/>
          <w:sz w:val="26"/>
          <w:szCs w:val="26"/>
        </w:rPr>
        <w:t>я</w:t>
      </w:r>
      <w:r w:rsidR="00704D4F" w:rsidRPr="00125823">
        <w:rPr>
          <w:b/>
          <w:sz w:val="26"/>
          <w:szCs w:val="26"/>
        </w:rPr>
        <w:t xml:space="preserve"> </w:t>
      </w:r>
      <w:r w:rsidRPr="00125823">
        <w:rPr>
          <w:b/>
          <w:sz w:val="26"/>
          <w:szCs w:val="26"/>
        </w:rPr>
        <w:t>апелляций по результатам</w:t>
      </w:r>
      <w:r w:rsidR="00FF5C20" w:rsidRPr="00125823">
        <w:rPr>
          <w:b/>
          <w:sz w:val="26"/>
          <w:szCs w:val="26"/>
        </w:rPr>
        <w:t xml:space="preserve"> государственной итоговой аттестации студентов образовательных программ высшего образования – программ </w:t>
      </w:r>
      <w:proofErr w:type="spellStart"/>
      <w:r w:rsidR="00FF5C20" w:rsidRPr="00125823">
        <w:rPr>
          <w:b/>
          <w:sz w:val="26"/>
          <w:szCs w:val="26"/>
        </w:rPr>
        <w:t>бакалавриата</w:t>
      </w:r>
      <w:proofErr w:type="spellEnd"/>
      <w:r w:rsidR="00FF5C20" w:rsidRPr="00125823">
        <w:rPr>
          <w:b/>
          <w:sz w:val="26"/>
          <w:szCs w:val="26"/>
        </w:rPr>
        <w:t xml:space="preserve">, </w:t>
      </w:r>
      <w:proofErr w:type="spellStart"/>
      <w:r w:rsidR="00FF5C20" w:rsidRPr="00125823">
        <w:rPr>
          <w:b/>
          <w:sz w:val="26"/>
          <w:szCs w:val="26"/>
        </w:rPr>
        <w:t>специалитета</w:t>
      </w:r>
      <w:proofErr w:type="spellEnd"/>
      <w:r w:rsidR="00FF5C20" w:rsidRPr="00125823">
        <w:rPr>
          <w:b/>
          <w:sz w:val="26"/>
          <w:szCs w:val="26"/>
        </w:rPr>
        <w:t xml:space="preserve"> и магистратуры Национального исследовательского университета «Высшая школа экономики»</w:t>
      </w:r>
    </w:p>
    <w:p w:rsidR="00FF5C20" w:rsidRPr="00125823" w:rsidRDefault="00FF5C20" w:rsidP="00F020CD">
      <w:pPr>
        <w:ind w:firstLine="709"/>
        <w:contextualSpacing/>
        <w:jc w:val="both"/>
        <w:rPr>
          <w:sz w:val="26"/>
          <w:szCs w:val="26"/>
        </w:rPr>
      </w:pPr>
    </w:p>
    <w:p w:rsidR="00FF5C20" w:rsidRPr="00125823" w:rsidRDefault="00FF5C20" w:rsidP="00F020CD">
      <w:pPr>
        <w:ind w:firstLine="709"/>
        <w:contextualSpacing/>
        <w:jc w:val="center"/>
        <w:rPr>
          <w:b/>
          <w:sz w:val="26"/>
          <w:szCs w:val="26"/>
        </w:rPr>
      </w:pPr>
    </w:p>
    <w:p w:rsidR="00FF5C20" w:rsidRPr="00125823" w:rsidRDefault="00FF5C20" w:rsidP="00F020CD">
      <w:pPr>
        <w:ind w:firstLine="709"/>
        <w:contextualSpacing/>
        <w:jc w:val="center"/>
        <w:rPr>
          <w:b/>
          <w:sz w:val="26"/>
          <w:szCs w:val="26"/>
        </w:rPr>
      </w:pPr>
      <w:bookmarkStart w:id="1" w:name="_Toc307667329"/>
      <w:r w:rsidRPr="00125823">
        <w:rPr>
          <w:b/>
          <w:sz w:val="26"/>
          <w:szCs w:val="26"/>
        </w:rPr>
        <w:t>Используемые понятия и сокращения</w:t>
      </w:r>
      <w:bookmarkEnd w:id="1"/>
    </w:p>
    <w:p w:rsidR="00FF5C20" w:rsidRPr="00A72FA2" w:rsidRDefault="006F56CE" w:rsidP="00A72FA2">
      <w:pPr>
        <w:pStyle w:val="a6"/>
        <w:widowControl/>
        <w:numPr>
          <w:ilvl w:val="0"/>
          <w:numId w:val="15"/>
        </w:numPr>
        <w:tabs>
          <w:tab w:val="left" w:pos="1276"/>
        </w:tabs>
        <w:autoSpaceDE/>
        <w:autoSpaceDN/>
        <w:adjustRightInd/>
        <w:ind w:left="0" w:firstLine="709"/>
        <w:jc w:val="both"/>
        <w:rPr>
          <w:b/>
          <w:sz w:val="26"/>
          <w:szCs w:val="26"/>
        </w:rPr>
      </w:pPr>
      <w:r w:rsidRPr="00337133">
        <w:rPr>
          <w:sz w:val="26"/>
          <w:szCs w:val="26"/>
        </w:rPr>
        <w:t>Регламент –</w:t>
      </w:r>
      <w:r w:rsidRPr="00BF78AB">
        <w:rPr>
          <w:sz w:val="26"/>
          <w:szCs w:val="26"/>
        </w:rPr>
        <w:t xml:space="preserve"> Регламент работы апелляционной комиссии для рассмотрения апелляций по результатам государственной итоговой аттестации студентов образовательным программ высшего образования – программ </w:t>
      </w:r>
      <w:proofErr w:type="spellStart"/>
      <w:r w:rsidRPr="00BF78AB">
        <w:rPr>
          <w:sz w:val="26"/>
          <w:szCs w:val="26"/>
        </w:rPr>
        <w:t>бакалавриата</w:t>
      </w:r>
      <w:proofErr w:type="spellEnd"/>
      <w:r w:rsidRPr="00BF78AB">
        <w:rPr>
          <w:sz w:val="26"/>
          <w:szCs w:val="26"/>
        </w:rPr>
        <w:t xml:space="preserve">, </w:t>
      </w:r>
      <w:proofErr w:type="spellStart"/>
      <w:r w:rsidRPr="00BF78AB">
        <w:rPr>
          <w:sz w:val="26"/>
          <w:szCs w:val="26"/>
        </w:rPr>
        <w:t>специалитета</w:t>
      </w:r>
      <w:proofErr w:type="spellEnd"/>
      <w:r w:rsidRPr="00BF78AB">
        <w:rPr>
          <w:sz w:val="26"/>
          <w:szCs w:val="26"/>
        </w:rPr>
        <w:t xml:space="preserve"> и магистратуры Национального исследовательского </w:t>
      </w:r>
      <w:r w:rsidRPr="0008447E">
        <w:rPr>
          <w:sz w:val="26"/>
          <w:szCs w:val="26"/>
        </w:rPr>
        <w:t xml:space="preserve">университета «Высшая школа экономики»; </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НИУ ВШЭ –</w:t>
      </w:r>
      <w:r w:rsidR="00A5433E" w:rsidRPr="00125823">
        <w:rPr>
          <w:sz w:val="26"/>
          <w:szCs w:val="26"/>
        </w:rPr>
        <w:t xml:space="preserve"> </w:t>
      </w:r>
      <w:r w:rsidRPr="00125823">
        <w:rPr>
          <w:sz w:val="26"/>
          <w:szCs w:val="26"/>
        </w:rPr>
        <w:t>Национальный исследовательский университет «Высшая школа экономики»;</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ГИА – государственная итоговая аттестация;</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Государственное аттестационное испытание – форма проведения ГИА</w:t>
      </w:r>
      <w:r w:rsidR="00AD397A" w:rsidRPr="00125823">
        <w:rPr>
          <w:sz w:val="26"/>
          <w:szCs w:val="26"/>
        </w:rPr>
        <w:t xml:space="preserve"> (государственный экзамен; защита выпускной квалификационной работы)</w:t>
      </w:r>
      <w:r w:rsidRPr="00125823">
        <w:rPr>
          <w:sz w:val="26"/>
          <w:szCs w:val="26"/>
        </w:rPr>
        <w:t>;</w:t>
      </w:r>
    </w:p>
    <w:p w:rsidR="00FF5C20"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ГЭК – государственная экзаменационная комиссия, создаваемая для проведения ГИА;</w:t>
      </w:r>
    </w:p>
    <w:p w:rsidR="00C4063B" w:rsidRPr="00125823" w:rsidRDefault="00C4063B" w:rsidP="00F020CD">
      <w:pPr>
        <w:pStyle w:val="a6"/>
        <w:widowControl/>
        <w:numPr>
          <w:ilvl w:val="0"/>
          <w:numId w:val="15"/>
        </w:numPr>
        <w:tabs>
          <w:tab w:val="left" w:pos="1276"/>
        </w:tabs>
        <w:autoSpaceDE/>
        <w:autoSpaceDN/>
        <w:adjustRightInd/>
        <w:ind w:left="0" w:firstLine="709"/>
        <w:jc w:val="both"/>
        <w:rPr>
          <w:sz w:val="26"/>
          <w:szCs w:val="26"/>
        </w:rPr>
      </w:pPr>
      <w:proofErr w:type="gramStart"/>
      <w:r>
        <w:rPr>
          <w:sz w:val="26"/>
          <w:szCs w:val="26"/>
        </w:rPr>
        <w:t>Локальная</w:t>
      </w:r>
      <w:proofErr w:type="gramEnd"/>
      <w:r>
        <w:rPr>
          <w:sz w:val="26"/>
          <w:szCs w:val="26"/>
        </w:rPr>
        <w:t xml:space="preserve"> ГЭК – </w:t>
      </w:r>
      <w:r w:rsidR="005D76E3">
        <w:rPr>
          <w:sz w:val="26"/>
          <w:szCs w:val="26"/>
        </w:rPr>
        <w:t>ГЭК</w:t>
      </w:r>
      <w:r>
        <w:rPr>
          <w:sz w:val="26"/>
          <w:szCs w:val="26"/>
        </w:rPr>
        <w:t xml:space="preserve">, создаваемая для проведения отдельного государственного аттестационного испытания. </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АК – апелляционная комиссия;</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ВКР – выпускная квалификационная работа;</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LMS – (</w:t>
      </w:r>
      <w:proofErr w:type="spellStart"/>
      <w:r w:rsidRPr="00125823">
        <w:rPr>
          <w:sz w:val="26"/>
          <w:szCs w:val="26"/>
        </w:rPr>
        <w:t>Learning</w:t>
      </w:r>
      <w:proofErr w:type="spellEnd"/>
      <w:r w:rsidRPr="00125823">
        <w:rPr>
          <w:sz w:val="26"/>
          <w:szCs w:val="26"/>
        </w:rPr>
        <w:t xml:space="preserve"> </w:t>
      </w:r>
      <w:proofErr w:type="spellStart"/>
      <w:r w:rsidRPr="00125823">
        <w:rPr>
          <w:sz w:val="26"/>
          <w:szCs w:val="26"/>
        </w:rPr>
        <w:t>Management</w:t>
      </w:r>
      <w:proofErr w:type="spellEnd"/>
      <w:r w:rsidRPr="00125823">
        <w:rPr>
          <w:sz w:val="26"/>
          <w:szCs w:val="26"/>
        </w:rPr>
        <w:t xml:space="preserve"> </w:t>
      </w:r>
      <w:proofErr w:type="spellStart"/>
      <w:r w:rsidRPr="00125823">
        <w:rPr>
          <w:sz w:val="26"/>
          <w:szCs w:val="26"/>
        </w:rPr>
        <w:t>System</w:t>
      </w:r>
      <w:proofErr w:type="spellEnd"/>
      <w:r w:rsidRPr="00125823">
        <w:rPr>
          <w:sz w:val="26"/>
          <w:szCs w:val="26"/>
        </w:rPr>
        <w:t xml:space="preserve">) </w:t>
      </w:r>
      <w:r w:rsidR="003B0A27" w:rsidRPr="00125823">
        <w:rPr>
          <w:sz w:val="26"/>
          <w:szCs w:val="26"/>
        </w:rPr>
        <w:t>–</w:t>
      </w:r>
      <w:r w:rsidRPr="00125823">
        <w:rPr>
          <w:sz w:val="26"/>
          <w:szCs w:val="26"/>
        </w:rPr>
        <w:t xml:space="preserve"> электронная система поддержки учебного процесса в НИУ ВШЭ;</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 xml:space="preserve">Образовательная программа </w:t>
      </w:r>
      <w:r w:rsidR="009F3BA0" w:rsidRPr="00125823">
        <w:rPr>
          <w:sz w:val="26"/>
          <w:szCs w:val="26"/>
        </w:rPr>
        <w:t>–</w:t>
      </w:r>
      <w:r w:rsidRPr="00125823">
        <w:rPr>
          <w:sz w:val="26"/>
          <w:szCs w:val="26"/>
        </w:rPr>
        <w:t xml:space="preserve"> </w:t>
      </w:r>
      <w:r w:rsidR="00AA2733" w:rsidRPr="00125823">
        <w:rPr>
          <w:sz w:val="26"/>
          <w:szCs w:val="26"/>
        </w:rPr>
        <w:t xml:space="preserve">основная профессиональная </w:t>
      </w:r>
      <w:r w:rsidRPr="00125823">
        <w:rPr>
          <w:sz w:val="26"/>
          <w:szCs w:val="26"/>
        </w:rPr>
        <w:t xml:space="preserve">образовательная программа высшего образования </w:t>
      </w:r>
      <w:r w:rsidR="009F3BA0" w:rsidRPr="00125823">
        <w:rPr>
          <w:sz w:val="26"/>
          <w:szCs w:val="26"/>
        </w:rPr>
        <w:t>–</w:t>
      </w:r>
      <w:r w:rsidRPr="00125823">
        <w:rPr>
          <w:sz w:val="26"/>
          <w:szCs w:val="26"/>
        </w:rPr>
        <w:t xml:space="preserve"> программа </w:t>
      </w:r>
      <w:proofErr w:type="spellStart"/>
      <w:r w:rsidRPr="00125823">
        <w:rPr>
          <w:sz w:val="26"/>
          <w:szCs w:val="26"/>
        </w:rPr>
        <w:t>бакалавриата</w:t>
      </w:r>
      <w:proofErr w:type="spellEnd"/>
      <w:r w:rsidRPr="00125823">
        <w:rPr>
          <w:sz w:val="26"/>
          <w:szCs w:val="26"/>
        </w:rPr>
        <w:t xml:space="preserve">, </w:t>
      </w:r>
      <w:proofErr w:type="spellStart"/>
      <w:r w:rsidRPr="00125823">
        <w:rPr>
          <w:sz w:val="26"/>
          <w:szCs w:val="26"/>
        </w:rPr>
        <w:t>специалитета</w:t>
      </w:r>
      <w:proofErr w:type="spellEnd"/>
      <w:r w:rsidRPr="00125823">
        <w:rPr>
          <w:sz w:val="26"/>
          <w:szCs w:val="26"/>
        </w:rPr>
        <w:t>, магистратуры</w:t>
      </w:r>
      <w:r w:rsidRPr="00125823" w:rsidDel="00E26892">
        <w:rPr>
          <w:sz w:val="26"/>
          <w:szCs w:val="26"/>
        </w:rPr>
        <w:t xml:space="preserve"> </w:t>
      </w:r>
      <w:r w:rsidRPr="00125823">
        <w:rPr>
          <w:sz w:val="26"/>
          <w:szCs w:val="26"/>
        </w:rPr>
        <w:t xml:space="preserve">всех форм обучения НИУ ВШЭ, </w:t>
      </w:r>
      <w:r w:rsidR="003277EF" w:rsidRPr="00125823">
        <w:rPr>
          <w:sz w:val="26"/>
          <w:szCs w:val="26"/>
        </w:rPr>
        <w:t xml:space="preserve">реализуемая НИУ ВШЭ и его </w:t>
      </w:r>
      <w:r w:rsidRPr="00125823">
        <w:rPr>
          <w:sz w:val="26"/>
          <w:szCs w:val="26"/>
        </w:rPr>
        <w:t>филиал</w:t>
      </w:r>
      <w:r w:rsidR="003277EF" w:rsidRPr="00125823">
        <w:rPr>
          <w:sz w:val="26"/>
          <w:szCs w:val="26"/>
        </w:rPr>
        <w:t>ами</w:t>
      </w:r>
      <w:r w:rsidRPr="00125823">
        <w:rPr>
          <w:sz w:val="26"/>
          <w:szCs w:val="26"/>
        </w:rPr>
        <w:t>;</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Студент – лицо, осваивающее образовательную программу;</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 xml:space="preserve">Учебный офис </w:t>
      </w:r>
      <w:r w:rsidR="009F3BA0" w:rsidRPr="00125823">
        <w:rPr>
          <w:sz w:val="26"/>
          <w:szCs w:val="26"/>
        </w:rPr>
        <w:t>–</w:t>
      </w:r>
      <w:r w:rsidRPr="00125823">
        <w:rPr>
          <w:sz w:val="26"/>
          <w:szCs w:val="26"/>
        </w:rPr>
        <w:t xml:space="preserve"> отдел сопровождения учебного процесса, в функции которого входит сопровождение процессов, связанных с обучением студентов образовательной программы, включая образовательные программы </w:t>
      </w:r>
      <w:proofErr w:type="spellStart"/>
      <w:r w:rsidRPr="00125823">
        <w:rPr>
          <w:sz w:val="26"/>
          <w:szCs w:val="26"/>
        </w:rPr>
        <w:t>бакалавриата</w:t>
      </w:r>
      <w:proofErr w:type="spellEnd"/>
      <w:r w:rsidRPr="00125823">
        <w:rPr>
          <w:sz w:val="26"/>
          <w:szCs w:val="26"/>
        </w:rPr>
        <w:t>, реализуемые в очно-заочной и заочной форме для лиц, имеющих профессиональное образование;</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Факультет –</w:t>
      </w:r>
      <w:r w:rsidR="00445D98" w:rsidRPr="00125823">
        <w:rPr>
          <w:sz w:val="26"/>
          <w:szCs w:val="26"/>
        </w:rPr>
        <w:t xml:space="preserve"> </w:t>
      </w:r>
      <w:r w:rsidRPr="00125823">
        <w:rPr>
          <w:sz w:val="26"/>
          <w:szCs w:val="26"/>
        </w:rPr>
        <w:t xml:space="preserve">структурное подразделение </w:t>
      </w:r>
      <w:r w:rsidR="00D73427" w:rsidRPr="00125823">
        <w:rPr>
          <w:sz w:val="26"/>
          <w:szCs w:val="26"/>
        </w:rPr>
        <w:t>НИУ ВШЭ</w:t>
      </w:r>
      <w:r w:rsidRPr="00125823">
        <w:rPr>
          <w:sz w:val="26"/>
          <w:szCs w:val="26"/>
        </w:rPr>
        <w:t xml:space="preserve">, </w:t>
      </w:r>
      <w:r w:rsidR="00F976B4" w:rsidRPr="00125823">
        <w:rPr>
          <w:sz w:val="26"/>
          <w:szCs w:val="26"/>
        </w:rPr>
        <w:t xml:space="preserve">в том числе филиала, </w:t>
      </w:r>
      <w:r w:rsidRPr="00125823">
        <w:rPr>
          <w:sz w:val="26"/>
          <w:szCs w:val="26"/>
        </w:rPr>
        <w:t>реализующее образовательные программы;</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 xml:space="preserve">Декан факультета – руководитель </w:t>
      </w:r>
      <w:r w:rsidR="003277EF" w:rsidRPr="00125823">
        <w:rPr>
          <w:sz w:val="26"/>
          <w:szCs w:val="26"/>
        </w:rPr>
        <w:t xml:space="preserve">структурного </w:t>
      </w:r>
      <w:r w:rsidRPr="00125823">
        <w:rPr>
          <w:sz w:val="26"/>
          <w:szCs w:val="26"/>
        </w:rPr>
        <w:t>подразделения, реализующего образовательные программы, в том числе филиала;</w:t>
      </w:r>
    </w:p>
    <w:p w:rsidR="00FF5C20" w:rsidRPr="00125823"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lastRenderedPageBreak/>
        <w:t xml:space="preserve">НПР </w:t>
      </w:r>
      <w:r w:rsidR="008D5004" w:rsidRPr="00125823">
        <w:rPr>
          <w:sz w:val="26"/>
          <w:szCs w:val="26"/>
        </w:rPr>
        <w:t>–</w:t>
      </w:r>
      <w:r w:rsidRPr="00125823">
        <w:rPr>
          <w:sz w:val="26"/>
          <w:szCs w:val="26"/>
        </w:rPr>
        <w:t xml:space="preserve"> </w:t>
      </w:r>
      <w:r w:rsidR="008D5004" w:rsidRPr="00125823">
        <w:rPr>
          <w:sz w:val="26"/>
          <w:szCs w:val="26"/>
        </w:rPr>
        <w:t xml:space="preserve">научно-педагогические </w:t>
      </w:r>
      <w:r w:rsidRPr="00125823">
        <w:rPr>
          <w:sz w:val="26"/>
          <w:szCs w:val="26"/>
        </w:rPr>
        <w:t>работники</w:t>
      </w:r>
      <w:r w:rsidR="008D5004" w:rsidRPr="00125823">
        <w:rPr>
          <w:sz w:val="26"/>
          <w:szCs w:val="26"/>
        </w:rPr>
        <w:t>, включающие</w:t>
      </w:r>
      <w:r w:rsidR="005437FE" w:rsidRPr="00125823">
        <w:rPr>
          <w:sz w:val="26"/>
          <w:szCs w:val="26"/>
        </w:rPr>
        <w:t xml:space="preserve"> </w:t>
      </w:r>
      <w:r w:rsidRPr="00125823">
        <w:rPr>
          <w:sz w:val="26"/>
          <w:szCs w:val="26"/>
        </w:rPr>
        <w:t>профессорско-преподавательск</w:t>
      </w:r>
      <w:r w:rsidR="008D5004" w:rsidRPr="00125823">
        <w:rPr>
          <w:sz w:val="26"/>
          <w:szCs w:val="26"/>
        </w:rPr>
        <w:t>ий</w:t>
      </w:r>
      <w:r w:rsidRPr="00125823">
        <w:rPr>
          <w:sz w:val="26"/>
          <w:szCs w:val="26"/>
        </w:rPr>
        <w:t xml:space="preserve"> состав</w:t>
      </w:r>
      <w:r w:rsidR="008D5004" w:rsidRPr="00125823">
        <w:rPr>
          <w:sz w:val="26"/>
          <w:szCs w:val="26"/>
        </w:rPr>
        <w:t xml:space="preserve"> и </w:t>
      </w:r>
      <w:r w:rsidRPr="00125823">
        <w:rPr>
          <w:sz w:val="26"/>
          <w:szCs w:val="26"/>
        </w:rPr>
        <w:t>научны</w:t>
      </w:r>
      <w:r w:rsidR="008D5004" w:rsidRPr="00125823">
        <w:rPr>
          <w:sz w:val="26"/>
          <w:szCs w:val="26"/>
        </w:rPr>
        <w:t>х</w:t>
      </w:r>
      <w:r w:rsidRPr="00125823">
        <w:rPr>
          <w:sz w:val="26"/>
          <w:szCs w:val="26"/>
        </w:rPr>
        <w:t xml:space="preserve"> работник</w:t>
      </w:r>
      <w:r w:rsidR="008D5004" w:rsidRPr="00125823">
        <w:rPr>
          <w:sz w:val="26"/>
          <w:szCs w:val="26"/>
        </w:rPr>
        <w:t>ов</w:t>
      </w:r>
      <w:r w:rsidRPr="00125823">
        <w:rPr>
          <w:sz w:val="26"/>
          <w:szCs w:val="26"/>
        </w:rPr>
        <w:t xml:space="preserve"> НИУ ВШЭ;</w:t>
      </w:r>
    </w:p>
    <w:p w:rsidR="002E5EBE" w:rsidRDefault="00FF5C20" w:rsidP="00F020CD">
      <w:pPr>
        <w:pStyle w:val="a6"/>
        <w:widowControl/>
        <w:numPr>
          <w:ilvl w:val="0"/>
          <w:numId w:val="15"/>
        </w:numPr>
        <w:tabs>
          <w:tab w:val="left" w:pos="1276"/>
        </w:tabs>
        <w:autoSpaceDE/>
        <w:autoSpaceDN/>
        <w:adjustRightInd/>
        <w:ind w:left="0" w:firstLine="709"/>
        <w:jc w:val="both"/>
        <w:rPr>
          <w:sz w:val="26"/>
          <w:szCs w:val="26"/>
        </w:rPr>
      </w:pPr>
      <w:r w:rsidRPr="00125823">
        <w:rPr>
          <w:sz w:val="26"/>
          <w:szCs w:val="26"/>
        </w:rPr>
        <w:t xml:space="preserve">Координирующий проректор </w:t>
      </w:r>
      <w:r w:rsidR="009F3BA0" w:rsidRPr="00125823">
        <w:rPr>
          <w:sz w:val="26"/>
          <w:szCs w:val="26"/>
        </w:rPr>
        <w:t>–</w:t>
      </w:r>
      <w:r w:rsidRPr="00125823">
        <w:rPr>
          <w:sz w:val="26"/>
          <w:szCs w:val="26"/>
        </w:rPr>
        <w:t xml:space="preserve"> проректор, осуществляющий руководство деятельностью НИУ ВШЭ по вопросу реализации основных образовательных программ высшего образования.</w:t>
      </w:r>
    </w:p>
    <w:p w:rsidR="00FF5C20" w:rsidRPr="0008447E" w:rsidRDefault="00FF5C20" w:rsidP="0008447E">
      <w:pPr>
        <w:widowControl/>
        <w:tabs>
          <w:tab w:val="left" w:pos="1276"/>
        </w:tabs>
        <w:autoSpaceDE/>
        <w:autoSpaceDN/>
        <w:adjustRightInd/>
        <w:jc w:val="both"/>
        <w:rPr>
          <w:sz w:val="26"/>
          <w:szCs w:val="26"/>
        </w:rPr>
      </w:pPr>
    </w:p>
    <w:p w:rsidR="005E62E4" w:rsidRPr="0008447E" w:rsidRDefault="00FF5C20" w:rsidP="0008447E">
      <w:pPr>
        <w:pStyle w:val="a6"/>
        <w:numPr>
          <w:ilvl w:val="0"/>
          <w:numId w:val="10"/>
        </w:numPr>
        <w:ind w:left="0" w:firstLine="709"/>
        <w:jc w:val="center"/>
        <w:rPr>
          <w:sz w:val="26"/>
          <w:szCs w:val="26"/>
        </w:rPr>
      </w:pPr>
      <w:r w:rsidRPr="00125823">
        <w:rPr>
          <w:b/>
          <w:sz w:val="26"/>
          <w:szCs w:val="26"/>
        </w:rPr>
        <w:t>Общие положения</w:t>
      </w:r>
    </w:p>
    <w:p w:rsidR="002A1BFC" w:rsidRPr="00125823" w:rsidRDefault="002A1BFC" w:rsidP="002A1BFC">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Регламент определяет порядок организации и работы апелляционных комиссий, создаваемых для рассмотрения </w:t>
      </w:r>
      <w:r w:rsidR="00272D77" w:rsidRPr="00125823">
        <w:rPr>
          <w:sz w:val="26"/>
          <w:szCs w:val="26"/>
        </w:rPr>
        <w:t>апелляций</w:t>
      </w:r>
      <w:r w:rsidRPr="00125823">
        <w:rPr>
          <w:sz w:val="26"/>
          <w:szCs w:val="26"/>
        </w:rPr>
        <w:t xml:space="preserve"> по результатам ГИА студентов </w:t>
      </w:r>
      <w:r w:rsidR="00E569DA" w:rsidRPr="00125823">
        <w:rPr>
          <w:sz w:val="26"/>
          <w:szCs w:val="26"/>
        </w:rPr>
        <w:t xml:space="preserve">всех форм обучения </w:t>
      </w:r>
      <w:r w:rsidRPr="00125823">
        <w:rPr>
          <w:sz w:val="26"/>
          <w:szCs w:val="26"/>
        </w:rPr>
        <w:t>образовательных программ НИУ ВШЭ, включая его филиалы.</w:t>
      </w:r>
    </w:p>
    <w:p w:rsidR="00761CB6" w:rsidRPr="00125823" w:rsidRDefault="00761CB6" w:rsidP="00761CB6">
      <w:pPr>
        <w:pStyle w:val="a6"/>
        <w:numPr>
          <w:ilvl w:val="1"/>
          <w:numId w:val="10"/>
        </w:numPr>
        <w:tabs>
          <w:tab w:val="left" w:pos="709"/>
          <w:tab w:val="left" w:pos="851"/>
          <w:tab w:val="left" w:pos="993"/>
        </w:tabs>
        <w:ind w:left="0" w:firstLine="709"/>
        <w:jc w:val="both"/>
        <w:rPr>
          <w:sz w:val="26"/>
          <w:szCs w:val="26"/>
        </w:rPr>
      </w:pPr>
      <w:r w:rsidRPr="00125823">
        <w:rPr>
          <w:sz w:val="26"/>
          <w:szCs w:val="26"/>
        </w:rPr>
        <w:t>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rsidR="00826AA7" w:rsidRPr="00125823" w:rsidRDefault="00826AA7"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Учебный офис размещает в специализированном разделе </w:t>
      </w:r>
      <w:proofErr w:type="gramStart"/>
      <w:r w:rsidRPr="00125823">
        <w:rPr>
          <w:sz w:val="26"/>
          <w:szCs w:val="26"/>
        </w:rPr>
        <w:t>интернет-страницы</w:t>
      </w:r>
      <w:proofErr w:type="gramEnd"/>
      <w:r w:rsidRPr="00125823">
        <w:rPr>
          <w:sz w:val="26"/>
          <w:szCs w:val="26"/>
        </w:rPr>
        <w:t xml:space="preserve"> (сайта) образовательной программы в рамках корпоративного сайта (портала) НИУ ВШЭ следующую информацию:</w:t>
      </w:r>
    </w:p>
    <w:p w:rsidR="00826AA7" w:rsidRPr="00125823" w:rsidRDefault="00826AA7" w:rsidP="00F365CD">
      <w:pPr>
        <w:numPr>
          <w:ilvl w:val="2"/>
          <w:numId w:val="10"/>
        </w:numPr>
        <w:tabs>
          <w:tab w:val="left" w:pos="1276"/>
          <w:tab w:val="left" w:pos="1560"/>
        </w:tabs>
        <w:ind w:left="0" w:firstLine="709"/>
        <w:contextualSpacing/>
        <w:jc w:val="both"/>
        <w:rPr>
          <w:sz w:val="26"/>
          <w:szCs w:val="26"/>
        </w:rPr>
      </w:pPr>
      <w:r w:rsidRPr="00125823">
        <w:rPr>
          <w:sz w:val="26"/>
          <w:szCs w:val="26"/>
        </w:rPr>
        <w:t xml:space="preserve"> не позднее, чем за шесть месяцев до начала ГИА по образовательной программе – ссылку на </w:t>
      </w:r>
      <w:r w:rsidR="00FD0EFC" w:rsidRPr="00125823">
        <w:rPr>
          <w:sz w:val="26"/>
          <w:szCs w:val="26"/>
        </w:rPr>
        <w:t>Регламент</w:t>
      </w:r>
      <w:r w:rsidRPr="00125823">
        <w:rPr>
          <w:sz w:val="26"/>
          <w:szCs w:val="26"/>
        </w:rPr>
        <w:t>;</w:t>
      </w:r>
    </w:p>
    <w:p w:rsidR="00826AA7" w:rsidRPr="00125823" w:rsidRDefault="00826AA7" w:rsidP="0008447E">
      <w:pPr>
        <w:numPr>
          <w:ilvl w:val="2"/>
          <w:numId w:val="10"/>
        </w:numPr>
        <w:tabs>
          <w:tab w:val="left" w:pos="1276"/>
          <w:tab w:val="left" w:pos="1560"/>
        </w:tabs>
        <w:ind w:left="0" w:firstLine="709"/>
        <w:contextualSpacing/>
        <w:jc w:val="both"/>
        <w:rPr>
          <w:sz w:val="26"/>
          <w:szCs w:val="26"/>
        </w:rPr>
      </w:pPr>
      <w:r w:rsidRPr="00125823">
        <w:rPr>
          <w:sz w:val="26"/>
          <w:szCs w:val="26"/>
        </w:rPr>
        <w:t>не позднее, чем за 30 календарных дней до дня проведения первого государственного аттестационного испытания</w:t>
      </w:r>
      <w:r w:rsidR="00E569DA" w:rsidRPr="00125823">
        <w:rPr>
          <w:sz w:val="26"/>
          <w:szCs w:val="26"/>
        </w:rPr>
        <w:t xml:space="preserve"> –</w:t>
      </w:r>
      <w:r w:rsidRPr="00125823">
        <w:rPr>
          <w:sz w:val="26"/>
          <w:szCs w:val="26"/>
        </w:rPr>
        <w:t xml:space="preserve"> состав АК</w:t>
      </w:r>
      <w:r w:rsidR="00E569DA" w:rsidRPr="00125823">
        <w:rPr>
          <w:sz w:val="26"/>
          <w:szCs w:val="26"/>
        </w:rPr>
        <w:t xml:space="preserve">; </w:t>
      </w:r>
      <w:r w:rsidRPr="00125823">
        <w:rPr>
          <w:sz w:val="26"/>
          <w:szCs w:val="26"/>
        </w:rPr>
        <w:t>время и место работы секретаря АК, порядок подачи апелляций</w:t>
      </w:r>
      <w:r w:rsidRPr="0008447E">
        <w:footnoteReference w:id="1"/>
      </w:r>
      <w:r w:rsidR="002E5EBE">
        <w:rPr>
          <w:sz w:val="26"/>
          <w:szCs w:val="26"/>
        </w:rPr>
        <w:t>.</w:t>
      </w:r>
    </w:p>
    <w:p w:rsidR="00272D77" w:rsidRDefault="00272D77"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Дополнительно могут быть использованы другие способы передачи информации. </w:t>
      </w:r>
    </w:p>
    <w:p w:rsidR="001C6E21" w:rsidRPr="001C6E21" w:rsidRDefault="001C6E21" w:rsidP="00F365CD">
      <w:pPr>
        <w:pStyle w:val="a6"/>
        <w:numPr>
          <w:ilvl w:val="1"/>
          <w:numId w:val="10"/>
        </w:numPr>
        <w:tabs>
          <w:tab w:val="left" w:pos="709"/>
          <w:tab w:val="left" w:pos="851"/>
          <w:tab w:val="left" w:pos="993"/>
        </w:tabs>
        <w:ind w:left="0" w:firstLine="709"/>
        <w:jc w:val="both"/>
        <w:rPr>
          <w:sz w:val="26"/>
          <w:szCs w:val="26"/>
        </w:rPr>
      </w:pPr>
      <w:r w:rsidRPr="001C6E21">
        <w:rPr>
          <w:sz w:val="26"/>
          <w:szCs w:val="26"/>
        </w:rPr>
        <w:t xml:space="preserve">Видео- и/или аудиозаписи могут использоваться в ходе принятия решений при проведении заседаний АК. </w:t>
      </w:r>
    </w:p>
    <w:p w:rsidR="00FF5C20" w:rsidRPr="00125823" w:rsidRDefault="00FF5C20" w:rsidP="00F020CD">
      <w:pPr>
        <w:ind w:right="14" w:firstLine="709"/>
        <w:contextualSpacing/>
        <w:jc w:val="both"/>
        <w:rPr>
          <w:sz w:val="26"/>
          <w:szCs w:val="26"/>
        </w:rPr>
      </w:pPr>
    </w:p>
    <w:p w:rsidR="006A5C51" w:rsidRPr="00966E52" w:rsidRDefault="00FF5C20" w:rsidP="00966E52">
      <w:pPr>
        <w:pStyle w:val="a6"/>
        <w:numPr>
          <w:ilvl w:val="0"/>
          <w:numId w:val="10"/>
        </w:numPr>
        <w:ind w:left="0" w:firstLine="709"/>
        <w:jc w:val="center"/>
        <w:rPr>
          <w:b/>
          <w:sz w:val="26"/>
          <w:szCs w:val="26"/>
        </w:rPr>
      </w:pPr>
      <w:r w:rsidRPr="00125823">
        <w:rPr>
          <w:b/>
          <w:sz w:val="26"/>
          <w:szCs w:val="26"/>
        </w:rPr>
        <w:t xml:space="preserve">Структура АК. </w:t>
      </w:r>
    </w:p>
    <w:p w:rsidR="00FF5C20" w:rsidRPr="00125823" w:rsidRDefault="00FF5C20" w:rsidP="00F020CD">
      <w:pPr>
        <w:pStyle w:val="a6"/>
        <w:numPr>
          <w:ilvl w:val="1"/>
          <w:numId w:val="10"/>
        </w:numPr>
        <w:tabs>
          <w:tab w:val="left" w:pos="709"/>
          <w:tab w:val="left" w:pos="851"/>
          <w:tab w:val="left" w:pos="993"/>
        </w:tabs>
        <w:ind w:left="0" w:firstLine="709"/>
        <w:jc w:val="both"/>
        <w:rPr>
          <w:sz w:val="26"/>
          <w:szCs w:val="26"/>
        </w:rPr>
      </w:pPr>
      <w:r w:rsidRPr="00125823">
        <w:rPr>
          <w:sz w:val="26"/>
          <w:szCs w:val="26"/>
        </w:rPr>
        <w:t>Для проведения апелляций по результатам ГИА создаются АК, которые действуют в течение календарного года.</w:t>
      </w:r>
    </w:p>
    <w:p w:rsidR="00FF5C20" w:rsidRPr="00125823" w:rsidRDefault="00FF5C20" w:rsidP="00F020CD">
      <w:pPr>
        <w:pStyle w:val="a6"/>
        <w:numPr>
          <w:ilvl w:val="1"/>
          <w:numId w:val="10"/>
        </w:numPr>
        <w:tabs>
          <w:tab w:val="left" w:pos="709"/>
          <w:tab w:val="left" w:pos="851"/>
          <w:tab w:val="left" w:pos="993"/>
        </w:tabs>
        <w:ind w:left="0" w:firstLine="709"/>
        <w:jc w:val="both"/>
        <w:rPr>
          <w:sz w:val="26"/>
          <w:szCs w:val="26"/>
        </w:rPr>
      </w:pPr>
      <w:r w:rsidRPr="00125823">
        <w:rPr>
          <w:sz w:val="26"/>
          <w:szCs w:val="26"/>
        </w:rPr>
        <w:t>АК созда</w:t>
      </w:r>
      <w:r w:rsidR="006F56CE">
        <w:rPr>
          <w:sz w:val="26"/>
          <w:szCs w:val="26"/>
        </w:rPr>
        <w:t>е</w:t>
      </w:r>
      <w:r w:rsidRPr="00125823">
        <w:rPr>
          <w:sz w:val="26"/>
          <w:szCs w:val="26"/>
        </w:rPr>
        <w:t>тся для решения вопросов в отношении апелляций, поданных студентами одного факультета. По решению ученого совета факультета</w:t>
      </w:r>
      <w:r w:rsidR="00993310" w:rsidRPr="00125823">
        <w:rPr>
          <w:sz w:val="26"/>
          <w:szCs w:val="26"/>
        </w:rPr>
        <w:t xml:space="preserve">/декана факультета (в случае отсутствия ученого совета) </w:t>
      </w:r>
      <w:r w:rsidRPr="00125823">
        <w:rPr>
          <w:sz w:val="26"/>
          <w:szCs w:val="26"/>
        </w:rPr>
        <w:t>АК могут создаваться по каждой образовательной программе/</w:t>
      </w:r>
      <w:r w:rsidR="003359DB" w:rsidRPr="00125823">
        <w:rPr>
          <w:sz w:val="26"/>
          <w:szCs w:val="26"/>
        </w:rPr>
        <w:t xml:space="preserve">группе </w:t>
      </w:r>
      <w:r w:rsidRPr="00125823">
        <w:rPr>
          <w:sz w:val="26"/>
          <w:szCs w:val="26"/>
        </w:rPr>
        <w:t>образовательных программ или по направлению подготовки/специальности</w:t>
      </w:r>
      <w:r w:rsidR="00544E46" w:rsidRPr="00125823">
        <w:rPr>
          <w:sz w:val="26"/>
          <w:szCs w:val="26"/>
        </w:rPr>
        <w:t xml:space="preserve">, </w:t>
      </w:r>
      <w:r w:rsidRPr="00125823">
        <w:rPr>
          <w:sz w:val="26"/>
          <w:szCs w:val="26"/>
        </w:rPr>
        <w:t>или по ряду направлений подготовки/специальностей.</w:t>
      </w:r>
      <w:r w:rsidR="00EB22E6" w:rsidRPr="00125823">
        <w:rPr>
          <w:sz w:val="26"/>
          <w:szCs w:val="26"/>
        </w:rPr>
        <w:t xml:space="preserve"> Предложения о составе АК 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w:t>
      </w:r>
      <w:r w:rsidR="00AE11A2" w:rsidRPr="00125823">
        <w:rPr>
          <w:sz w:val="26"/>
          <w:szCs w:val="26"/>
        </w:rPr>
        <w:t xml:space="preserve">, а также </w:t>
      </w:r>
      <w:r w:rsidR="004A476F" w:rsidRPr="00125823">
        <w:rPr>
          <w:sz w:val="26"/>
          <w:szCs w:val="26"/>
        </w:rPr>
        <w:t>по направлению подготовки/специальности или по ряду направлений подготовки/специальностей</w:t>
      </w:r>
      <w:r w:rsidR="00EB22E6" w:rsidRPr="00125823">
        <w:rPr>
          <w:sz w:val="26"/>
          <w:szCs w:val="26"/>
        </w:rPr>
        <w:t xml:space="preserve">. </w:t>
      </w:r>
    </w:p>
    <w:p w:rsidR="00A476A2" w:rsidRPr="00125823" w:rsidRDefault="00FF5C20" w:rsidP="00A476A2">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В состав АК включаются не менее 4 человек из числа НПР факультета, не входящих в состав ГЭК образовательных программ факультета. </w:t>
      </w:r>
      <w:r w:rsidR="00A476A2" w:rsidRPr="00125823">
        <w:rPr>
          <w:sz w:val="26"/>
          <w:szCs w:val="26"/>
        </w:rPr>
        <w:t xml:space="preserve">Один из членов АК </w:t>
      </w:r>
      <w:r w:rsidR="00A476A2">
        <w:rPr>
          <w:sz w:val="26"/>
          <w:szCs w:val="26"/>
        </w:rPr>
        <w:t>приказом ректора НИУ ВШЭ утверждается ее председателем</w:t>
      </w:r>
      <w:r w:rsidR="00A476A2" w:rsidRPr="00125823">
        <w:rPr>
          <w:sz w:val="26"/>
          <w:szCs w:val="26"/>
        </w:rPr>
        <w:t>. По решению председателя АК на заседание АК может быть приглашен представитель Студенческого совета факультета, не являющийся студентом выпускного курса.</w:t>
      </w:r>
    </w:p>
    <w:p w:rsidR="00FF5C20" w:rsidRDefault="00A476A2" w:rsidP="00F020CD">
      <w:pPr>
        <w:pStyle w:val="a6"/>
        <w:numPr>
          <w:ilvl w:val="1"/>
          <w:numId w:val="10"/>
        </w:numPr>
        <w:tabs>
          <w:tab w:val="left" w:pos="709"/>
          <w:tab w:val="left" w:pos="851"/>
          <w:tab w:val="left" w:pos="993"/>
        </w:tabs>
        <w:ind w:left="0" w:firstLine="709"/>
        <w:jc w:val="both"/>
        <w:rPr>
          <w:sz w:val="26"/>
          <w:szCs w:val="26"/>
        </w:rPr>
      </w:pPr>
      <w:r>
        <w:rPr>
          <w:sz w:val="26"/>
          <w:szCs w:val="26"/>
        </w:rPr>
        <w:lastRenderedPageBreak/>
        <w:t>Ч</w:t>
      </w:r>
      <w:r w:rsidR="00574742" w:rsidRPr="00125823">
        <w:rPr>
          <w:sz w:val="26"/>
          <w:szCs w:val="26"/>
        </w:rPr>
        <w:t>лены</w:t>
      </w:r>
      <w:r w:rsidR="00FF5C20" w:rsidRPr="00125823">
        <w:rPr>
          <w:sz w:val="26"/>
          <w:szCs w:val="26"/>
        </w:rPr>
        <w:t xml:space="preserve"> АК и секретарь АК</w:t>
      </w:r>
      <w:r w:rsidR="00FF5C20" w:rsidRPr="00125823">
        <w:rPr>
          <w:rStyle w:val="ae"/>
          <w:sz w:val="26"/>
          <w:szCs w:val="26"/>
        </w:rPr>
        <w:footnoteReference w:id="2"/>
      </w:r>
      <w:r w:rsidR="00FF5C20" w:rsidRPr="00125823">
        <w:rPr>
          <w:sz w:val="26"/>
          <w:szCs w:val="26"/>
        </w:rPr>
        <w:t>, не являющийся членом АК, утверждаются приказом координирующего проректора не позднее, чем за один месяц до даты начала ГИА</w:t>
      </w:r>
      <w:r w:rsidR="00574742" w:rsidRPr="00125823">
        <w:rPr>
          <w:sz w:val="26"/>
          <w:szCs w:val="26"/>
        </w:rPr>
        <w:t xml:space="preserve"> согласно календарному учебному графику</w:t>
      </w:r>
      <w:r w:rsidR="00FF5C20" w:rsidRPr="00125823">
        <w:rPr>
          <w:sz w:val="26"/>
          <w:szCs w:val="26"/>
        </w:rPr>
        <w:t>.</w:t>
      </w:r>
      <w:r w:rsidR="00D312FE" w:rsidRPr="00125823">
        <w:rPr>
          <w:sz w:val="26"/>
          <w:szCs w:val="26"/>
        </w:rPr>
        <w:t xml:space="preserve"> </w:t>
      </w:r>
      <w:r w:rsidR="00EB22E6" w:rsidRPr="00125823">
        <w:rPr>
          <w:sz w:val="26"/>
          <w:szCs w:val="26"/>
        </w:rPr>
        <w:t>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w:t>
      </w:r>
      <w:r w:rsidR="00AA2A35" w:rsidRPr="00125823">
        <w:rPr>
          <w:sz w:val="26"/>
          <w:szCs w:val="26"/>
        </w:rPr>
        <w:t>, а также по направлению подготовки/специальности/по ряду направлений подготовки/специальностей</w:t>
      </w:r>
      <w:r w:rsidR="00EB22E6" w:rsidRPr="00125823">
        <w:rPr>
          <w:sz w:val="26"/>
          <w:szCs w:val="26"/>
        </w:rPr>
        <w:t>.</w:t>
      </w:r>
      <w:r w:rsidR="00F8097C" w:rsidRPr="00125823">
        <w:rPr>
          <w:sz w:val="26"/>
          <w:szCs w:val="26"/>
        </w:rPr>
        <w:t xml:space="preserve"> </w:t>
      </w:r>
    </w:p>
    <w:p w:rsidR="00FF5C20" w:rsidRPr="00125823" w:rsidRDefault="00FF5C20" w:rsidP="00F020CD">
      <w:pPr>
        <w:pStyle w:val="a6"/>
        <w:numPr>
          <w:ilvl w:val="1"/>
          <w:numId w:val="10"/>
        </w:numPr>
        <w:tabs>
          <w:tab w:val="left" w:pos="709"/>
          <w:tab w:val="left" w:pos="851"/>
          <w:tab w:val="left" w:pos="993"/>
        </w:tabs>
        <w:ind w:left="0" w:firstLine="709"/>
        <w:jc w:val="both"/>
        <w:rPr>
          <w:sz w:val="26"/>
          <w:szCs w:val="26"/>
        </w:rPr>
      </w:pPr>
      <w:proofErr w:type="gramStart"/>
      <w:r w:rsidRPr="00125823">
        <w:rPr>
          <w:sz w:val="26"/>
          <w:szCs w:val="26"/>
        </w:rPr>
        <w:t xml:space="preserve">Председатель АК организует и контролирует деятельность </w:t>
      </w:r>
      <w:r w:rsidR="00470E43" w:rsidRPr="00125823">
        <w:rPr>
          <w:sz w:val="26"/>
          <w:szCs w:val="26"/>
        </w:rPr>
        <w:t>АК</w:t>
      </w:r>
      <w:r w:rsidRPr="00125823">
        <w:rPr>
          <w:sz w:val="26"/>
          <w:szCs w:val="26"/>
        </w:rPr>
        <w:t xml:space="preserve">; запрашивает необходимые для </w:t>
      </w:r>
      <w:r w:rsidR="00470E43" w:rsidRPr="00125823">
        <w:rPr>
          <w:sz w:val="26"/>
          <w:szCs w:val="26"/>
        </w:rPr>
        <w:t xml:space="preserve">ее </w:t>
      </w:r>
      <w:r w:rsidRPr="00125823">
        <w:rPr>
          <w:sz w:val="26"/>
          <w:szCs w:val="26"/>
        </w:rPr>
        <w:t>работы 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r w:rsidR="0001324A" w:rsidRPr="00125823">
        <w:rPr>
          <w:sz w:val="26"/>
          <w:szCs w:val="26"/>
        </w:rPr>
        <w:t>.</w:t>
      </w:r>
      <w:proofErr w:type="gramEnd"/>
    </w:p>
    <w:p w:rsidR="005B7A4F" w:rsidRPr="00125823" w:rsidRDefault="005B7A4F" w:rsidP="005B7A4F">
      <w:pPr>
        <w:tabs>
          <w:tab w:val="left" w:pos="709"/>
          <w:tab w:val="left" w:pos="851"/>
          <w:tab w:val="left" w:pos="993"/>
        </w:tabs>
        <w:jc w:val="both"/>
        <w:rPr>
          <w:sz w:val="26"/>
          <w:szCs w:val="26"/>
        </w:rPr>
      </w:pPr>
    </w:p>
    <w:p w:rsidR="00A853BA" w:rsidRPr="00966E52" w:rsidRDefault="00FB3B2E" w:rsidP="00966E52">
      <w:pPr>
        <w:pStyle w:val="a6"/>
        <w:numPr>
          <w:ilvl w:val="0"/>
          <w:numId w:val="10"/>
        </w:numPr>
        <w:ind w:left="0" w:firstLine="709"/>
        <w:jc w:val="center"/>
        <w:rPr>
          <w:b/>
          <w:sz w:val="26"/>
          <w:szCs w:val="26"/>
        </w:rPr>
      </w:pPr>
      <w:r w:rsidRPr="00125823">
        <w:rPr>
          <w:b/>
          <w:sz w:val="26"/>
          <w:szCs w:val="26"/>
        </w:rPr>
        <w:t>Порядок организации и проведения апелляций</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Студент имеет право подать в АК апелляцию в виде письменного мотивированного заявления. Основанием для апелляции могут являться:</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 xml:space="preserve">нарушение, по мнению студента, установленной процедуры проведения государственного экзамена или защиты ВКР; </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несогласие студента с результатами государственного экзамена.</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Апелляция подается лично студентом секретарю АК не позднее следующего рабочего дня после объявления результатов государственного аттестационного испытания. Порядок подачи апелляции доводится до сведения студентов посредством размещения на </w:t>
      </w:r>
      <w:proofErr w:type="gramStart"/>
      <w:r w:rsidRPr="00125823">
        <w:rPr>
          <w:sz w:val="26"/>
          <w:szCs w:val="26"/>
        </w:rPr>
        <w:t>интернет-странице</w:t>
      </w:r>
      <w:proofErr w:type="gramEnd"/>
      <w:r w:rsidRPr="00125823">
        <w:rPr>
          <w:sz w:val="26"/>
          <w:szCs w:val="26"/>
        </w:rPr>
        <w:t xml:space="preserve"> (сайте) факультета или образовательной программы</w:t>
      </w:r>
      <w:r w:rsidR="00856842">
        <w:rPr>
          <w:sz w:val="26"/>
          <w:szCs w:val="26"/>
        </w:rPr>
        <w:t xml:space="preserve"> в рамках корпоративного сайта (портала) НИУ ВШЭ</w:t>
      </w:r>
      <w:r w:rsidRPr="00125823">
        <w:rPr>
          <w:sz w:val="26"/>
          <w:szCs w:val="26"/>
        </w:rPr>
        <w:t>.</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Секретарь АК регистрирует поступающие заявления в журнале регистрации</w:t>
      </w:r>
      <w:r w:rsidRPr="00125823">
        <w:rPr>
          <w:rStyle w:val="ae"/>
          <w:sz w:val="26"/>
          <w:szCs w:val="26"/>
        </w:rPr>
        <w:footnoteReference w:id="3"/>
      </w:r>
      <w:r w:rsidRPr="00125823">
        <w:rPr>
          <w:sz w:val="26"/>
          <w:szCs w:val="26"/>
        </w:rPr>
        <w:t>, в котором в обязательном порядке указывает дату приема заявления</w:t>
      </w:r>
      <w:r w:rsidR="00234289" w:rsidRPr="00125823">
        <w:rPr>
          <w:sz w:val="26"/>
          <w:szCs w:val="26"/>
        </w:rPr>
        <w:t xml:space="preserve">, ФИО студента, </w:t>
      </w:r>
      <w:r w:rsidRPr="00125823">
        <w:rPr>
          <w:sz w:val="26"/>
          <w:szCs w:val="26"/>
        </w:rPr>
        <w:t>свою должность и фамилию.</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Для рассмотрения апелляции секретарь локальной ГЭК по запросу председателя АК направляет в АК:</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 xml:space="preserve">протокол заседания локальной ГЭК, заключение председателя локальной ГЭК о соблюдении процедурных вопросов при проведении государственного аттестационного испытания, если апелляция мотивирована нарушением процедуры проведения государственного аттестационного испытания; </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письменную экзаменационную работу (при наличии) для рассмотрения апелляции по проведению государственного экзамена;</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 xml:space="preserve">отчет из </w:t>
      </w:r>
      <w:r w:rsidRPr="00DA406A">
        <w:rPr>
          <w:sz w:val="26"/>
          <w:szCs w:val="26"/>
        </w:rPr>
        <w:t>LMS</w:t>
      </w:r>
      <w:r w:rsidRPr="00125823">
        <w:rPr>
          <w:sz w:val="26"/>
          <w:szCs w:val="26"/>
        </w:rPr>
        <w:t>/иной электронной системы о результатах тестирования/ прохождения государственного экзамена в иной электронной форме (при наличии);</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видео и/или аудиозаписи государственного аттестационного испытания (при наличии).</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Апелляция рассматривается не позднее 2 рабочих дней со дня подачи апелляционного заявления на заседании АК, на которое приглашаются председатель </w:t>
      </w:r>
      <w:r w:rsidRPr="00125823">
        <w:rPr>
          <w:sz w:val="26"/>
          <w:szCs w:val="26"/>
        </w:rPr>
        <w:lastRenderedPageBreak/>
        <w:t>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Заседания АК проводятся при участии не менее двух третей от числа членов АК.</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В протоколе заседания АК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Протокол заседания АК подписывается председателем и секретарем АК. Образец оформления протокола АК представлен в приложении к настоящему </w:t>
      </w:r>
      <w:r w:rsidR="00C65B62" w:rsidRPr="00125823">
        <w:rPr>
          <w:sz w:val="26"/>
          <w:szCs w:val="26"/>
        </w:rPr>
        <w:t>Регламенту</w:t>
      </w:r>
      <w:r w:rsidRPr="00125823">
        <w:rPr>
          <w:sz w:val="26"/>
          <w:szCs w:val="26"/>
        </w:rPr>
        <w:t>.</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Решение АК доводится секретарем АК до сведения студента, подавшего апелляцию</w:t>
      </w:r>
      <w:r w:rsidRPr="00125823">
        <w:rPr>
          <w:rStyle w:val="ae"/>
          <w:sz w:val="26"/>
          <w:szCs w:val="26"/>
        </w:rPr>
        <w:footnoteReference w:id="4"/>
      </w:r>
      <w:r w:rsidRPr="00125823">
        <w:rPr>
          <w:sz w:val="26"/>
          <w:szCs w:val="26"/>
        </w:rPr>
        <w:t>, в течение 3 рабочих дней со дня заседания АК. Студент обязан лично ознакомиться с протоколом АК. Факт ознакомления студента, подавшего апелляцию, с решением АК удостоверяется подписью студента в протоколе АК. При отказе от ознакомления (подписи) составляется акт об отказе от ознакомления (является приложением к протоколу), который подписывается председателем (либо одним из членов АК, присутствовавшим на заседании) АК и секретарем АК.</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Протоколы заседаний АК (включая приложения) сшиваются в книги и передаются в структурные подразделения</w:t>
      </w:r>
      <w:r w:rsidRPr="00125823">
        <w:rPr>
          <w:rStyle w:val="ae"/>
          <w:sz w:val="26"/>
          <w:szCs w:val="26"/>
        </w:rPr>
        <w:footnoteReference w:id="5"/>
      </w:r>
      <w:r w:rsidRPr="00125823">
        <w:rPr>
          <w:sz w:val="26"/>
          <w:szCs w:val="26"/>
        </w:rPr>
        <w:t xml:space="preserve">, которые обеспечивают их хранение в течение 5 лет, после чего протоколы </w:t>
      </w:r>
      <w:r w:rsidR="00BD1D65">
        <w:rPr>
          <w:sz w:val="26"/>
          <w:szCs w:val="26"/>
        </w:rPr>
        <w:t xml:space="preserve">заседаний АК </w:t>
      </w:r>
      <w:r w:rsidRPr="00125823">
        <w:rPr>
          <w:sz w:val="26"/>
          <w:szCs w:val="26"/>
        </w:rPr>
        <w:t>передаются на архивное хранение в Управление делами</w:t>
      </w:r>
      <w:r w:rsidR="00BD1D65">
        <w:rPr>
          <w:sz w:val="26"/>
          <w:szCs w:val="26"/>
        </w:rPr>
        <w:t xml:space="preserve"> НИУ ВШЭ в установленном в НИУ ВШЭ порядке</w:t>
      </w:r>
      <w:r w:rsidRPr="00125823">
        <w:rPr>
          <w:sz w:val="26"/>
          <w:szCs w:val="26"/>
        </w:rPr>
        <w:t>.</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При рассмотрении апелляции АК принимает одно из следующих решений:</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rsidR="005B7A4F" w:rsidRPr="00125823" w:rsidRDefault="005B7A4F" w:rsidP="00DA406A">
      <w:pPr>
        <w:pStyle w:val="a6"/>
        <w:numPr>
          <w:ilvl w:val="2"/>
          <w:numId w:val="31"/>
        </w:numPr>
        <w:tabs>
          <w:tab w:val="left" w:pos="709"/>
          <w:tab w:val="left" w:pos="851"/>
          <w:tab w:val="left" w:pos="993"/>
          <w:tab w:val="left" w:pos="1418"/>
          <w:tab w:val="left" w:pos="1560"/>
          <w:tab w:val="left" w:pos="1701"/>
        </w:tabs>
        <w:jc w:val="both"/>
        <w:rPr>
          <w:sz w:val="26"/>
          <w:szCs w:val="26"/>
        </w:rPr>
      </w:pPr>
      <w:r w:rsidRPr="00125823">
        <w:rPr>
          <w:sz w:val="26"/>
          <w:szCs w:val="26"/>
        </w:rPr>
        <w:t>об удовлетворении апелляции, если изложенные в ней сведения подтвердились и повлияли на результат государственного аттестационного испытания.</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В случае, указанном в пункте </w:t>
      </w:r>
      <w:r w:rsidR="007536BB" w:rsidRPr="00125823">
        <w:rPr>
          <w:sz w:val="26"/>
          <w:szCs w:val="26"/>
        </w:rPr>
        <w:t>3</w:t>
      </w:r>
      <w:r w:rsidRPr="00125823">
        <w:rPr>
          <w:sz w:val="26"/>
          <w:szCs w:val="26"/>
        </w:rPr>
        <w:t>.1</w:t>
      </w:r>
      <w:r w:rsidR="007536BB" w:rsidRPr="00125823">
        <w:rPr>
          <w:sz w:val="26"/>
          <w:szCs w:val="26"/>
        </w:rPr>
        <w:t>2</w:t>
      </w:r>
      <w:r w:rsidRPr="00125823">
        <w:rPr>
          <w:sz w:val="26"/>
          <w:szCs w:val="26"/>
        </w:rPr>
        <w:t xml:space="preserve">.2 </w:t>
      </w:r>
      <w:r w:rsidR="001D6F74" w:rsidRPr="00125823">
        <w:rPr>
          <w:sz w:val="26"/>
          <w:szCs w:val="26"/>
        </w:rPr>
        <w:t>Регламента</w:t>
      </w:r>
      <w:r w:rsidRPr="00125823">
        <w:rPr>
          <w:sz w:val="26"/>
          <w:szCs w:val="26"/>
        </w:rPr>
        <w:t xml:space="preserve">, результат проведения государственного аттестационного испытания подлежит аннулированию, в </w:t>
      </w:r>
      <w:proofErr w:type="gramStart"/>
      <w:r w:rsidRPr="00125823">
        <w:rPr>
          <w:sz w:val="26"/>
          <w:szCs w:val="26"/>
        </w:rPr>
        <w:t>связи</w:t>
      </w:r>
      <w:proofErr w:type="gramEnd"/>
      <w:r w:rsidRPr="00125823">
        <w:rPr>
          <w:sz w:val="26"/>
          <w:szCs w:val="26"/>
        </w:rPr>
        <w:t xml:space="preserve"> с чем протокол о рассмотрении апелляции не позднее следующего рабочего дня передается в локальную ГЭК для реализации решения АК.</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 xml:space="preserve">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w:t>
      </w:r>
      <w:r w:rsidRPr="00125823">
        <w:rPr>
          <w:sz w:val="26"/>
          <w:szCs w:val="26"/>
        </w:rPr>
        <w:lastRenderedPageBreak/>
        <w:t xml:space="preserve">процесса, зафиксированной в </w:t>
      </w:r>
      <w:r w:rsidR="00A130AB" w:rsidRPr="00125823">
        <w:rPr>
          <w:sz w:val="26"/>
          <w:szCs w:val="26"/>
        </w:rPr>
        <w:t>календарном учебном графике</w:t>
      </w:r>
      <w:r w:rsidRPr="00125823">
        <w:rPr>
          <w:sz w:val="26"/>
          <w:szCs w:val="26"/>
        </w:rPr>
        <w:t xml:space="preserve">.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w:t>
      </w:r>
      <w:proofErr w:type="gramStart"/>
      <w:r w:rsidRPr="00125823">
        <w:rPr>
          <w:sz w:val="26"/>
          <w:szCs w:val="26"/>
        </w:rPr>
        <w:t>представленная</w:t>
      </w:r>
      <w:proofErr w:type="gramEnd"/>
      <w:r w:rsidRPr="00125823">
        <w:rPr>
          <w:sz w:val="26"/>
          <w:szCs w:val="26"/>
        </w:rPr>
        <w:t xml:space="preserve"> в установленном порядке ВКР не подлежит изменению или замене. </w:t>
      </w:r>
      <w:proofErr w:type="gramStart"/>
      <w:r w:rsidRPr="00125823">
        <w:rPr>
          <w:sz w:val="26"/>
          <w:szCs w:val="26"/>
        </w:rPr>
        <w:t>Если государственный экзамен, к результатам которого студент апеллировал</w:t>
      </w:r>
      <w:r w:rsidR="00836690">
        <w:rPr>
          <w:sz w:val="26"/>
          <w:szCs w:val="26"/>
        </w:rPr>
        <w:t xml:space="preserve"> по основанию </w:t>
      </w:r>
      <w:r w:rsidR="00836690" w:rsidRPr="00125823">
        <w:rPr>
          <w:sz w:val="26"/>
          <w:szCs w:val="26"/>
        </w:rPr>
        <w:t>несогласи</w:t>
      </w:r>
      <w:r w:rsidR="00836690">
        <w:rPr>
          <w:sz w:val="26"/>
          <w:szCs w:val="26"/>
        </w:rPr>
        <w:t>я</w:t>
      </w:r>
      <w:r w:rsidR="00836690" w:rsidRPr="00125823">
        <w:rPr>
          <w:sz w:val="26"/>
          <w:szCs w:val="26"/>
        </w:rPr>
        <w:t xml:space="preserve"> с</w:t>
      </w:r>
      <w:r w:rsidR="00836690">
        <w:rPr>
          <w:sz w:val="26"/>
          <w:szCs w:val="26"/>
        </w:rPr>
        <w:t xml:space="preserve"> его </w:t>
      </w:r>
      <w:r w:rsidR="00836690" w:rsidRPr="00125823">
        <w:rPr>
          <w:sz w:val="26"/>
          <w:szCs w:val="26"/>
        </w:rPr>
        <w:t>результатами</w:t>
      </w:r>
      <w:r w:rsidR="00836690">
        <w:rPr>
          <w:rStyle w:val="ae"/>
          <w:sz w:val="26"/>
          <w:szCs w:val="26"/>
        </w:rPr>
        <w:footnoteReference w:id="6"/>
      </w:r>
      <w:r w:rsidRPr="00125823">
        <w:rPr>
          <w:sz w:val="26"/>
          <w:szCs w:val="26"/>
        </w:rPr>
        <w:t>, проводился письменно, и характер заданий и ответов в письменной работе позволяет по результатам апелляции выставить новую оценку, не проводя повторное государственное аттестационное испытание, то повторное государственное аттестационное испытание для студента не проводится, а новая оценка выставляется в протоколе повторной ГЭК с подписью уполномоченного члена АК.</w:t>
      </w:r>
      <w:proofErr w:type="gramEnd"/>
      <w:r w:rsidRPr="00125823">
        <w:rPr>
          <w:sz w:val="26"/>
          <w:szCs w:val="26"/>
        </w:rPr>
        <w:t xml:space="preserve"> Решение о возможности выставить оценку, не проводя повторное государственное аттестационное испытание, принимает председатель АК.</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Решение АК является окончательным и пересмотру не подлежит.</w:t>
      </w:r>
    </w:p>
    <w:p w:rsidR="005B7A4F" w:rsidRPr="00125823" w:rsidRDefault="005B7A4F" w:rsidP="00F365CD">
      <w:pPr>
        <w:pStyle w:val="a6"/>
        <w:numPr>
          <w:ilvl w:val="1"/>
          <w:numId w:val="10"/>
        </w:numPr>
        <w:tabs>
          <w:tab w:val="left" w:pos="709"/>
          <w:tab w:val="left" w:pos="851"/>
          <w:tab w:val="left" w:pos="993"/>
        </w:tabs>
        <w:ind w:left="0" w:firstLine="709"/>
        <w:jc w:val="both"/>
        <w:rPr>
          <w:sz w:val="26"/>
          <w:szCs w:val="26"/>
        </w:rPr>
      </w:pPr>
      <w:r w:rsidRPr="00125823">
        <w:rPr>
          <w:sz w:val="26"/>
          <w:szCs w:val="26"/>
        </w:rPr>
        <w:t>Апелляция на повторное проведение государственного аттестационного испытания не принимается.</w:t>
      </w:r>
    </w:p>
    <w:p w:rsidR="005B7A4F" w:rsidRPr="00125823" w:rsidRDefault="005B7A4F" w:rsidP="005B7A4F">
      <w:pPr>
        <w:tabs>
          <w:tab w:val="left" w:pos="709"/>
          <w:tab w:val="left" w:pos="851"/>
          <w:tab w:val="left" w:pos="993"/>
        </w:tabs>
        <w:jc w:val="both"/>
        <w:rPr>
          <w:sz w:val="26"/>
          <w:szCs w:val="26"/>
        </w:rPr>
      </w:pPr>
    </w:p>
    <w:p w:rsidR="002A1BFC" w:rsidRPr="00125823" w:rsidRDefault="002A1BFC" w:rsidP="002A1BFC">
      <w:pPr>
        <w:tabs>
          <w:tab w:val="left" w:pos="709"/>
          <w:tab w:val="left" w:pos="851"/>
          <w:tab w:val="left" w:pos="993"/>
        </w:tabs>
        <w:jc w:val="both"/>
        <w:rPr>
          <w:sz w:val="26"/>
          <w:szCs w:val="26"/>
        </w:rPr>
      </w:pPr>
      <w:r w:rsidRPr="00125823">
        <w:rPr>
          <w:sz w:val="26"/>
          <w:szCs w:val="26"/>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60"/>
        <w:gridCol w:w="364"/>
        <w:gridCol w:w="86"/>
        <w:gridCol w:w="56"/>
        <w:gridCol w:w="149"/>
        <w:gridCol w:w="190"/>
        <w:gridCol w:w="166"/>
        <w:gridCol w:w="223"/>
        <w:gridCol w:w="298"/>
        <w:gridCol w:w="241"/>
        <w:gridCol w:w="62"/>
        <w:gridCol w:w="70"/>
        <w:gridCol w:w="215"/>
        <w:gridCol w:w="14"/>
        <w:gridCol w:w="149"/>
        <w:gridCol w:w="158"/>
        <w:gridCol w:w="244"/>
        <w:gridCol w:w="76"/>
        <w:gridCol w:w="246"/>
        <w:gridCol w:w="77"/>
        <w:gridCol w:w="66"/>
        <w:gridCol w:w="74"/>
        <w:gridCol w:w="209"/>
        <w:gridCol w:w="175"/>
        <w:gridCol w:w="31"/>
        <w:gridCol w:w="544"/>
        <w:gridCol w:w="101"/>
        <w:gridCol w:w="6"/>
        <w:gridCol w:w="13"/>
        <w:gridCol w:w="248"/>
        <w:gridCol w:w="354"/>
        <w:gridCol w:w="142"/>
        <w:gridCol w:w="87"/>
        <w:gridCol w:w="163"/>
        <w:gridCol w:w="189"/>
        <w:gridCol w:w="16"/>
        <w:gridCol w:w="119"/>
        <w:gridCol w:w="211"/>
        <w:gridCol w:w="11"/>
        <w:gridCol w:w="72"/>
        <w:gridCol w:w="58"/>
        <w:gridCol w:w="235"/>
        <w:gridCol w:w="335"/>
        <w:gridCol w:w="18"/>
        <w:gridCol w:w="56"/>
        <w:gridCol w:w="77"/>
        <w:gridCol w:w="141"/>
        <w:gridCol w:w="92"/>
        <w:gridCol w:w="94"/>
        <w:gridCol w:w="63"/>
        <w:gridCol w:w="35"/>
        <w:gridCol w:w="88"/>
        <w:gridCol w:w="762"/>
        <w:gridCol w:w="52"/>
        <w:gridCol w:w="374"/>
        <w:gridCol w:w="532"/>
      </w:tblGrid>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2305" w:type="dxa"/>
            <w:gridSpan w:val="15"/>
          </w:tcPr>
          <w:p w:rsidR="00221FB2" w:rsidRPr="00125823" w:rsidRDefault="00221FB2" w:rsidP="00F0670A">
            <w:pPr>
              <w:jc w:val="center"/>
              <w:rPr>
                <w:b/>
                <w:sz w:val="22"/>
                <w:szCs w:val="22"/>
              </w:rPr>
            </w:pPr>
          </w:p>
        </w:tc>
        <w:tc>
          <w:tcPr>
            <w:tcW w:w="5245" w:type="dxa"/>
            <w:gridSpan w:val="34"/>
          </w:tcPr>
          <w:p w:rsidR="00221FB2" w:rsidRPr="00125823" w:rsidRDefault="00221FB2" w:rsidP="00F0670A">
            <w:r w:rsidRPr="00125823">
              <w:rPr>
                <w:sz w:val="22"/>
                <w:szCs w:val="22"/>
              </w:rPr>
              <w:t xml:space="preserve">Приложение </w:t>
            </w:r>
          </w:p>
          <w:p w:rsidR="00221FB2" w:rsidRPr="00125823" w:rsidRDefault="00221FB2" w:rsidP="00DE6BB3">
            <w:pPr>
              <w:rPr>
                <w:i/>
                <w:sz w:val="22"/>
                <w:szCs w:val="22"/>
              </w:rPr>
            </w:pPr>
            <w:r w:rsidRPr="00125823">
              <w:rPr>
                <w:sz w:val="22"/>
                <w:szCs w:val="22"/>
              </w:rPr>
              <w:t xml:space="preserve">к </w:t>
            </w:r>
            <w:r w:rsidR="00AA2733" w:rsidRPr="00125823">
              <w:rPr>
                <w:sz w:val="22"/>
                <w:szCs w:val="22"/>
              </w:rPr>
              <w:t xml:space="preserve">Регламенту работы апелляционной комиссии </w:t>
            </w:r>
            <w:proofErr w:type="gramStart"/>
            <w:r w:rsidR="00AA2733" w:rsidRPr="00125823">
              <w:rPr>
                <w:sz w:val="22"/>
                <w:szCs w:val="22"/>
              </w:rPr>
              <w:t>для</w:t>
            </w:r>
            <w:proofErr w:type="gramEnd"/>
            <w:r w:rsidR="00AA2733" w:rsidRPr="00125823">
              <w:rPr>
                <w:sz w:val="22"/>
                <w:szCs w:val="22"/>
              </w:rPr>
              <w:t xml:space="preserve"> </w:t>
            </w:r>
            <w:proofErr w:type="gramStart"/>
            <w:r w:rsidR="00AA2733" w:rsidRPr="00125823">
              <w:rPr>
                <w:sz w:val="22"/>
                <w:szCs w:val="22"/>
              </w:rPr>
              <w:t>рассмотрении</w:t>
            </w:r>
            <w:proofErr w:type="gramEnd"/>
            <w:r w:rsidR="00AA2733" w:rsidRPr="00125823">
              <w:rPr>
                <w:sz w:val="22"/>
                <w:szCs w:val="22"/>
              </w:rPr>
              <w:t xml:space="preserve"> апелляций по результатам </w:t>
            </w:r>
            <w:r w:rsidRPr="00125823">
              <w:rPr>
                <w:sz w:val="22"/>
                <w:szCs w:val="22"/>
              </w:rPr>
              <w:t xml:space="preserve">государственной итоговой аттестации студентов образовательных программ высшего образования - программ </w:t>
            </w:r>
            <w:proofErr w:type="spellStart"/>
            <w:r w:rsidRPr="00125823">
              <w:rPr>
                <w:sz w:val="22"/>
                <w:szCs w:val="22"/>
              </w:rPr>
              <w:t>бакалавриата</w:t>
            </w:r>
            <w:proofErr w:type="spellEnd"/>
            <w:r w:rsidRPr="00125823">
              <w:rPr>
                <w:sz w:val="22"/>
                <w:szCs w:val="22"/>
              </w:rPr>
              <w:t xml:space="preserve">, </w:t>
            </w:r>
            <w:proofErr w:type="spellStart"/>
            <w:r w:rsidRPr="00125823">
              <w:rPr>
                <w:sz w:val="22"/>
                <w:szCs w:val="22"/>
              </w:rPr>
              <w:t>специалитета</w:t>
            </w:r>
            <w:proofErr w:type="spellEnd"/>
            <w:r w:rsidRPr="00125823">
              <w:rPr>
                <w:sz w:val="22"/>
                <w:szCs w:val="22"/>
              </w:rPr>
              <w:t xml:space="preserve"> и магистратуры Национального исследовательского университета «Высшая школа экономики»</w:t>
            </w:r>
          </w:p>
        </w:tc>
        <w:tc>
          <w:tcPr>
            <w:tcW w:w="532" w:type="dxa"/>
            <w:tcBorders>
              <w:left w:val="nil"/>
            </w:tcBorders>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6082" w:type="dxa"/>
            <w:gridSpan w:val="42"/>
          </w:tcPr>
          <w:p w:rsidR="00221FB2" w:rsidRPr="00125823" w:rsidRDefault="00221FB2" w:rsidP="00F0670A">
            <w:pPr>
              <w:jc w:val="center"/>
              <w:rPr>
                <w:b/>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6082" w:type="dxa"/>
            <w:gridSpan w:val="42"/>
          </w:tcPr>
          <w:p w:rsidR="003B0A27" w:rsidRDefault="003B0A27" w:rsidP="00F0670A">
            <w:pPr>
              <w:jc w:val="center"/>
              <w:rPr>
                <w:b/>
                <w:sz w:val="22"/>
                <w:szCs w:val="22"/>
              </w:rPr>
            </w:pPr>
          </w:p>
          <w:p w:rsidR="003B0A27" w:rsidRDefault="003B0A27" w:rsidP="00F0670A">
            <w:pPr>
              <w:jc w:val="center"/>
              <w:rPr>
                <w:b/>
                <w:sz w:val="22"/>
                <w:szCs w:val="22"/>
              </w:rPr>
            </w:pPr>
          </w:p>
          <w:p w:rsidR="00221FB2" w:rsidRPr="00125823" w:rsidRDefault="00221FB2" w:rsidP="00F0670A">
            <w:pPr>
              <w:jc w:val="center"/>
              <w:rPr>
                <w:b/>
                <w:sz w:val="22"/>
                <w:szCs w:val="22"/>
              </w:rPr>
            </w:pPr>
            <w:r w:rsidRPr="00125823">
              <w:rPr>
                <w:b/>
                <w:sz w:val="22"/>
                <w:szCs w:val="22"/>
              </w:rPr>
              <w:t>Национальный исследовательский университет</w:t>
            </w:r>
          </w:p>
          <w:p w:rsidR="00221FB2" w:rsidRPr="00125823" w:rsidRDefault="00221FB2" w:rsidP="00F0670A">
            <w:pPr>
              <w:jc w:val="center"/>
              <w:rPr>
                <w:sz w:val="22"/>
                <w:szCs w:val="22"/>
              </w:rPr>
            </w:pPr>
            <w:r w:rsidRPr="00125823">
              <w:rPr>
                <w:b/>
                <w:sz w:val="22"/>
                <w:szCs w:val="22"/>
              </w:rPr>
              <w:t>«Высшая школа экономики»</w:t>
            </w: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rPr>
                <w:sz w:val="22"/>
                <w:szCs w:val="22"/>
              </w:rPr>
            </w:pPr>
          </w:p>
        </w:tc>
        <w:tc>
          <w:tcPr>
            <w:tcW w:w="347" w:type="dxa"/>
            <w:gridSpan w:val="3"/>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p>
        </w:tc>
        <w:tc>
          <w:tcPr>
            <w:tcW w:w="399" w:type="dxa"/>
            <w:gridSpan w:val="3"/>
          </w:tcPr>
          <w:p w:rsidR="00221FB2" w:rsidRPr="00125823" w:rsidRDefault="00221FB2" w:rsidP="00F0670A">
            <w:pPr>
              <w:rPr>
                <w:sz w:val="22"/>
                <w:szCs w:val="22"/>
              </w:rPr>
            </w:pPr>
          </w:p>
        </w:tc>
        <w:tc>
          <w:tcPr>
            <w:tcW w:w="524" w:type="dxa"/>
            <w:gridSpan w:val="4"/>
          </w:tcPr>
          <w:p w:rsidR="00221FB2" w:rsidRPr="00125823" w:rsidRDefault="00221FB2" w:rsidP="00F0670A">
            <w:pPr>
              <w:rPr>
                <w:sz w:val="22"/>
                <w:szCs w:val="22"/>
              </w:rPr>
            </w:pPr>
          </w:p>
        </w:tc>
        <w:tc>
          <w:tcPr>
            <w:tcW w:w="575" w:type="dxa"/>
            <w:gridSpan w:val="2"/>
          </w:tcPr>
          <w:p w:rsidR="00221FB2" w:rsidRPr="00125823" w:rsidRDefault="00221FB2" w:rsidP="00F0670A">
            <w:pPr>
              <w:rPr>
                <w:sz w:val="22"/>
                <w:szCs w:val="22"/>
              </w:rPr>
            </w:pPr>
          </w:p>
        </w:tc>
        <w:tc>
          <w:tcPr>
            <w:tcW w:w="368" w:type="dxa"/>
            <w:gridSpan w:val="4"/>
          </w:tcPr>
          <w:p w:rsidR="00221FB2" w:rsidRPr="00125823" w:rsidRDefault="00221FB2" w:rsidP="00F0670A">
            <w:pPr>
              <w:rPr>
                <w:sz w:val="22"/>
                <w:szCs w:val="22"/>
              </w:rPr>
            </w:pPr>
          </w:p>
        </w:tc>
        <w:tc>
          <w:tcPr>
            <w:tcW w:w="1364" w:type="dxa"/>
            <w:gridSpan w:val="10"/>
          </w:tcPr>
          <w:p w:rsidR="00221FB2" w:rsidRPr="00125823" w:rsidRDefault="00221FB2" w:rsidP="00F0670A">
            <w:pPr>
              <w:rPr>
                <w:sz w:val="22"/>
                <w:szCs w:val="22"/>
              </w:rPr>
            </w:pPr>
          </w:p>
        </w:tc>
        <w:tc>
          <w:tcPr>
            <w:tcW w:w="293" w:type="dxa"/>
            <w:gridSpan w:val="2"/>
          </w:tcPr>
          <w:p w:rsidR="00221FB2" w:rsidRPr="00125823" w:rsidRDefault="00221FB2" w:rsidP="00F0670A">
            <w:pPr>
              <w:rPr>
                <w:sz w:val="22"/>
                <w:szCs w:val="22"/>
              </w:rPr>
            </w:pPr>
          </w:p>
        </w:tc>
        <w:tc>
          <w:tcPr>
            <w:tcW w:w="409" w:type="dxa"/>
            <w:gridSpan w:val="3"/>
          </w:tcPr>
          <w:p w:rsidR="00221FB2" w:rsidRPr="00125823" w:rsidRDefault="00221FB2" w:rsidP="00F0670A">
            <w:pPr>
              <w:rPr>
                <w:sz w:val="22"/>
                <w:szCs w:val="22"/>
              </w:rPr>
            </w:pPr>
          </w:p>
        </w:tc>
        <w:tc>
          <w:tcPr>
            <w:tcW w:w="310" w:type="dxa"/>
            <w:gridSpan w:val="3"/>
          </w:tcPr>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693" w:type="dxa"/>
            <w:gridSpan w:val="40"/>
          </w:tcPr>
          <w:p w:rsidR="00221FB2" w:rsidRPr="00125823" w:rsidRDefault="00221FB2" w:rsidP="00F0670A">
            <w:pPr>
              <w:jc w:val="center"/>
              <w:rPr>
                <w:sz w:val="22"/>
                <w:szCs w:val="22"/>
              </w:rPr>
            </w:pPr>
            <w:r w:rsidRPr="00125823">
              <w:rPr>
                <w:b/>
                <w:sz w:val="22"/>
                <w:szCs w:val="22"/>
              </w:rPr>
              <w:t xml:space="preserve">Протокол </w:t>
            </w:r>
            <w:r w:rsidRPr="00125823">
              <w:rPr>
                <w:b/>
                <w:bCs/>
                <w:color w:val="000000"/>
                <w:spacing w:val="-2"/>
                <w:sz w:val="22"/>
                <w:szCs w:val="22"/>
              </w:rPr>
              <w:t>заседания апелляционной комиссии (АК)</w:t>
            </w: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rPr>
                <w:sz w:val="22"/>
                <w:szCs w:val="22"/>
              </w:rPr>
            </w:pPr>
          </w:p>
        </w:tc>
        <w:tc>
          <w:tcPr>
            <w:tcW w:w="347" w:type="dxa"/>
            <w:gridSpan w:val="3"/>
          </w:tcPr>
          <w:p w:rsidR="00221FB2" w:rsidRPr="00125823" w:rsidRDefault="00221FB2" w:rsidP="00F0670A">
            <w:pPr>
              <w:rPr>
                <w:sz w:val="22"/>
                <w:szCs w:val="22"/>
              </w:rPr>
            </w:pPr>
          </w:p>
        </w:tc>
        <w:tc>
          <w:tcPr>
            <w:tcW w:w="964" w:type="dxa"/>
            <w:gridSpan w:val="7"/>
          </w:tcPr>
          <w:p w:rsidR="00221FB2" w:rsidRPr="00125823" w:rsidRDefault="00221FB2" w:rsidP="00F0670A">
            <w:pPr>
              <w:rPr>
                <w:b/>
                <w:sz w:val="22"/>
                <w:szCs w:val="22"/>
              </w:rPr>
            </w:pPr>
            <w:r w:rsidRPr="00125823">
              <w:rPr>
                <w:b/>
                <w:sz w:val="22"/>
                <w:szCs w:val="22"/>
              </w:rPr>
              <w:t>№</w:t>
            </w:r>
          </w:p>
        </w:tc>
        <w:tc>
          <w:tcPr>
            <w:tcW w:w="1467" w:type="dxa"/>
            <w:gridSpan w:val="10"/>
            <w:tcBorders>
              <w:bottom w:val="single" w:sz="4" w:space="0" w:color="auto"/>
            </w:tcBorders>
          </w:tcPr>
          <w:p w:rsidR="00221FB2" w:rsidRPr="00125823" w:rsidRDefault="00221FB2" w:rsidP="00F0670A">
            <w:pPr>
              <w:rPr>
                <w:sz w:val="22"/>
                <w:szCs w:val="22"/>
              </w:rPr>
            </w:pPr>
          </w:p>
        </w:tc>
        <w:tc>
          <w:tcPr>
            <w:tcW w:w="1364" w:type="dxa"/>
            <w:gridSpan w:val="10"/>
          </w:tcPr>
          <w:p w:rsidR="00221FB2" w:rsidRPr="00125823" w:rsidRDefault="00221FB2" w:rsidP="00F0670A">
            <w:pPr>
              <w:rPr>
                <w:sz w:val="22"/>
                <w:szCs w:val="22"/>
              </w:rPr>
            </w:pPr>
          </w:p>
        </w:tc>
        <w:tc>
          <w:tcPr>
            <w:tcW w:w="293" w:type="dxa"/>
            <w:gridSpan w:val="2"/>
          </w:tcPr>
          <w:p w:rsidR="00221FB2" w:rsidRPr="00125823" w:rsidRDefault="00221FB2" w:rsidP="00F0670A">
            <w:pPr>
              <w:rPr>
                <w:sz w:val="22"/>
                <w:szCs w:val="22"/>
              </w:rPr>
            </w:pPr>
          </w:p>
        </w:tc>
        <w:tc>
          <w:tcPr>
            <w:tcW w:w="409" w:type="dxa"/>
            <w:gridSpan w:val="3"/>
          </w:tcPr>
          <w:p w:rsidR="00221FB2" w:rsidRPr="00125823" w:rsidRDefault="00221FB2" w:rsidP="00F0670A">
            <w:pPr>
              <w:rPr>
                <w:sz w:val="22"/>
                <w:szCs w:val="22"/>
              </w:rPr>
            </w:pPr>
          </w:p>
        </w:tc>
        <w:tc>
          <w:tcPr>
            <w:tcW w:w="310" w:type="dxa"/>
            <w:gridSpan w:val="3"/>
          </w:tcPr>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jc w:val="right"/>
              <w:rPr>
                <w:sz w:val="22"/>
                <w:szCs w:val="22"/>
              </w:rPr>
            </w:pPr>
          </w:p>
        </w:tc>
        <w:tc>
          <w:tcPr>
            <w:tcW w:w="347" w:type="dxa"/>
            <w:gridSpan w:val="3"/>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p>
        </w:tc>
        <w:tc>
          <w:tcPr>
            <w:tcW w:w="748" w:type="dxa"/>
            <w:gridSpan w:val="6"/>
          </w:tcPr>
          <w:p w:rsidR="00221FB2" w:rsidRPr="00125823" w:rsidRDefault="00221FB2" w:rsidP="00F0670A">
            <w:pPr>
              <w:rPr>
                <w:sz w:val="22"/>
                <w:szCs w:val="22"/>
              </w:rPr>
            </w:pPr>
          </w:p>
        </w:tc>
        <w:tc>
          <w:tcPr>
            <w:tcW w:w="750" w:type="dxa"/>
            <w:gridSpan w:val="3"/>
          </w:tcPr>
          <w:p w:rsidR="00221FB2" w:rsidRPr="00125823" w:rsidRDefault="00221FB2" w:rsidP="00F0670A">
            <w:pPr>
              <w:rPr>
                <w:sz w:val="22"/>
                <w:szCs w:val="22"/>
              </w:rPr>
            </w:pPr>
          </w:p>
        </w:tc>
        <w:tc>
          <w:tcPr>
            <w:tcW w:w="368" w:type="dxa"/>
            <w:gridSpan w:val="4"/>
          </w:tcPr>
          <w:p w:rsidR="00221FB2" w:rsidRPr="00125823" w:rsidRDefault="00221FB2" w:rsidP="00F0670A">
            <w:pPr>
              <w:rPr>
                <w:sz w:val="22"/>
                <w:szCs w:val="22"/>
              </w:rPr>
            </w:pPr>
          </w:p>
        </w:tc>
        <w:tc>
          <w:tcPr>
            <w:tcW w:w="746" w:type="dxa"/>
            <w:gridSpan w:val="4"/>
          </w:tcPr>
          <w:p w:rsidR="00221FB2" w:rsidRPr="00125823" w:rsidRDefault="00221FB2" w:rsidP="00F0670A">
            <w:pPr>
              <w:jc w:val="right"/>
              <w:rPr>
                <w:sz w:val="22"/>
                <w:szCs w:val="22"/>
              </w:rPr>
            </w:pPr>
          </w:p>
        </w:tc>
        <w:tc>
          <w:tcPr>
            <w:tcW w:w="618" w:type="dxa"/>
            <w:gridSpan w:val="6"/>
          </w:tcPr>
          <w:p w:rsidR="00221FB2" w:rsidRPr="00125823" w:rsidRDefault="00221FB2" w:rsidP="00F0670A">
            <w:pPr>
              <w:jc w:val="right"/>
              <w:rPr>
                <w:sz w:val="22"/>
                <w:szCs w:val="22"/>
              </w:rPr>
            </w:pPr>
          </w:p>
        </w:tc>
        <w:tc>
          <w:tcPr>
            <w:tcW w:w="293" w:type="dxa"/>
            <w:gridSpan w:val="2"/>
          </w:tcPr>
          <w:p w:rsidR="00221FB2" w:rsidRPr="00125823" w:rsidRDefault="00221FB2" w:rsidP="00F0670A">
            <w:pPr>
              <w:rPr>
                <w:sz w:val="22"/>
                <w:szCs w:val="22"/>
              </w:rPr>
            </w:pPr>
          </w:p>
        </w:tc>
        <w:tc>
          <w:tcPr>
            <w:tcW w:w="409" w:type="dxa"/>
            <w:gridSpan w:val="3"/>
          </w:tcPr>
          <w:p w:rsidR="00221FB2" w:rsidRPr="00125823" w:rsidRDefault="00221FB2" w:rsidP="00F0670A">
            <w:pPr>
              <w:rPr>
                <w:sz w:val="22"/>
                <w:szCs w:val="22"/>
              </w:rPr>
            </w:pPr>
          </w:p>
        </w:tc>
        <w:tc>
          <w:tcPr>
            <w:tcW w:w="310" w:type="dxa"/>
            <w:gridSpan w:val="3"/>
          </w:tcPr>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jc w:val="center"/>
              <w:rPr>
                <w:sz w:val="22"/>
                <w:szCs w:val="22"/>
              </w:rPr>
            </w:pPr>
          </w:p>
        </w:tc>
        <w:tc>
          <w:tcPr>
            <w:tcW w:w="5772" w:type="dxa"/>
            <w:gridSpan w:val="39"/>
            <w:tcBorders>
              <w:bottom w:val="single" w:sz="4" w:space="0" w:color="auto"/>
            </w:tcBorders>
          </w:tcPr>
          <w:p w:rsidR="00221FB2" w:rsidRPr="00125823" w:rsidRDefault="00221FB2" w:rsidP="00F0670A">
            <w:pPr>
              <w:jc w:val="center"/>
              <w:rPr>
                <w:sz w:val="22"/>
                <w:szCs w:val="22"/>
              </w:rPr>
            </w:pPr>
          </w:p>
        </w:tc>
        <w:tc>
          <w:tcPr>
            <w:tcW w:w="310" w:type="dxa"/>
            <w:gridSpan w:val="3"/>
          </w:tcPr>
          <w:p w:rsidR="00221FB2" w:rsidRPr="00125823" w:rsidRDefault="00221FB2" w:rsidP="00F0670A">
            <w:pPr>
              <w:jc w:val="cente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jc w:val="center"/>
              <w:rPr>
                <w:sz w:val="22"/>
                <w:szCs w:val="22"/>
              </w:rPr>
            </w:pPr>
          </w:p>
        </w:tc>
        <w:tc>
          <w:tcPr>
            <w:tcW w:w="5772" w:type="dxa"/>
            <w:gridSpan w:val="39"/>
            <w:tcBorders>
              <w:top w:val="single" w:sz="4" w:space="0" w:color="auto"/>
            </w:tcBorders>
          </w:tcPr>
          <w:p w:rsidR="00221FB2" w:rsidRPr="00125823" w:rsidRDefault="00221FB2" w:rsidP="00F0670A">
            <w:pPr>
              <w:jc w:val="center"/>
            </w:pPr>
            <w:r w:rsidRPr="00125823">
              <w:rPr>
                <w:i/>
                <w:lang w:eastAsia="en-US"/>
              </w:rPr>
              <w:t>(наименование факультета)</w:t>
            </w:r>
          </w:p>
        </w:tc>
        <w:tc>
          <w:tcPr>
            <w:tcW w:w="310" w:type="dxa"/>
            <w:gridSpan w:val="3"/>
          </w:tcPr>
          <w:p w:rsidR="00221FB2" w:rsidRPr="00125823" w:rsidRDefault="00221FB2" w:rsidP="00F0670A">
            <w:pPr>
              <w:jc w:val="cente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jc w:val="center"/>
              <w:rPr>
                <w:sz w:val="22"/>
                <w:szCs w:val="22"/>
              </w:rPr>
            </w:pPr>
          </w:p>
        </w:tc>
        <w:tc>
          <w:tcPr>
            <w:tcW w:w="389" w:type="dxa"/>
            <w:gridSpan w:val="2"/>
          </w:tcPr>
          <w:p w:rsidR="00221FB2" w:rsidRPr="00125823" w:rsidRDefault="00221FB2" w:rsidP="00F0670A">
            <w:pPr>
              <w:jc w:val="center"/>
              <w:rPr>
                <w:sz w:val="22"/>
                <w:szCs w:val="22"/>
              </w:rPr>
            </w:pPr>
          </w:p>
        </w:tc>
        <w:tc>
          <w:tcPr>
            <w:tcW w:w="539" w:type="dxa"/>
            <w:gridSpan w:val="2"/>
          </w:tcPr>
          <w:p w:rsidR="00221FB2" w:rsidRPr="00125823" w:rsidRDefault="00221FB2" w:rsidP="00F0670A">
            <w:pPr>
              <w:jc w:val="center"/>
              <w:rPr>
                <w:sz w:val="22"/>
                <w:szCs w:val="22"/>
              </w:rPr>
            </w:pPr>
          </w:p>
        </w:tc>
        <w:tc>
          <w:tcPr>
            <w:tcW w:w="347" w:type="dxa"/>
            <w:gridSpan w:val="3"/>
          </w:tcPr>
          <w:p w:rsidR="00221FB2" w:rsidRPr="00125823" w:rsidRDefault="00221FB2" w:rsidP="00F0670A">
            <w:pPr>
              <w:jc w:val="center"/>
              <w:rPr>
                <w:sz w:val="22"/>
                <w:szCs w:val="22"/>
              </w:rPr>
            </w:pPr>
          </w:p>
        </w:tc>
        <w:tc>
          <w:tcPr>
            <w:tcW w:w="565" w:type="dxa"/>
            <w:gridSpan w:val="4"/>
          </w:tcPr>
          <w:p w:rsidR="00221FB2" w:rsidRPr="00125823" w:rsidRDefault="00221FB2" w:rsidP="00F0670A">
            <w:pPr>
              <w:jc w:val="center"/>
              <w:rPr>
                <w:sz w:val="22"/>
                <w:szCs w:val="22"/>
              </w:rPr>
            </w:pPr>
          </w:p>
        </w:tc>
        <w:tc>
          <w:tcPr>
            <w:tcW w:w="748" w:type="dxa"/>
            <w:gridSpan w:val="6"/>
          </w:tcPr>
          <w:p w:rsidR="00221FB2" w:rsidRPr="00125823" w:rsidRDefault="00221FB2" w:rsidP="00F0670A">
            <w:pPr>
              <w:jc w:val="center"/>
              <w:rPr>
                <w:sz w:val="22"/>
                <w:szCs w:val="22"/>
              </w:rPr>
            </w:pPr>
          </w:p>
        </w:tc>
        <w:tc>
          <w:tcPr>
            <w:tcW w:w="750" w:type="dxa"/>
            <w:gridSpan w:val="3"/>
          </w:tcPr>
          <w:p w:rsidR="00221FB2" w:rsidRPr="00125823" w:rsidRDefault="00221FB2" w:rsidP="00F0670A">
            <w:pPr>
              <w:jc w:val="center"/>
              <w:rPr>
                <w:sz w:val="22"/>
                <w:szCs w:val="22"/>
              </w:rPr>
            </w:pPr>
          </w:p>
        </w:tc>
        <w:tc>
          <w:tcPr>
            <w:tcW w:w="368" w:type="dxa"/>
            <w:gridSpan w:val="4"/>
          </w:tcPr>
          <w:p w:rsidR="00221FB2" w:rsidRPr="00125823" w:rsidRDefault="00221FB2" w:rsidP="00F0670A">
            <w:pPr>
              <w:jc w:val="center"/>
              <w:rPr>
                <w:sz w:val="22"/>
                <w:szCs w:val="22"/>
              </w:rPr>
            </w:pPr>
          </w:p>
        </w:tc>
        <w:tc>
          <w:tcPr>
            <w:tcW w:w="746" w:type="dxa"/>
            <w:gridSpan w:val="4"/>
          </w:tcPr>
          <w:p w:rsidR="00221FB2" w:rsidRPr="00125823" w:rsidRDefault="00221FB2" w:rsidP="00F0670A">
            <w:pPr>
              <w:jc w:val="center"/>
              <w:rPr>
                <w:sz w:val="22"/>
                <w:szCs w:val="22"/>
              </w:rPr>
            </w:pPr>
          </w:p>
        </w:tc>
        <w:tc>
          <w:tcPr>
            <w:tcW w:w="618" w:type="dxa"/>
            <w:gridSpan w:val="6"/>
          </w:tcPr>
          <w:p w:rsidR="00221FB2" w:rsidRPr="00125823" w:rsidRDefault="00221FB2" w:rsidP="00F0670A">
            <w:pPr>
              <w:jc w:val="center"/>
              <w:rPr>
                <w:sz w:val="22"/>
                <w:szCs w:val="22"/>
              </w:rPr>
            </w:pPr>
          </w:p>
        </w:tc>
        <w:tc>
          <w:tcPr>
            <w:tcW w:w="293" w:type="dxa"/>
            <w:gridSpan w:val="2"/>
          </w:tcPr>
          <w:p w:rsidR="00221FB2" w:rsidRPr="00125823" w:rsidRDefault="00221FB2" w:rsidP="00F0670A">
            <w:pPr>
              <w:jc w:val="center"/>
              <w:rPr>
                <w:sz w:val="22"/>
                <w:szCs w:val="22"/>
              </w:rPr>
            </w:pPr>
          </w:p>
        </w:tc>
        <w:tc>
          <w:tcPr>
            <w:tcW w:w="409" w:type="dxa"/>
            <w:gridSpan w:val="3"/>
          </w:tcPr>
          <w:p w:rsidR="00221FB2" w:rsidRPr="00125823" w:rsidRDefault="00221FB2" w:rsidP="00F0670A">
            <w:pPr>
              <w:jc w:val="center"/>
              <w:rPr>
                <w:sz w:val="22"/>
                <w:szCs w:val="22"/>
              </w:rPr>
            </w:pPr>
          </w:p>
        </w:tc>
        <w:tc>
          <w:tcPr>
            <w:tcW w:w="310" w:type="dxa"/>
            <w:gridSpan w:val="3"/>
          </w:tcPr>
          <w:p w:rsidR="00221FB2" w:rsidRPr="00125823" w:rsidRDefault="00221FB2" w:rsidP="00F0670A">
            <w:pPr>
              <w:jc w:val="cente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jc w:val="right"/>
              <w:rPr>
                <w:sz w:val="22"/>
                <w:szCs w:val="22"/>
              </w:rPr>
            </w:pPr>
            <w:r w:rsidRPr="00125823">
              <w:rPr>
                <w:sz w:val="22"/>
                <w:szCs w:val="22"/>
              </w:rPr>
              <w:t>«</w:t>
            </w:r>
          </w:p>
        </w:tc>
        <w:tc>
          <w:tcPr>
            <w:tcW w:w="347" w:type="dxa"/>
            <w:gridSpan w:val="3"/>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r w:rsidRPr="00125823">
              <w:rPr>
                <w:sz w:val="22"/>
                <w:szCs w:val="22"/>
              </w:rPr>
              <w:t>»</w:t>
            </w:r>
          </w:p>
        </w:tc>
        <w:tc>
          <w:tcPr>
            <w:tcW w:w="1498" w:type="dxa"/>
            <w:gridSpan w:val="9"/>
            <w:tcBorders>
              <w:bottom w:val="single" w:sz="4" w:space="0" w:color="auto"/>
            </w:tcBorders>
          </w:tcPr>
          <w:p w:rsidR="00221FB2" w:rsidRPr="00125823" w:rsidRDefault="00221FB2" w:rsidP="00F0670A">
            <w:pPr>
              <w:rPr>
                <w:sz w:val="22"/>
                <w:szCs w:val="22"/>
              </w:rPr>
            </w:pPr>
          </w:p>
        </w:tc>
        <w:tc>
          <w:tcPr>
            <w:tcW w:w="368" w:type="dxa"/>
            <w:gridSpan w:val="4"/>
          </w:tcPr>
          <w:p w:rsidR="00221FB2" w:rsidRPr="00125823" w:rsidRDefault="00221FB2" w:rsidP="00F0670A">
            <w:pPr>
              <w:rPr>
                <w:sz w:val="22"/>
                <w:szCs w:val="22"/>
              </w:rPr>
            </w:pPr>
          </w:p>
        </w:tc>
        <w:tc>
          <w:tcPr>
            <w:tcW w:w="1364" w:type="dxa"/>
            <w:gridSpan w:val="10"/>
          </w:tcPr>
          <w:p w:rsidR="00221FB2" w:rsidRPr="00125823" w:rsidRDefault="00221FB2" w:rsidP="00F0670A">
            <w:pPr>
              <w:jc w:val="right"/>
              <w:rPr>
                <w:sz w:val="22"/>
                <w:szCs w:val="22"/>
              </w:rPr>
            </w:pPr>
            <w:r w:rsidRPr="00125823">
              <w:rPr>
                <w:sz w:val="22"/>
                <w:szCs w:val="22"/>
              </w:rPr>
              <w:t>20</w:t>
            </w:r>
          </w:p>
        </w:tc>
        <w:tc>
          <w:tcPr>
            <w:tcW w:w="293" w:type="dxa"/>
            <w:gridSpan w:val="2"/>
          </w:tcPr>
          <w:p w:rsidR="00221FB2" w:rsidRPr="00125823" w:rsidRDefault="00221FB2" w:rsidP="00F0670A">
            <w:pPr>
              <w:rPr>
                <w:sz w:val="22"/>
                <w:szCs w:val="22"/>
              </w:rPr>
            </w:pPr>
          </w:p>
        </w:tc>
        <w:tc>
          <w:tcPr>
            <w:tcW w:w="409" w:type="dxa"/>
            <w:gridSpan w:val="3"/>
          </w:tcPr>
          <w:p w:rsidR="00221FB2" w:rsidRPr="00125823" w:rsidRDefault="00221FB2" w:rsidP="00F0670A">
            <w:pPr>
              <w:rPr>
                <w:sz w:val="22"/>
                <w:szCs w:val="22"/>
              </w:rPr>
            </w:pPr>
            <w:proofErr w:type="gramStart"/>
            <w:r w:rsidRPr="00125823">
              <w:rPr>
                <w:sz w:val="22"/>
                <w:szCs w:val="22"/>
              </w:rPr>
              <w:t>г</w:t>
            </w:r>
            <w:proofErr w:type="gramEnd"/>
            <w:r w:rsidRPr="00125823">
              <w:rPr>
                <w:sz w:val="22"/>
                <w:szCs w:val="22"/>
              </w:rPr>
              <w:t>.</w:t>
            </w:r>
          </w:p>
        </w:tc>
        <w:tc>
          <w:tcPr>
            <w:tcW w:w="310" w:type="dxa"/>
            <w:gridSpan w:val="3"/>
          </w:tcPr>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rPr>
                <w:sz w:val="22"/>
                <w:szCs w:val="22"/>
              </w:rPr>
            </w:pPr>
          </w:p>
        </w:tc>
        <w:tc>
          <w:tcPr>
            <w:tcW w:w="347" w:type="dxa"/>
            <w:gridSpan w:val="3"/>
            <w:tcBorders>
              <w:top w:val="single" w:sz="4" w:space="0" w:color="auto"/>
            </w:tcBorders>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p>
        </w:tc>
        <w:tc>
          <w:tcPr>
            <w:tcW w:w="399" w:type="dxa"/>
            <w:gridSpan w:val="3"/>
            <w:tcBorders>
              <w:top w:val="single" w:sz="4" w:space="0" w:color="auto"/>
            </w:tcBorders>
          </w:tcPr>
          <w:p w:rsidR="00221FB2" w:rsidRPr="00125823" w:rsidRDefault="00221FB2" w:rsidP="00F0670A">
            <w:pPr>
              <w:rPr>
                <w:sz w:val="22"/>
                <w:szCs w:val="22"/>
              </w:rPr>
            </w:pPr>
          </w:p>
        </w:tc>
        <w:tc>
          <w:tcPr>
            <w:tcW w:w="524" w:type="dxa"/>
            <w:gridSpan w:val="4"/>
          </w:tcPr>
          <w:p w:rsidR="00221FB2" w:rsidRPr="00125823" w:rsidRDefault="00221FB2" w:rsidP="00F0670A">
            <w:pPr>
              <w:rPr>
                <w:sz w:val="22"/>
                <w:szCs w:val="22"/>
              </w:rPr>
            </w:pPr>
          </w:p>
        </w:tc>
        <w:tc>
          <w:tcPr>
            <w:tcW w:w="575" w:type="dxa"/>
            <w:gridSpan w:val="2"/>
          </w:tcPr>
          <w:p w:rsidR="00221FB2" w:rsidRPr="00125823" w:rsidRDefault="00221FB2" w:rsidP="00F0670A">
            <w:pPr>
              <w:rPr>
                <w:sz w:val="22"/>
                <w:szCs w:val="22"/>
              </w:rPr>
            </w:pPr>
          </w:p>
        </w:tc>
        <w:tc>
          <w:tcPr>
            <w:tcW w:w="368" w:type="dxa"/>
            <w:gridSpan w:val="4"/>
            <w:tcBorders>
              <w:top w:val="single" w:sz="4" w:space="0" w:color="auto"/>
            </w:tcBorders>
          </w:tcPr>
          <w:p w:rsidR="00221FB2" w:rsidRPr="00125823" w:rsidRDefault="00221FB2" w:rsidP="00F0670A">
            <w:pPr>
              <w:rPr>
                <w:sz w:val="22"/>
                <w:szCs w:val="22"/>
              </w:rPr>
            </w:pPr>
          </w:p>
        </w:tc>
        <w:tc>
          <w:tcPr>
            <w:tcW w:w="1364" w:type="dxa"/>
            <w:gridSpan w:val="10"/>
          </w:tcPr>
          <w:p w:rsidR="00221FB2" w:rsidRPr="00125823" w:rsidRDefault="00221FB2" w:rsidP="00F0670A">
            <w:pPr>
              <w:rPr>
                <w:sz w:val="22"/>
                <w:szCs w:val="22"/>
              </w:rPr>
            </w:pPr>
          </w:p>
        </w:tc>
        <w:tc>
          <w:tcPr>
            <w:tcW w:w="293" w:type="dxa"/>
            <w:gridSpan w:val="2"/>
            <w:tcBorders>
              <w:top w:val="single" w:sz="4" w:space="0" w:color="auto"/>
            </w:tcBorders>
          </w:tcPr>
          <w:p w:rsidR="00221FB2" w:rsidRPr="00125823" w:rsidRDefault="00221FB2" w:rsidP="00F0670A">
            <w:pPr>
              <w:rPr>
                <w:sz w:val="22"/>
                <w:szCs w:val="22"/>
              </w:rPr>
            </w:pPr>
          </w:p>
        </w:tc>
        <w:tc>
          <w:tcPr>
            <w:tcW w:w="409" w:type="dxa"/>
            <w:gridSpan w:val="3"/>
          </w:tcPr>
          <w:p w:rsidR="00221FB2" w:rsidRPr="00125823" w:rsidRDefault="00221FB2" w:rsidP="00F0670A">
            <w:pPr>
              <w:rPr>
                <w:sz w:val="22"/>
                <w:szCs w:val="22"/>
              </w:rPr>
            </w:pPr>
          </w:p>
        </w:tc>
        <w:tc>
          <w:tcPr>
            <w:tcW w:w="310" w:type="dxa"/>
            <w:gridSpan w:val="3"/>
          </w:tcPr>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rPr>
                <w:sz w:val="22"/>
                <w:szCs w:val="22"/>
              </w:rPr>
            </w:pPr>
          </w:p>
        </w:tc>
        <w:tc>
          <w:tcPr>
            <w:tcW w:w="347" w:type="dxa"/>
            <w:gridSpan w:val="3"/>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p>
        </w:tc>
        <w:tc>
          <w:tcPr>
            <w:tcW w:w="399" w:type="dxa"/>
            <w:gridSpan w:val="3"/>
          </w:tcPr>
          <w:p w:rsidR="00221FB2" w:rsidRPr="00125823" w:rsidRDefault="00221FB2" w:rsidP="00F0670A">
            <w:pPr>
              <w:rPr>
                <w:sz w:val="22"/>
                <w:szCs w:val="22"/>
              </w:rPr>
            </w:pPr>
          </w:p>
        </w:tc>
        <w:tc>
          <w:tcPr>
            <w:tcW w:w="524" w:type="dxa"/>
            <w:gridSpan w:val="4"/>
          </w:tcPr>
          <w:p w:rsidR="00221FB2" w:rsidRPr="00125823" w:rsidRDefault="00221FB2" w:rsidP="00F0670A">
            <w:pPr>
              <w:rPr>
                <w:sz w:val="22"/>
                <w:szCs w:val="22"/>
              </w:rPr>
            </w:pPr>
          </w:p>
        </w:tc>
        <w:tc>
          <w:tcPr>
            <w:tcW w:w="575" w:type="dxa"/>
            <w:gridSpan w:val="2"/>
          </w:tcPr>
          <w:p w:rsidR="00221FB2" w:rsidRPr="00125823" w:rsidRDefault="00221FB2" w:rsidP="00F0670A">
            <w:pPr>
              <w:rPr>
                <w:sz w:val="22"/>
                <w:szCs w:val="22"/>
              </w:rPr>
            </w:pPr>
          </w:p>
        </w:tc>
        <w:tc>
          <w:tcPr>
            <w:tcW w:w="368" w:type="dxa"/>
            <w:gridSpan w:val="4"/>
          </w:tcPr>
          <w:p w:rsidR="00221FB2" w:rsidRPr="00125823" w:rsidRDefault="00221FB2" w:rsidP="00F0670A">
            <w:pPr>
              <w:rPr>
                <w:sz w:val="22"/>
                <w:szCs w:val="22"/>
              </w:rPr>
            </w:pPr>
          </w:p>
        </w:tc>
        <w:tc>
          <w:tcPr>
            <w:tcW w:w="1364" w:type="dxa"/>
            <w:gridSpan w:val="10"/>
          </w:tcPr>
          <w:p w:rsidR="00221FB2" w:rsidRPr="00125823" w:rsidRDefault="00221FB2" w:rsidP="00F0670A">
            <w:pPr>
              <w:rPr>
                <w:sz w:val="22"/>
                <w:szCs w:val="22"/>
              </w:rPr>
            </w:pPr>
          </w:p>
        </w:tc>
        <w:tc>
          <w:tcPr>
            <w:tcW w:w="293" w:type="dxa"/>
            <w:gridSpan w:val="2"/>
          </w:tcPr>
          <w:p w:rsidR="00221FB2" w:rsidRPr="00125823" w:rsidRDefault="00221FB2" w:rsidP="00F0670A">
            <w:pPr>
              <w:rPr>
                <w:sz w:val="22"/>
                <w:szCs w:val="22"/>
              </w:rPr>
            </w:pPr>
          </w:p>
        </w:tc>
        <w:tc>
          <w:tcPr>
            <w:tcW w:w="409" w:type="dxa"/>
            <w:gridSpan w:val="3"/>
          </w:tcPr>
          <w:p w:rsidR="00221FB2" w:rsidRPr="00125823" w:rsidRDefault="00221FB2" w:rsidP="00F0670A">
            <w:pPr>
              <w:rPr>
                <w:sz w:val="22"/>
                <w:szCs w:val="22"/>
              </w:rPr>
            </w:pPr>
          </w:p>
        </w:tc>
        <w:tc>
          <w:tcPr>
            <w:tcW w:w="310" w:type="dxa"/>
            <w:gridSpan w:val="3"/>
          </w:tcPr>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5691" w:type="dxa"/>
            <w:gridSpan w:val="33"/>
          </w:tcPr>
          <w:p w:rsidR="00221FB2" w:rsidRPr="00125823" w:rsidRDefault="00221FB2" w:rsidP="00F0670A">
            <w:pPr>
              <w:rPr>
                <w:sz w:val="22"/>
                <w:szCs w:val="22"/>
              </w:rPr>
            </w:pPr>
            <w:r w:rsidRPr="00125823">
              <w:rPr>
                <w:b/>
                <w:sz w:val="22"/>
                <w:szCs w:val="22"/>
              </w:rPr>
              <w:t>Состав АК:</w:t>
            </w:r>
          </w:p>
        </w:tc>
        <w:tc>
          <w:tcPr>
            <w:tcW w:w="1570" w:type="dxa"/>
            <w:gridSpan w:val="13"/>
            <w:tcMar>
              <w:left w:w="28" w:type="dxa"/>
              <w:right w:w="28" w:type="dxa"/>
            </w:tcMar>
          </w:tcPr>
          <w:p w:rsidR="00221FB2" w:rsidRPr="00125823" w:rsidRDefault="00221FB2" w:rsidP="00F0670A">
            <w:pPr>
              <w:rPr>
                <w:sz w:val="22"/>
                <w:szCs w:val="22"/>
              </w:rPr>
            </w:pPr>
          </w:p>
        </w:tc>
        <w:tc>
          <w:tcPr>
            <w:tcW w:w="467" w:type="dxa"/>
            <w:gridSpan w:val="5"/>
          </w:tcPr>
          <w:p w:rsidR="00221FB2" w:rsidRPr="00125823" w:rsidRDefault="00221FB2" w:rsidP="00F0670A">
            <w:pPr>
              <w:rPr>
                <w:sz w:val="22"/>
                <w:szCs w:val="22"/>
              </w:rPr>
            </w:pPr>
          </w:p>
        </w:tc>
        <w:tc>
          <w:tcPr>
            <w:tcW w:w="937" w:type="dxa"/>
            <w:gridSpan w:val="4"/>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1655" w:type="dxa"/>
            <w:gridSpan w:val="8"/>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r w:rsidRPr="00125823">
              <w:rPr>
                <w:sz w:val="22"/>
                <w:szCs w:val="22"/>
              </w:rPr>
              <w:t>Ученая степень</w:t>
            </w: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r w:rsidRPr="00125823">
              <w:rPr>
                <w:sz w:val="22"/>
                <w:szCs w:val="22"/>
              </w:rPr>
              <w:t>Должность</w:t>
            </w: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r w:rsidRPr="00125823">
              <w:rPr>
                <w:sz w:val="22"/>
                <w:szCs w:val="22"/>
              </w:rPr>
              <w:t>Подразделение</w:t>
            </w: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r w:rsidRPr="00125823">
              <w:rPr>
                <w:i/>
                <w:sz w:val="22"/>
                <w:szCs w:val="22"/>
              </w:rPr>
              <w:t>Фамилия, имя, отчество при наличии</w:t>
            </w: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r w:rsidRPr="00125823">
              <w:rPr>
                <w:i/>
                <w:sz w:val="22"/>
                <w:szCs w:val="22"/>
              </w:rPr>
              <w:t>Присутствовали (отметить)</w:t>
            </w:r>
          </w:p>
        </w:tc>
      </w:tr>
      <w:tr w:rsidR="00221FB2" w:rsidRPr="00125823" w:rsidTr="00F0670A">
        <w:tc>
          <w:tcPr>
            <w:tcW w:w="1655" w:type="dxa"/>
            <w:gridSpan w:val="8"/>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r w:rsidRPr="00125823">
              <w:rPr>
                <w:sz w:val="22"/>
                <w:szCs w:val="22"/>
              </w:rPr>
              <w:t>Председатель</w:t>
            </w: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r>
      <w:tr w:rsidR="00221FB2" w:rsidRPr="00125823" w:rsidTr="00F0670A">
        <w:tc>
          <w:tcPr>
            <w:tcW w:w="1655" w:type="dxa"/>
            <w:gridSpan w:val="8"/>
            <w:vMerge w:val="restart"/>
            <w:tcBorders>
              <w:top w:val="single" w:sz="4" w:space="0" w:color="auto"/>
              <w:left w:val="single" w:sz="4" w:space="0" w:color="auto"/>
              <w:right w:val="single" w:sz="4" w:space="0" w:color="auto"/>
            </w:tcBorders>
          </w:tcPr>
          <w:p w:rsidR="00221FB2" w:rsidRPr="00125823" w:rsidRDefault="00221FB2" w:rsidP="00F0670A">
            <w:pPr>
              <w:rPr>
                <w:sz w:val="22"/>
                <w:szCs w:val="22"/>
              </w:rPr>
            </w:pPr>
            <w:r w:rsidRPr="00125823">
              <w:rPr>
                <w:sz w:val="22"/>
                <w:szCs w:val="22"/>
              </w:rPr>
              <w:t>Члены</w:t>
            </w: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r>
      <w:tr w:rsidR="00221FB2" w:rsidRPr="00125823" w:rsidTr="00F0670A">
        <w:tc>
          <w:tcPr>
            <w:tcW w:w="1655" w:type="dxa"/>
            <w:gridSpan w:val="8"/>
            <w:vMerge/>
            <w:tcBorders>
              <w:left w:val="single" w:sz="4" w:space="0" w:color="auto"/>
              <w:right w:val="single" w:sz="4" w:space="0" w:color="auto"/>
            </w:tcBorders>
          </w:tcPr>
          <w:p w:rsidR="00221FB2" w:rsidRPr="00125823" w:rsidRDefault="00221FB2" w:rsidP="00F0670A">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r>
      <w:tr w:rsidR="00221FB2" w:rsidRPr="00125823" w:rsidTr="00F0670A">
        <w:tc>
          <w:tcPr>
            <w:tcW w:w="1655" w:type="dxa"/>
            <w:gridSpan w:val="8"/>
            <w:vMerge/>
            <w:tcBorders>
              <w:left w:val="single" w:sz="4" w:space="0" w:color="auto"/>
              <w:right w:val="single" w:sz="4" w:space="0" w:color="auto"/>
            </w:tcBorders>
          </w:tcPr>
          <w:p w:rsidR="00221FB2" w:rsidRPr="00125823" w:rsidRDefault="00221FB2" w:rsidP="00F0670A">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r>
      <w:tr w:rsidR="00221FB2" w:rsidRPr="00125823" w:rsidTr="00F0670A">
        <w:tc>
          <w:tcPr>
            <w:tcW w:w="1655" w:type="dxa"/>
            <w:gridSpan w:val="8"/>
            <w:vMerge/>
            <w:tcBorders>
              <w:left w:val="single" w:sz="4" w:space="0" w:color="auto"/>
              <w:right w:val="single" w:sz="4" w:space="0" w:color="auto"/>
            </w:tcBorders>
          </w:tcPr>
          <w:p w:rsidR="00221FB2" w:rsidRPr="00125823" w:rsidRDefault="00221FB2" w:rsidP="00F0670A">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r>
      <w:tr w:rsidR="00221FB2" w:rsidRPr="00125823" w:rsidTr="00F0670A">
        <w:tc>
          <w:tcPr>
            <w:tcW w:w="1655" w:type="dxa"/>
            <w:gridSpan w:val="8"/>
            <w:vMerge/>
            <w:tcBorders>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r>
      <w:tr w:rsidR="00221FB2" w:rsidRPr="00125823" w:rsidTr="00F0670A">
        <w:tc>
          <w:tcPr>
            <w:tcW w:w="1655" w:type="dxa"/>
            <w:gridSpan w:val="8"/>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r w:rsidRPr="00125823">
              <w:rPr>
                <w:sz w:val="22"/>
                <w:szCs w:val="22"/>
              </w:rPr>
              <w:t>Секретарь</w:t>
            </w:r>
          </w:p>
        </w:tc>
        <w:tc>
          <w:tcPr>
            <w:tcW w:w="1430"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rsidR="00221FB2" w:rsidRPr="00125823" w:rsidRDefault="00221FB2" w:rsidP="00F0670A">
            <w:pPr>
              <w:rPr>
                <w:i/>
                <w:sz w:val="22"/>
                <w:szCs w:val="22"/>
              </w:rPr>
            </w:pPr>
          </w:p>
        </w:tc>
      </w:tr>
      <w:tr w:rsidR="00221FB2" w:rsidRPr="00125823" w:rsidTr="00F0670A">
        <w:tc>
          <w:tcPr>
            <w:tcW w:w="584" w:type="dxa"/>
            <w:tcBorders>
              <w:top w:val="single" w:sz="4" w:space="0" w:color="auto"/>
            </w:tcBorders>
          </w:tcPr>
          <w:p w:rsidR="00221FB2" w:rsidRPr="00125823" w:rsidRDefault="00221FB2" w:rsidP="00F0670A">
            <w:pPr>
              <w:rPr>
                <w:sz w:val="22"/>
                <w:szCs w:val="22"/>
              </w:rPr>
            </w:pPr>
          </w:p>
        </w:tc>
        <w:tc>
          <w:tcPr>
            <w:tcW w:w="566" w:type="dxa"/>
            <w:gridSpan w:val="4"/>
            <w:tcBorders>
              <w:top w:val="single" w:sz="4" w:space="0" w:color="auto"/>
            </w:tcBorders>
          </w:tcPr>
          <w:p w:rsidR="00221FB2" w:rsidRPr="00125823" w:rsidRDefault="00221FB2" w:rsidP="00F0670A">
            <w:pPr>
              <w:rPr>
                <w:sz w:val="22"/>
                <w:szCs w:val="22"/>
              </w:rPr>
            </w:pPr>
          </w:p>
        </w:tc>
        <w:tc>
          <w:tcPr>
            <w:tcW w:w="505" w:type="dxa"/>
            <w:gridSpan w:val="3"/>
            <w:tcBorders>
              <w:top w:val="single" w:sz="4" w:space="0" w:color="auto"/>
            </w:tcBorders>
          </w:tcPr>
          <w:p w:rsidR="00221FB2" w:rsidRPr="00125823" w:rsidRDefault="00221FB2" w:rsidP="00F0670A">
            <w:pPr>
              <w:rPr>
                <w:sz w:val="22"/>
                <w:szCs w:val="22"/>
              </w:rPr>
            </w:pPr>
          </w:p>
        </w:tc>
        <w:tc>
          <w:tcPr>
            <w:tcW w:w="521" w:type="dxa"/>
            <w:gridSpan w:val="2"/>
            <w:tcBorders>
              <w:top w:val="single" w:sz="4" w:space="0" w:color="auto"/>
            </w:tcBorders>
          </w:tcPr>
          <w:p w:rsidR="00221FB2" w:rsidRPr="00125823" w:rsidRDefault="00221FB2" w:rsidP="00F0670A">
            <w:pPr>
              <w:rPr>
                <w:sz w:val="22"/>
                <w:szCs w:val="22"/>
              </w:rPr>
            </w:pPr>
          </w:p>
        </w:tc>
        <w:tc>
          <w:tcPr>
            <w:tcW w:w="373" w:type="dxa"/>
            <w:gridSpan w:val="3"/>
            <w:tcBorders>
              <w:top w:val="single" w:sz="4" w:space="0" w:color="auto"/>
            </w:tcBorders>
          </w:tcPr>
          <w:p w:rsidR="00221FB2" w:rsidRPr="00125823" w:rsidRDefault="00221FB2" w:rsidP="00F0670A">
            <w:pPr>
              <w:rPr>
                <w:sz w:val="22"/>
                <w:szCs w:val="22"/>
              </w:rPr>
            </w:pPr>
          </w:p>
        </w:tc>
        <w:tc>
          <w:tcPr>
            <w:tcW w:w="378" w:type="dxa"/>
            <w:gridSpan w:val="3"/>
            <w:tcBorders>
              <w:top w:val="single" w:sz="4" w:space="0" w:color="auto"/>
            </w:tcBorders>
          </w:tcPr>
          <w:p w:rsidR="00221FB2" w:rsidRPr="00125823" w:rsidRDefault="00221FB2" w:rsidP="00F0670A">
            <w:pPr>
              <w:rPr>
                <w:sz w:val="22"/>
                <w:szCs w:val="22"/>
              </w:rPr>
            </w:pPr>
          </w:p>
        </w:tc>
        <w:tc>
          <w:tcPr>
            <w:tcW w:w="478" w:type="dxa"/>
            <w:gridSpan w:val="3"/>
            <w:tcBorders>
              <w:top w:val="single" w:sz="4" w:space="0" w:color="auto"/>
            </w:tcBorders>
          </w:tcPr>
          <w:p w:rsidR="00221FB2" w:rsidRPr="00125823" w:rsidRDefault="00221FB2" w:rsidP="00F0670A">
            <w:pPr>
              <w:rPr>
                <w:sz w:val="22"/>
                <w:szCs w:val="22"/>
              </w:rPr>
            </w:pPr>
          </w:p>
        </w:tc>
        <w:tc>
          <w:tcPr>
            <w:tcW w:w="463" w:type="dxa"/>
            <w:gridSpan w:val="4"/>
            <w:tcBorders>
              <w:top w:val="single" w:sz="4" w:space="0" w:color="auto"/>
            </w:tcBorders>
          </w:tcPr>
          <w:p w:rsidR="00221FB2" w:rsidRPr="00125823" w:rsidRDefault="00221FB2" w:rsidP="00F0670A">
            <w:pPr>
              <w:rPr>
                <w:sz w:val="22"/>
                <w:szCs w:val="22"/>
              </w:rPr>
            </w:pPr>
          </w:p>
        </w:tc>
        <w:tc>
          <w:tcPr>
            <w:tcW w:w="415" w:type="dxa"/>
            <w:gridSpan w:val="3"/>
            <w:tcBorders>
              <w:top w:val="single" w:sz="4" w:space="0" w:color="auto"/>
            </w:tcBorders>
          </w:tcPr>
          <w:p w:rsidR="00221FB2" w:rsidRPr="00125823" w:rsidRDefault="00221FB2" w:rsidP="00F0670A">
            <w:pPr>
              <w:rPr>
                <w:sz w:val="22"/>
                <w:szCs w:val="22"/>
              </w:rPr>
            </w:pPr>
          </w:p>
        </w:tc>
        <w:tc>
          <w:tcPr>
            <w:tcW w:w="664" w:type="dxa"/>
            <w:gridSpan w:val="4"/>
            <w:tcBorders>
              <w:top w:val="single" w:sz="4" w:space="0" w:color="auto"/>
            </w:tcBorders>
          </w:tcPr>
          <w:p w:rsidR="00221FB2" w:rsidRPr="00125823" w:rsidRDefault="00221FB2" w:rsidP="00F0670A">
            <w:pPr>
              <w:rPr>
                <w:sz w:val="22"/>
                <w:szCs w:val="22"/>
              </w:rPr>
            </w:pPr>
          </w:p>
        </w:tc>
        <w:tc>
          <w:tcPr>
            <w:tcW w:w="602" w:type="dxa"/>
            <w:gridSpan w:val="2"/>
            <w:tcBorders>
              <w:top w:val="single" w:sz="4" w:space="0" w:color="auto"/>
            </w:tcBorders>
          </w:tcPr>
          <w:p w:rsidR="00221FB2" w:rsidRPr="00125823" w:rsidRDefault="00221FB2" w:rsidP="00F0670A">
            <w:pPr>
              <w:rPr>
                <w:sz w:val="22"/>
                <w:szCs w:val="22"/>
              </w:rPr>
            </w:pPr>
          </w:p>
        </w:tc>
        <w:tc>
          <w:tcPr>
            <w:tcW w:w="597" w:type="dxa"/>
            <w:gridSpan w:val="5"/>
            <w:tcBorders>
              <w:top w:val="single" w:sz="4" w:space="0" w:color="auto"/>
            </w:tcBorders>
          </w:tcPr>
          <w:p w:rsidR="00221FB2" w:rsidRPr="00125823" w:rsidRDefault="00221FB2" w:rsidP="00F0670A">
            <w:pPr>
              <w:rPr>
                <w:sz w:val="22"/>
                <w:szCs w:val="22"/>
              </w:rPr>
            </w:pPr>
          </w:p>
        </w:tc>
        <w:tc>
          <w:tcPr>
            <w:tcW w:w="471" w:type="dxa"/>
            <w:gridSpan w:val="5"/>
            <w:tcBorders>
              <w:top w:val="single" w:sz="4" w:space="0" w:color="auto"/>
            </w:tcBorders>
          </w:tcPr>
          <w:p w:rsidR="00221FB2" w:rsidRPr="00125823" w:rsidRDefault="00221FB2" w:rsidP="00F0670A">
            <w:pPr>
              <w:rPr>
                <w:sz w:val="22"/>
                <w:szCs w:val="22"/>
              </w:rPr>
            </w:pPr>
          </w:p>
        </w:tc>
        <w:tc>
          <w:tcPr>
            <w:tcW w:w="588" w:type="dxa"/>
            <w:gridSpan w:val="3"/>
            <w:tcBorders>
              <w:top w:val="single" w:sz="4" w:space="0" w:color="auto"/>
            </w:tcBorders>
          </w:tcPr>
          <w:p w:rsidR="00221FB2" w:rsidRPr="00125823" w:rsidRDefault="00221FB2" w:rsidP="00F0670A">
            <w:pPr>
              <w:rPr>
                <w:sz w:val="22"/>
                <w:szCs w:val="22"/>
              </w:rPr>
            </w:pPr>
          </w:p>
        </w:tc>
        <w:tc>
          <w:tcPr>
            <w:tcW w:w="1408" w:type="dxa"/>
            <w:gridSpan w:val="9"/>
            <w:tcBorders>
              <w:top w:val="single" w:sz="4" w:space="0" w:color="auto"/>
            </w:tcBorders>
          </w:tcPr>
          <w:p w:rsidR="00221FB2" w:rsidRPr="00125823" w:rsidRDefault="00221FB2" w:rsidP="00F0670A">
            <w:pPr>
              <w:rPr>
                <w:i/>
                <w:sz w:val="22"/>
                <w:szCs w:val="22"/>
              </w:rPr>
            </w:pPr>
          </w:p>
        </w:tc>
        <w:tc>
          <w:tcPr>
            <w:tcW w:w="958" w:type="dxa"/>
            <w:gridSpan w:val="3"/>
            <w:tcBorders>
              <w:top w:val="single" w:sz="4" w:space="0" w:color="auto"/>
            </w:tcBorders>
          </w:tcPr>
          <w:p w:rsidR="00221FB2" w:rsidRPr="00125823" w:rsidRDefault="00221FB2" w:rsidP="00F0670A">
            <w:pPr>
              <w:rPr>
                <w:i/>
                <w:sz w:val="22"/>
                <w:szCs w:val="22"/>
              </w:rPr>
            </w:pPr>
          </w:p>
        </w:tc>
      </w:tr>
      <w:tr w:rsidR="00221FB2" w:rsidRPr="00125823" w:rsidTr="00F0670A">
        <w:tc>
          <w:tcPr>
            <w:tcW w:w="4947" w:type="dxa"/>
            <w:gridSpan w:val="30"/>
          </w:tcPr>
          <w:p w:rsidR="00221FB2" w:rsidRPr="00125823" w:rsidRDefault="00221FB2" w:rsidP="00F0670A">
            <w:pPr>
              <w:rPr>
                <w:sz w:val="22"/>
                <w:szCs w:val="22"/>
              </w:rPr>
            </w:pPr>
            <w:r w:rsidRPr="00125823">
              <w:rPr>
                <w:sz w:val="22"/>
                <w:szCs w:val="22"/>
              </w:rPr>
              <w:t>АК рассмотрела заявление студента</w:t>
            </w:r>
          </w:p>
        </w:tc>
        <w:tc>
          <w:tcPr>
            <w:tcW w:w="831" w:type="dxa"/>
            <w:gridSpan w:val="4"/>
            <w:tcBorders>
              <w:bottom w:val="single" w:sz="4" w:space="0" w:color="auto"/>
            </w:tcBorders>
          </w:tcPr>
          <w:p w:rsidR="00221FB2" w:rsidRPr="00125823" w:rsidRDefault="00221FB2" w:rsidP="00F0670A">
            <w:pPr>
              <w:rPr>
                <w:sz w:val="22"/>
                <w:szCs w:val="22"/>
              </w:rPr>
            </w:pPr>
          </w:p>
        </w:tc>
        <w:tc>
          <w:tcPr>
            <w:tcW w:w="709" w:type="dxa"/>
            <w:gridSpan w:val="6"/>
          </w:tcPr>
          <w:p w:rsidR="00221FB2" w:rsidRPr="00125823" w:rsidRDefault="00221FB2" w:rsidP="00F0670A">
            <w:pPr>
              <w:rPr>
                <w:sz w:val="22"/>
                <w:szCs w:val="22"/>
              </w:rPr>
            </w:pPr>
            <w:r w:rsidRPr="00125823">
              <w:rPr>
                <w:sz w:val="22"/>
                <w:szCs w:val="22"/>
              </w:rPr>
              <w:t>-го</w:t>
            </w:r>
          </w:p>
        </w:tc>
        <w:tc>
          <w:tcPr>
            <w:tcW w:w="851" w:type="dxa"/>
            <w:gridSpan w:val="7"/>
          </w:tcPr>
          <w:p w:rsidR="00221FB2" w:rsidRPr="00125823" w:rsidRDefault="00221FB2" w:rsidP="00F0670A">
            <w:pPr>
              <w:rPr>
                <w:sz w:val="22"/>
                <w:szCs w:val="22"/>
              </w:rPr>
            </w:pPr>
            <w:r w:rsidRPr="00125823">
              <w:rPr>
                <w:sz w:val="22"/>
                <w:szCs w:val="22"/>
              </w:rPr>
              <w:t>курса</w:t>
            </w:r>
          </w:p>
        </w:tc>
        <w:tc>
          <w:tcPr>
            <w:tcW w:w="2233" w:type="dxa"/>
            <w:gridSpan w:val="10"/>
          </w:tcPr>
          <w:p w:rsidR="00221FB2" w:rsidRPr="00125823" w:rsidRDefault="00221FB2" w:rsidP="00F0670A">
            <w:pPr>
              <w:rPr>
                <w:i/>
                <w:sz w:val="22"/>
                <w:szCs w:val="22"/>
              </w:rPr>
            </w:pPr>
          </w:p>
        </w:tc>
      </w:tr>
      <w:tr w:rsidR="00221FB2" w:rsidRPr="00125823" w:rsidTr="00F0670A">
        <w:tc>
          <w:tcPr>
            <w:tcW w:w="3868" w:type="dxa"/>
            <w:gridSpan w:val="23"/>
          </w:tcPr>
          <w:p w:rsidR="00221FB2" w:rsidRPr="00125823" w:rsidRDefault="00221FB2" w:rsidP="00F0670A">
            <w:pPr>
              <w:rPr>
                <w:sz w:val="22"/>
                <w:szCs w:val="22"/>
              </w:rPr>
            </w:pPr>
            <w:r w:rsidRPr="00125823">
              <w:rPr>
                <w:sz w:val="22"/>
                <w:szCs w:val="22"/>
              </w:rPr>
              <w:t>образовательной программы</w:t>
            </w:r>
          </w:p>
        </w:tc>
        <w:tc>
          <w:tcPr>
            <w:tcW w:w="5703" w:type="dxa"/>
            <w:gridSpan w:val="34"/>
            <w:tcBorders>
              <w:bottom w:val="single" w:sz="4" w:space="0" w:color="auto"/>
            </w:tcBorders>
          </w:tcPr>
          <w:p w:rsidR="00221FB2" w:rsidRPr="00125823" w:rsidRDefault="00221FB2" w:rsidP="00F0670A">
            <w:pPr>
              <w:rPr>
                <w:i/>
                <w:sz w:val="22"/>
                <w:szCs w:val="22"/>
              </w:rPr>
            </w:pPr>
          </w:p>
        </w:tc>
      </w:tr>
      <w:tr w:rsidR="00221FB2" w:rsidRPr="00125823" w:rsidTr="00F0670A">
        <w:tc>
          <w:tcPr>
            <w:tcW w:w="584" w:type="dxa"/>
          </w:tcPr>
          <w:p w:rsidR="00221FB2" w:rsidRPr="00125823" w:rsidRDefault="00221FB2" w:rsidP="00F0670A">
            <w:pPr>
              <w:rPr>
                <w:sz w:val="22"/>
                <w:szCs w:val="22"/>
              </w:rPr>
            </w:pPr>
          </w:p>
        </w:tc>
        <w:tc>
          <w:tcPr>
            <w:tcW w:w="566" w:type="dxa"/>
            <w:gridSpan w:val="4"/>
          </w:tcPr>
          <w:p w:rsidR="00221FB2" w:rsidRPr="00125823" w:rsidRDefault="00221FB2" w:rsidP="00F0670A">
            <w:pPr>
              <w:rPr>
                <w:sz w:val="22"/>
                <w:szCs w:val="22"/>
              </w:rPr>
            </w:pPr>
          </w:p>
        </w:tc>
        <w:tc>
          <w:tcPr>
            <w:tcW w:w="505" w:type="dxa"/>
            <w:gridSpan w:val="3"/>
          </w:tcPr>
          <w:p w:rsidR="00221FB2" w:rsidRPr="00125823" w:rsidRDefault="00221FB2" w:rsidP="00F0670A">
            <w:pPr>
              <w:rPr>
                <w:sz w:val="22"/>
                <w:szCs w:val="22"/>
              </w:rPr>
            </w:pPr>
          </w:p>
        </w:tc>
        <w:tc>
          <w:tcPr>
            <w:tcW w:w="521" w:type="dxa"/>
            <w:gridSpan w:val="2"/>
          </w:tcPr>
          <w:p w:rsidR="00221FB2" w:rsidRPr="00125823" w:rsidRDefault="00221FB2" w:rsidP="00F0670A">
            <w:pPr>
              <w:rPr>
                <w:sz w:val="22"/>
                <w:szCs w:val="22"/>
              </w:rPr>
            </w:pPr>
          </w:p>
        </w:tc>
        <w:tc>
          <w:tcPr>
            <w:tcW w:w="373" w:type="dxa"/>
            <w:gridSpan w:val="3"/>
          </w:tcPr>
          <w:p w:rsidR="00221FB2" w:rsidRPr="00125823" w:rsidRDefault="00221FB2" w:rsidP="00F0670A">
            <w:pPr>
              <w:rPr>
                <w:sz w:val="22"/>
                <w:szCs w:val="22"/>
              </w:rPr>
            </w:pPr>
          </w:p>
        </w:tc>
        <w:tc>
          <w:tcPr>
            <w:tcW w:w="378" w:type="dxa"/>
            <w:gridSpan w:val="3"/>
          </w:tcPr>
          <w:p w:rsidR="00221FB2" w:rsidRPr="00125823" w:rsidRDefault="00221FB2" w:rsidP="00F0670A">
            <w:pPr>
              <w:rPr>
                <w:sz w:val="22"/>
                <w:szCs w:val="22"/>
              </w:rPr>
            </w:pPr>
          </w:p>
        </w:tc>
        <w:tc>
          <w:tcPr>
            <w:tcW w:w="478" w:type="dxa"/>
            <w:gridSpan w:val="3"/>
          </w:tcPr>
          <w:p w:rsidR="00221FB2" w:rsidRPr="00125823" w:rsidRDefault="00221FB2" w:rsidP="00F0670A">
            <w:pPr>
              <w:rPr>
                <w:sz w:val="22"/>
                <w:szCs w:val="22"/>
              </w:rPr>
            </w:pPr>
          </w:p>
        </w:tc>
        <w:tc>
          <w:tcPr>
            <w:tcW w:w="463" w:type="dxa"/>
            <w:gridSpan w:val="4"/>
          </w:tcPr>
          <w:p w:rsidR="00221FB2" w:rsidRPr="00125823" w:rsidRDefault="00221FB2" w:rsidP="00F0670A">
            <w:pPr>
              <w:rPr>
                <w:sz w:val="22"/>
                <w:szCs w:val="22"/>
              </w:rPr>
            </w:pPr>
          </w:p>
        </w:tc>
        <w:tc>
          <w:tcPr>
            <w:tcW w:w="5703" w:type="dxa"/>
            <w:gridSpan w:val="34"/>
          </w:tcPr>
          <w:p w:rsidR="00221FB2" w:rsidRPr="00125823" w:rsidRDefault="00221FB2" w:rsidP="00F0670A">
            <w:pPr>
              <w:jc w:val="center"/>
              <w:rPr>
                <w:i/>
                <w:sz w:val="22"/>
                <w:szCs w:val="22"/>
              </w:rPr>
            </w:pPr>
            <w:r w:rsidRPr="00125823">
              <w:rPr>
                <w:i/>
                <w:lang w:eastAsia="en-US"/>
              </w:rPr>
              <w:t>(наименование образовательной программы)</w:t>
            </w:r>
          </w:p>
        </w:tc>
      </w:tr>
      <w:tr w:rsidR="00221FB2" w:rsidRPr="00125823" w:rsidTr="00F0670A">
        <w:tc>
          <w:tcPr>
            <w:tcW w:w="9571" w:type="dxa"/>
            <w:gridSpan w:val="57"/>
          </w:tcPr>
          <w:p w:rsidR="00221FB2" w:rsidRPr="00125823" w:rsidRDefault="00221FB2" w:rsidP="00F0670A">
            <w:pPr>
              <w:rPr>
                <w:i/>
                <w:lang w:eastAsia="en-US"/>
              </w:rPr>
            </w:pPr>
            <w:r w:rsidRPr="00125823">
              <w:rPr>
                <w:sz w:val="22"/>
                <w:szCs w:val="22"/>
              </w:rPr>
              <w:t>уровня ________________________________________</w:t>
            </w: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584" w:type="dxa"/>
            <w:tcBorders>
              <w:top w:val="single" w:sz="4" w:space="0" w:color="auto"/>
            </w:tcBorders>
          </w:tcPr>
          <w:p w:rsidR="00221FB2" w:rsidRPr="00125823" w:rsidRDefault="00221FB2" w:rsidP="00F0670A">
            <w:pPr>
              <w:rPr>
                <w:sz w:val="22"/>
                <w:szCs w:val="22"/>
              </w:rPr>
            </w:pPr>
          </w:p>
        </w:tc>
        <w:tc>
          <w:tcPr>
            <w:tcW w:w="566" w:type="dxa"/>
            <w:gridSpan w:val="4"/>
            <w:tcBorders>
              <w:top w:val="single" w:sz="4" w:space="0" w:color="auto"/>
            </w:tcBorders>
          </w:tcPr>
          <w:p w:rsidR="00221FB2" w:rsidRPr="00125823" w:rsidRDefault="00221FB2" w:rsidP="00F0670A">
            <w:pPr>
              <w:rPr>
                <w:sz w:val="22"/>
                <w:szCs w:val="22"/>
              </w:rPr>
            </w:pPr>
          </w:p>
        </w:tc>
        <w:tc>
          <w:tcPr>
            <w:tcW w:w="505" w:type="dxa"/>
            <w:gridSpan w:val="3"/>
            <w:tcBorders>
              <w:top w:val="single" w:sz="4" w:space="0" w:color="auto"/>
            </w:tcBorders>
          </w:tcPr>
          <w:p w:rsidR="00221FB2" w:rsidRPr="00125823" w:rsidRDefault="00221FB2" w:rsidP="00F0670A">
            <w:pPr>
              <w:rPr>
                <w:sz w:val="22"/>
                <w:szCs w:val="22"/>
              </w:rPr>
            </w:pPr>
          </w:p>
        </w:tc>
        <w:tc>
          <w:tcPr>
            <w:tcW w:w="6958" w:type="dxa"/>
            <w:gridSpan w:val="46"/>
            <w:tcBorders>
              <w:top w:val="single" w:sz="4" w:space="0" w:color="auto"/>
            </w:tcBorders>
          </w:tcPr>
          <w:p w:rsidR="00221FB2" w:rsidRPr="00125823" w:rsidRDefault="00221FB2" w:rsidP="00F0670A">
            <w:pPr>
              <w:jc w:val="center"/>
              <w:rPr>
                <w:i/>
              </w:rPr>
            </w:pPr>
            <w:r w:rsidRPr="00125823">
              <w:rPr>
                <w:i/>
              </w:rPr>
              <w:t>(фамилия, имя, отчество при наличии)</w:t>
            </w:r>
          </w:p>
        </w:tc>
        <w:tc>
          <w:tcPr>
            <w:tcW w:w="958" w:type="dxa"/>
            <w:gridSpan w:val="3"/>
            <w:tcBorders>
              <w:top w:val="single" w:sz="4" w:space="0" w:color="auto"/>
            </w:tcBorders>
          </w:tcPr>
          <w:p w:rsidR="00221FB2" w:rsidRPr="00125823" w:rsidRDefault="00221FB2" w:rsidP="00F0670A">
            <w:pPr>
              <w:rPr>
                <w:i/>
                <w:sz w:val="22"/>
                <w:szCs w:val="22"/>
              </w:rPr>
            </w:pPr>
          </w:p>
        </w:tc>
      </w:tr>
      <w:tr w:rsidR="00221FB2" w:rsidRPr="00125823" w:rsidTr="00F0670A">
        <w:tc>
          <w:tcPr>
            <w:tcW w:w="584" w:type="dxa"/>
          </w:tcPr>
          <w:p w:rsidR="00221FB2" w:rsidRPr="00125823" w:rsidRDefault="00221FB2" w:rsidP="00F0670A">
            <w:pPr>
              <w:rPr>
                <w:sz w:val="22"/>
                <w:szCs w:val="22"/>
              </w:rPr>
            </w:pPr>
          </w:p>
        </w:tc>
        <w:tc>
          <w:tcPr>
            <w:tcW w:w="566" w:type="dxa"/>
            <w:gridSpan w:val="4"/>
          </w:tcPr>
          <w:p w:rsidR="00221FB2" w:rsidRPr="00125823" w:rsidRDefault="00221FB2" w:rsidP="00F0670A">
            <w:pPr>
              <w:rPr>
                <w:sz w:val="22"/>
                <w:szCs w:val="22"/>
              </w:rPr>
            </w:pPr>
          </w:p>
        </w:tc>
        <w:tc>
          <w:tcPr>
            <w:tcW w:w="505" w:type="dxa"/>
            <w:gridSpan w:val="3"/>
          </w:tcPr>
          <w:p w:rsidR="00221FB2" w:rsidRPr="00125823" w:rsidRDefault="00221FB2" w:rsidP="00F0670A">
            <w:pPr>
              <w:rPr>
                <w:sz w:val="22"/>
                <w:szCs w:val="22"/>
              </w:rPr>
            </w:pPr>
          </w:p>
        </w:tc>
        <w:tc>
          <w:tcPr>
            <w:tcW w:w="521" w:type="dxa"/>
            <w:gridSpan w:val="2"/>
          </w:tcPr>
          <w:p w:rsidR="00221FB2" w:rsidRPr="00125823" w:rsidRDefault="00221FB2" w:rsidP="00F0670A">
            <w:pPr>
              <w:rPr>
                <w:sz w:val="22"/>
                <w:szCs w:val="22"/>
              </w:rPr>
            </w:pPr>
          </w:p>
        </w:tc>
        <w:tc>
          <w:tcPr>
            <w:tcW w:w="373" w:type="dxa"/>
            <w:gridSpan w:val="3"/>
          </w:tcPr>
          <w:p w:rsidR="00221FB2" w:rsidRPr="00125823" w:rsidRDefault="00221FB2" w:rsidP="00F0670A">
            <w:pPr>
              <w:rPr>
                <w:sz w:val="22"/>
                <w:szCs w:val="22"/>
              </w:rPr>
            </w:pPr>
          </w:p>
        </w:tc>
        <w:tc>
          <w:tcPr>
            <w:tcW w:w="378" w:type="dxa"/>
            <w:gridSpan w:val="3"/>
          </w:tcPr>
          <w:p w:rsidR="00221FB2" w:rsidRPr="00125823" w:rsidRDefault="00221FB2" w:rsidP="00F0670A">
            <w:pPr>
              <w:rPr>
                <w:sz w:val="22"/>
                <w:szCs w:val="22"/>
              </w:rPr>
            </w:pPr>
          </w:p>
        </w:tc>
        <w:tc>
          <w:tcPr>
            <w:tcW w:w="478" w:type="dxa"/>
            <w:gridSpan w:val="3"/>
          </w:tcPr>
          <w:p w:rsidR="00221FB2" w:rsidRPr="00125823" w:rsidRDefault="00221FB2" w:rsidP="00F0670A">
            <w:pPr>
              <w:rPr>
                <w:sz w:val="22"/>
                <w:szCs w:val="22"/>
              </w:rPr>
            </w:pPr>
          </w:p>
        </w:tc>
        <w:tc>
          <w:tcPr>
            <w:tcW w:w="463" w:type="dxa"/>
            <w:gridSpan w:val="4"/>
          </w:tcPr>
          <w:p w:rsidR="00221FB2" w:rsidRPr="00125823" w:rsidRDefault="00221FB2" w:rsidP="00F0670A">
            <w:pPr>
              <w:rPr>
                <w:sz w:val="22"/>
                <w:szCs w:val="22"/>
              </w:rPr>
            </w:pPr>
          </w:p>
        </w:tc>
        <w:tc>
          <w:tcPr>
            <w:tcW w:w="415" w:type="dxa"/>
            <w:gridSpan w:val="3"/>
          </w:tcPr>
          <w:p w:rsidR="00221FB2" w:rsidRPr="00125823" w:rsidRDefault="00221FB2" w:rsidP="00F0670A">
            <w:pPr>
              <w:rPr>
                <w:sz w:val="22"/>
                <w:szCs w:val="22"/>
              </w:rPr>
            </w:pPr>
          </w:p>
        </w:tc>
        <w:tc>
          <w:tcPr>
            <w:tcW w:w="664" w:type="dxa"/>
            <w:gridSpan w:val="4"/>
          </w:tcPr>
          <w:p w:rsidR="00221FB2" w:rsidRPr="00125823" w:rsidRDefault="00221FB2" w:rsidP="00F0670A">
            <w:pPr>
              <w:rPr>
                <w:sz w:val="22"/>
                <w:szCs w:val="22"/>
              </w:rPr>
            </w:pPr>
          </w:p>
        </w:tc>
        <w:tc>
          <w:tcPr>
            <w:tcW w:w="602" w:type="dxa"/>
            <w:gridSpan w:val="2"/>
          </w:tcPr>
          <w:p w:rsidR="00221FB2" w:rsidRPr="00125823" w:rsidRDefault="00221FB2" w:rsidP="00F0670A">
            <w:pPr>
              <w:rPr>
                <w:sz w:val="22"/>
                <w:szCs w:val="22"/>
              </w:rPr>
            </w:pPr>
          </w:p>
        </w:tc>
        <w:tc>
          <w:tcPr>
            <w:tcW w:w="597" w:type="dxa"/>
            <w:gridSpan w:val="5"/>
          </w:tcPr>
          <w:p w:rsidR="00221FB2" w:rsidRPr="00125823" w:rsidRDefault="00221FB2" w:rsidP="00F0670A">
            <w:pPr>
              <w:rPr>
                <w:sz w:val="22"/>
                <w:szCs w:val="22"/>
              </w:rPr>
            </w:pPr>
          </w:p>
        </w:tc>
        <w:tc>
          <w:tcPr>
            <w:tcW w:w="471" w:type="dxa"/>
            <w:gridSpan w:val="5"/>
          </w:tcPr>
          <w:p w:rsidR="00221FB2" w:rsidRPr="00125823" w:rsidRDefault="00221FB2" w:rsidP="00F0670A">
            <w:pPr>
              <w:rPr>
                <w:sz w:val="22"/>
                <w:szCs w:val="22"/>
              </w:rPr>
            </w:pPr>
          </w:p>
        </w:tc>
        <w:tc>
          <w:tcPr>
            <w:tcW w:w="588" w:type="dxa"/>
            <w:gridSpan w:val="3"/>
          </w:tcPr>
          <w:p w:rsidR="00221FB2" w:rsidRPr="00125823" w:rsidRDefault="00221FB2" w:rsidP="00F0670A">
            <w:pPr>
              <w:rPr>
                <w:sz w:val="22"/>
                <w:szCs w:val="22"/>
              </w:rPr>
            </w:pPr>
          </w:p>
        </w:tc>
        <w:tc>
          <w:tcPr>
            <w:tcW w:w="1408" w:type="dxa"/>
            <w:gridSpan w:val="9"/>
          </w:tcPr>
          <w:p w:rsidR="00221FB2" w:rsidRPr="00125823" w:rsidRDefault="00221FB2" w:rsidP="00F0670A">
            <w:pPr>
              <w:rPr>
                <w:i/>
                <w:sz w:val="22"/>
                <w:szCs w:val="22"/>
              </w:rPr>
            </w:pPr>
          </w:p>
        </w:tc>
        <w:tc>
          <w:tcPr>
            <w:tcW w:w="958" w:type="dxa"/>
            <w:gridSpan w:val="3"/>
          </w:tcPr>
          <w:p w:rsidR="00221FB2" w:rsidRPr="00125823" w:rsidRDefault="00221FB2" w:rsidP="00F0670A">
            <w:pPr>
              <w:rPr>
                <w:i/>
                <w:sz w:val="22"/>
                <w:szCs w:val="22"/>
              </w:rPr>
            </w:pPr>
          </w:p>
        </w:tc>
      </w:tr>
      <w:tr w:rsidR="00221FB2" w:rsidRPr="00125823" w:rsidTr="00F0670A">
        <w:tc>
          <w:tcPr>
            <w:tcW w:w="9571" w:type="dxa"/>
            <w:gridSpan w:val="57"/>
          </w:tcPr>
          <w:p w:rsidR="00221FB2" w:rsidRPr="00125823" w:rsidRDefault="00221FB2" w:rsidP="00F0670A">
            <w:pPr>
              <w:jc w:val="both"/>
              <w:rPr>
                <w:i/>
                <w:sz w:val="22"/>
                <w:szCs w:val="22"/>
              </w:rPr>
            </w:pPr>
            <w:r w:rsidRPr="00125823">
              <w:rPr>
                <w:i/>
                <w:sz w:val="22"/>
                <w:szCs w:val="22"/>
              </w:rPr>
              <w:t>от ____.____.20____ г. об апелляции результатов государственного аттестационного испытания, провед</w:t>
            </w:r>
            <w:r w:rsidR="006F56CE">
              <w:rPr>
                <w:i/>
                <w:sz w:val="22"/>
                <w:szCs w:val="22"/>
              </w:rPr>
              <w:t>е</w:t>
            </w:r>
            <w:r w:rsidRPr="00125823">
              <w:rPr>
                <w:i/>
                <w:sz w:val="22"/>
                <w:szCs w:val="22"/>
              </w:rPr>
              <w:t>нного ____.____.20____ г.</w:t>
            </w:r>
          </w:p>
        </w:tc>
      </w:tr>
      <w:tr w:rsidR="00221FB2" w:rsidRPr="00125823" w:rsidTr="00F0670A">
        <w:tc>
          <w:tcPr>
            <w:tcW w:w="9571" w:type="dxa"/>
            <w:gridSpan w:val="57"/>
          </w:tcPr>
          <w:p w:rsidR="00221FB2" w:rsidRPr="00125823" w:rsidRDefault="00221FB2" w:rsidP="00F0670A">
            <w:pPr>
              <w:jc w:val="both"/>
              <w:rPr>
                <w:i/>
                <w:sz w:val="22"/>
                <w:szCs w:val="22"/>
              </w:rPr>
            </w:pPr>
          </w:p>
        </w:tc>
      </w:tr>
      <w:tr w:rsidR="00221FB2" w:rsidRPr="00125823" w:rsidTr="00F0670A">
        <w:tc>
          <w:tcPr>
            <w:tcW w:w="9571" w:type="dxa"/>
            <w:gridSpan w:val="57"/>
          </w:tcPr>
          <w:p w:rsidR="00221FB2" w:rsidRPr="00125823" w:rsidRDefault="00221FB2" w:rsidP="00F0670A">
            <w:pPr>
              <w:jc w:val="both"/>
              <w:rPr>
                <w:i/>
                <w:sz w:val="22"/>
                <w:szCs w:val="22"/>
              </w:rPr>
            </w:pPr>
            <w:r w:rsidRPr="00125823">
              <w:rPr>
                <w:i/>
                <w:sz w:val="22"/>
                <w:szCs w:val="22"/>
              </w:rPr>
              <w:t>Апелляция содержит жалобу на нарушение установленной процедуры проведения государственного аттестационного испытания и (или) несогласие с результатами государственного экзамена, а именно:</w:t>
            </w:r>
          </w:p>
        </w:tc>
      </w:tr>
      <w:tr w:rsidR="00221FB2" w:rsidRPr="00125823" w:rsidTr="00F0670A">
        <w:tc>
          <w:tcPr>
            <w:tcW w:w="9571" w:type="dxa"/>
            <w:gridSpan w:val="57"/>
            <w:tcBorders>
              <w:bottom w:val="single" w:sz="4" w:space="0" w:color="auto"/>
            </w:tcBorders>
          </w:tcPr>
          <w:p w:rsidR="00221FB2" w:rsidRPr="00125823" w:rsidRDefault="00221FB2" w:rsidP="00F0670A">
            <w:pPr>
              <w:jc w:val="cente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jc w:val="cente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jc w:val="cente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jc w:val="center"/>
              <w:rPr>
                <w:i/>
                <w:sz w:val="22"/>
                <w:szCs w:val="22"/>
              </w:rPr>
            </w:pPr>
          </w:p>
        </w:tc>
      </w:tr>
      <w:tr w:rsidR="00221FB2" w:rsidRPr="00125823" w:rsidTr="00F0670A">
        <w:tc>
          <w:tcPr>
            <w:tcW w:w="9571" w:type="dxa"/>
            <w:gridSpan w:val="57"/>
            <w:tcBorders>
              <w:top w:val="single" w:sz="4" w:space="0" w:color="auto"/>
            </w:tcBorders>
          </w:tcPr>
          <w:p w:rsidR="00221FB2" w:rsidRPr="00125823" w:rsidRDefault="00221FB2" w:rsidP="00F0670A">
            <w:pPr>
              <w:jc w:val="center"/>
              <w:rPr>
                <w:i/>
              </w:rPr>
            </w:pPr>
            <w:r w:rsidRPr="00125823">
              <w:rPr>
                <w:i/>
              </w:rPr>
              <w:t>(краткое изложение апелляции)</w:t>
            </w:r>
          </w:p>
        </w:tc>
      </w:tr>
      <w:tr w:rsidR="00221FB2" w:rsidRPr="00125823" w:rsidTr="00F0670A">
        <w:tc>
          <w:tcPr>
            <w:tcW w:w="9571" w:type="dxa"/>
            <w:gridSpan w:val="57"/>
          </w:tcPr>
          <w:p w:rsidR="00221FB2" w:rsidRPr="00125823" w:rsidRDefault="00221FB2" w:rsidP="00F0670A">
            <w:pPr>
              <w:jc w:val="both"/>
              <w:rPr>
                <w:i/>
                <w:sz w:val="22"/>
                <w:szCs w:val="22"/>
              </w:rPr>
            </w:pPr>
            <w:r w:rsidRPr="00125823">
              <w:rPr>
                <w:i/>
                <w:sz w:val="22"/>
                <w:szCs w:val="22"/>
              </w:rPr>
              <w:t>На рассмотрение АК были представлены следующие документы (виде</w:t>
            </w:r>
            <w:proofErr w:type="gramStart"/>
            <w:r w:rsidRPr="00125823">
              <w:rPr>
                <w:i/>
                <w:sz w:val="22"/>
                <w:szCs w:val="22"/>
              </w:rPr>
              <w:t>о-</w:t>
            </w:r>
            <w:proofErr w:type="gramEnd"/>
            <w:r w:rsidRPr="00125823">
              <w:rPr>
                <w:i/>
                <w:sz w:val="22"/>
                <w:szCs w:val="22"/>
              </w:rPr>
              <w:t xml:space="preserve">/ аудиозаписи): </w:t>
            </w:r>
          </w:p>
        </w:tc>
      </w:tr>
      <w:tr w:rsidR="00221FB2" w:rsidRPr="00125823" w:rsidTr="00F0670A">
        <w:tc>
          <w:tcPr>
            <w:tcW w:w="644" w:type="dxa"/>
            <w:gridSpan w:val="2"/>
          </w:tcPr>
          <w:p w:rsidR="00221FB2" w:rsidRPr="00125823" w:rsidRDefault="00221FB2" w:rsidP="00F0670A">
            <w:pPr>
              <w:jc w:val="both"/>
              <w:rPr>
                <w:sz w:val="22"/>
                <w:szCs w:val="22"/>
              </w:rPr>
            </w:pPr>
            <w:r w:rsidRPr="00125823">
              <w:rPr>
                <w:sz w:val="22"/>
                <w:szCs w:val="22"/>
              </w:rPr>
              <w:lastRenderedPageBreak/>
              <w:t>1.</w:t>
            </w:r>
          </w:p>
        </w:tc>
        <w:tc>
          <w:tcPr>
            <w:tcW w:w="8927" w:type="dxa"/>
            <w:gridSpan w:val="55"/>
            <w:tcBorders>
              <w:bottom w:val="single" w:sz="4" w:space="0" w:color="auto"/>
            </w:tcBorders>
          </w:tcPr>
          <w:p w:rsidR="00221FB2" w:rsidRPr="00125823" w:rsidRDefault="00221FB2" w:rsidP="00F0670A">
            <w:pPr>
              <w:jc w:val="both"/>
              <w:rPr>
                <w:i/>
                <w:sz w:val="22"/>
                <w:szCs w:val="22"/>
              </w:rPr>
            </w:pPr>
          </w:p>
        </w:tc>
      </w:tr>
      <w:tr w:rsidR="00221FB2" w:rsidRPr="00125823" w:rsidTr="00F0670A">
        <w:tc>
          <w:tcPr>
            <w:tcW w:w="644" w:type="dxa"/>
            <w:gridSpan w:val="2"/>
          </w:tcPr>
          <w:p w:rsidR="00221FB2" w:rsidRPr="00125823" w:rsidRDefault="00221FB2" w:rsidP="00F0670A">
            <w:pPr>
              <w:jc w:val="both"/>
              <w:rPr>
                <w:sz w:val="22"/>
                <w:szCs w:val="22"/>
              </w:rPr>
            </w:pPr>
            <w:r w:rsidRPr="00125823">
              <w:rPr>
                <w:sz w:val="22"/>
                <w:szCs w:val="22"/>
              </w:rPr>
              <w:t>2.</w:t>
            </w:r>
          </w:p>
        </w:tc>
        <w:tc>
          <w:tcPr>
            <w:tcW w:w="8927" w:type="dxa"/>
            <w:gridSpan w:val="55"/>
            <w:tcBorders>
              <w:top w:val="single" w:sz="4" w:space="0" w:color="auto"/>
              <w:bottom w:val="single" w:sz="4" w:space="0" w:color="auto"/>
            </w:tcBorders>
          </w:tcPr>
          <w:p w:rsidR="00221FB2" w:rsidRPr="00125823" w:rsidRDefault="00221FB2" w:rsidP="00F0670A">
            <w:pPr>
              <w:jc w:val="both"/>
              <w:rPr>
                <w:i/>
                <w:sz w:val="22"/>
                <w:szCs w:val="22"/>
              </w:rPr>
            </w:pPr>
          </w:p>
        </w:tc>
      </w:tr>
      <w:tr w:rsidR="00221FB2" w:rsidRPr="00125823" w:rsidTr="00F0670A">
        <w:tc>
          <w:tcPr>
            <w:tcW w:w="644" w:type="dxa"/>
            <w:gridSpan w:val="2"/>
          </w:tcPr>
          <w:p w:rsidR="00221FB2" w:rsidRPr="00125823" w:rsidRDefault="00221FB2" w:rsidP="00F0670A">
            <w:pPr>
              <w:jc w:val="both"/>
              <w:rPr>
                <w:sz w:val="22"/>
                <w:szCs w:val="22"/>
              </w:rPr>
            </w:pPr>
            <w:r w:rsidRPr="00125823">
              <w:rPr>
                <w:sz w:val="22"/>
                <w:szCs w:val="22"/>
              </w:rPr>
              <w:t>3.</w:t>
            </w:r>
          </w:p>
        </w:tc>
        <w:tc>
          <w:tcPr>
            <w:tcW w:w="8927" w:type="dxa"/>
            <w:gridSpan w:val="55"/>
            <w:tcBorders>
              <w:top w:val="single" w:sz="4" w:space="0" w:color="auto"/>
              <w:bottom w:val="single" w:sz="4" w:space="0" w:color="auto"/>
            </w:tcBorders>
          </w:tcPr>
          <w:p w:rsidR="00221FB2" w:rsidRPr="00125823" w:rsidRDefault="00221FB2" w:rsidP="00F0670A">
            <w:pPr>
              <w:jc w:val="both"/>
              <w:rPr>
                <w:i/>
                <w:sz w:val="22"/>
                <w:szCs w:val="22"/>
              </w:rPr>
            </w:pPr>
          </w:p>
        </w:tc>
      </w:tr>
      <w:tr w:rsidR="00221FB2" w:rsidRPr="00125823" w:rsidTr="00F0670A">
        <w:tc>
          <w:tcPr>
            <w:tcW w:w="644" w:type="dxa"/>
            <w:gridSpan w:val="2"/>
          </w:tcPr>
          <w:p w:rsidR="00221FB2" w:rsidRPr="00125823" w:rsidRDefault="00221FB2" w:rsidP="00F0670A">
            <w:pPr>
              <w:jc w:val="both"/>
              <w:rPr>
                <w:sz w:val="22"/>
                <w:szCs w:val="22"/>
              </w:rPr>
            </w:pPr>
            <w:r w:rsidRPr="00125823">
              <w:rPr>
                <w:sz w:val="22"/>
                <w:szCs w:val="22"/>
              </w:rPr>
              <w:t>4.</w:t>
            </w:r>
          </w:p>
        </w:tc>
        <w:tc>
          <w:tcPr>
            <w:tcW w:w="8927" w:type="dxa"/>
            <w:gridSpan w:val="55"/>
            <w:tcBorders>
              <w:top w:val="single" w:sz="4" w:space="0" w:color="auto"/>
              <w:bottom w:val="single" w:sz="4" w:space="0" w:color="auto"/>
            </w:tcBorders>
          </w:tcPr>
          <w:p w:rsidR="00221FB2" w:rsidRPr="00125823" w:rsidRDefault="00221FB2" w:rsidP="00F0670A">
            <w:pPr>
              <w:jc w:val="both"/>
              <w:rPr>
                <w:i/>
                <w:sz w:val="22"/>
                <w:szCs w:val="22"/>
              </w:rPr>
            </w:pPr>
          </w:p>
        </w:tc>
      </w:tr>
      <w:tr w:rsidR="00221FB2" w:rsidRPr="00125823" w:rsidTr="00F0670A">
        <w:tc>
          <w:tcPr>
            <w:tcW w:w="9571" w:type="dxa"/>
            <w:gridSpan w:val="57"/>
          </w:tcPr>
          <w:p w:rsidR="00221FB2" w:rsidRPr="00125823" w:rsidRDefault="00221FB2" w:rsidP="00F0670A">
            <w:pPr>
              <w:jc w:val="both"/>
              <w:rPr>
                <w:i/>
                <w:sz w:val="22"/>
                <w:szCs w:val="22"/>
              </w:rPr>
            </w:pPr>
          </w:p>
        </w:tc>
      </w:tr>
      <w:tr w:rsidR="00221FB2" w:rsidRPr="00125823" w:rsidTr="00F0670A">
        <w:tc>
          <w:tcPr>
            <w:tcW w:w="9571" w:type="dxa"/>
            <w:gridSpan w:val="57"/>
          </w:tcPr>
          <w:p w:rsidR="00221FB2" w:rsidRPr="00125823" w:rsidRDefault="00221FB2" w:rsidP="00F0670A">
            <w:pPr>
              <w:jc w:val="both"/>
              <w:rPr>
                <w:i/>
                <w:sz w:val="22"/>
                <w:szCs w:val="22"/>
              </w:rPr>
            </w:pPr>
            <w:r w:rsidRPr="00125823">
              <w:rPr>
                <w:i/>
                <w:sz w:val="22"/>
                <w:szCs w:val="22"/>
              </w:rPr>
              <w:t>В ходе заседания АК студенту были заданы следующие вопросы и получены ответы:</w:t>
            </w:r>
          </w:p>
        </w:tc>
      </w:tr>
      <w:tr w:rsidR="00221FB2" w:rsidRPr="00125823" w:rsidTr="00F0670A">
        <w:trPr>
          <w:trHeight w:val="196"/>
        </w:trPr>
        <w:tc>
          <w:tcPr>
            <w:tcW w:w="9571" w:type="dxa"/>
            <w:gridSpan w:val="57"/>
          </w:tcPr>
          <w:p w:rsidR="00221FB2" w:rsidRPr="00125823" w:rsidRDefault="00221FB2" w:rsidP="00F0670A">
            <w:pPr>
              <w:rPr>
                <w:i/>
                <w:sz w:val="22"/>
                <w:szCs w:val="22"/>
              </w:rPr>
            </w:pPr>
            <w:r w:rsidRPr="00125823">
              <w:rPr>
                <w:i/>
                <w:sz w:val="22"/>
                <w:szCs w:val="22"/>
              </w:rPr>
              <w:t>Вопрос:</w:t>
            </w:r>
          </w:p>
        </w:tc>
      </w:tr>
      <w:tr w:rsidR="00221FB2" w:rsidRPr="00125823" w:rsidTr="00F0670A">
        <w:tc>
          <w:tcPr>
            <w:tcW w:w="644" w:type="dxa"/>
            <w:gridSpan w:val="2"/>
          </w:tcPr>
          <w:p w:rsidR="00221FB2" w:rsidRPr="00125823" w:rsidRDefault="00221FB2" w:rsidP="00F0670A">
            <w:pPr>
              <w:rPr>
                <w:sz w:val="22"/>
                <w:szCs w:val="22"/>
              </w:rPr>
            </w:pPr>
            <w:r w:rsidRPr="00125823">
              <w:rPr>
                <w:sz w:val="22"/>
                <w:szCs w:val="22"/>
              </w:rPr>
              <w:t>1.</w:t>
            </w:r>
          </w:p>
        </w:tc>
        <w:tc>
          <w:tcPr>
            <w:tcW w:w="8927" w:type="dxa"/>
            <w:gridSpan w:val="55"/>
            <w:tcBorders>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1008" w:type="dxa"/>
            <w:gridSpan w:val="3"/>
            <w:tcBorders>
              <w:top w:val="single" w:sz="4" w:space="0" w:color="auto"/>
            </w:tcBorders>
          </w:tcPr>
          <w:p w:rsidR="00221FB2" w:rsidRPr="00125823" w:rsidRDefault="00221FB2" w:rsidP="00F0670A">
            <w:pPr>
              <w:rPr>
                <w:sz w:val="22"/>
                <w:szCs w:val="22"/>
              </w:rPr>
            </w:pPr>
            <w:r w:rsidRPr="00125823">
              <w:rPr>
                <w:sz w:val="22"/>
                <w:szCs w:val="22"/>
              </w:rPr>
              <w:t>Ответ:</w:t>
            </w:r>
          </w:p>
        </w:tc>
        <w:tc>
          <w:tcPr>
            <w:tcW w:w="8563" w:type="dxa"/>
            <w:gridSpan w:val="54"/>
            <w:tcBorders>
              <w:top w:val="single" w:sz="4" w:space="0" w:color="auto"/>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1008" w:type="dxa"/>
            <w:gridSpan w:val="3"/>
            <w:tcBorders>
              <w:top w:val="single" w:sz="4" w:space="0" w:color="auto"/>
            </w:tcBorders>
          </w:tcPr>
          <w:p w:rsidR="00221FB2" w:rsidRPr="00125823" w:rsidRDefault="00221FB2" w:rsidP="00F0670A">
            <w:pPr>
              <w:rPr>
                <w:sz w:val="22"/>
                <w:szCs w:val="22"/>
              </w:rPr>
            </w:pPr>
            <w:r w:rsidRPr="00125823">
              <w:rPr>
                <w:sz w:val="22"/>
                <w:szCs w:val="22"/>
              </w:rPr>
              <w:t>Вопрос:</w:t>
            </w:r>
          </w:p>
        </w:tc>
        <w:tc>
          <w:tcPr>
            <w:tcW w:w="8563" w:type="dxa"/>
            <w:gridSpan w:val="54"/>
          </w:tcPr>
          <w:p w:rsidR="00221FB2" w:rsidRPr="00125823" w:rsidRDefault="00221FB2" w:rsidP="00F0670A">
            <w:pPr>
              <w:rPr>
                <w:i/>
                <w:sz w:val="22"/>
                <w:szCs w:val="22"/>
              </w:rPr>
            </w:pPr>
          </w:p>
        </w:tc>
      </w:tr>
      <w:tr w:rsidR="00221FB2" w:rsidRPr="00125823" w:rsidTr="00F0670A">
        <w:tc>
          <w:tcPr>
            <w:tcW w:w="644" w:type="dxa"/>
            <w:gridSpan w:val="2"/>
          </w:tcPr>
          <w:p w:rsidR="00221FB2" w:rsidRPr="00125823" w:rsidRDefault="00221FB2" w:rsidP="00F0670A">
            <w:pPr>
              <w:rPr>
                <w:sz w:val="22"/>
                <w:szCs w:val="22"/>
              </w:rPr>
            </w:pPr>
            <w:r w:rsidRPr="00125823">
              <w:rPr>
                <w:sz w:val="22"/>
                <w:szCs w:val="22"/>
              </w:rPr>
              <w:t>2.</w:t>
            </w:r>
          </w:p>
        </w:tc>
        <w:tc>
          <w:tcPr>
            <w:tcW w:w="8927" w:type="dxa"/>
            <w:gridSpan w:val="55"/>
            <w:tcBorders>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1008" w:type="dxa"/>
            <w:gridSpan w:val="3"/>
            <w:tcBorders>
              <w:top w:val="single" w:sz="4" w:space="0" w:color="auto"/>
            </w:tcBorders>
          </w:tcPr>
          <w:p w:rsidR="00221FB2" w:rsidRPr="00125823" w:rsidRDefault="00221FB2" w:rsidP="00F0670A">
            <w:pPr>
              <w:rPr>
                <w:sz w:val="22"/>
                <w:szCs w:val="22"/>
              </w:rPr>
            </w:pPr>
            <w:r w:rsidRPr="00125823">
              <w:rPr>
                <w:sz w:val="22"/>
                <w:szCs w:val="22"/>
              </w:rPr>
              <w:t>Ответ:</w:t>
            </w:r>
          </w:p>
        </w:tc>
        <w:tc>
          <w:tcPr>
            <w:tcW w:w="8563" w:type="dxa"/>
            <w:gridSpan w:val="54"/>
            <w:tcBorders>
              <w:top w:val="single" w:sz="4" w:space="0" w:color="auto"/>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top w:val="single" w:sz="4" w:space="0" w:color="auto"/>
            </w:tcBorders>
          </w:tcPr>
          <w:p w:rsidR="00221FB2" w:rsidRPr="00125823" w:rsidRDefault="00221FB2" w:rsidP="00F0670A">
            <w:pPr>
              <w:rPr>
                <w:i/>
                <w:sz w:val="22"/>
                <w:szCs w:val="22"/>
              </w:rPr>
            </w:pPr>
            <w:r w:rsidRPr="00125823">
              <w:rPr>
                <w:i/>
                <w:sz w:val="22"/>
                <w:szCs w:val="22"/>
              </w:rPr>
              <w:t>Вопрос:</w:t>
            </w:r>
          </w:p>
        </w:tc>
      </w:tr>
      <w:tr w:rsidR="00221FB2" w:rsidRPr="00125823" w:rsidTr="00F0670A">
        <w:tc>
          <w:tcPr>
            <w:tcW w:w="644" w:type="dxa"/>
            <w:gridSpan w:val="2"/>
          </w:tcPr>
          <w:p w:rsidR="00221FB2" w:rsidRPr="00125823" w:rsidRDefault="00221FB2" w:rsidP="00F0670A">
            <w:pPr>
              <w:rPr>
                <w:sz w:val="22"/>
                <w:szCs w:val="22"/>
              </w:rPr>
            </w:pPr>
            <w:r w:rsidRPr="00125823">
              <w:rPr>
                <w:sz w:val="22"/>
                <w:szCs w:val="22"/>
              </w:rPr>
              <w:t>3.</w:t>
            </w:r>
          </w:p>
        </w:tc>
        <w:tc>
          <w:tcPr>
            <w:tcW w:w="8927" w:type="dxa"/>
            <w:gridSpan w:val="55"/>
            <w:tcBorders>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1094" w:type="dxa"/>
            <w:gridSpan w:val="4"/>
            <w:tcBorders>
              <w:top w:val="single" w:sz="4" w:space="0" w:color="auto"/>
            </w:tcBorders>
          </w:tcPr>
          <w:p w:rsidR="00221FB2" w:rsidRPr="00125823" w:rsidRDefault="00221FB2" w:rsidP="00F0670A">
            <w:pPr>
              <w:rPr>
                <w:sz w:val="22"/>
                <w:szCs w:val="22"/>
              </w:rPr>
            </w:pPr>
            <w:r w:rsidRPr="00125823">
              <w:rPr>
                <w:sz w:val="22"/>
                <w:szCs w:val="22"/>
              </w:rPr>
              <w:t>Ответ:</w:t>
            </w:r>
          </w:p>
        </w:tc>
        <w:tc>
          <w:tcPr>
            <w:tcW w:w="8477" w:type="dxa"/>
            <w:gridSpan w:val="53"/>
            <w:tcBorders>
              <w:top w:val="single" w:sz="4" w:space="0" w:color="auto"/>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644" w:type="dxa"/>
            <w:gridSpan w:val="2"/>
            <w:tcBorders>
              <w:top w:val="single" w:sz="4" w:space="0" w:color="auto"/>
            </w:tcBorders>
          </w:tcPr>
          <w:p w:rsidR="00221FB2" w:rsidRPr="00125823" w:rsidRDefault="00221FB2" w:rsidP="00F0670A">
            <w:pPr>
              <w:rPr>
                <w:sz w:val="22"/>
                <w:szCs w:val="22"/>
              </w:rPr>
            </w:pPr>
          </w:p>
        </w:tc>
        <w:tc>
          <w:tcPr>
            <w:tcW w:w="2120" w:type="dxa"/>
            <w:gridSpan w:val="12"/>
            <w:tcBorders>
              <w:top w:val="single" w:sz="4" w:space="0" w:color="auto"/>
            </w:tcBorders>
          </w:tcPr>
          <w:p w:rsidR="00221FB2" w:rsidRPr="00125823" w:rsidRDefault="00221FB2" w:rsidP="00F0670A">
            <w:pPr>
              <w:rPr>
                <w:sz w:val="22"/>
                <w:szCs w:val="22"/>
              </w:rPr>
            </w:pPr>
          </w:p>
        </w:tc>
        <w:tc>
          <w:tcPr>
            <w:tcW w:w="565" w:type="dxa"/>
            <w:gridSpan w:val="4"/>
            <w:tcBorders>
              <w:top w:val="single" w:sz="4" w:space="0" w:color="auto"/>
            </w:tcBorders>
          </w:tcPr>
          <w:p w:rsidR="00221FB2" w:rsidRPr="00125823" w:rsidRDefault="00221FB2" w:rsidP="00F0670A">
            <w:pPr>
              <w:rPr>
                <w:sz w:val="22"/>
                <w:szCs w:val="22"/>
              </w:rPr>
            </w:pPr>
          </w:p>
        </w:tc>
        <w:tc>
          <w:tcPr>
            <w:tcW w:w="923" w:type="dxa"/>
            <w:gridSpan w:val="7"/>
            <w:tcBorders>
              <w:top w:val="single" w:sz="4" w:space="0" w:color="auto"/>
            </w:tcBorders>
          </w:tcPr>
          <w:p w:rsidR="00221FB2" w:rsidRPr="00125823" w:rsidRDefault="00221FB2" w:rsidP="00F0670A">
            <w:pPr>
              <w:rPr>
                <w:sz w:val="22"/>
                <w:szCs w:val="22"/>
              </w:rPr>
            </w:pPr>
          </w:p>
        </w:tc>
        <w:tc>
          <w:tcPr>
            <w:tcW w:w="575" w:type="dxa"/>
            <w:gridSpan w:val="2"/>
            <w:tcBorders>
              <w:top w:val="single" w:sz="4" w:space="0" w:color="auto"/>
            </w:tcBorders>
          </w:tcPr>
          <w:p w:rsidR="00221FB2" w:rsidRPr="00125823" w:rsidRDefault="00221FB2" w:rsidP="00F0670A">
            <w:pPr>
              <w:rPr>
                <w:sz w:val="22"/>
                <w:szCs w:val="22"/>
              </w:rPr>
            </w:pPr>
          </w:p>
        </w:tc>
        <w:tc>
          <w:tcPr>
            <w:tcW w:w="368" w:type="dxa"/>
            <w:gridSpan w:val="4"/>
            <w:tcBorders>
              <w:top w:val="single" w:sz="4" w:space="0" w:color="auto"/>
            </w:tcBorders>
          </w:tcPr>
          <w:p w:rsidR="00221FB2" w:rsidRPr="00125823" w:rsidRDefault="00221FB2" w:rsidP="00F0670A">
            <w:pPr>
              <w:rPr>
                <w:sz w:val="22"/>
                <w:szCs w:val="22"/>
              </w:rPr>
            </w:pPr>
          </w:p>
        </w:tc>
        <w:tc>
          <w:tcPr>
            <w:tcW w:w="1364" w:type="dxa"/>
            <w:gridSpan w:val="10"/>
            <w:tcBorders>
              <w:top w:val="single" w:sz="4" w:space="0" w:color="auto"/>
            </w:tcBorders>
          </w:tcPr>
          <w:p w:rsidR="00221FB2" w:rsidRPr="00125823" w:rsidRDefault="00221FB2" w:rsidP="00F0670A">
            <w:pPr>
              <w:rPr>
                <w:sz w:val="22"/>
                <w:szCs w:val="22"/>
              </w:rPr>
            </w:pPr>
          </w:p>
        </w:tc>
        <w:tc>
          <w:tcPr>
            <w:tcW w:w="293" w:type="dxa"/>
            <w:gridSpan w:val="2"/>
            <w:tcBorders>
              <w:top w:val="single" w:sz="4" w:space="0" w:color="auto"/>
            </w:tcBorders>
          </w:tcPr>
          <w:p w:rsidR="00221FB2" w:rsidRPr="00125823" w:rsidRDefault="00221FB2" w:rsidP="00F0670A">
            <w:pPr>
              <w:rPr>
                <w:sz w:val="22"/>
                <w:szCs w:val="22"/>
              </w:rPr>
            </w:pPr>
          </w:p>
        </w:tc>
        <w:tc>
          <w:tcPr>
            <w:tcW w:w="409" w:type="dxa"/>
            <w:gridSpan w:val="3"/>
            <w:tcBorders>
              <w:top w:val="single" w:sz="4" w:space="0" w:color="auto"/>
            </w:tcBorders>
          </w:tcPr>
          <w:p w:rsidR="00221FB2" w:rsidRPr="00125823" w:rsidRDefault="00221FB2" w:rsidP="00F0670A">
            <w:pPr>
              <w:rPr>
                <w:sz w:val="22"/>
                <w:szCs w:val="22"/>
              </w:rPr>
            </w:pPr>
          </w:p>
        </w:tc>
        <w:tc>
          <w:tcPr>
            <w:tcW w:w="310" w:type="dxa"/>
            <w:gridSpan w:val="3"/>
            <w:tcBorders>
              <w:top w:val="single" w:sz="4" w:space="0" w:color="auto"/>
            </w:tcBorders>
          </w:tcPr>
          <w:p w:rsidR="00221FB2" w:rsidRPr="00125823" w:rsidRDefault="00221FB2" w:rsidP="00F0670A">
            <w:pPr>
              <w:rPr>
                <w:sz w:val="22"/>
                <w:szCs w:val="22"/>
              </w:rPr>
            </w:pPr>
          </w:p>
        </w:tc>
        <w:tc>
          <w:tcPr>
            <w:tcW w:w="280" w:type="dxa"/>
            <w:gridSpan w:val="4"/>
            <w:tcBorders>
              <w:top w:val="single" w:sz="4" w:space="0" w:color="auto"/>
            </w:tcBorders>
          </w:tcPr>
          <w:p w:rsidR="00221FB2" w:rsidRPr="00125823" w:rsidRDefault="00221FB2" w:rsidP="00F0670A">
            <w:pPr>
              <w:rPr>
                <w:sz w:val="22"/>
                <w:szCs w:val="22"/>
              </w:rPr>
            </w:pPr>
          </w:p>
        </w:tc>
        <w:tc>
          <w:tcPr>
            <w:tcW w:w="814" w:type="dxa"/>
            <w:gridSpan w:val="2"/>
            <w:tcBorders>
              <w:top w:val="single" w:sz="4" w:space="0" w:color="auto"/>
            </w:tcBorders>
          </w:tcPr>
          <w:p w:rsidR="00221FB2" w:rsidRPr="00125823" w:rsidRDefault="00221FB2" w:rsidP="00F0670A">
            <w:pPr>
              <w:rPr>
                <w:i/>
                <w:sz w:val="22"/>
                <w:szCs w:val="22"/>
              </w:rPr>
            </w:pPr>
          </w:p>
        </w:tc>
        <w:tc>
          <w:tcPr>
            <w:tcW w:w="906" w:type="dxa"/>
            <w:gridSpan w:val="2"/>
            <w:tcBorders>
              <w:top w:val="single" w:sz="4" w:space="0" w:color="auto"/>
            </w:tcBorders>
          </w:tcPr>
          <w:p w:rsidR="00221FB2" w:rsidRPr="00125823" w:rsidRDefault="00221FB2" w:rsidP="00F0670A">
            <w:pPr>
              <w:rPr>
                <w:sz w:val="22"/>
                <w:szCs w:val="22"/>
              </w:rPr>
            </w:pPr>
          </w:p>
        </w:tc>
      </w:tr>
      <w:tr w:rsidR="00221FB2" w:rsidRPr="00125823" w:rsidTr="00F0670A">
        <w:tc>
          <w:tcPr>
            <w:tcW w:w="9571" w:type="dxa"/>
            <w:gridSpan w:val="57"/>
          </w:tcPr>
          <w:p w:rsidR="00221FB2" w:rsidRPr="00125823" w:rsidRDefault="00221FB2" w:rsidP="00F0670A">
            <w:pPr>
              <w:rPr>
                <w:i/>
                <w:sz w:val="22"/>
                <w:szCs w:val="22"/>
              </w:rPr>
            </w:pPr>
            <w:r w:rsidRPr="00125823">
              <w:rPr>
                <w:i/>
                <w:sz w:val="22"/>
                <w:szCs w:val="22"/>
              </w:rPr>
              <w:t>В результате АК установила:</w:t>
            </w:r>
          </w:p>
        </w:tc>
      </w:tr>
      <w:tr w:rsidR="00221FB2" w:rsidRPr="00125823" w:rsidTr="00F0670A">
        <w:tc>
          <w:tcPr>
            <w:tcW w:w="9571" w:type="dxa"/>
            <w:gridSpan w:val="57"/>
            <w:tcBorders>
              <w:bottom w:val="single" w:sz="4" w:space="0" w:color="auto"/>
            </w:tcBorders>
          </w:tcPr>
          <w:p w:rsidR="00221FB2" w:rsidRPr="00125823" w:rsidRDefault="00221FB2" w:rsidP="00F0670A">
            <w:pPr>
              <w:jc w:val="both"/>
              <w:rPr>
                <w:i/>
                <w:sz w:val="22"/>
                <w:szCs w:val="22"/>
              </w:rPr>
            </w:pPr>
          </w:p>
        </w:tc>
      </w:tr>
      <w:tr w:rsidR="00221FB2" w:rsidRPr="00125823" w:rsidTr="00F0670A">
        <w:tc>
          <w:tcPr>
            <w:tcW w:w="9571" w:type="dxa"/>
            <w:gridSpan w:val="57"/>
            <w:tcBorders>
              <w:top w:val="single" w:sz="4" w:space="0" w:color="auto"/>
              <w:bottom w:val="single" w:sz="4" w:space="0" w:color="auto"/>
            </w:tcBorders>
          </w:tcPr>
          <w:p w:rsidR="00221FB2" w:rsidRPr="00125823" w:rsidRDefault="00221FB2" w:rsidP="00F0670A">
            <w:pPr>
              <w:shd w:val="clear" w:color="auto" w:fill="FFFFFF"/>
              <w:tabs>
                <w:tab w:val="left" w:leader="underscore" w:pos="8630"/>
              </w:tabs>
              <w:spacing w:line="322" w:lineRule="exact"/>
              <w:ind w:left="14"/>
              <w:jc w:val="both"/>
              <w:rPr>
                <w:i/>
                <w:sz w:val="22"/>
                <w:szCs w:val="22"/>
              </w:rPr>
            </w:pPr>
          </w:p>
        </w:tc>
      </w:tr>
      <w:tr w:rsidR="00221FB2" w:rsidRPr="00125823" w:rsidTr="00F0670A">
        <w:tc>
          <w:tcPr>
            <w:tcW w:w="9571" w:type="dxa"/>
            <w:gridSpan w:val="57"/>
            <w:tcBorders>
              <w:top w:val="single" w:sz="4" w:space="0" w:color="auto"/>
              <w:bottom w:val="single" w:sz="4" w:space="0" w:color="auto"/>
            </w:tcBorders>
          </w:tcPr>
          <w:p w:rsidR="00221FB2" w:rsidRPr="00125823" w:rsidRDefault="00221FB2" w:rsidP="00F0670A">
            <w:pPr>
              <w:shd w:val="clear" w:color="auto" w:fill="FFFFFF"/>
              <w:tabs>
                <w:tab w:val="left" w:leader="underscore" w:pos="8630"/>
              </w:tabs>
              <w:spacing w:line="322" w:lineRule="exact"/>
              <w:ind w:left="14"/>
              <w:jc w:val="both"/>
              <w:rPr>
                <w:i/>
                <w:sz w:val="22"/>
                <w:szCs w:val="22"/>
              </w:rPr>
            </w:pPr>
          </w:p>
        </w:tc>
      </w:tr>
      <w:tr w:rsidR="00221FB2" w:rsidRPr="00125823" w:rsidTr="00F0670A">
        <w:tc>
          <w:tcPr>
            <w:tcW w:w="9571" w:type="dxa"/>
            <w:gridSpan w:val="57"/>
            <w:tcBorders>
              <w:top w:val="single" w:sz="4" w:space="0" w:color="auto"/>
            </w:tcBorders>
          </w:tcPr>
          <w:p w:rsidR="00221FB2" w:rsidRPr="00125823" w:rsidRDefault="00221FB2" w:rsidP="00F0670A">
            <w:pPr>
              <w:shd w:val="clear" w:color="auto" w:fill="FFFFFF"/>
              <w:tabs>
                <w:tab w:val="left" w:leader="underscore" w:pos="8630"/>
              </w:tabs>
              <w:spacing w:line="322" w:lineRule="exact"/>
              <w:ind w:left="14"/>
              <w:jc w:val="both"/>
              <w:rPr>
                <w:i/>
                <w:sz w:val="22"/>
                <w:szCs w:val="22"/>
              </w:rPr>
            </w:pPr>
            <w:r w:rsidRPr="00125823">
              <w:rPr>
                <w:i/>
                <w:sz w:val="22"/>
                <w:szCs w:val="22"/>
              </w:rPr>
              <w:t xml:space="preserve">На основании </w:t>
            </w:r>
            <w:proofErr w:type="gramStart"/>
            <w:r w:rsidRPr="00125823">
              <w:rPr>
                <w:i/>
                <w:sz w:val="22"/>
                <w:szCs w:val="22"/>
              </w:rPr>
              <w:t>изложенного</w:t>
            </w:r>
            <w:proofErr w:type="gramEnd"/>
            <w:r w:rsidRPr="00125823">
              <w:rPr>
                <w:i/>
                <w:sz w:val="22"/>
                <w:szCs w:val="22"/>
              </w:rPr>
              <w:t xml:space="preserve"> АК считает: </w:t>
            </w:r>
          </w:p>
        </w:tc>
      </w:tr>
      <w:tr w:rsidR="00221FB2" w:rsidRPr="00125823" w:rsidTr="00F0670A">
        <w:tc>
          <w:tcPr>
            <w:tcW w:w="9571" w:type="dxa"/>
            <w:gridSpan w:val="57"/>
            <w:tcBorders>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top w:val="single" w:sz="4" w:space="0" w:color="auto"/>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top w:val="single" w:sz="4" w:space="0" w:color="auto"/>
              <w:bottom w:val="single" w:sz="4" w:space="0" w:color="auto"/>
            </w:tcBorders>
          </w:tcPr>
          <w:p w:rsidR="00221FB2" w:rsidRPr="00125823" w:rsidRDefault="00221FB2" w:rsidP="00F0670A">
            <w:pPr>
              <w:rPr>
                <w:i/>
                <w:sz w:val="22"/>
                <w:szCs w:val="22"/>
              </w:rPr>
            </w:pPr>
          </w:p>
        </w:tc>
      </w:tr>
      <w:tr w:rsidR="00221FB2" w:rsidRPr="00125823" w:rsidTr="00F0670A">
        <w:tc>
          <w:tcPr>
            <w:tcW w:w="9571" w:type="dxa"/>
            <w:gridSpan w:val="57"/>
            <w:tcBorders>
              <w:top w:val="single" w:sz="4" w:space="0" w:color="auto"/>
            </w:tcBorders>
          </w:tcPr>
          <w:p w:rsidR="00221FB2" w:rsidRPr="00125823" w:rsidRDefault="00221FB2" w:rsidP="00F0670A">
            <w:pPr>
              <w:rPr>
                <w:b/>
                <w:i/>
                <w:sz w:val="22"/>
                <w:szCs w:val="22"/>
              </w:rPr>
            </w:pPr>
          </w:p>
          <w:p w:rsidR="00221FB2" w:rsidRPr="00125823" w:rsidRDefault="00221FB2" w:rsidP="00F0670A">
            <w:pPr>
              <w:rPr>
                <w:b/>
                <w:i/>
                <w:sz w:val="22"/>
                <w:szCs w:val="22"/>
              </w:rPr>
            </w:pPr>
            <w:r w:rsidRPr="00125823">
              <w:rPr>
                <w:b/>
                <w:i/>
                <w:sz w:val="22"/>
                <w:szCs w:val="22"/>
              </w:rPr>
              <w:t xml:space="preserve">Решение АК </w:t>
            </w:r>
            <w:r w:rsidRPr="00125823">
              <w:rPr>
                <w:i/>
                <w:sz w:val="22"/>
                <w:szCs w:val="22"/>
              </w:rPr>
              <w:t>(ниже выбирается соответствующее решение/ решения)</w:t>
            </w:r>
            <w:r w:rsidRPr="00125823">
              <w:rPr>
                <w:b/>
                <w:i/>
                <w:sz w:val="22"/>
                <w:szCs w:val="22"/>
              </w:rPr>
              <w:t>:</w:t>
            </w:r>
          </w:p>
          <w:p w:rsidR="00221FB2" w:rsidRPr="00125823" w:rsidRDefault="00221FB2" w:rsidP="00F0670A">
            <w:pPr>
              <w:rPr>
                <w:i/>
                <w:sz w:val="22"/>
                <w:szCs w:val="22"/>
              </w:rPr>
            </w:pPr>
          </w:p>
        </w:tc>
      </w:tr>
      <w:tr w:rsidR="00221FB2" w:rsidRPr="00125823" w:rsidTr="00F0670A">
        <w:tc>
          <w:tcPr>
            <w:tcW w:w="2417" w:type="dxa"/>
            <w:gridSpan w:val="11"/>
          </w:tcPr>
          <w:p w:rsidR="00221FB2" w:rsidRPr="00125823" w:rsidRDefault="00221FB2" w:rsidP="00F0670A">
            <w:pPr>
              <w:rPr>
                <w:b/>
                <w:sz w:val="22"/>
                <w:szCs w:val="22"/>
              </w:rPr>
            </w:pPr>
            <w:r w:rsidRPr="00125823">
              <w:rPr>
                <w:b/>
                <w:sz w:val="22"/>
                <w:szCs w:val="22"/>
              </w:rPr>
              <w:t>Апелляцию студента</w:t>
            </w:r>
          </w:p>
        </w:tc>
        <w:tc>
          <w:tcPr>
            <w:tcW w:w="5062" w:type="dxa"/>
            <w:gridSpan w:val="37"/>
            <w:tcBorders>
              <w:bottom w:val="single" w:sz="4" w:space="0" w:color="auto"/>
            </w:tcBorders>
          </w:tcPr>
          <w:p w:rsidR="00221FB2" w:rsidRPr="00125823" w:rsidRDefault="00221FB2" w:rsidP="00F0670A">
            <w:pPr>
              <w:rPr>
                <w:sz w:val="22"/>
                <w:szCs w:val="22"/>
              </w:rPr>
            </w:pPr>
          </w:p>
        </w:tc>
        <w:tc>
          <w:tcPr>
            <w:tcW w:w="2092" w:type="dxa"/>
            <w:gridSpan w:val="9"/>
          </w:tcPr>
          <w:p w:rsidR="00221FB2" w:rsidRPr="00125823" w:rsidRDefault="00221FB2" w:rsidP="00F0670A">
            <w:pPr>
              <w:rPr>
                <w:b/>
                <w:i/>
                <w:sz w:val="22"/>
                <w:szCs w:val="22"/>
              </w:rPr>
            </w:pPr>
            <w:r w:rsidRPr="00125823">
              <w:rPr>
                <w:b/>
                <w:i/>
                <w:sz w:val="22"/>
                <w:szCs w:val="22"/>
              </w:rPr>
              <w:t>удовлетворить.</w:t>
            </w: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693" w:type="dxa"/>
            <w:gridSpan w:val="40"/>
          </w:tcPr>
          <w:p w:rsidR="00221FB2" w:rsidRPr="00125823" w:rsidRDefault="00221FB2" w:rsidP="00F0670A">
            <w:pPr>
              <w:jc w:val="center"/>
              <w:rPr>
                <w:sz w:val="22"/>
                <w:szCs w:val="22"/>
              </w:rPr>
            </w:pPr>
            <w:r w:rsidRPr="00125823">
              <w:rPr>
                <w:i/>
              </w:rPr>
              <w:t>(фамилия, имя, отчество при наличии)</w:t>
            </w:r>
          </w:p>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9571" w:type="dxa"/>
            <w:gridSpan w:val="57"/>
          </w:tcPr>
          <w:p w:rsidR="00221FB2" w:rsidRPr="00125823" w:rsidRDefault="00221FB2" w:rsidP="00F0670A">
            <w:pPr>
              <w:jc w:val="both"/>
              <w:rPr>
                <w:i/>
                <w:iCs/>
                <w:color w:val="404040" w:themeColor="text1" w:themeTint="BF"/>
                <w:sz w:val="22"/>
                <w:szCs w:val="22"/>
              </w:rPr>
            </w:pPr>
            <w:r w:rsidRPr="00125823">
              <w:rPr>
                <w:i/>
                <w:sz w:val="22"/>
                <w:szCs w:val="22"/>
              </w:rPr>
              <w:t xml:space="preserve">Результат проведения государственного аттестационного испытания от ____.____.20__ г. аннулируется. Студенту предоставляется возможность пройти государственное аттестационное испытание повторно. </w:t>
            </w:r>
          </w:p>
        </w:tc>
      </w:tr>
      <w:tr w:rsidR="00221FB2" w:rsidRPr="00125823" w:rsidTr="00F0670A">
        <w:tc>
          <w:tcPr>
            <w:tcW w:w="9571" w:type="dxa"/>
            <w:gridSpan w:val="57"/>
          </w:tcPr>
          <w:p w:rsidR="00221FB2" w:rsidRPr="00125823" w:rsidRDefault="00221FB2" w:rsidP="00F0670A">
            <w:pPr>
              <w:rPr>
                <w:i/>
                <w:sz w:val="22"/>
                <w:szCs w:val="22"/>
              </w:rPr>
            </w:pPr>
          </w:p>
        </w:tc>
      </w:tr>
      <w:tr w:rsidR="00221FB2" w:rsidRPr="00125823" w:rsidTr="00F0670A">
        <w:tc>
          <w:tcPr>
            <w:tcW w:w="9571" w:type="dxa"/>
            <w:gridSpan w:val="57"/>
          </w:tcPr>
          <w:p w:rsidR="00221FB2" w:rsidRPr="00125823" w:rsidRDefault="00221FB2" w:rsidP="00F0670A">
            <w:pPr>
              <w:jc w:val="both"/>
              <w:rPr>
                <w:i/>
                <w:sz w:val="22"/>
                <w:szCs w:val="22"/>
              </w:rPr>
            </w:pPr>
            <w:r w:rsidRPr="00125823">
              <w:rPr>
                <w:i/>
                <w:sz w:val="22"/>
                <w:szCs w:val="22"/>
              </w:rPr>
              <w:t>Если изложенные в апелляции сведения подтвердились и влияют на результат государственного аттестационного испытания других студентов - участников государственного аттестационного испытания то, помимо студента, подавшего апелляцию, аннулируются результаты всех студентов - участников государственного аттестационного испытания. Студентам назначается повторное государственное аттестационное испытание.</w:t>
            </w:r>
          </w:p>
        </w:tc>
      </w:tr>
      <w:tr w:rsidR="00221FB2" w:rsidRPr="00125823" w:rsidTr="00F0670A">
        <w:tc>
          <w:tcPr>
            <w:tcW w:w="1299" w:type="dxa"/>
            <w:gridSpan w:val="6"/>
          </w:tcPr>
          <w:p w:rsidR="00221FB2" w:rsidRPr="00125823" w:rsidRDefault="00221FB2" w:rsidP="00F0670A">
            <w:pPr>
              <w:rPr>
                <w:sz w:val="22"/>
                <w:szCs w:val="22"/>
              </w:rPr>
            </w:pPr>
          </w:p>
        </w:tc>
        <w:tc>
          <w:tcPr>
            <w:tcW w:w="1118" w:type="dxa"/>
            <w:gridSpan w:val="5"/>
            <w:tcBorders>
              <w:bottom w:val="single" w:sz="4" w:space="0" w:color="auto"/>
            </w:tcBorders>
          </w:tcPr>
          <w:p w:rsidR="00221FB2" w:rsidRPr="00125823" w:rsidRDefault="00221FB2" w:rsidP="00F0670A">
            <w:pPr>
              <w:rPr>
                <w:sz w:val="22"/>
                <w:szCs w:val="22"/>
              </w:rPr>
            </w:pPr>
          </w:p>
        </w:tc>
        <w:tc>
          <w:tcPr>
            <w:tcW w:w="1234" w:type="dxa"/>
            <w:gridSpan w:val="9"/>
            <w:tcBorders>
              <w:bottom w:val="single" w:sz="4" w:space="0" w:color="auto"/>
            </w:tcBorders>
          </w:tcPr>
          <w:p w:rsidR="00221FB2" w:rsidRPr="00125823" w:rsidRDefault="00221FB2" w:rsidP="00F0670A">
            <w:pPr>
              <w:rPr>
                <w:sz w:val="22"/>
                <w:szCs w:val="22"/>
              </w:rPr>
            </w:pPr>
          </w:p>
        </w:tc>
        <w:tc>
          <w:tcPr>
            <w:tcW w:w="1283" w:type="dxa"/>
            <w:gridSpan w:val="9"/>
          </w:tcPr>
          <w:p w:rsidR="00221FB2" w:rsidRPr="00125823" w:rsidRDefault="00221FB2" w:rsidP="00F0670A">
            <w:pPr>
              <w:rPr>
                <w:sz w:val="22"/>
                <w:szCs w:val="22"/>
              </w:rPr>
            </w:pPr>
          </w:p>
        </w:tc>
        <w:tc>
          <w:tcPr>
            <w:tcW w:w="1196" w:type="dxa"/>
            <w:gridSpan w:val="7"/>
            <w:tcBorders>
              <w:bottom w:val="single" w:sz="4" w:space="0" w:color="auto"/>
            </w:tcBorders>
          </w:tcPr>
          <w:p w:rsidR="00221FB2" w:rsidRPr="00125823" w:rsidRDefault="00221FB2" w:rsidP="00F0670A">
            <w:pPr>
              <w:rPr>
                <w:sz w:val="22"/>
                <w:szCs w:val="22"/>
              </w:rPr>
            </w:pPr>
          </w:p>
        </w:tc>
        <w:tc>
          <w:tcPr>
            <w:tcW w:w="1057" w:type="dxa"/>
            <w:gridSpan w:val="8"/>
            <w:tcBorders>
              <w:bottom w:val="single" w:sz="4" w:space="0" w:color="auto"/>
            </w:tcBorders>
          </w:tcPr>
          <w:p w:rsidR="00221FB2" w:rsidRPr="00125823" w:rsidRDefault="00221FB2" w:rsidP="00F0670A">
            <w:pPr>
              <w:rPr>
                <w:sz w:val="22"/>
                <w:szCs w:val="22"/>
              </w:rPr>
            </w:pPr>
          </w:p>
        </w:tc>
        <w:tc>
          <w:tcPr>
            <w:tcW w:w="2384" w:type="dxa"/>
            <w:gridSpan w:val="13"/>
          </w:tcPr>
          <w:p w:rsidR="00221FB2" w:rsidRPr="00125823" w:rsidRDefault="00221FB2" w:rsidP="00F0670A">
            <w:pPr>
              <w:rPr>
                <w:i/>
                <w:sz w:val="22"/>
                <w:szCs w:val="22"/>
              </w:rPr>
            </w:pPr>
          </w:p>
        </w:tc>
      </w:tr>
      <w:tr w:rsidR="00221FB2" w:rsidRPr="00125823" w:rsidTr="00F0670A">
        <w:tc>
          <w:tcPr>
            <w:tcW w:w="1299" w:type="dxa"/>
            <w:gridSpan w:val="6"/>
            <w:tcBorders>
              <w:right w:val="single" w:sz="4" w:space="0" w:color="auto"/>
            </w:tcBorders>
          </w:tcPr>
          <w:p w:rsidR="00221FB2" w:rsidRPr="00125823" w:rsidRDefault="00221FB2" w:rsidP="00F0670A">
            <w:pPr>
              <w:rPr>
                <w:sz w:val="22"/>
                <w:szCs w:val="22"/>
              </w:rPr>
            </w:pPr>
          </w:p>
        </w:tc>
        <w:tc>
          <w:tcPr>
            <w:tcW w:w="1118" w:type="dxa"/>
            <w:gridSpan w:val="5"/>
            <w:tcBorders>
              <w:top w:val="single" w:sz="4" w:space="0" w:color="auto"/>
              <w:left w:val="single" w:sz="4" w:space="0" w:color="auto"/>
              <w:bottom w:val="single" w:sz="4" w:space="0" w:color="auto"/>
              <w:right w:val="single" w:sz="4" w:space="0" w:color="auto"/>
            </w:tcBorders>
          </w:tcPr>
          <w:p w:rsidR="00221FB2" w:rsidRPr="00125823" w:rsidRDefault="00221FB2" w:rsidP="00F0670A">
            <w:pPr>
              <w:jc w:val="center"/>
              <w:rPr>
                <w:b/>
                <w:sz w:val="22"/>
                <w:szCs w:val="22"/>
              </w:rPr>
            </w:pPr>
            <w:r w:rsidRPr="00125823">
              <w:rPr>
                <w:b/>
                <w:sz w:val="22"/>
                <w:szCs w:val="22"/>
              </w:rPr>
              <w:t>ДА</w:t>
            </w:r>
          </w:p>
        </w:tc>
        <w:tc>
          <w:tcPr>
            <w:tcW w:w="1234" w:type="dxa"/>
            <w:gridSpan w:val="9"/>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1283" w:type="dxa"/>
            <w:gridSpan w:val="9"/>
            <w:tcBorders>
              <w:left w:val="single" w:sz="4" w:space="0" w:color="auto"/>
              <w:right w:val="single" w:sz="4" w:space="0" w:color="auto"/>
            </w:tcBorders>
          </w:tcPr>
          <w:p w:rsidR="00221FB2" w:rsidRPr="00125823" w:rsidRDefault="00221FB2" w:rsidP="00F0670A">
            <w:pPr>
              <w:rPr>
                <w:sz w:val="22"/>
                <w:szCs w:val="22"/>
              </w:rPr>
            </w:pPr>
          </w:p>
        </w:tc>
        <w:tc>
          <w:tcPr>
            <w:tcW w:w="1196" w:type="dxa"/>
            <w:gridSpan w:val="7"/>
            <w:tcBorders>
              <w:top w:val="single" w:sz="4" w:space="0" w:color="auto"/>
              <w:left w:val="single" w:sz="4" w:space="0" w:color="auto"/>
              <w:bottom w:val="single" w:sz="4" w:space="0" w:color="auto"/>
              <w:right w:val="single" w:sz="4" w:space="0" w:color="auto"/>
            </w:tcBorders>
          </w:tcPr>
          <w:p w:rsidR="00221FB2" w:rsidRPr="00125823" w:rsidRDefault="00221FB2" w:rsidP="00F0670A">
            <w:pPr>
              <w:jc w:val="center"/>
              <w:rPr>
                <w:b/>
                <w:sz w:val="22"/>
                <w:szCs w:val="22"/>
              </w:rPr>
            </w:pPr>
            <w:r w:rsidRPr="00125823">
              <w:rPr>
                <w:b/>
                <w:sz w:val="22"/>
                <w:szCs w:val="22"/>
              </w:rPr>
              <w:t>НЕТ</w:t>
            </w:r>
          </w:p>
        </w:tc>
        <w:tc>
          <w:tcPr>
            <w:tcW w:w="1057" w:type="dxa"/>
            <w:gridSpan w:val="8"/>
            <w:tcBorders>
              <w:top w:val="single" w:sz="4" w:space="0" w:color="auto"/>
              <w:left w:val="single" w:sz="4" w:space="0" w:color="auto"/>
              <w:bottom w:val="single" w:sz="4" w:space="0" w:color="auto"/>
              <w:right w:val="single" w:sz="4" w:space="0" w:color="auto"/>
            </w:tcBorders>
          </w:tcPr>
          <w:p w:rsidR="00221FB2" w:rsidRPr="00125823" w:rsidRDefault="00221FB2" w:rsidP="00F0670A">
            <w:pPr>
              <w:rPr>
                <w:sz w:val="22"/>
                <w:szCs w:val="22"/>
              </w:rPr>
            </w:pPr>
          </w:p>
        </w:tc>
        <w:tc>
          <w:tcPr>
            <w:tcW w:w="2384" w:type="dxa"/>
            <w:gridSpan w:val="13"/>
            <w:tcBorders>
              <w:left w:val="single" w:sz="4" w:space="0" w:color="auto"/>
            </w:tcBorders>
          </w:tcPr>
          <w:p w:rsidR="00221FB2" w:rsidRPr="00125823" w:rsidRDefault="00221FB2" w:rsidP="00F0670A">
            <w:pPr>
              <w:rPr>
                <w:i/>
                <w:sz w:val="22"/>
                <w:szCs w:val="22"/>
              </w:rPr>
            </w:pPr>
          </w:p>
        </w:tc>
      </w:tr>
      <w:tr w:rsidR="00221FB2" w:rsidRPr="00125823" w:rsidTr="00F0670A">
        <w:tc>
          <w:tcPr>
            <w:tcW w:w="1878" w:type="dxa"/>
            <w:gridSpan w:val="9"/>
          </w:tcPr>
          <w:p w:rsidR="00221FB2" w:rsidRPr="00125823" w:rsidRDefault="00221FB2" w:rsidP="00F0670A">
            <w:pPr>
              <w:rPr>
                <w:sz w:val="22"/>
                <w:szCs w:val="22"/>
              </w:rPr>
            </w:pPr>
          </w:p>
        </w:tc>
        <w:tc>
          <w:tcPr>
            <w:tcW w:w="4598" w:type="dxa"/>
            <w:gridSpan w:val="30"/>
          </w:tcPr>
          <w:p w:rsidR="00221FB2" w:rsidRPr="00125823" w:rsidRDefault="00221FB2" w:rsidP="00F0670A">
            <w:pPr>
              <w:jc w:val="center"/>
              <w:rPr>
                <w:i/>
                <w:sz w:val="22"/>
                <w:szCs w:val="22"/>
              </w:rPr>
            </w:pPr>
            <w:r w:rsidRPr="00125823">
              <w:rPr>
                <w:i/>
                <w:sz w:val="22"/>
                <w:szCs w:val="22"/>
              </w:rPr>
              <w:t>(отметить выбранное решение)</w:t>
            </w:r>
          </w:p>
        </w:tc>
        <w:tc>
          <w:tcPr>
            <w:tcW w:w="3095" w:type="dxa"/>
            <w:gridSpan w:val="18"/>
          </w:tcPr>
          <w:p w:rsidR="00221FB2" w:rsidRPr="00125823" w:rsidRDefault="00221FB2" w:rsidP="00F0670A">
            <w:pPr>
              <w:rPr>
                <w:i/>
                <w:sz w:val="22"/>
                <w:szCs w:val="22"/>
              </w:rPr>
            </w:pPr>
          </w:p>
        </w:tc>
      </w:tr>
      <w:tr w:rsidR="00221FB2" w:rsidRPr="00125823" w:rsidTr="00F0670A">
        <w:tc>
          <w:tcPr>
            <w:tcW w:w="9571" w:type="dxa"/>
            <w:gridSpan w:val="57"/>
          </w:tcPr>
          <w:p w:rsidR="00221FB2" w:rsidRPr="00125823" w:rsidRDefault="00221FB2" w:rsidP="00F0670A">
            <w:pPr>
              <w:rPr>
                <w:i/>
                <w:sz w:val="22"/>
                <w:szCs w:val="22"/>
              </w:rPr>
            </w:pPr>
          </w:p>
        </w:tc>
      </w:tr>
      <w:tr w:rsidR="00221FB2" w:rsidRPr="00125823" w:rsidTr="00F0670A">
        <w:tc>
          <w:tcPr>
            <w:tcW w:w="2479" w:type="dxa"/>
            <w:gridSpan w:val="12"/>
          </w:tcPr>
          <w:p w:rsidR="00221FB2" w:rsidRPr="00125823" w:rsidRDefault="00221FB2" w:rsidP="00F0670A">
            <w:pPr>
              <w:rPr>
                <w:b/>
                <w:sz w:val="22"/>
                <w:szCs w:val="22"/>
              </w:rPr>
            </w:pPr>
            <w:r w:rsidRPr="00125823">
              <w:rPr>
                <w:b/>
                <w:sz w:val="22"/>
                <w:szCs w:val="22"/>
              </w:rPr>
              <w:t>Апелляцию студента</w:t>
            </w:r>
          </w:p>
        </w:tc>
        <w:tc>
          <w:tcPr>
            <w:tcW w:w="5284" w:type="dxa"/>
            <w:gridSpan w:val="40"/>
            <w:tcBorders>
              <w:bottom w:val="single" w:sz="4" w:space="0" w:color="auto"/>
            </w:tcBorders>
          </w:tcPr>
          <w:p w:rsidR="00221FB2" w:rsidRPr="00125823" w:rsidRDefault="00221FB2" w:rsidP="00F0670A">
            <w:pPr>
              <w:rPr>
                <w:sz w:val="22"/>
                <w:szCs w:val="22"/>
              </w:rPr>
            </w:pPr>
          </w:p>
        </w:tc>
        <w:tc>
          <w:tcPr>
            <w:tcW w:w="1808" w:type="dxa"/>
            <w:gridSpan w:val="5"/>
          </w:tcPr>
          <w:p w:rsidR="00221FB2" w:rsidRPr="00125823" w:rsidRDefault="00221FB2" w:rsidP="00F0670A">
            <w:pPr>
              <w:rPr>
                <w:b/>
                <w:i/>
                <w:sz w:val="22"/>
                <w:szCs w:val="22"/>
              </w:rPr>
            </w:pPr>
            <w:r w:rsidRPr="00125823">
              <w:rPr>
                <w:b/>
                <w:i/>
                <w:sz w:val="22"/>
                <w:szCs w:val="22"/>
              </w:rPr>
              <w:t>отклонить.</w:t>
            </w:r>
          </w:p>
        </w:tc>
      </w:tr>
      <w:tr w:rsidR="00221FB2" w:rsidRPr="00125823" w:rsidTr="00F0670A">
        <w:tc>
          <w:tcPr>
            <w:tcW w:w="2778" w:type="dxa"/>
            <w:gridSpan w:val="15"/>
          </w:tcPr>
          <w:p w:rsidR="00221FB2" w:rsidRPr="00125823" w:rsidRDefault="00221FB2" w:rsidP="00F0670A">
            <w:pPr>
              <w:rPr>
                <w:sz w:val="22"/>
                <w:szCs w:val="22"/>
              </w:rPr>
            </w:pPr>
          </w:p>
        </w:tc>
        <w:tc>
          <w:tcPr>
            <w:tcW w:w="4887" w:type="dxa"/>
            <w:gridSpan w:val="35"/>
          </w:tcPr>
          <w:p w:rsidR="00221FB2" w:rsidRPr="00125823" w:rsidRDefault="00221FB2" w:rsidP="00F0670A">
            <w:pPr>
              <w:jc w:val="center"/>
              <w:rPr>
                <w:sz w:val="22"/>
                <w:szCs w:val="22"/>
              </w:rPr>
            </w:pPr>
            <w:r w:rsidRPr="00125823">
              <w:rPr>
                <w:i/>
              </w:rPr>
              <w:t>(фамилия, имя, отчество при наличии)</w:t>
            </w:r>
          </w:p>
          <w:p w:rsidR="00221FB2" w:rsidRPr="00125823" w:rsidRDefault="00221FB2" w:rsidP="00F0670A">
            <w:pPr>
              <w:rPr>
                <w:sz w:val="22"/>
                <w:szCs w:val="22"/>
              </w:rPr>
            </w:pPr>
          </w:p>
        </w:tc>
        <w:tc>
          <w:tcPr>
            <w:tcW w:w="1906" w:type="dxa"/>
            <w:gridSpan w:val="7"/>
          </w:tcPr>
          <w:p w:rsidR="00221FB2" w:rsidRPr="00125823" w:rsidRDefault="00221FB2" w:rsidP="00F0670A">
            <w:pPr>
              <w:rPr>
                <w:i/>
                <w:sz w:val="22"/>
                <w:szCs w:val="22"/>
              </w:rPr>
            </w:pPr>
          </w:p>
        </w:tc>
      </w:tr>
      <w:tr w:rsidR="00221FB2" w:rsidRPr="00125823" w:rsidTr="00F0670A">
        <w:tc>
          <w:tcPr>
            <w:tcW w:w="9571" w:type="dxa"/>
            <w:gridSpan w:val="57"/>
          </w:tcPr>
          <w:p w:rsidR="00221FB2" w:rsidRPr="00125823" w:rsidRDefault="00221FB2" w:rsidP="00F0670A">
            <w:pPr>
              <w:jc w:val="both"/>
              <w:rPr>
                <w:i/>
                <w:iCs/>
                <w:color w:val="404040" w:themeColor="text1" w:themeTint="BF"/>
                <w:sz w:val="22"/>
                <w:szCs w:val="22"/>
              </w:rPr>
            </w:pPr>
            <w:r w:rsidRPr="00125823">
              <w:rPr>
                <w:i/>
                <w:sz w:val="22"/>
                <w:szCs w:val="22"/>
              </w:rPr>
              <w:t>Результат проведения государственного аттестационного испытания от ____.____.20__ г. изменению не подлежит.</w:t>
            </w:r>
          </w:p>
        </w:tc>
      </w:tr>
      <w:tr w:rsidR="00221FB2" w:rsidRPr="00125823" w:rsidTr="00F0670A">
        <w:tc>
          <w:tcPr>
            <w:tcW w:w="9571" w:type="dxa"/>
            <w:gridSpan w:val="57"/>
          </w:tcPr>
          <w:p w:rsidR="00221FB2" w:rsidRPr="00125823" w:rsidRDefault="00221FB2" w:rsidP="00F0670A">
            <w:pPr>
              <w:rPr>
                <w:i/>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rPr>
                <w:sz w:val="22"/>
                <w:szCs w:val="22"/>
              </w:rPr>
            </w:pPr>
          </w:p>
        </w:tc>
        <w:tc>
          <w:tcPr>
            <w:tcW w:w="347" w:type="dxa"/>
            <w:gridSpan w:val="3"/>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p>
        </w:tc>
        <w:tc>
          <w:tcPr>
            <w:tcW w:w="399" w:type="dxa"/>
            <w:gridSpan w:val="3"/>
          </w:tcPr>
          <w:p w:rsidR="00221FB2" w:rsidRPr="00125823" w:rsidRDefault="00221FB2" w:rsidP="00F0670A">
            <w:pPr>
              <w:rPr>
                <w:sz w:val="22"/>
                <w:szCs w:val="22"/>
              </w:rPr>
            </w:pPr>
          </w:p>
        </w:tc>
        <w:tc>
          <w:tcPr>
            <w:tcW w:w="524" w:type="dxa"/>
            <w:gridSpan w:val="4"/>
          </w:tcPr>
          <w:p w:rsidR="00221FB2" w:rsidRPr="00125823" w:rsidRDefault="00221FB2" w:rsidP="00F0670A">
            <w:pPr>
              <w:rPr>
                <w:sz w:val="22"/>
                <w:szCs w:val="22"/>
              </w:rPr>
            </w:pPr>
          </w:p>
        </w:tc>
        <w:tc>
          <w:tcPr>
            <w:tcW w:w="575" w:type="dxa"/>
            <w:gridSpan w:val="2"/>
          </w:tcPr>
          <w:p w:rsidR="00221FB2" w:rsidRPr="00125823" w:rsidRDefault="00221FB2" w:rsidP="00F0670A">
            <w:pPr>
              <w:rPr>
                <w:sz w:val="22"/>
                <w:szCs w:val="22"/>
              </w:rPr>
            </w:pPr>
          </w:p>
        </w:tc>
        <w:tc>
          <w:tcPr>
            <w:tcW w:w="368" w:type="dxa"/>
            <w:gridSpan w:val="4"/>
          </w:tcPr>
          <w:p w:rsidR="00221FB2" w:rsidRPr="00125823" w:rsidRDefault="00221FB2" w:rsidP="00F0670A">
            <w:pPr>
              <w:rPr>
                <w:sz w:val="22"/>
                <w:szCs w:val="22"/>
              </w:rPr>
            </w:pPr>
          </w:p>
        </w:tc>
        <w:tc>
          <w:tcPr>
            <w:tcW w:w="1364" w:type="dxa"/>
            <w:gridSpan w:val="10"/>
          </w:tcPr>
          <w:p w:rsidR="00221FB2" w:rsidRPr="00125823" w:rsidRDefault="00221FB2" w:rsidP="00F0670A">
            <w:pPr>
              <w:rPr>
                <w:sz w:val="22"/>
                <w:szCs w:val="22"/>
              </w:rPr>
            </w:pPr>
          </w:p>
        </w:tc>
        <w:tc>
          <w:tcPr>
            <w:tcW w:w="293" w:type="dxa"/>
            <w:gridSpan w:val="2"/>
          </w:tcPr>
          <w:p w:rsidR="00221FB2" w:rsidRPr="00125823" w:rsidRDefault="00221FB2" w:rsidP="00F0670A">
            <w:pPr>
              <w:rPr>
                <w:sz w:val="22"/>
                <w:szCs w:val="22"/>
              </w:rPr>
            </w:pPr>
          </w:p>
        </w:tc>
        <w:tc>
          <w:tcPr>
            <w:tcW w:w="409" w:type="dxa"/>
            <w:gridSpan w:val="3"/>
          </w:tcPr>
          <w:p w:rsidR="00221FB2" w:rsidRPr="00125823" w:rsidRDefault="00221FB2" w:rsidP="00F0670A">
            <w:pPr>
              <w:rPr>
                <w:sz w:val="22"/>
                <w:szCs w:val="22"/>
              </w:rPr>
            </w:pPr>
          </w:p>
        </w:tc>
        <w:tc>
          <w:tcPr>
            <w:tcW w:w="310" w:type="dxa"/>
            <w:gridSpan w:val="3"/>
          </w:tcPr>
          <w:p w:rsidR="00221FB2" w:rsidRPr="00125823" w:rsidRDefault="00221FB2" w:rsidP="00F0670A">
            <w:pPr>
              <w:rPr>
                <w:sz w:val="22"/>
                <w:szCs w:val="22"/>
              </w:rPr>
            </w:pPr>
          </w:p>
        </w:tc>
        <w:tc>
          <w:tcPr>
            <w:tcW w:w="280" w:type="dxa"/>
            <w:gridSpan w:val="4"/>
          </w:tcPr>
          <w:p w:rsidR="00221FB2" w:rsidRPr="00125823" w:rsidRDefault="00221FB2" w:rsidP="00F0670A">
            <w:pPr>
              <w:rPr>
                <w:sz w:val="22"/>
                <w:szCs w:val="22"/>
              </w:rPr>
            </w:pPr>
          </w:p>
        </w:tc>
        <w:tc>
          <w:tcPr>
            <w:tcW w:w="814" w:type="dxa"/>
            <w:gridSpan w:val="2"/>
          </w:tcPr>
          <w:p w:rsidR="00221FB2" w:rsidRPr="00125823" w:rsidRDefault="00221FB2" w:rsidP="00F0670A">
            <w:pPr>
              <w:rPr>
                <w:i/>
                <w:sz w:val="22"/>
                <w:szCs w:val="22"/>
              </w:rPr>
            </w:pPr>
          </w:p>
        </w:tc>
        <w:tc>
          <w:tcPr>
            <w:tcW w:w="906" w:type="dxa"/>
            <w:gridSpan w:val="2"/>
          </w:tcPr>
          <w:p w:rsidR="00221FB2" w:rsidRPr="00125823" w:rsidRDefault="00221FB2" w:rsidP="00F0670A">
            <w:pPr>
              <w:rPr>
                <w:sz w:val="22"/>
                <w:szCs w:val="22"/>
              </w:rPr>
            </w:pPr>
          </w:p>
        </w:tc>
      </w:tr>
      <w:tr w:rsidR="00221FB2" w:rsidRPr="00125823" w:rsidTr="00F0670A">
        <w:tc>
          <w:tcPr>
            <w:tcW w:w="3329" w:type="dxa"/>
            <w:gridSpan w:val="18"/>
          </w:tcPr>
          <w:p w:rsidR="00221FB2" w:rsidRPr="00125823" w:rsidRDefault="00221FB2" w:rsidP="00F0670A">
            <w:pPr>
              <w:rPr>
                <w:sz w:val="22"/>
                <w:szCs w:val="22"/>
              </w:rPr>
            </w:pPr>
            <w:r w:rsidRPr="00125823">
              <w:rPr>
                <w:sz w:val="22"/>
                <w:szCs w:val="22"/>
              </w:rPr>
              <w:t>Председатель АК</w:t>
            </w:r>
          </w:p>
        </w:tc>
        <w:tc>
          <w:tcPr>
            <w:tcW w:w="1866" w:type="dxa"/>
            <w:gridSpan w:val="13"/>
            <w:tcBorders>
              <w:bottom w:val="single" w:sz="4" w:space="0" w:color="auto"/>
            </w:tcBorders>
          </w:tcPr>
          <w:p w:rsidR="00221FB2" w:rsidRPr="00125823" w:rsidRDefault="00221FB2" w:rsidP="00F0670A">
            <w:pPr>
              <w:rPr>
                <w:sz w:val="22"/>
                <w:szCs w:val="22"/>
              </w:rPr>
            </w:pPr>
          </w:p>
        </w:tc>
        <w:tc>
          <w:tcPr>
            <w:tcW w:w="1070" w:type="dxa"/>
            <w:gridSpan w:val="7"/>
          </w:tcPr>
          <w:p w:rsidR="00221FB2" w:rsidRPr="00125823" w:rsidRDefault="00221FB2" w:rsidP="00F0670A">
            <w:pPr>
              <w:rPr>
                <w:sz w:val="22"/>
                <w:szCs w:val="22"/>
              </w:rPr>
            </w:pPr>
          </w:p>
        </w:tc>
        <w:tc>
          <w:tcPr>
            <w:tcW w:w="3306" w:type="dxa"/>
            <w:gridSpan w:val="19"/>
            <w:tcBorders>
              <w:bottom w:val="single" w:sz="4" w:space="0" w:color="auto"/>
            </w:tcBorders>
          </w:tcPr>
          <w:p w:rsidR="00221FB2" w:rsidRPr="00125823" w:rsidRDefault="00221FB2" w:rsidP="00F0670A">
            <w:pPr>
              <w:rPr>
                <w:i/>
                <w:sz w:val="22"/>
                <w:szCs w:val="22"/>
              </w:rPr>
            </w:pPr>
          </w:p>
        </w:tc>
      </w:tr>
      <w:tr w:rsidR="00221FB2" w:rsidRPr="00125823"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rPr>
                <w:sz w:val="22"/>
                <w:szCs w:val="22"/>
              </w:rPr>
            </w:pPr>
          </w:p>
        </w:tc>
        <w:tc>
          <w:tcPr>
            <w:tcW w:w="347" w:type="dxa"/>
            <w:gridSpan w:val="3"/>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p>
        </w:tc>
        <w:tc>
          <w:tcPr>
            <w:tcW w:w="1866" w:type="dxa"/>
            <w:gridSpan w:val="13"/>
          </w:tcPr>
          <w:p w:rsidR="00221FB2" w:rsidRPr="00125823" w:rsidRDefault="00221FB2" w:rsidP="00F0670A">
            <w:pPr>
              <w:jc w:val="center"/>
              <w:rPr>
                <w:i/>
                <w:sz w:val="22"/>
                <w:szCs w:val="22"/>
              </w:rPr>
            </w:pPr>
            <w:r w:rsidRPr="00125823">
              <w:rPr>
                <w:i/>
                <w:sz w:val="22"/>
                <w:szCs w:val="22"/>
              </w:rPr>
              <w:t>(подпись)</w:t>
            </w:r>
          </w:p>
        </w:tc>
        <w:tc>
          <w:tcPr>
            <w:tcW w:w="1364" w:type="dxa"/>
            <w:gridSpan w:val="10"/>
          </w:tcPr>
          <w:p w:rsidR="00221FB2" w:rsidRPr="00125823" w:rsidRDefault="00221FB2" w:rsidP="00F0670A">
            <w:pPr>
              <w:jc w:val="center"/>
              <w:rPr>
                <w:i/>
                <w:sz w:val="22"/>
                <w:szCs w:val="22"/>
              </w:rPr>
            </w:pPr>
          </w:p>
        </w:tc>
        <w:tc>
          <w:tcPr>
            <w:tcW w:w="293" w:type="dxa"/>
            <w:gridSpan w:val="2"/>
          </w:tcPr>
          <w:p w:rsidR="00221FB2" w:rsidRPr="00125823" w:rsidRDefault="00221FB2" w:rsidP="00F0670A">
            <w:pPr>
              <w:jc w:val="center"/>
              <w:rPr>
                <w:i/>
                <w:sz w:val="22"/>
                <w:szCs w:val="22"/>
              </w:rPr>
            </w:pPr>
          </w:p>
        </w:tc>
        <w:tc>
          <w:tcPr>
            <w:tcW w:w="1813" w:type="dxa"/>
            <w:gridSpan w:val="12"/>
          </w:tcPr>
          <w:p w:rsidR="00221FB2" w:rsidRPr="00125823" w:rsidRDefault="00221FB2" w:rsidP="00F0670A">
            <w:pPr>
              <w:jc w:val="center"/>
              <w:rPr>
                <w:i/>
                <w:sz w:val="22"/>
                <w:szCs w:val="22"/>
              </w:rPr>
            </w:pPr>
            <w:r w:rsidRPr="00125823">
              <w:rPr>
                <w:i/>
                <w:sz w:val="22"/>
                <w:szCs w:val="22"/>
              </w:rPr>
              <w:t>(фамилия, инициалы)</w:t>
            </w:r>
          </w:p>
        </w:tc>
        <w:tc>
          <w:tcPr>
            <w:tcW w:w="906" w:type="dxa"/>
            <w:gridSpan w:val="2"/>
          </w:tcPr>
          <w:p w:rsidR="00221FB2" w:rsidRPr="00125823" w:rsidRDefault="00221FB2" w:rsidP="00F0670A">
            <w:pPr>
              <w:rPr>
                <w:sz w:val="22"/>
                <w:szCs w:val="22"/>
              </w:rPr>
            </w:pPr>
          </w:p>
        </w:tc>
      </w:tr>
      <w:tr w:rsidR="00221FB2" w:rsidRPr="00125823" w:rsidTr="00F0670A">
        <w:tc>
          <w:tcPr>
            <w:tcW w:w="2764" w:type="dxa"/>
            <w:gridSpan w:val="14"/>
          </w:tcPr>
          <w:p w:rsidR="00221FB2" w:rsidRPr="00125823" w:rsidRDefault="00221FB2" w:rsidP="00F0670A">
            <w:pPr>
              <w:rPr>
                <w:sz w:val="22"/>
                <w:szCs w:val="22"/>
              </w:rPr>
            </w:pPr>
            <w:r w:rsidRPr="00125823">
              <w:rPr>
                <w:sz w:val="22"/>
                <w:szCs w:val="22"/>
              </w:rPr>
              <w:t>Секретарь АК</w:t>
            </w:r>
          </w:p>
        </w:tc>
        <w:tc>
          <w:tcPr>
            <w:tcW w:w="565" w:type="dxa"/>
            <w:gridSpan w:val="4"/>
          </w:tcPr>
          <w:p w:rsidR="00221FB2" w:rsidRPr="00125823" w:rsidRDefault="00221FB2" w:rsidP="00F0670A">
            <w:pPr>
              <w:rPr>
                <w:sz w:val="22"/>
                <w:szCs w:val="22"/>
              </w:rPr>
            </w:pPr>
          </w:p>
        </w:tc>
        <w:tc>
          <w:tcPr>
            <w:tcW w:w="1866" w:type="dxa"/>
            <w:gridSpan w:val="13"/>
            <w:tcBorders>
              <w:bottom w:val="single" w:sz="4" w:space="0" w:color="auto"/>
            </w:tcBorders>
          </w:tcPr>
          <w:p w:rsidR="00221FB2" w:rsidRPr="00125823" w:rsidRDefault="00221FB2" w:rsidP="00F0670A">
            <w:pPr>
              <w:jc w:val="center"/>
              <w:rPr>
                <w:sz w:val="22"/>
                <w:szCs w:val="22"/>
              </w:rPr>
            </w:pPr>
          </w:p>
        </w:tc>
        <w:tc>
          <w:tcPr>
            <w:tcW w:w="1070" w:type="dxa"/>
            <w:gridSpan w:val="7"/>
          </w:tcPr>
          <w:p w:rsidR="00221FB2" w:rsidRPr="00125823" w:rsidRDefault="00221FB2" w:rsidP="00F0670A">
            <w:pPr>
              <w:jc w:val="center"/>
              <w:rPr>
                <w:sz w:val="22"/>
                <w:szCs w:val="22"/>
              </w:rPr>
            </w:pPr>
          </w:p>
        </w:tc>
        <w:tc>
          <w:tcPr>
            <w:tcW w:w="3306" w:type="dxa"/>
            <w:gridSpan w:val="19"/>
            <w:tcBorders>
              <w:bottom w:val="single" w:sz="4" w:space="0" w:color="auto"/>
            </w:tcBorders>
          </w:tcPr>
          <w:p w:rsidR="00221FB2" w:rsidRPr="00125823" w:rsidRDefault="00221FB2" w:rsidP="00F0670A">
            <w:pPr>
              <w:jc w:val="center"/>
              <w:rPr>
                <w:i/>
                <w:sz w:val="22"/>
                <w:szCs w:val="22"/>
              </w:rPr>
            </w:pPr>
          </w:p>
        </w:tc>
      </w:tr>
      <w:tr w:rsidR="00221FB2" w:rsidRPr="006A70C2" w:rsidTr="00F0670A">
        <w:tc>
          <w:tcPr>
            <w:tcW w:w="644" w:type="dxa"/>
            <w:gridSpan w:val="2"/>
          </w:tcPr>
          <w:p w:rsidR="00221FB2" w:rsidRPr="00125823" w:rsidRDefault="00221FB2" w:rsidP="00F0670A">
            <w:pPr>
              <w:rPr>
                <w:sz w:val="22"/>
                <w:szCs w:val="22"/>
              </w:rPr>
            </w:pPr>
          </w:p>
        </w:tc>
        <w:tc>
          <w:tcPr>
            <w:tcW w:w="450" w:type="dxa"/>
            <w:gridSpan w:val="2"/>
          </w:tcPr>
          <w:p w:rsidR="00221FB2" w:rsidRPr="00125823" w:rsidRDefault="00221FB2" w:rsidP="00F0670A">
            <w:pPr>
              <w:rPr>
                <w:sz w:val="22"/>
                <w:szCs w:val="22"/>
              </w:rPr>
            </w:pPr>
          </w:p>
        </w:tc>
        <w:tc>
          <w:tcPr>
            <w:tcW w:w="395" w:type="dxa"/>
            <w:gridSpan w:val="3"/>
          </w:tcPr>
          <w:p w:rsidR="00221FB2" w:rsidRPr="00125823" w:rsidRDefault="00221FB2" w:rsidP="00F0670A">
            <w:pPr>
              <w:rPr>
                <w:sz w:val="22"/>
                <w:szCs w:val="22"/>
              </w:rPr>
            </w:pPr>
          </w:p>
        </w:tc>
        <w:tc>
          <w:tcPr>
            <w:tcW w:w="389" w:type="dxa"/>
            <w:gridSpan w:val="2"/>
          </w:tcPr>
          <w:p w:rsidR="00221FB2" w:rsidRPr="00125823" w:rsidRDefault="00221FB2" w:rsidP="00F0670A">
            <w:pPr>
              <w:rPr>
                <w:sz w:val="22"/>
                <w:szCs w:val="22"/>
              </w:rPr>
            </w:pPr>
          </w:p>
        </w:tc>
        <w:tc>
          <w:tcPr>
            <w:tcW w:w="539" w:type="dxa"/>
            <w:gridSpan w:val="2"/>
          </w:tcPr>
          <w:p w:rsidR="00221FB2" w:rsidRPr="00125823" w:rsidRDefault="00221FB2" w:rsidP="00F0670A">
            <w:pPr>
              <w:rPr>
                <w:sz w:val="22"/>
                <w:szCs w:val="22"/>
              </w:rPr>
            </w:pPr>
          </w:p>
        </w:tc>
        <w:tc>
          <w:tcPr>
            <w:tcW w:w="347" w:type="dxa"/>
            <w:gridSpan w:val="3"/>
          </w:tcPr>
          <w:p w:rsidR="00221FB2" w:rsidRPr="00125823" w:rsidRDefault="00221FB2" w:rsidP="00F0670A">
            <w:pPr>
              <w:rPr>
                <w:sz w:val="22"/>
                <w:szCs w:val="22"/>
              </w:rPr>
            </w:pPr>
          </w:p>
        </w:tc>
        <w:tc>
          <w:tcPr>
            <w:tcW w:w="565" w:type="dxa"/>
            <w:gridSpan w:val="4"/>
          </w:tcPr>
          <w:p w:rsidR="00221FB2" w:rsidRPr="00125823" w:rsidRDefault="00221FB2" w:rsidP="00F0670A">
            <w:pPr>
              <w:rPr>
                <w:sz w:val="22"/>
                <w:szCs w:val="22"/>
              </w:rPr>
            </w:pPr>
          </w:p>
        </w:tc>
        <w:tc>
          <w:tcPr>
            <w:tcW w:w="1866" w:type="dxa"/>
            <w:gridSpan w:val="13"/>
          </w:tcPr>
          <w:p w:rsidR="00221FB2" w:rsidRPr="00125823" w:rsidRDefault="00221FB2" w:rsidP="00F0670A">
            <w:pPr>
              <w:jc w:val="center"/>
              <w:rPr>
                <w:i/>
                <w:sz w:val="22"/>
                <w:szCs w:val="22"/>
              </w:rPr>
            </w:pPr>
            <w:r w:rsidRPr="00125823">
              <w:rPr>
                <w:i/>
                <w:sz w:val="22"/>
                <w:szCs w:val="22"/>
              </w:rPr>
              <w:t>(подпись)</w:t>
            </w:r>
          </w:p>
        </w:tc>
        <w:tc>
          <w:tcPr>
            <w:tcW w:w="1364" w:type="dxa"/>
            <w:gridSpan w:val="10"/>
          </w:tcPr>
          <w:p w:rsidR="00221FB2" w:rsidRPr="00125823" w:rsidRDefault="00221FB2" w:rsidP="00F0670A">
            <w:pPr>
              <w:jc w:val="center"/>
              <w:rPr>
                <w:sz w:val="22"/>
                <w:szCs w:val="22"/>
              </w:rPr>
            </w:pPr>
          </w:p>
        </w:tc>
        <w:tc>
          <w:tcPr>
            <w:tcW w:w="293" w:type="dxa"/>
            <w:gridSpan w:val="2"/>
          </w:tcPr>
          <w:p w:rsidR="00221FB2" w:rsidRPr="00125823" w:rsidRDefault="00221FB2" w:rsidP="00F0670A">
            <w:pPr>
              <w:jc w:val="center"/>
              <w:rPr>
                <w:sz w:val="22"/>
                <w:szCs w:val="22"/>
              </w:rPr>
            </w:pPr>
          </w:p>
        </w:tc>
        <w:tc>
          <w:tcPr>
            <w:tcW w:w="1813" w:type="dxa"/>
            <w:gridSpan w:val="12"/>
          </w:tcPr>
          <w:p w:rsidR="00221FB2" w:rsidRPr="00C7450D" w:rsidRDefault="00221FB2" w:rsidP="00F0670A">
            <w:pPr>
              <w:jc w:val="center"/>
              <w:rPr>
                <w:i/>
                <w:sz w:val="22"/>
                <w:szCs w:val="22"/>
              </w:rPr>
            </w:pPr>
            <w:r w:rsidRPr="00125823">
              <w:rPr>
                <w:i/>
                <w:sz w:val="22"/>
                <w:szCs w:val="22"/>
              </w:rPr>
              <w:t>(фамилия, инициалы)</w:t>
            </w:r>
          </w:p>
        </w:tc>
        <w:tc>
          <w:tcPr>
            <w:tcW w:w="906" w:type="dxa"/>
            <w:gridSpan w:val="2"/>
          </w:tcPr>
          <w:p w:rsidR="00221FB2" w:rsidRPr="006A70C2" w:rsidRDefault="00221FB2" w:rsidP="00F0670A">
            <w:pPr>
              <w:rPr>
                <w:sz w:val="22"/>
                <w:szCs w:val="22"/>
              </w:rPr>
            </w:pPr>
          </w:p>
        </w:tc>
      </w:tr>
    </w:tbl>
    <w:p w:rsidR="00221FB2" w:rsidRPr="006A70C2" w:rsidRDefault="00221FB2" w:rsidP="00221FB2">
      <w:pPr>
        <w:rPr>
          <w:sz w:val="22"/>
          <w:szCs w:val="22"/>
        </w:rPr>
      </w:pPr>
    </w:p>
    <w:p w:rsidR="00221FB2" w:rsidRPr="006A70C2" w:rsidRDefault="00221FB2" w:rsidP="00221FB2">
      <w:pPr>
        <w:rPr>
          <w:sz w:val="22"/>
          <w:szCs w:val="22"/>
        </w:rPr>
      </w:pPr>
    </w:p>
    <w:p w:rsidR="00A43FDF" w:rsidRPr="00A43FDF" w:rsidRDefault="00A43FDF" w:rsidP="00A43FDF">
      <w:pPr>
        <w:spacing w:line="276" w:lineRule="auto"/>
        <w:jc w:val="both"/>
        <w:rPr>
          <w:sz w:val="26"/>
          <w:szCs w:val="26"/>
        </w:rPr>
      </w:pPr>
    </w:p>
    <w:sectPr w:rsidR="00A43FDF" w:rsidRPr="00A43FDF" w:rsidSect="00F020CD">
      <w:headerReference w:type="default" r:id="rId9"/>
      <w:pgSz w:w="11906" w:h="16838"/>
      <w:pgMar w:top="1134" w:right="567" w:bottom="1134" w:left="1701" w:header="708" w:footer="708" w:gutter="0"/>
      <w:cols w:space="708"/>
      <w:titlePg/>
      <w:docGrid w:linePitch="360"/>
    </w:sectPr>
  </w:body>
</w:document>
</file>

<file path=word/commentsExtended.xml><?xml version="1.0" encoding="utf-8"?>
<w15:commentsEx xmlns:w15="http://schemas.microsoft.com/office/word/2012/wordml" xmlns:mc="http://schemas.openxmlformats.org/markup-compatibility/2006"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Ex w15:done="0" w15:paraId="30549EEC"/>
  <w15:commentEx w15:done="0" w15:paraId="39618F56"/>
  <w15:commentEx w15:done="0" w15:paraId="6EC4BAA5"/>
  <w15:commentEx w15:done="0" w15:paraId="41A78E75"/>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37" w:rsidRDefault="006B1337" w:rsidP="00BF30D4">
      <w:r>
        <w:separator/>
      </w:r>
    </w:p>
  </w:endnote>
  <w:endnote w:type="continuationSeparator" w:id="0">
    <w:p w:rsidR="006B1337" w:rsidRDefault="006B1337" w:rsidP="00BF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37" w:rsidRDefault="006B1337" w:rsidP="00BF30D4">
      <w:r>
        <w:separator/>
      </w:r>
    </w:p>
  </w:footnote>
  <w:footnote w:type="continuationSeparator" w:id="0">
    <w:p w:rsidR="006B1337" w:rsidRDefault="006B1337" w:rsidP="00BF30D4">
      <w:r>
        <w:continuationSeparator/>
      </w:r>
    </w:p>
  </w:footnote>
  <w:footnote w:id="1">
    <w:p w:rsidR="00826AA7" w:rsidRDefault="00826AA7" w:rsidP="00826AA7">
      <w:pPr>
        <w:pStyle w:val="ac"/>
        <w:jc w:val="both"/>
      </w:pPr>
      <w:r>
        <w:rPr>
          <w:rStyle w:val="ae"/>
        </w:rPr>
        <w:footnoteRef/>
      </w:r>
      <w:r>
        <w:t xml:space="preserve"> Ссылка на порядок подачи апелляций, если он размещен на странице факультета (см. </w:t>
      </w:r>
      <w:r w:rsidRPr="00033A9D">
        <w:t xml:space="preserve">пункт </w:t>
      </w:r>
      <w:r w:rsidR="00E569DA" w:rsidRPr="00033A9D">
        <w:t>3.2</w:t>
      </w:r>
      <w:r w:rsidRPr="00033A9D">
        <w:t xml:space="preserve"> </w:t>
      </w:r>
      <w:r w:rsidR="00E569DA" w:rsidRPr="00033A9D">
        <w:t>Регламента</w:t>
      </w:r>
      <w:r>
        <w:t>).</w:t>
      </w:r>
    </w:p>
  </w:footnote>
  <w:footnote w:id="2">
    <w:p w:rsidR="002359EA" w:rsidRDefault="002359EA" w:rsidP="003B300C">
      <w:pPr>
        <w:pStyle w:val="ac"/>
        <w:jc w:val="both"/>
      </w:pPr>
      <w:r>
        <w:rPr>
          <w:rStyle w:val="ae"/>
        </w:rPr>
        <w:footnoteRef/>
      </w:r>
      <w:r>
        <w:t xml:space="preserve"> Может одновременно являться секретарем ГЭК.</w:t>
      </w:r>
    </w:p>
  </w:footnote>
  <w:footnote w:id="3">
    <w:p w:rsidR="005B7A4F" w:rsidRDefault="005B7A4F" w:rsidP="005B7A4F">
      <w:pPr>
        <w:pStyle w:val="ac"/>
        <w:jc w:val="both"/>
      </w:pPr>
      <w:r>
        <w:rPr>
          <w:rStyle w:val="ae"/>
        </w:rPr>
        <w:footnoteRef/>
      </w:r>
      <w:r>
        <w:t xml:space="preserve"> </w:t>
      </w:r>
      <w:r w:rsidRPr="00BF625D">
        <w:t xml:space="preserve">Ведение журнала регистрации может быть организовано в зависимости от порядка формирования АК, </w:t>
      </w:r>
      <w:r w:rsidRPr="00033A9D">
        <w:t xml:space="preserve">описанного в пункте </w:t>
      </w:r>
      <w:r w:rsidR="003E158E" w:rsidRPr="00033A9D">
        <w:t>2.2</w:t>
      </w:r>
      <w:r w:rsidRPr="00033A9D">
        <w:t xml:space="preserve"> </w:t>
      </w:r>
      <w:r w:rsidR="003E158E" w:rsidRPr="00033A9D">
        <w:t>Регламента</w:t>
      </w:r>
      <w:r w:rsidRPr="00BF625D">
        <w:t>. Допускается ведение журнала регистрации с использованием электронных ресурсов.</w:t>
      </w:r>
    </w:p>
  </w:footnote>
  <w:footnote w:id="4">
    <w:p w:rsidR="005B7A4F" w:rsidRDefault="005B7A4F" w:rsidP="005B7A4F">
      <w:pPr>
        <w:pStyle w:val="ac"/>
        <w:jc w:val="both"/>
      </w:pPr>
      <w:r>
        <w:rPr>
          <w:rStyle w:val="ae"/>
        </w:rPr>
        <w:footnoteRef/>
      </w:r>
      <w:r>
        <w:t xml:space="preserve"> В</w:t>
      </w:r>
      <w:r w:rsidRPr="00565AD4">
        <w:t xml:space="preserve"> том числе при необходимости</w:t>
      </w:r>
      <w:r>
        <w:t xml:space="preserve"> - с</w:t>
      </w:r>
      <w:r w:rsidRPr="00565AD4">
        <w:t xml:space="preserve"> использованием: корпоративной электронной почты студентов, LMS</w:t>
      </w:r>
      <w: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5">
    <w:p w:rsidR="005B7A4F" w:rsidRDefault="005B7A4F" w:rsidP="005B7A4F">
      <w:pPr>
        <w:pStyle w:val="ac"/>
        <w:jc w:val="both"/>
      </w:pPr>
      <w:r>
        <w:rPr>
          <w:rStyle w:val="ae"/>
        </w:rPr>
        <w:footnoteRef/>
      </w:r>
      <w:r>
        <w:t xml:space="preserve"> </w:t>
      </w:r>
      <w:proofErr w:type="gramStart"/>
      <w:r>
        <w:t>В</w:t>
      </w:r>
      <w:r w:rsidRPr="00056365">
        <w:t xml:space="preserve"> случа</w:t>
      </w:r>
      <w:r>
        <w:t>ях</w:t>
      </w:r>
      <w:r w:rsidRPr="00056365">
        <w:t xml:space="preserve"> формирования АК по каждой образовательной программе/группе образовательных программ, </w:t>
      </w:r>
      <w:r>
        <w:t>если их администрирование</w:t>
      </w:r>
      <w:r w:rsidRPr="00056365">
        <w:t xml:space="preserve"> обеспечивается </w:t>
      </w:r>
      <w:r>
        <w:t xml:space="preserve">одним </w:t>
      </w:r>
      <w:r w:rsidRPr="00056365">
        <w:t>учебным офисом</w:t>
      </w:r>
      <w:r>
        <w:t>, хранение протоколов обеспечивает учебный офис</w:t>
      </w:r>
      <w:r w:rsidRPr="00056365">
        <w:t xml:space="preserve">; </w:t>
      </w:r>
      <w:r>
        <w:t xml:space="preserve">в случаях создания АК по </w:t>
      </w:r>
      <w:r w:rsidRPr="00056365">
        <w:t xml:space="preserve">группе образовательных программ, </w:t>
      </w:r>
      <w:r>
        <w:t>если их администрирование</w:t>
      </w:r>
      <w:r w:rsidRPr="00056365">
        <w:t xml:space="preserve"> обеспечивается </w:t>
      </w:r>
      <w:r>
        <w:t xml:space="preserve">более чем одним </w:t>
      </w:r>
      <w:r w:rsidRPr="00056365">
        <w:t>учебным офисом</w:t>
      </w:r>
      <w:r>
        <w:t xml:space="preserve">, а также </w:t>
      </w:r>
      <w:r w:rsidRPr="000C323E">
        <w:t>по ряду направлений подготовки/специальностей</w:t>
      </w:r>
      <w:r>
        <w:t xml:space="preserve"> подразделение, отвечающее за хранение протоколов определяет заместитель декана по учебной работе.</w:t>
      </w:r>
      <w:proofErr w:type="gramEnd"/>
    </w:p>
  </w:footnote>
  <w:footnote w:id="6">
    <w:p w:rsidR="00836690" w:rsidRDefault="00836690">
      <w:pPr>
        <w:pStyle w:val="ac"/>
      </w:pPr>
      <w:r>
        <w:rPr>
          <w:rStyle w:val="ae"/>
        </w:rPr>
        <w:footnoteRef/>
      </w:r>
      <w:r>
        <w:t xml:space="preserve"> См. п 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657713"/>
      <w:docPartObj>
        <w:docPartGallery w:val="Page Numbers (Top of Page)"/>
        <w:docPartUnique/>
      </w:docPartObj>
    </w:sdtPr>
    <w:sdtEndPr/>
    <w:sdtContent>
      <w:p w:rsidR="002359EA" w:rsidRDefault="002359EA">
        <w:pPr>
          <w:pStyle w:val="af0"/>
          <w:jc w:val="center"/>
        </w:pPr>
        <w:r>
          <w:fldChar w:fldCharType="begin"/>
        </w:r>
        <w:r>
          <w:instrText>PAGE   \* MERGEFORMAT</w:instrText>
        </w:r>
        <w:r>
          <w:fldChar w:fldCharType="separate"/>
        </w:r>
        <w:r w:rsidR="000244C9">
          <w:rPr>
            <w:noProof/>
          </w:rPr>
          <w:t>5</w:t>
        </w:r>
        <w:r>
          <w:fldChar w:fldCharType="end"/>
        </w:r>
      </w:p>
    </w:sdtContent>
  </w:sdt>
  <w:p w:rsidR="002359EA" w:rsidRDefault="002359E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5C8A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B416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E679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4CE0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CB85D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7E04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3E63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CDD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E23A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68042A"/>
    <w:lvl w:ilvl="0">
      <w:start w:val="1"/>
      <w:numFmt w:val="bullet"/>
      <w:lvlText w:val=""/>
      <w:lvlJc w:val="left"/>
      <w:pPr>
        <w:tabs>
          <w:tab w:val="num" w:pos="360"/>
        </w:tabs>
        <w:ind w:left="360" w:hanging="360"/>
      </w:pPr>
      <w:rPr>
        <w:rFonts w:ascii="Symbol" w:hAnsi="Symbol" w:hint="default"/>
      </w:rPr>
    </w:lvl>
  </w:abstractNum>
  <w:abstractNum w:abstractNumId="10">
    <w:nsid w:val="08CB066E"/>
    <w:multiLevelType w:val="hybridMultilevel"/>
    <w:tmpl w:val="6AC0C874"/>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964E4F"/>
    <w:multiLevelType w:val="multilevel"/>
    <w:tmpl w:val="8188DB9A"/>
    <w:lvl w:ilvl="0">
      <w:start w:val="1"/>
      <w:numFmt w:val="decimal"/>
      <w:pStyle w:val="a"/>
      <w:lvlText w:val="%1."/>
      <w:lvlJc w:val="center"/>
      <w:pPr>
        <w:ind w:left="851" w:firstLine="623"/>
      </w:pPr>
      <w:rPr>
        <w:rFonts w:cs="Times New Roman" w:hint="default"/>
        <w:b/>
        <w:color w:val="000000"/>
        <w:u w:val="none"/>
      </w:rPr>
    </w:lvl>
    <w:lvl w:ilvl="1">
      <w:start w:val="1"/>
      <w:numFmt w:val="decimal"/>
      <w:lvlText w:val="1.%2."/>
      <w:lvlJc w:val="left"/>
      <w:pPr>
        <w:ind w:left="680" w:hanging="56"/>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2">
    <w:nsid w:val="12DF267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F00333"/>
    <w:multiLevelType w:val="hybridMultilevel"/>
    <w:tmpl w:val="BB4CE112"/>
    <w:lvl w:ilvl="0" w:tplc="4C142FA6">
      <w:numFmt w:val="bullet"/>
      <w:lvlText w:val="-"/>
      <w:lvlJc w:val="left"/>
      <w:pPr>
        <w:ind w:left="2544" w:hanging="360"/>
      </w:pPr>
      <w:rPr>
        <w:rFonts w:ascii="Times New Roman" w:hAnsi="Times New Roman" w:hint="default"/>
      </w:rPr>
    </w:lvl>
    <w:lvl w:ilvl="1" w:tplc="54EA0A38" w:tentative="1">
      <w:start w:val="1"/>
      <w:numFmt w:val="bullet"/>
      <w:lvlText w:val="o"/>
      <w:lvlJc w:val="left"/>
      <w:pPr>
        <w:ind w:left="3264" w:hanging="360"/>
      </w:pPr>
      <w:rPr>
        <w:rFonts w:ascii="Courier New" w:hAnsi="Courier New" w:hint="default"/>
      </w:rPr>
    </w:lvl>
    <w:lvl w:ilvl="2" w:tplc="4FA4BD2E" w:tentative="1">
      <w:start w:val="1"/>
      <w:numFmt w:val="bullet"/>
      <w:lvlText w:val=""/>
      <w:lvlJc w:val="left"/>
      <w:pPr>
        <w:ind w:left="3984" w:hanging="360"/>
      </w:pPr>
      <w:rPr>
        <w:rFonts w:ascii="Wingdings" w:hAnsi="Wingdings" w:hint="default"/>
      </w:rPr>
    </w:lvl>
    <w:lvl w:ilvl="3" w:tplc="24F65646" w:tentative="1">
      <w:start w:val="1"/>
      <w:numFmt w:val="bullet"/>
      <w:lvlText w:val=""/>
      <w:lvlJc w:val="left"/>
      <w:pPr>
        <w:ind w:left="4704" w:hanging="360"/>
      </w:pPr>
      <w:rPr>
        <w:rFonts w:ascii="Symbol" w:hAnsi="Symbol" w:hint="default"/>
      </w:rPr>
    </w:lvl>
    <w:lvl w:ilvl="4" w:tplc="12C42CE8" w:tentative="1">
      <w:start w:val="1"/>
      <w:numFmt w:val="bullet"/>
      <w:lvlText w:val="o"/>
      <w:lvlJc w:val="left"/>
      <w:pPr>
        <w:ind w:left="5424" w:hanging="360"/>
      </w:pPr>
      <w:rPr>
        <w:rFonts w:ascii="Courier New" w:hAnsi="Courier New" w:hint="default"/>
      </w:rPr>
    </w:lvl>
    <w:lvl w:ilvl="5" w:tplc="0D3AD15A" w:tentative="1">
      <w:start w:val="1"/>
      <w:numFmt w:val="bullet"/>
      <w:lvlText w:val=""/>
      <w:lvlJc w:val="left"/>
      <w:pPr>
        <w:ind w:left="6144" w:hanging="360"/>
      </w:pPr>
      <w:rPr>
        <w:rFonts w:ascii="Wingdings" w:hAnsi="Wingdings" w:hint="default"/>
      </w:rPr>
    </w:lvl>
    <w:lvl w:ilvl="6" w:tplc="DECA859E" w:tentative="1">
      <w:start w:val="1"/>
      <w:numFmt w:val="bullet"/>
      <w:lvlText w:val=""/>
      <w:lvlJc w:val="left"/>
      <w:pPr>
        <w:ind w:left="6864" w:hanging="360"/>
      </w:pPr>
      <w:rPr>
        <w:rFonts w:ascii="Symbol" w:hAnsi="Symbol" w:hint="default"/>
      </w:rPr>
    </w:lvl>
    <w:lvl w:ilvl="7" w:tplc="5D8C2896" w:tentative="1">
      <w:start w:val="1"/>
      <w:numFmt w:val="bullet"/>
      <w:lvlText w:val="o"/>
      <w:lvlJc w:val="left"/>
      <w:pPr>
        <w:ind w:left="7584" w:hanging="360"/>
      </w:pPr>
      <w:rPr>
        <w:rFonts w:ascii="Courier New" w:hAnsi="Courier New" w:hint="default"/>
      </w:rPr>
    </w:lvl>
    <w:lvl w:ilvl="8" w:tplc="6D1C3FE8" w:tentative="1">
      <w:start w:val="1"/>
      <w:numFmt w:val="bullet"/>
      <w:lvlText w:val=""/>
      <w:lvlJc w:val="left"/>
      <w:pPr>
        <w:ind w:left="8304" w:hanging="360"/>
      </w:pPr>
      <w:rPr>
        <w:rFonts w:ascii="Wingdings" w:hAnsi="Wingdings" w:hint="default"/>
      </w:rPr>
    </w:lvl>
  </w:abstractNum>
  <w:abstractNum w:abstractNumId="14">
    <w:nsid w:val="20545EEF"/>
    <w:multiLevelType w:val="multilevel"/>
    <w:tmpl w:val="4A2AA61A"/>
    <w:lvl w:ilvl="0">
      <w:start w:val="1"/>
      <w:numFmt w:val="decimal"/>
      <w:pStyle w:val="a0"/>
      <w:lvlText w:val="%1."/>
      <w:lvlJc w:val="left"/>
      <w:pPr>
        <w:ind w:left="786" w:hanging="360"/>
      </w:pPr>
      <w:rPr>
        <w:rFonts w:hint="default"/>
        <w:b w:val="0"/>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8B7ECE"/>
    <w:multiLevelType w:val="hybridMultilevel"/>
    <w:tmpl w:val="586EF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F5029D"/>
    <w:multiLevelType w:val="multilevel"/>
    <w:tmpl w:val="E06C3326"/>
    <w:lvl w:ilvl="0">
      <w:start w:val="1"/>
      <w:numFmt w:val="decimal"/>
      <w:lvlText w:val="%1."/>
      <w:lvlJc w:val="left"/>
      <w:pPr>
        <w:ind w:left="360" w:hanging="360"/>
      </w:pPr>
      <w:rPr>
        <w:rFonts w:cs="Times New Roman" w:hint="default"/>
      </w:rPr>
    </w:lvl>
    <w:lvl w:ilvl="1">
      <w:start w:val="1"/>
      <w:numFmt w:val="none"/>
      <w:lvlText w:val="6.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BCB0941"/>
    <w:multiLevelType w:val="multilevel"/>
    <w:tmpl w:val="5F50DC5C"/>
    <w:lvl w:ilvl="0">
      <w:start w:val="1"/>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3E563232"/>
    <w:multiLevelType w:val="hybridMultilevel"/>
    <w:tmpl w:val="BE2C2980"/>
    <w:lvl w:ilvl="0" w:tplc="0AC6BB9C">
      <w:start w:val="1"/>
      <w:numFmt w:val="decimal"/>
      <w:lvlText w:val="%1."/>
      <w:lvlJc w:val="left"/>
      <w:pPr>
        <w:ind w:left="720" w:hanging="360"/>
      </w:pPr>
      <w:rPr>
        <w:rFonts w:ascii="Times New Roman" w:hAnsi="Times New Roman" w:cs="Times New Roman" w:hint="default"/>
        <w:i w:val="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A775F2"/>
    <w:multiLevelType w:val="hybridMultilevel"/>
    <w:tmpl w:val="F470F8B8"/>
    <w:lvl w:ilvl="0" w:tplc="54665334">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DE6373"/>
    <w:multiLevelType w:val="multilevel"/>
    <w:tmpl w:val="E71A5FF8"/>
    <w:lvl w:ilvl="0">
      <w:start w:val="1"/>
      <w:numFmt w:val="decimal"/>
      <w:lvlText w:val="%1."/>
      <w:lvlJc w:val="left"/>
      <w:pPr>
        <w:ind w:left="1211" w:hanging="360"/>
      </w:pPr>
      <w:rPr>
        <w:rFonts w:cs="Times New Roman"/>
        <w:b/>
      </w:rPr>
    </w:lvl>
    <w:lvl w:ilvl="1">
      <w:start w:val="1"/>
      <w:numFmt w:val="decimal"/>
      <w:lvlText w:val="%1.%2."/>
      <w:lvlJc w:val="left"/>
      <w:pPr>
        <w:ind w:left="5395" w:hanging="432"/>
      </w:pPr>
      <w:rPr>
        <w:rFonts w:cs="Times New Roman"/>
      </w:rPr>
    </w:lvl>
    <w:lvl w:ilvl="2">
      <w:start w:val="1"/>
      <w:numFmt w:val="decimal"/>
      <w:lvlText w:val="%1.%2.%3."/>
      <w:lvlJc w:val="left"/>
      <w:pPr>
        <w:ind w:left="2075" w:hanging="504"/>
      </w:pPr>
      <w:rPr>
        <w:rFonts w:cs="Times New Roman"/>
      </w:rPr>
    </w:lvl>
    <w:lvl w:ilvl="3">
      <w:start w:val="1"/>
      <w:numFmt w:val="decimal"/>
      <w:lvlText w:val="%1.%2.%3.%4."/>
      <w:lvlJc w:val="left"/>
      <w:pPr>
        <w:ind w:left="2579" w:hanging="648"/>
      </w:pPr>
      <w:rPr>
        <w:rFonts w:cs="Times New Roman"/>
      </w:rPr>
    </w:lvl>
    <w:lvl w:ilvl="4">
      <w:start w:val="1"/>
      <w:numFmt w:val="decimal"/>
      <w:lvlText w:val="%1.%2.%3.%4.%5."/>
      <w:lvlJc w:val="left"/>
      <w:pPr>
        <w:ind w:left="3083" w:hanging="792"/>
      </w:pPr>
      <w:rPr>
        <w:rFonts w:cs="Times New Roman"/>
      </w:rPr>
    </w:lvl>
    <w:lvl w:ilvl="5">
      <w:start w:val="1"/>
      <w:numFmt w:val="decimal"/>
      <w:lvlText w:val="%1.%2.%3.%4.%5.%6."/>
      <w:lvlJc w:val="left"/>
      <w:pPr>
        <w:ind w:left="3587" w:hanging="936"/>
      </w:pPr>
      <w:rPr>
        <w:rFonts w:cs="Times New Roman"/>
      </w:rPr>
    </w:lvl>
    <w:lvl w:ilvl="6">
      <w:start w:val="1"/>
      <w:numFmt w:val="decimal"/>
      <w:lvlText w:val="%1.%2.%3.%4.%5.%6.%7."/>
      <w:lvlJc w:val="left"/>
      <w:pPr>
        <w:ind w:left="4091" w:hanging="1080"/>
      </w:pPr>
      <w:rPr>
        <w:rFonts w:cs="Times New Roman"/>
      </w:rPr>
    </w:lvl>
    <w:lvl w:ilvl="7">
      <w:start w:val="1"/>
      <w:numFmt w:val="decimal"/>
      <w:lvlText w:val="%1.%2.%3.%4.%5.%6.%7.%8."/>
      <w:lvlJc w:val="left"/>
      <w:pPr>
        <w:ind w:left="4595" w:hanging="1224"/>
      </w:pPr>
      <w:rPr>
        <w:rFonts w:cs="Times New Roman"/>
      </w:rPr>
    </w:lvl>
    <w:lvl w:ilvl="8">
      <w:start w:val="1"/>
      <w:numFmt w:val="decimal"/>
      <w:lvlText w:val="%1.%2.%3.%4.%5.%6.%7.%8.%9."/>
      <w:lvlJc w:val="left"/>
      <w:pPr>
        <w:ind w:left="5171" w:hanging="1440"/>
      </w:pPr>
      <w:rPr>
        <w:rFonts w:cs="Times New Roman"/>
      </w:rPr>
    </w:lvl>
  </w:abstractNum>
  <w:abstractNum w:abstractNumId="21">
    <w:nsid w:val="4AF97D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7C05FF"/>
    <w:multiLevelType w:val="multilevel"/>
    <w:tmpl w:val="ABD239C6"/>
    <w:lvl w:ilvl="0">
      <w:start w:val="1"/>
      <w:numFmt w:val="decimal"/>
      <w:suff w:val="space"/>
      <w:lvlText w:val="%1."/>
      <w:lvlJc w:val="left"/>
      <w:pPr>
        <w:ind w:left="360" w:hanging="360"/>
      </w:pPr>
      <w:rPr>
        <w:rFonts w:cs="Times New Roman" w:hint="default"/>
        <w:b/>
      </w:rPr>
    </w:lvl>
    <w:lvl w:ilvl="1">
      <w:start w:val="1"/>
      <w:numFmt w:val="decimal"/>
      <w:suff w:val="space"/>
      <w:lvlText w:val="%1.%2."/>
      <w:lvlJc w:val="left"/>
      <w:pPr>
        <w:ind w:left="1283"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A040CB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4C64E2D"/>
    <w:multiLevelType w:val="multilevel"/>
    <w:tmpl w:val="CA5E11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6B27A9A"/>
    <w:multiLevelType w:val="hybridMultilevel"/>
    <w:tmpl w:val="1E446F88"/>
    <w:lvl w:ilvl="0" w:tplc="5964AF6C">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687758EC"/>
    <w:multiLevelType w:val="multilevel"/>
    <w:tmpl w:val="1AF227E0"/>
    <w:lvl w:ilvl="0">
      <w:start w:val="1"/>
      <w:numFmt w:val="decimal"/>
      <w:lvlText w:val="%1."/>
      <w:lvlJc w:val="left"/>
      <w:pPr>
        <w:ind w:left="786" w:hanging="360"/>
      </w:pPr>
      <w:rPr>
        <w:rFonts w:hint="default"/>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4C7A9F"/>
    <w:multiLevelType w:val="multilevel"/>
    <w:tmpl w:val="257A2E26"/>
    <w:lvl w:ilvl="0">
      <w:start w:val="1"/>
      <w:numFmt w:val="decimal"/>
      <w:lvlText w:val="%1."/>
      <w:lvlJc w:val="left"/>
      <w:pPr>
        <w:ind w:left="720" w:hanging="360"/>
      </w:pPr>
      <w:rPr>
        <w:rFonts w:cs="Times New Roman"/>
        <w:b/>
      </w:rPr>
    </w:lvl>
    <w:lvl w:ilvl="1">
      <w:start w:val="1"/>
      <w:numFmt w:val="decimal"/>
      <w:isLgl/>
      <w:lvlText w:val="%1.%2"/>
      <w:lvlJc w:val="left"/>
      <w:pPr>
        <w:ind w:left="1114" w:hanging="405"/>
      </w:pPr>
      <w:rPr>
        <w:rFonts w:ascii="Times New Roman" w:eastAsia="Times New Roman" w:hAnsi="Times New Roman" w:cs="Times New Roman"/>
        <w:b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1"/>
  </w:num>
  <w:num w:numId="2">
    <w:abstractNumId w:val="23"/>
  </w:num>
  <w:num w:numId="3">
    <w:abstractNumId w:val="13"/>
  </w:num>
  <w:num w:numId="4">
    <w:abstractNumId w:val="21"/>
  </w:num>
  <w:num w:numId="5">
    <w:abstractNumId w:val="16"/>
  </w:num>
  <w:num w:numId="6">
    <w:abstractNumId w:val="12"/>
  </w:num>
  <w:num w:numId="7">
    <w:abstractNumId w:val="11"/>
    <w:lvlOverride w:ilvl="0">
      <w:lvl w:ilvl="0">
        <w:start w:val="1"/>
        <w:numFmt w:val="none"/>
        <w:pStyle w:val="a"/>
        <w:lvlText w:val="6."/>
        <w:lvlJc w:val="left"/>
        <w:pPr>
          <w:ind w:left="737" w:hanging="340"/>
        </w:pPr>
        <w:rPr>
          <w:rFonts w:cs="Times New Roman" w:hint="default"/>
          <w:b/>
          <w:color w:val="000000"/>
          <w:u w:val="none"/>
        </w:rPr>
      </w:lvl>
    </w:lvlOverride>
    <w:lvlOverride w:ilvl="1">
      <w:lvl w:ilvl="1">
        <w:start w:val="1"/>
        <w:numFmt w:val="decimal"/>
        <w:lvlText w:val="6.%2."/>
        <w:lvlJc w:val="left"/>
        <w:pPr>
          <w:ind w:left="680" w:hanging="56"/>
        </w:pPr>
        <w:rPr>
          <w:rFonts w:cs="Times New Roman" w:hint="default"/>
          <w:b w:val="0"/>
          <w:color w:val="000000"/>
          <w:sz w:val="24"/>
        </w:rPr>
      </w:lvl>
    </w:lvlOverride>
    <w:lvlOverride w:ilvl="2">
      <w:lvl w:ilvl="2">
        <w:start w:val="1"/>
        <w:numFmt w:val="decimal"/>
        <w:lvlText w:val="%1.%2.%3."/>
        <w:lvlJc w:val="left"/>
        <w:pPr>
          <w:ind w:left="2204" w:hanging="504"/>
        </w:pPr>
        <w:rPr>
          <w:rFonts w:cs="Times New Roman" w:hint="default"/>
          <w:color w:val="000000"/>
        </w:rPr>
      </w:lvl>
    </w:lvlOverride>
    <w:lvlOverride w:ilvl="3">
      <w:lvl w:ilvl="3">
        <w:start w:val="1"/>
        <w:numFmt w:val="decimal"/>
        <w:lvlText w:val="%1.%2.%3.%4."/>
        <w:lvlJc w:val="left"/>
        <w:pPr>
          <w:ind w:left="1728" w:hanging="648"/>
        </w:pPr>
        <w:rPr>
          <w:rFonts w:cs="Times New Roman" w:hint="default"/>
          <w:color w:val="000000"/>
        </w:rPr>
      </w:lvl>
    </w:lvlOverride>
    <w:lvlOverride w:ilvl="4">
      <w:lvl w:ilvl="4">
        <w:start w:val="1"/>
        <w:numFmt w:val="decimal"/>
        <w:lvlText w:val="%1.%2.%3.%4.%5."/>
        <w:lvlJc w:val="left"/>
        <w:pPr>
          <w:ind w:left="2232" w:hanging="792"/>
        </w:pPr>
        <w:rPr>
          <w:rFonts w:cs="Times New Roman" w:hint="default"/>
          <w:color w:val="000000"/>
        </w:rPr>
      </w:lvl>
    </w:lvlOverride>
    <w:lvlOverride w:ilvl="5">
      <w:lvl w:ilvl="5">
        <w:start w:val="1"/>
        <w:numFmt w:val="decimal"/>
        <w:lvlText w:val="%1.%2.%3.%4.%5.%6."/>
        <w:lvlJc w:val="left"/>
        <w:pPr>
          <w:ind w:left="2736" w:hanging="936"/>
        </w:pPr>
        <w:rPr>
          <w:rFonts w:cs="Times New Roman" w:hint="default"/>
          <w:color w:val="000000"/>
        </w:rPr>
      </w:lvl>
    </w:lvlOverride>
    <w:lvlOverride w:ilvl="6">
      <w:lvl w:ilvl="6">
        <w:start w:val="1"/>
        <w:numFmt w:val="decimal"/>
        <w:lvlText w:val="%1.%2.%3.%4.%5.%6.%7."/>
        <w:lvlJc w:val="left"/>
        <w:pPr>
          <w:ind w:left="3240" w:hanging="1080"/>
        </w:pPr>
        <w:rPr>
          <w:rFonts w:cs="Times New Roman" w:hint="default"/>
          <w:color w:val="000000"/>
        </w:rPr>
      </w:lvl>
    </w:lvlOverride>
    <w:lvlOverride w:ilvl="7">
      <w:lvl w:ilvl="7">
        <w:start w:val="1"/>
        <w:numFmt w:val="decimal"/>
        <w:lvlText w:val="%1.%2.%3.%4.%5.%6.%7.%8."/>
        <w:lvlJc w:val="left"/>
        <w:pPr>
          <w:ind w:left="3744" w:hanging="1224"/>
        </w:pPr>
        <w:rPr>
          <w:rFonts w:cs="Times New Roman" w:hint="default"/>
          <w:color w:val="000000"/>
        </w:rPr>
      </w:lvl>
    </w:lvlOverride>
    <w:lvlOverride w:ilvl="8">
      <w:lvl w:ilvl="8">
        <w:start w:val="1"/>
        <w:numFmt w:val="decimal"/>
        <w:lvlText w:val="%1.%2.%3.%4.%5.%6.%7.%8.%9."/>
        <w:lvlJc w:val="left"/>
        <w:pPr>
          <w:ind w:left="4320" w:hanging="1440"/>
        </w:pPr>
        <w:rPr>
          <w:rFonts w:cs="Times New Roman" w:hint="default"/>
          <w:color w:val="000000"/>
        </w:rPr>
      </w:lvl>
    </w:lvlOverride>
  </w:num>
  <w:num w:numId="8">
    <w:abstractNumId w:val="17"/>
  </w:num>
  <w:num w:numId="9">
    <w:abstractNumId w:val="24"/>
  </w:num>
  <w:num w:numId="10">
    <w:abstractNumId w:val="22"/>
  </w:num>
  <w:num w:numId="11">
    <w:abstractNumId w:val="11"/>
  </w:num>
  <w:num w:numId="12">
    <w:abstractNumId w:val="27"/>
  </w:num>
  <w:num w:numId="13">
    <w:abstractNumId w:val="25"/>
  </w:num>
  <w:num w:numId="14">
    <w:abstractNumId w:val="20"/>
  </w:num>
  <w:num w:numId="15">
    <w:abstractNumId w:val="19"/>
  </w:num>
  <w:num w:numId="16">
    <w:abstractNumId w:val="14"/>
  </w:num>
  <w:num w:numId="17">
    <w:abstractNumId w:val="10"/>
  </w:num>
  <w:num w:numId="18">
    <w:abstractNumId w:val="26"/>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22"/>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EE"/>
    <w:rsid w:val="00002DD6"/>
    <w:rsid w:val="00010464"/>
    <w:rsid w:val="00010855"/>
    <w:rsid w:val="00012A57"/>
    <w:rsid w:val="0001324A"/>
    <w:rsid w:val="00014293"/>
    <w:rsid w:val="00021767"/>
    <w:rsid w:val="00021B2D"/>
    <w:rsid w:val="0002419F"/>
    <w:rsid w:val="000244C9"/>
    <w:rsid w:val="00026BDB"/>
    <w:rsid w:val="00033A9D"/>
    <w:rsid w:val="00041ECE"/>
    <w:rsid w:val="0004267D"/>
    <w:rsid w:val="00044960"/>
    <w:rsid w:val="000454E9"/>
    <w:rsid w:val="000508DE"/>
    <w:rsid w:val="00056365"/>
    <w:rsid w:val="000565A5"/>
    <w:rsid w:val="00060686"/>
    <w:rsid w:val="0006148F"/>
    <w:rsid w:val="00064E0A"/>
    <w:rsid w:val="00067491"/>
    <w:rsid w:val="00073746"/>
    <w:rsid w:val="00073F31"/>
    <w:rsid w:val="00080202"/>
    <w:rsid w:val="00082965"/>
    <w:rsid w:val="0008447E"/>
    <w:rsid w:val="000932F0"/>
    <w:rsid w:val="00095630"/>
    <w:rsid w:val="00095641"/>
    <w:rsid w:val="000A1B71"/>
    <w:rsid w:val="000A24A3"/>
    <w:rsid w:val="000A752D"/>
    <w:rsid w:val="000A7B1C"/>
    <w:rsid w:val="000B0E97"/>
    <w:rsid w:val="000B5617"/>
    <w:rsid w:val="000B5C45"/>
    <w:rsid w:val="000C0B80"/>
    <w:rsid w:val="000C13A9"/>
    <w:rsid w:val="000C323E"/>
    <w:rsid w:val="000C344A"/>
    <w:rsid w:val="000C6A2C"/>
    <w:rsid w:val="000E0D18"/>
    <w:rsid w:val="000E111D"/>
    <w:rsid w:val="000E3C67"/>
    <w:rsid w:val="000E7E59"/>
    <w:rsid w:val="000F0F67"/>
    <w:rsid w:val="000F175B"/>
    <w:rsid w:val="000F2171"/>
    <w:rsid w:val="000F2A1F"/>
    <w:rsid w:val="00101D34"/>
    <w:rsid w:val="0010622C"/>
    <w:rsid w:val="0010688D"/>
    <w:rsid w:val="001136BE"/>
    <w:rsid w:val="00115EB3"/>
    <w:rsid w:val="001214F2"/>
    <w:rsid w:val="00125823"/>
    <w:rsid w:val="001266BD"/>
    <w:rsid w:val="00127A21"/>
    <w:rsid w:val="00132A6F"/>
    <w:rsid w:val="00134C53"/>
    <w:rsid w:val="001408CC"/>
    <w:rsid w:val="001470F0"/>
    <w:rsid w:val="001508B3"/>
    <w:rsid w:val="00150ABC"/>
    <w:rsid w:val="0015114F"/>
    <w:rsid w:val="00156D37"/>
    <w:rsid w:val="001571DC"/>
    <w:rsid w:val="00157BB6"/>
    <w:rsid w:val="00170C24"/>
    <w:rsid w:val="00170E96"/>
    <w:rsid w:val="00171839"/>
    <w:rsid w:val="00171D89"/>
    <w:rsid w:val="00172DE7"/>
    <w:rsid w:val="0017479C"/>
    <w:rsid w:val="00177598"/>
    <w:rsid w:val="001A67D3"/>
    <w:rsid w:val="001B3D41"/>
    <w:rsid w:val="001B4E03"/>
    <w:rsid w:val="001B610B"/>
    <w:rsid w:val="001C5079"/>
    <w:rsid w:val="001C61FB"/>
    <w:rsid w:val="001C628D"/>
    <w:rsid w:val="001C6539"/>
    <w:rsid w:val="001C6CBE"/>
    <w:rsid w:val="001C6E21"/>
    <w:rsid w:val="001D0B79"/>
    <w:rsid w:val="001D343C"/>
    <w:rsid w:val="001D445C"/>
    <w:rsid w:val="001D5D04"/>
    <w:rsid w:val="001D6F74"/>
    <w:rsid w:val="001E608E"/>
    <w:rsid w:val="001F07CA"/>
    <w:rsid w:val="001F1741"/>
    <w:rsid w:val="001F4CF3"/>
    <w:rsid w:val="00203221"/>
    <w:rsid w:val="002046B4"/>
    <w:rsid w:val="0021274E"/>
    <w:rsid w:val="00213735"/>
    <w:rsid w:val="0021452D"/>
    <w:rsid w:val="0021475C"/>
    <w:rsid w:val="00214954"/>
    <w:rsid w:val="00215047"/>
    <w:rsid w:val="002156FC"/>
    <w:rsid w:val="00216F7F"/>
    <w:rsid w:val="002215AC"/>
    <w:rsid w:val="00221FB2"/>
    <w:rsid w:val="00225F3D"/>
    <w:rsid w:val="002269D6"/>
    <w:rsid w:val="00233E68"/>
    <w:rsid w:val="00234289"/>
    <w:rsid w:val="002359EA"/>
    <w:rsid w:val="00240BE3"/>
    <w:rsid w:val="002450A0"/>
    <w:rsid w:val="0024660D"/>
    <w:rsid w:val="00251C65"/>
    <w:rsid w:val="00253251"/>
    <w:rsid w:val="002666C8"/>
    <w:rsid w:val="00267151"/>
    <w:rsid w:val="00267F69"/>
    <w:rsid w:val="00272D77"/>
    <w:rsid w:val="00277320"/>
    <w:rsid w:val="002801F3"/>
    <w:rsid w:val="0028333E"/>
    <w:rsid w:val="002850BC"/>
    <w:rsid w:val="00285F08"/>
    <w:rsid w:val="00291230"/>
    <w:rsid w:val="00291320"/>
    <w:rsid w:val="00294DA5"/>
    <w:rsid w:val="002A1BFC"/>
    <w:rsid w:val="002A35F4"/>
    <w:rsid w:val="002A724A"/>
    <w:rsid w:val="002A7EAD"/>
    <w:rsid w:val="002C0C0C"/>
    <w:rsid w:val="002C2C1F"/>
    <w:rsid w:val="002C350C"/>
    <w:rsid w:val="002C5C22"/>
    <w:rsid w:val="002C6985"/>
    <w:rsid w:val="002D34D2"/>
    <w:rsid w:val="002D4B1A"/>
    <w:rsid w:val="002D76EA"/>
    <w:rsid w:val="002E1FB3"/>
    <w:rsid w:val="002E29A3"/>
    <w:rsid w:val="002E5EBE"/>
    <w:rsid w:val="002F435D"/>
    <w:rsid w:val="002F64EE"/>
    <w:rsid w:val="00301005"/>
    <w:rsid w:val="003038B4"/>
    <w:rsid w:val="003277EF"/>
    <w:rsid w:val="003359DB"/>
    <w:rsid w:val="00337103"/>
    <w:rsid w:val="00337133"/>
    <w:rsid w:val="00341908"/>
    <w:rsid w:val="00353F63"/>
    <w:rsid w:val="00362ED3"/>
    <w:rsid w:val="00366B4D"/>
    <w:rsid w:val="00367F92"/>
    <w:rsid w:val="0037249B"/>
    <w:rsid w:val="00372594"/>
    <w:rsid w:val="00383A21"/>
    <w:rsid w:val="003924FC"/>
    <w:rsid w:val="003956A2"/>
    <w:rsid w:val="0039725A"/>
    <w:rsid w:val="003A1D72"/>
    <w:rsid w:val="003B0A27"/>
    <w:rsid w:val="003B300C"/>
    <w:rsid w:val="003B4DEF"/>
    <w:rsid w:val="003D08F4"/>
    <w:rsid w:val="003D578C"/>
    <w:rsid w:val="003D5EC5"/>
    <w:rsid w:val="003D6047"/>
    <w:rsid w:val="003D6B30"/>
    <w:rsid w:val="003D7CAC"/>
    <w:rsid w:val="003E04CA"/>
    <w:rsid w:val="003E158E"/>
    <w:rsid w:val="003E58EE"/>
    <w:rsid w:val="003F5CF4"/>
    <w:rsid w:val="00400680"/>
    <w:rsid w:val="0040216B"/>
    <w:rsid w:val="004039D0"/>
    <w:rsid w:val="00404100"/>
    <w:rsid w:val="00405A96"/>
    <w:rsid w:val="00410F90"/>
    <w:rsid w:val="004167BF"/>
    <w:rsid w:val="004205C3"/>
    <w:rsid w:val="004213B4"/>
    <w:rsid w:val="004225D3"/>
    <w:rsid w:val="00425398"/>
    <w:rsid w:val="004267FC"/>
    <w:rsid w:val="004318B1"/>
    <w:rsid w:val="004330F0"/>
    <w:rsid w:val="00443B25"/>
    <w:rsid w:val="00445D98"/>
    <w:rsid w:val="004465FF"/>
    <w:rsid w:val="00456380"/>
    <w:rsid w:val="004652E9"/>
    <w:rsid w:val="00467F66"/>
    <w:rsid w:val="00470E43"/>
    <w:rsid w:val="004725C7"/>
    <w:rsid w:val="00472D07"/>
    <w:rsid w:val="00473D9E"/>
    <w:rsid w:val="004743FE"/>
    <w:rsid w:val="00476F12"/>
    <w:rsid w:val="004824E6"/>
    <w:rsid w:val="00484492"/>
    <w:rsid w:val="0048713E"/>
    <w:rsid w:val="004905AB"/>
    <w:rsid w:val="00491C44"/>
    <w:rsid w:val="00492348"/>
    <w:rsid w:val="00493F7F"/>
    <w:rsid w:val="00495038"/>
    <w:rsid w:val="00495522"/>
    <w:rsid w:val="00495FAC"/>
    <w:rsid w:val="004A16C0"/>
    <w:rsid w:val="004A2866"/>
    <w:rsid w:val="004A310D"/>
    <w:rsid w:val="004A36E3"/>
    <w:rsid w:val="004A476F"/>
    <w:rsid w:val="004A672D"/>
    <w:rsid w:val="004A6DE2"/>
    <w:rsid w:val="004B1239"/>
    <w:rsid w:val="004B16CA"/>
    <w:rsid w:val="004B64DD"/>
    <w:rsid w:val="004B7BF2"/>
    <w:rsid w:val="004C02A5"/>
    <w:rsid w:val="004C3F9E"/>
    <w:rsid w:val="004D0368"/>
    <w:rsid w:val="004D1BBD"/>
    <w:rsid w:val="004D1DBC"/>
    <w:rsid w:val="004D29B8"/>
    <w:rsid w:val="004D67C5"/>
    <w:rsid w:val="004D739F"/>
    <w:rsid w:val="004E5B41"/>
    <w:rsid w:val="004F2CF5"/>
    <w:rsid w:val="004F4D2F"/>
    <w:rsid w:val="00503DEE"/>
    <w:rsid w:val="00507D76"/>
    <w:rsid w:val="005129B9"/>
    <w:rsid w:val="00517EAB"/>
    <w:rsid w:val="005212B8"/>
    <w:rsid w:val="00524E0D"/>
    <w:rsid w:val="0052552F"/>
    <w:rsid w:val="005277E9"/>
    <w:rsid w:val="0053133B"/>
    <w:rsid w:val="0053223B"/>
    <w:rsid w:val="00532599"/>
    <w:rsid w:val="00536912"/>
    <w:rsid w:val="00536CB8"/>
    <w:rsid w:val="00542D0F"/>
    <w:rsid w:val="005437A2"/>
    <w:rsid w:val="005437FE"/>
    <w:rsid w:val="00544E46"/>
    <w:rsid w:val="005468E6"/>
    <w:rsid w:val="00550B4B"/>
    <w:rsid w:val="00554F3A"/>
    <w:rsid w:val="00565AD4"/>
    <w:rsid w:val="00567BCB"/>
    <w:rsid w:val="00574742"/>
    <w:rsid w:val="00577E5C"/>
    <w:rsid w:val="00580977"/>
    <w:rsid w:val="005809C7"/>
    <w:rsid w:val="00585215"/>
    <w:rsid w:val="00585783"/>
    <w:rsid w:val="00586178"/>
    <w:rsid w:val="00586AA6"/>
    <w:rsid w:val="005943F9"/>
    <w:rsid w:val="00597F4B"/>
    <w:rsid w:val="005B148B"/>
    <w:rsid w:val="005B2870"/>
    <w:rsid w:val="005B2DFF"/>
    <w:rsid w:val="005B2E49"/>
    <w:rsid w:val="005B7A4F"/>
    <w:rsid w:val="005C60E1"/>
    <w:rsid w:val="005C723B"/>
    <w:rsid w:val="005C7325"/>
    <w:rsid w:val="005C74EC"/>
    <w:rsid w:val="005C77CF"/>
    <w:rsid w:val="005D3FD8"/>
    <w:rsid w:val="005D4223"/>
    <w:rsid w:val="005D4A0D"/>
    <w:rsid w:val="005D76E3"/>
    <w:rsid w:val="005E1E5B"/>
    <w:rsid w:val="005E35F2"/>
    <w:rsid w:val="005E38C2"/>
    <w:rsid w:val="005E62E4"/>
    <w:rsid w:val="005E6383"/>
    <w:rsid w:val="005F24B5"/>
    <w:rsid w:val="005F406D"/>
    <w:rsid w:val="005F461E"/>
    <w:rsid w:val="005F60CC"/>
    <w:rsid w:val="005F6630"/>
    <w:rsid w:val="006106E8"/>
    <w:rsid w:val="00612AE4"/>
    <w:rsid w:val="0061431F"/>
    <w:rsid w:val="00620EC9"/>
    <w:rsid w:val="0062213F"/>
    <w:rsid w:val="00622705"/>
    <w:rsid w:val="0062364B"/>
    <w:rsid w:val="00624275"/>
    <w:rsid w:val="00625365"/>
    <w:rsid w:val="0062721D"/>
    <w:rsid w:val="00634847"/>
    <w:rsid w:val="00637A1B"/>
    <w:rsid w:val="00641A0E"/>
    <w:rsid w:val="0064568C"/>
    <w:rsid w:val="006521CD"/>
    <w:rsid w:val="00652372"/>
    <w:rsid w:val="0065285B"/>
    <w:rsid w:val="00653A7F"/>
    <w:rsid w:val="00660E4F"/>
    <w:rsid w:val="00661D16"/>
    <w:rsid w:val="00662DE4"/>
    <w:rsid w:val="0066516D"/>
    <w:rsid w:val="006662B5"/>
    <w:rsid w:val="00667477"/>
    <w:rsid w:val="00674962"/>
    <w:rsid w:val="00674C6D"/>
    <w:rsid w:val="00680F69"/>
    <w:rsid w:val="00681B08"/>
    <w:rsid w:val="0068651A"/>
    <w:rsid w:val="00693879"/>
    <w:rsid w:val="00695B3A"/>
    <w:rsid w:val="00697CD2"/>
    <w:rsid w:val="00697E83"/>
    <w:rsid w:val="006A5C51"/>
    <w:rsid w:val="006B1337"/>
    <w:rsid w:val="006B45FF"/>
    <w:rsid w:val="006B4C96"/>
    <w:rsid w:val="006B6C8C"/>
    <w:rsid w:val="006C1105"/>
    <w:rsid w:val="006C23B0"/>
    <w:rsid w:val="006C3505"/>
    <w:rsid w:val="006D1D9D"/>
    <w:rsid w:val="006D68F7"/>
    <w:rsid w:val="006D734F"/>
    <w:rsid w:val="006E02D3"/>
    <w:rsid w:val="006E3579"/>
    <w:rsid w:val="006E444B"/>
    <w:rsid w:val="006E5EEA"/>
    <w:rsid w:val="006E7545"/>
    <w:rsid w:val="006F44DA"/>
    <w:rsid w:val="006F56CE"/>
    <w:rsid w:val="006F5977"/>
    <w:rsid w:val="006F5BDA"/>
    <w:rsid w:val="006F5D08"/>
    <w:rsid w:val="00703FDD"/>
    <w:rsid w:val="00704D4F"/>
    <w:rsid w:val="00706C65"/>
    <w:rsid w:val="007148FF"/>
    <w:rsid w:val="00714A62"/>
    <w:rsid w:val="00715D92"/>
    <w:rsid w:val="00722BC4"/>
    <w:rsid w:val="0072333E"/>
    <w:rsid w:val="00727914"/>
    <w:rsid w:val="00731954"/>
    <w:rsid w:val="007349ED"/>
    <w:rsid w:val="007446AB"/>
    <w:rsid w:val="007446D7"/>
    <w:rsid w:val="007536BB"/>
    <w:rsid w:val="0075455F"/>
    <w:rsid w:val="00756177"/>
    <w:rsid w:val="00761CB6"/>
    <w:rsid w:val="00763136"/>
    <w:rsid w:val="00763D6F"/>
    <w:rsid w:val="007641D2"/>
    <w:rsid w:val="0076492F"/>
    <w:rsid w:val="00766845"/>
    <w:rsid w:val="00772492"/>
    <w:rsid w:val="007755D5"/>
    <w:rsid w:val="00776932"/>
    <w:rsid w:val="007833DD"/>
    <w:rsid w:val="00793C94"/>
    <w:rsid w:val="0079431D"/>
    <w:rsid w:val="00795EDB"/>
    <w:rsid w:val="007A13A9"/>
    <w:rsid w:val="007A14FC"/>
    <w:rsid w:val="007A4052"/>
    <w:rsid w:val="007B204E"/>
    <w:rsid w:val="007C0528"/>
    <w:rsid w:val="007C0E2E"/>
    <w:rsid w:val="007C0E81"/>
    <w:rsid w:val="007C16AF"/>
    <w:rsid w:val="007C3C8A"/>
    <w:rsid w:val="007C4AED"/>
    <w:rsid w:val="007C7621"/>
    <w:rsid w:val="007D0968"/>
    <w:rsid w:val="007D7990"/>
    <w:rsid w:val="007E007C"/>
    <w:rsid w:val="007E3160"/>
    <w:rsid w:val="007F0183"/>
    <w:rsid w:val="007F03DE"/>
    <w:rsid w:val="007F136D"/>
    <w:rsid w:val="007F349A"/>
    <w:rsid w:val="007F3C50"/>
    <w:rsid w:val="0080218F"/>
    <w:rsid w:val="00804FC1"/>
    <w:rsid w:val="00805222"/>
    <w:rsid w:val="00812223"/>
    <w:rsid w:val="008125C0"/>
    <w:rsid w:val="00817FE0"/>
    <w:rsid w:val="00820749"/>
    <w:rsid w:val="00826AA7"/>
    <w:rsid w:val="00827503"/>
    <w:rsid w:val="008303C6"/>
    <w:rsid w:val="0083588E"/>
    <w:rsid w:val="00836690"/>
    <w:rsid w:val="0084316C"/>
    <w:rsid w:val="00853906"/>
    <w:rsid w:val="00853C1F"/>
    <w:rsid w:val="00855FFE"/>
    <w:rsid w:val="00856842"/>
    <w:rsid w:val="00860820"/>
    <w:rsid w:val="00862971"/>
    <w:rsid w:val="00866BF9"/>
    <w:rsid w:val="008715D2"/>
    <w:rsid w:val="00873A96"/>
    <w:rsid w:val="0088243B"/>
    <w:rsid w:val="00885B4C"/>
    <w:rsid w:val="00892C36"/>
    <w:rsid w:val="008A1EF3"/>
    <w:rsid w:val="008A3FDB"/>
    <w:rsid w:val="008A4927"/>
    <w:rsid w:val="008A5372"/>
    <w:rsid w:val="008A5B03"/>
    <w:rsid w:val="008B2186"/>
    <w:rsid w:val="008B23BA"/>
    <w:rsid w:val="008B63AF"/>
    <w:rsid w:val="008B653F"/>
    <w:rsid w:val="008B6CE3"/>
    <w:rsid w:val="008B7A3D"/>
    <w:rsid w:val="008C0710"/>
    <w:rsid w:val="008C0DB7"/>
    <w:rsid w:val="008C3E91"/>
    <w:rsid w:val="008C602C"/>
    <w:rsid w:val="008C6F28"/>
    <w:rsid w:val="008D161A"/>
    <w:rsid w:val="008D2AA4"/>
    <w:rsid w:val="008D5004"/>
    <w:rsid w:val="008D7C1D"/>
    <w:rsid w:val="008E15B6"/>
    <w:rsid w:val="008E4395"/>
    <w:rsid w:val="008E78C9"/>
    <w:rsid w:val="008F0381"/>
    <w:rsid w:val="008F17FF"/>
    <w:rsid w:val="008F59F2"/>
    <w:rsid w:val="00900B9F"/>
    <w:rsid w:val="009129BC"/>
    <w:rsid w:val="00914132"/>
    <w:rsid w:val="00915859"/>
    <w:rsid w:val="00916177"/>
    <w:rsid w:val="009173BA"/>
    <w:rsid w:val="00921586"/>
    <w:rsid w:val="00922FDF"/>
    <w:rsid w:val="00923810"/>
    <w:rsid w:val="0092446D"/>
    <w:rsid w:val="00924D9D"/>
    <w:rsid w:val="00926477"/>
    <w:rsid w:val="009264F0"/>
    <w:rsid w:val="00930453"/>
    <w:rsid w:val="00936463"/>
    <w:rsid w:val="009378B7"/>
    <w:rsid w:val="00942363"/>
    <w:rsid w:val="009429E0"/>
    <w:rsid w:val="00947517"/>
    <w:rsid w:val="0095075A"/>
    <w:rsid w:val="00950AC5"/>
    <w:rsid w:val="00955FB8"/>
    <w:rsid w:val="00960A01"/>
    <w:rsid w:val="00962EBF"/>
    <w:rsid w:val="00965847"/>
    <w:rsid w:val="009661BD"/>
    <w:rsid w:val="00966E52"/>
    <w:rsid w:val="00982E3D"/>
    <w:rsid w:val="0098550F"/>
    <w:rsid w:val="0098712F"/>
    <w:rsid w:val="00993310"/>
    <w:rsid w:val="009936E8"/>
    <w:rsid w:val="00995D03"/>
    <w:rsid w:val="009A0934"/>
    <w:rsid w:val="009A2FC5"/>
    <w:rsid w:val="009A303E"/>
    <w:rsid w:val="009A784A"/>
    <w:rsid w:val="009B09C9"/>
    <w:rsid w:val="009B317E"/>
    <w:rsid w:val="009B35DA"/>
    <w:rsid w:val="009B4DCC"/>
    <w:rsid w:val="009B5373"/>
    <w:rsid w:val="009C01C4"/>
    <w:rsid w:val="009C1802"/>
    <w:rsid w:val="009C5F29"/>
    <w:rsid w:val="009C6FAD"/>
    <w:rsid w:val="009D0BAA"/>
    <w:rsid w:val="009D2C13"/>
    <w:rsid w:val="009D58CB"/>
    <w:rsid w:val="009E17CC"/>
    <w:rsid w:val="009E2559"/>
    <w:rsid w:val="009E7304"/>
    <w:rsid w:val="009F03C9"/>
    <w:rsid w:val="009F3BA0"/>
    <w:rsid w:val="009F64F2"/>
    <w:rsid w:val="00A00063"/>
    <w:rsid w:val="00A07C62"/>
    <w:rsid w:val="00A10FD7"/>
    <w:rsid w:val="00A130AB"/>
    <w:rsid w:val="00A21A05"/>
    <w:rsid w:val="00A22F1F"/>
    <w:rsid w:val="00A23D1A"/>
    <w:rsid w:val="00A24A24"/>
    <w:rsid w:val="00A30456"/>
    <w:rsid w:val="00A3396B"/>
    <w:rsid w:val="00A366E3"/>
    <w:rsid w:val="00A373D5"/>
    <w:rsid w:val="00A43FDF"/>
    <w:rsid w:val="00A4469D"/>
    <w:rsid w:val="00A44DD6"/>
    <w:rsid w:val="00A470A8"/>
    <w:rsid w:val="00A476A2"/>
    <w:rsid w:val="00A5433E"/>
    <w:rsid w:val="00A55A14"/>
    <w:rsid w:val="00A57B6B"/>
    <w:rsid w:val="00A605CF"/>
    <w:rsid w:val="00A62D86"/>
    <w:rsid w:val="00A67F16"/>
    <w:rsid w:val="00A72FA2"/>
    <w:rsid w:val="00A7470C"/>
    <w:rsid w:val="00A853BA"/>
    <w:rsid w:val="00A90882"/>
    <w:rsid w:val="00A931FF"/>
    <w:rsid w:val="00A970FB"/>
    <w:rsid w:val="00A97FD4"/>
    <w:rsid w:val="00AA2733"/>
    <w:rsid w:val="00AA2A35"/>
    <w:rsid w:val="00AB49AA"/>
    <w:rsid w:val="00AB564A"/>
    <w:rsid w:val="00AC383A"/>
    <w:rsid w:val="00AC527A"/>
    <w:rsid w:val="00AC5B78"/>
    <w:rsid w:val="00AC6076"/>
    <w:rsid w:val="00AC68F4"/>
    <w:rsid w:val="00AC69E8"/>
    <w:rsid w:val="00AC705C"/>
    <w:rsid w:val="00AD362C"/>
    <w:rsid w:val="00AD397A"/>
    <w:rsid w:val="00AD4029"/>
    <w:rsid w:val="00AE11A2"/>
    <w:rsid w:val="00AE2633"/>
    <w:rsid w:val="00AE271B"/>
    <w:rsid w:val="00AE78F7"/>
    <w:rsid w:val="00AE7D81"/>
    <w:rsid w:val="00AF0B96"/>
    <w:rsid w:val="00AF345D"/>
    <w:rsid w:val="00AF7AAF"/>
    <w:rsid w:val="00B04397"/>
    <w:rsid w:val="00B13C04"/>
    <w:rsid w:val="00B141C1"/>
    <w:rsid w:val="00B143B4"/>
    <w:rsid w:val="00B14470"/>
    <w:rsid w:val="00B1679F"/>
    <w:rsid w:val="00B16CF6"/>
    <w:rsid w:val="00B17141"/>
    <w:rsid w:val="00B2390A"/>
    <w:rsid w:val="00B23E35"/>
    <w:rsid w:val="00B25CA1"/>
    <w:rsid w:val="00B25FDA"/>
    <w:rsid w:val="00B271D4"/>
    <w:rsid w:val="00B271FD"/>
    <w:rsid w:val="00B2795C"/>
    <w:rsid w:val="00B27C00"/>
    <w:rsid w:val="00B3406E"/>
    <w:rsid w:val="00B40366"/>
    <w:rsid w:val="00B415A2"/>
    <w:rsid w:val="00B44DFA"/>
    <w:rsid w:val="00B45C4C"/>
    <w:rsid w:val="00B50EB0"/>
    <w:rsid w:val="00B518DD"/>
    <w:rsid w:val="00B51F05"/>
    <w:rsid w:val="00B567B5"/>
    <w:rsid w:val="00B617FB"/>
    <w:rsid w:val="00B634D9"/>
    <w:rsid w:val="00B743C0"/>
    <w:rsid w:val="00B77C25"/>
    <w:rsid w:val="00B803AD"/>
    <w:rsid w:val="00B818F8"/>
    <w:rsid w:val="00B85EE5"/>
    <w:rsid w:val="00B92558"/>
    <w:rsid w:val="00B93E88"/>
    <w:rsid w:val="00B94BA6"/>
    <w:rsid w:val="00B96219"/>
    <w:rsid w:val="00B978EC"/>
    <w:rsid w:val="00BA653D"/>
    <w:rsid w:val="00BA7E2F"/>
    <w:rsid w:val="00BB0D0C"/>
    <w:rsid w:val="00BB3EA9"/>
    <w:rsid w:val="00BC0931"/>
    <w:rsid w:val="00BC269A"/>
    <w:rsid w:val="00BC2D6C"/>
    <w:rsid w:val="00BC7128"/>
    <w:rsid w:val="00BD1D65"/>
    <w:rsid w:val="00BD2151"/>
    <w:rsid w:val="00BD3865"/>
    <w:rsid w:val="00BD3A12"/>
    <w:rsid w:val="00BD4182"/>
    <w:rsid w:val="00BD494F"/>
    <w:rsid w:val="00BE00DD"/>
    <w:rsid w:val="00BE46B5"/>
    <w:rsid w:val="00BE4B91"/>
    <w:rsid w:val="00BE54F2"/>
    <w:rsid w:val="00BE5962"/>
    <w:rsid w:val="00BF2AD6"/>
    <w:rsid w:val="00BF30D4"/>
    <w:rsid w:val="00BF5FB1"/>
    <w:rsid w:val="00BF625D"/>
    <w:rsid w:val="00BF6E98"/>
    <w:rsid w:val="00BF78AB"/>
    <w:rsid w:val="00C02C41"/>
    <w:rsid w:val="00C0573A"/>
    <w:rsid w:val="00C0678C"/>
    <w:rsid w:val="00C115C2"/>
    <w:rsid w:val="00C11D5A"/>
    <w:rsid w:val="00C11EA4"/>
    <w:rsid w:val="00C145CE"/>
    <w:rsid w:val="00C17594"/>
    <w:rsid w:val="00C207A6"/>
    <w:rsid w:val="00C207BA"/>
    <w:rsid w:val="00C22A5C"/>
    <w:rsid w:val="00C24C6F"/>
    <w:rsid w:val="00C25A0A"/>
    <w:rsid w:val="00C3120E"/>
    <w:rsid w:val="00C330EF"/>
    <w:rsid w:val="00C3402E"/>
    <w:rsid w:val="00C36848"/>
    <w:rsid w:val="00C403E6"/>
    <w:rsid w:val="00C4063B"/>
    <w:rsid w:val="00C430AA"/>
    <w:rsid w:val="00C46C74"/>
    <w:rsid w:val="00C478A5"/>
    <w:rsid w:val="00C6035B"/>
    <w:rsid w:val="00C6054B"/>
    <w:rsid w:val="00C63E33"/>
    <w:rsid w:val="00C65B62"/>
    <w:rsid w:val="00C73CB8"/>
    <w:rsid w:val="00C75088"/>
    <w:rsid w:val="00C779BE"/>
    <w:rsid w:val="00C80B7D"/>
    <w:rsid w:val="00C83688"/>
    <w:rsid w:val="00C87F58"/>
    <w:rsid w:val="00C9273A"/>
    <w:rsid w:val="00CA2236"/>
    <w:rsid w:val="00CB2BA5"/>
    <w:rsid w:val="00CC0B6C"/>
    <w:rsid w:val="00CC1F9A"/>
    <w:rsid w:val="00CC70B8"/>
    <w:rsid w:val="00CC772A"/>
    <w:rsid w:val="00CD465E"/>
    <w:rsid w:val="00CE184B"/>
    <w:rsid w:val="00CE4765"/>
    <w:rsid w:val="00CE6832"/>
    <w:rsid w:val="00D01D65"/>
    <w:rsid w:val="00D03E2D"/>
    <w:rsid w:val="00D10411"/>
    <w:rsid w:val="00D154ED"/>
    <w:rsid w:val="00D17FF4"/>
    <w:rsid w:val="00D207A3"/>
    <w:rsid w:val="00D2603E"/>
    <w:rsid w:val="00D312FE"/>
    <w:rsid w:val="00D3187A"/>
    <w:rsid w:val="00D45269"/>
    <w:rsid w:val="00D46BCB"/>
    <w:rsid w:val="00D50465"/>
    <w:rsid w:val="00D54015"/>
    <w:rsid w:val="00D631CA"/>
    <w:rsid w:val="00D63F11"/>
    <w:rsid w:val="00D660A5"/>
    <w:rsid w:val="00D66514"/>
    <w:rsid w:val="00D674C6"/>
    <w:rsid w:val="00D67879"/>
    <w:rsid w:val="00D67AF2"/>
    <w:rsid w:val="00D73427"/>
    <w:rsid w:val="00D80BF0"/>
    <w:rsid w:val="00D876E9"/>
    <w:rsid w:val="00D87B1E"/>
    <w:rsid w:val="00D95122"/>
    <w:rsid w:val="00D95CB8"/>
    <w:rsid w:val="00DA13BE"/>
    <w:rsid w:val="00DA406A"/>
    <w:rsid w:val="00DA5A52"/>
    <w:rsid w:val="00DA5B1A"/>
    <w:rsid w:val="00DB2488"/>
    <w:rsid w:val="00DB434B"/>
    <w:rsid w:val="00DB7D36"/>
    <w:rsid w:val="00DC5BB3"/>
    <w:rsid w:val="00DC6462"/>
    <w:rsid w:val="00DC7EDB"/>
    <w:rsid w:val="00DD0A30"/>
    <w:rsid w:val="00DD246B"/>
    <w:rsid w:val="00DD5E0F"/>
    <w:rsid w:val="00DE1677"/>
    <w:rsid w:val="00DE6BB3"/>
    <w:rsid w:val="00DF53B7"/>
    <w:rsid w:val="00DF62B3"/>
    <w:rsid w:val="00E074FA"/>
    <w:rsid w:val="00E10459"/>
    <w:rsid w:val="00E13894"/>
    <w:rsid w:val="00E140CD"/>
    <w:rsid w:val="00E16305"/>
    <w:rsid w:val="00E219BF"/>
    <w:rsid w:val="00E25C4B"/>
    <w:rsid w:val="00E26892"/>
    <w:rsid w:val="00E30626"/>
    <w:rsid w:val="00E312BB"/>
    <w:rsid w:val="00E312BE"/>
    <w:rsid w:val="00E40448"/>
    <w:rsid w:val="00E4045A"/>
    <w:rsid w:val="00E42042"/>
    <w:rsid w:val="00E43A72"/>
    <w:rsid w:val="00E4437A"/>
    <w:rsid w:val="00E446A8"/>
    <w:rsid w:val="00E4478B"/>
    <w:rsid w:val="00E5087F"/>
    <w:rsid w:val="00E53D08"/>
    <w:rsid w:val="00E5531C"/>
    <w:rsid w:val="00E569DA"/>
    <w:rsid w:val="00E62B42"/>
    <w:rsid w:val="00E70645"/>
    <w:rsid w:val="00E73CA7"/>
    <w:rsid w:val="00E73DC4"/>
    <w:rsid w:val="00E80841"/>
    <w:rsid w:val="00E84B3B"/>
    <w:rsid w:val="00E85402"/>
    <w:rsid w:val="00E85C6C"/>
    <w:rsid w:val="00E86019"/>
    <w:rsid w:val="00E9406B"/>
    <w:rsid w:val="00E96807"/>
    <w:rsid w:val="00EA0EFE"/>
    <w:rsid w:val="00EA4992"/>
    <w:rsid w:val="00EA7694"/>
    <w:rsid w:val="00EB22E6"/>
    <w:rsid w:val="00EB3844"/>
    <w:rsid w:val="00ED5F50"/>
    <w:rsid w:val="00ED728B"/>
    <w:rsid w:val="00ED7445"/>
    <w:rsid w:val="00EE00D8"/>
    <w:rsid w:val="00EE2863"/>
    <w:rsid w:val="00EF77AB"/>
    <w:rsid w:val="00F020CD"/>
    <w:rsid w:val="00F039ED"/>
    <w:rsid w:val="00F03D93"/>
    <w:rsid w:val="00F04AA5"/>
    <w:rsid w:val="00F06281"/>
    <w:rsid w:val="00F0670A"/>
    <w:rsid w:val="00F11324"/>
    <w:rsid w:val="00F143DA"/>
    <w:rsid w:val="00F2014F"/>
    <w:rsid w:val="00F207EB"/>
    <w:rsid w:val="00F22730"/>
    <w:rsid w:val="00F26086"/>
    <w:rsid w:val="00F27F8D"/>
    <w:rsid w:val="00F308DA"/>
    <w:rsid w:val="00F33E3B"/>
    <w:rsid w:val="00F365CD"/>
    <w:rsid w:val="00F43A4A"/>
    <w:rsid w:val="00F43F4F"/>
    <w:rsid w:val="00F53418"/>
    <w:rsid w:val="00F610C8"/>
    <w:rsid w:val="00F643AB"/>
    <w:rsid w:val="00F64684"/>
    <w:rsid w:val="00F64994"/>
    <w:rsid w:val="00F7168B"/>
    <w:rsid w:val="00F73F6E"/>
    <w:rsid w:val="00F765BA"/>
    <w:rsid w:val="00F77B8E"/>
    <w:rsid w:val="00F8097C"/>
    <w:rsid w:val="00F812AE"/>
    <w:rsid w:val="00F83A4E"/>
    <w:rsid w:val="00F84611"/>
    <w:rsid w:val="00F8560F"/>
    <w:rsid w:val="00F857D9"/>
    <w:rsid w:val="00F87186"/>
    <w:rsid w:val="00F876B3"/>
    <w:rsid w:val="00F976B4"/>
    <w:rsid w:val="00F97A8B"/>
    <w:rsid w:val="00FA2D1F"/>
    <w:rsid w:val="00FA3CC5"/>
    <w:rsid w:val="00FA6571"/>
    <w:rsid w:val="00FB244B"/>
    <w:rsid w:val="00FB3B2E"/>
    <w:rsid w:val="00FB68F3"/>
    <w:rsid w:val="00FC0CF2"/>
    <w:rsid w:val="00FC18AD"/>
    <w:rsid w:val="00FC30DC"/>
    <w:rsid w:val="00FC36E0"/>
    <w:rsid w:val="00FC65CF"/>
    <w:rsid w:val="00FC6835"/>
    <w:rsid w:val="00FC71DE"/>
    <w:rsid w:val="00FD0DCA"/>
    <w:rsid w:val="00FD0EFC"/>
    <w:rsid w:val="00FD2307"/>
    <w:rsid w:val="00FE32F1"/>
    <w:rsid w:val="00FE4DC2"/>
    <w:rsid w:val="00FE777D"/>
    <w:rsid w:val="00FF032E"/>
    <w:rsid w:val="00FF1216"/>
    <w:rsid w:val="00FF2625"/>
    <w:rsid w:val="00FF4724"/>
    <w:rsid w:val="00FF5C20"/>
    <w:rsid w:val="00F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05C3"/>
    <w:pPr>
      <w:widowControl w:val="0"/>
      <w:autoSpaceDE w:val="0"/>
      <w:autoSpaceDN w:val="0"/>
      <w:adjustRightInd w:val="0"/>
    </w:pPr>
    <w:rPr>
      <w:rFonts w:ascii="Times New Roman" w:eastAsia="Times New Roman" w:hAnsi="Times New Roman"/>
    </w:r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Заголовок раздела положения"/>
    <w:basedOn w:val="a1"/>
    <w:link w:val="a5"/>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5">
    <w:name w:val="Заголовок раздела положения Знак"/>
    <w:link w:val="a"/>
    <w:uiPriority w:val="99"/>
    <w:locked/>
    <w:rsid w:val="004205C3"/>
    <w:rPr>
      <w:rFonts w:ascii="Times New Roman" w:hAnsi="Times New Roman"/>
      <w:b/>
      <w:color w:val="000000"/>
      <w:spacing w:val="-4"/>
      <w:sz w:val="24"/>
      <w:shd w:val="clear" w:color="auto" w:fill="FFFFFF"/>
      <w:lang w:eastAsia="ru-RU"/>
    </w:rPr>
  </w:style>
  <w:style w:type="paragraph" w:styleId="a6">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7">
    <w:name w:val="annotation reference"/>
    <w:uiPriority w:val="99"/>
    <w:semiHidden/>
    <w:rsid w:val="004205C3"/>
    <w:rPr>
      <w:rFonts w:cs="Times New Roman"/>
      <w:sz w:val="16"/>
    </w:rPr>
  </w:style>
  <w:style w:type="paragraph" w:styleId="a8">
    <w:name w:val="annotation text"/>
    <w:basedOn w:val="a1"/>
    <w:link w:val="a9"/>
    <w:uiPriority w:val="99"/>
    <w:semiHidden/>
    <w:rsid w:val="004205C3"/>
  </w:style>
  <w:style w:type="character" w:customStyle="1" w:styleId="a9">
    <w:name w:val="Текст примечания Знак"/>
    <w:link w:val="a8"/>
    <w:uiPriority w:val="99"/>
    <w:semiHidden/>
    <w:locked/>
    <w:rsid w:val="004205C3"/>
    <w:rPr>
      <w:rFonts w:ascii="Times New Roman" w:hAnsi="Times New Roman" w:cs="Times New Roman"/>
      <w:sz w:val="20"/>
      <w:szCs w:val="20"/>
      <w:lang w:eastAsia="ru-RU"/>
    </w:rPr>
  </w:style>
  <w:style w:type="paragraph" w:styleId="aa">
    <w:name w:val="Balloon Text"/>
    <w:basedOn w:val="a1"/>
    <w:link w:val="ab"/>
    <w:uiPriority w:val="99"/>
    <w:semiHidden/>
    <w:rsid w:val="004205C3"/>
    <w:rPr>
      <w:rFonts w:ascii="Tahoma" w:hAnsi="Tahoma" w:cs="Tahoma"/>
      <w:sz w:val="16"/>
      <w:szCs w:val="16"/>
    </w:rPr>
  </w:style>
  <w:style w:type="character" w:customStyle="1" w:styleId="ab">
    <w:name w:val="Текст выноски Знак"/>
    <w:link w:val="aa"/>
    <w:uiPriority w:val="99"/>
    <w:semiHidden/>
    <w:locked/>
    <w:rsid w:val="004205C3"/>
    <w:rPr>
      <w:rFonts w:ascii="Tahoma" w:hAnsi="Tahoma" w:cs="Tahoma"/>
      <w:sz w:val="16"/>
      <w:szCs w:val="16"/>
      <w:lang w:eastAsia="ru-RU"/>
    </w:rPr>
  </w:style>
  <w:style w:type="paragraph" w:styleId="ac">
    <w:name w:val="footnote text"/>
    <w:basedOn w:val="a1"/>
    <w:link w:val="ad"/>
    <w:uiPriority w:val="99"/>
    <w:rsid w:val="00BF30D4"/>
  </w:style>
  <w:style w:type="character" w:customStyle="1" w:styleId="ad">
    <w:name w:val="Текст сноски Знак"/>
    <w:link w:val="ac"/>
    <w:uiPriority w:val="99"/>
    <w:locked/>
    <w:rsid w:val="00BF30D4"/>
    <w:rPr>
      <w:rFonts w:ascii="Times New Roman" w:hAnsi="Times New Roman" w:cs="Times New Roman"/>
      <w:sz w:val="20"/>
      <w:szCs w:val="20"/>
      <w:lang w:eastAsia="ru-RU"/>
    </w:rPr>
  </w:style>
  <w:style w:type="character" w:styleId="ae">
    <w:name w:val="footnote reference"/>
    <w:uiPriority w:val="99"/>
    <w:rsid w:val="00BF30D4"/>
    <w:rPr>
      <w:rFonts w:cs="Times New Roman"/>
      <w:vertAlign w:val="superscript"/>
    </w:rPr>
  </w:style>
  <w:style w:type="character" w:styleId="af">
    <w:name w:val="Hyperlink"/>
    <w:uiPriority w:val="99"/>
    <w:rsid w:val="00C24C6F"/>
    <w:rPr>
      <w:rFonts w:cs="Times New Roman"/>
      <w:color w:val="0000FF"/>
      <w:u w:val="single"/>
    </w:rPr>
  </w:style>
  <w:style w:type="paragraph" w:styleId="af0">
    <w:name w:val="header"/>
    <w:basedOn w:val="a1"/>
    <w:link w:val="af1"/>
    <w:uiPriority w:val="99"/>
    <w:rsid w:val="00C24C6F"/>
    <w:pPr>
      <w:tabs>
        <w:tab w:val="center" w:pos="4677"/>
        <w:tab w:val="right" w:pos="9355"/>
      </w:tabs>
    </w:pPr>
  </w:style>
  <w:style w:type="character" w:customStyle="1" w:styleId="af1">
    <w:name w:val="Верхний колонтитул Знак"/>
    <w:link w:val="af0"/>
    <w:uiPriority w:val="99"/>
    <w:locked/>
    <w:rsid w:val="00C24C6F"/>
    <w:rPr>
      <w:rFonts w:ascii="Times New Roman" w:hAnsi="Times New Roman" w:cs="Times New Roman"/>
      <w:sz w:val="20"/>
      <w:szCs w:val="20"/>
      <w:lang w:eastAsia="ru-RU"/>
    </w:rPr>
  </w:style>
  <w:style w:type="paragraph" w:styleId="af2">
    <w:name w:val="annotation subject"/>
    <w:basedOn w:val="a8"/>
    <w:next w:val="a8"/>
    <w:link w:val="af3"/>
    <w:uiPriority w:val="99"/>
    <w:semiHidden/>
    <w:rsid w:val="004F4D2F"/>
    <w:rPr>
      <w:b/>
      <w:bCs/>
    </w:rPr>
  </w:style>
  <w:style w:type="character" w:customStyle="1" w:styleId="af3">
    <w:name w:val="Тема примечания Знак"/>
    <w:link w:val="af2"/>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4">
    <w:name w:val="footer"/>
    <w:basedOn w:val="a1"/>
    <w:link w:val="af5"/>
    <w:uiPriority w:val="99"/>
    <w:unhideWhenUsed/>
    <w:rsid w:val="00E074FA"/>
    <w:pPr>
      <w:tabs>
        <w:tab w:val="center" w:pos="4677"/>
        <w:tab w:val="right" w:pos="9355"/>
      </w:tabs>
    </w:pPr>
  </w:style>
  <w:style w:type="character" w:customStyle="1" w:styleId="af5">
    <w:name w:val="Нижний колонтитул Знак"/>
    <w:basedOn w:val="a2"/>
    <w:link w:val="af4"/>
    <w:uiPriority w:val="99"/>
    <w:rsid w:val="00E074FA"/>
    <w:rPr>
      <w:rFonts w:ascii="Times New Roman" w:eastAsia="Times New Roman" w:hAnsi="Times New Roman"/>
    </w:rPr>
  </w:style>
  <w:style w:type="paragraph" w:styleId="af6">
    <w:name w:val="Normal (Web)"/>
    <w:basedOn w:val="a1"/>
    <w:rsid w:val="004267FC"/>
    <w:pPr>
      <w:widowControl/>
      <w:autoSpaceDE/>
      <w:autoSpaceDN/>
      <w:adjustRightInd/>
    </w:pPr>
    <w:rPr>
      <w:sz w:val="24"/>
      <w:szCs w:val="24"/>
    </w:rPr>
  </w:style>
  <w:style w:type="paragraph" w:customStyle="1" w:styleId="a0">
    <w:name w:val="пункт"/>
    <w:basedOn w:val="af6"/>
    <w:autoRedefine/>
    <w:qFormat/>
    <w:rsid w:val="004267FC"/>
    <w:pPr>
      <w:numPr>
        <w:numId w:val="16"/>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7">
    <w:name w:val="Revision"/>
    <w:hidden/>
    <w:uiPriority w:val="99"/>
    <w:semiHidden/>
    <w:rsid w:val="004B7BF2"/>
    <w:rPr>
      <w:rFonts w:ascii="Times New Roman" w:eastAsia="Times New Roman" w:hAnsi="Times New Roman"/>
    </w:rPr>
  </w:style>
  <w:style w:type="table" w:styleId="af8">
    <w:name w:val="Table Grid"/>
    <w:basedOn w:val="a3"/>
    <w:uiPriority w:val="59"/>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1"/>
    <w:link w:val="30"/>
    <w:uiPriority w:val="99"/>
    <w:rsid w:val="005F6630"/>
    <w:pPr>
      <w:widowControl/>
      <w:autoSpaceDE/>
      <w:autoSpaceDN/>
      <w:adjustRightInd/>
    </w:pPr>
    <w:rPr>
      <w:rFonts w:ascii="Baltica" w:hAnsi="Baltica"/>
      <w:i/>
      <w:sz w:val="24"/>
    </w:rPr>
  </w:style>
  <w:style w:type="character" w:customStyle="1" w:styleId="30">
    <w:name w:val="Основной текст 3 Знак"/>
    <w:basedOn w:val="a2"/>
    <w:link w:val="3"/>
    <w:uiPriority w:val="99"/>
    <w:rsid w:val="005F6630"/>
    <w:rPr>
      <w:rFonts w:ascii="Baltica" w:eastAsia="Times New Roman" w:hAnsi="Baltica"/>
      <w:i/>
      <w:sz w:val="24"/>
    </w:rPr>
  </w:style>
  <w:style w:type="paragraph" w:styleId="2">
    <w:name w:val="Body Text 2"/>
    <w:basedOn w:val="a1"/>
    <w:link w:val="20"/>
    <w:uiPriority w:val="99"/>
    <w:rsid w:val="005F6630"/>
    <w:pPr>
      <w:widowControl/>
      <w:autoSpaceDE/>
      <w:autoSpaceDN/>
      <w:adjustRightInd/>
      <w:spacing w:after="120" w:line="480" w:lineRule="auto"/>
    </w:pPr>
    <w:rPr>
      <w:sz w:val="24"/>
      <w:szCs w:val="24"/>
    </w:rPr>
  </w:style>
  <w:style w:type="character" w:customStyle="1" w:styleId="20">
    <w:name w:val="Основной текст 2 Знак"/>
    <w:basedOn w:val="a2"/>
    <w:link w:val="2"/>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9">
    <w:name w:val="Strong"/>
    <w:basedOn w:val="a2"/>
    <w:uiPriority w:val="22"/>
    <w:qFormat/>
    <w:locked/>
    <w:rsid w:val="00EA49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05C3"/>
    <w:pPr>
      <w:widowControl w:val="0"/>
      <w:autoSpaceDE w:val="0"/>
      <w:autoSpaceDN w:val="0"/>
      <w:adjustRightInd w:val="0"/>
    </w:pPr>
    <w:rPr>
      <w:rFonts w:ascii="Times New Roman" w:eastAsia="Times New Roman" w:hAnsi="Times New Roman"/>
    </w:r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Заголовок раздела положения"/>
    <w:basedOn w:val="a1"/>
    <w:link w:val="a5"/>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5">
    <w:name w:val="Заголовок раздела положения Знак"/>
    <w:link w:val="a"/>
    <w:uiPriority w:val="99"/>
    <w:locked/>
    <w:rsid w:val="004205C3"/>
    <w:rPr>
      <w:rFonts w:ascii="Times New Roman" w:hAnsi="Times New Roman"/>
      <w:b/>
      <w:color w:val="000000"/>
      <w:spacing w:val="-4"/>
      <w:sz w:val="24"/>
      <w:shd w:val="clear" w:color="auto" w:fill="FFFFFF"/>
      <w:lang w:eastAsia="ru-RU"/>
    </w:rPr>
  </w:style>
  <w:style w:type="paragraph" w:styleId="a6">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7">
    <w:name w:val="annotation reference"/>
    <w:uiPriority w:val="99"/>
    <w:semiHidden/>
    <w:rsid w:val="004205C3"/>
    <w:rPr>
      <w:rFonts w:cs="Times New Roman"/>
      <w:sz w:val="16"/>
    </w:rPr>
  </w:style>
  <w:style w:type="paragraph" w:styleId="a8">
    <w:name w:val="annotation text"/>
    <w:basedOn w:val="a1"/>
    <w:link w:val="a9"/>
    <w:uiPriority w:val="99"/>
    <w:semiHidden/>
    <w:rsid w:val="004205C3"/>
  </w:style>
  <w:style w:type="character" w:customStyle="1" w:styleId="a9">
    <w:name w:val="Текст примечания Знак"/>
    <w:link w:val="a8"/>
    <w:uiPriority w:val="99"/>
    <w:semiHidden/>
    <w:locked/>
    <w:rsid w:val="004205C3"/>
    <w:rPr>
      <w:rFonts w:ascii="Times New Roman" w:hAnsi="Times New Roman" w:cs="Times New Roman"/>
      <w:sz w:val="20"/>
      <w:szCs w:val="20"/>
      <w:lang w:eastAsia="ru-RU"/>
    </w:rPr>
  </w:style>
  <w:style w:type="paragraph" w:styleId="aa">
    <w:name w:val="Balloon Text"/>
    <w:basedOn w:val="a1"/>
    <w:link w:val="ab"/>
    <w:uiPriority w:val="99"/>
    <w:semiHidden/>
    <w:rsid w:val="004205C3"/>
    <w:rPr>
      <w:rFonts w:ascii="Tahoma" w:hAnsi="Tahoma" w:cs="Tahoma"/>
      <w:sz w:val="16"/>
      <w:szCs w:val="16"/>
    </w:rPr>
  </w:style>
  <w:style w:type="character" w:customStyle="1" w:styleId="ab">
    <w:name w:val="Текст выноски Знак"/>
    <w:link w:val="aa"/>
    <w:uiPriority w:val="99"/>
    <w:semiHidden/>
    <w:locked/>
    <w:rsid w:val="004205C3"/>
    <w:rPr>
      <w:rFonts w:ascii="Tahoma" w:hAnsi="Tahoma" w:cs="Tahoma"/>
      <w:sz w:val="16"/>
      <w:szCs w:val="16"/>
      <w:lang w:eastAsia="ru-RU"/>
    </w:rPr>
  </w:style>
  <w:style w:type="paragraph" w:styleId="ac">
    <w:name w:val="footnote text"/>
    <w:basedOn w:val="a1"/>
    <w:link w:val="ad"/>
    <w:uiPriority w:val="99"/>
    <w:rsid w:val="00BF30D4"/>
  </w:style>
  <w:style w:type="character" w:customStyle="1" w:styleId="ad">
    <w:name w:val="Текст сноски Знак"/>
    <w:link w:val="ac"/>
    <w:uiPriority w:val="99"/>
    <w:locked/>
    <w:rsid w:val="00BF30D4"/>
    <w:rPr>
      <w:rFonts w:ascii="Times New Roman" w:hAnsi="Times New Roman" w:cs="Times New Roman"/>
      <w:sz w:val="20"/>
      <w:szCs w:val="20"/>
      <w:lang w:eastAsia="ru-RU"/>
    </w:rPr>
  </w:style>
  <w:style w:type="character" w:styleId="ae">
    <w:name w:val="footnote reference"/>
    <w:uiPriority w:val="99"/>
    <w:rsid w:val="00BF30D4"/>
    <w:rPr>
      <w:rFonts w:cs="Times New Roman"/>
      <w:vertAlign w:val="superscript"/>
    </w:rPr>
  </w:style>
  <w:style w:type="character" w:styleId="af">
    <w:name w:val="Hyperlink"/>
    <w:uiPriority w:val="99"/>
    <w:rsid w:val="00C24C6F"/>
    <w:rPr>
      <w:rFonts w:cs="Times New Roman"/>
      <w:color w:val="0000FF"/>
      <w:u w:val="single"/>
    </w:rPr>
  </w:style>
  <w:style w:type="paragraph" w:styleId="af0">
    <w:name w:val="header"/>
    <w:basedOn w:val="a1"/>
    <w:link w:val="af1"/>
    <w:uiPriority w:val="99"/>
    <w:rsid w:val="00C24C6F"/>
    <w:pPr>
      <w:tabs>
        <w:tab w:val="center" w:pos="4677"/>
        <w:tab w:val="right" w:pos="9355"/>
      </w:tabs>
    </w:pPr>
  </w:style>
  <w:style w:type="character" w:customStyle="1" w:styleId="af1">
    <w:name w:val="Верхний колонтитул Знак"/>
    <w:link w:val="af0"/>
    <w:uiPriority w:val="99"/>
    <w:locked/>
    <w:rsid w:val="00C24C6F"/>
    <w:rPr>
      <w:rFonts w:ascii="Times New Roman" w:hAnsi="Times New Roman" w:cs="Times New Roman"/>
      <w:sz w:val="20"/>
      <w:szCs w:val="20"/>
      <w:lang w:eastAsia="ru-RU"/>
    </w:rPr>
  </w:style>
  <w:style w:type="paragraph" w:styleId="af2">
    <w:name w:val="annotation subject"/>
    <w:basedOn w:val="a8"/>
    <w:next w:val="a8"/>
    <w:link w:val="af3"/>
    <w:uiPriority w:val="99"/>
    <w:semiHidden/>
    <w:rsid w:val="004F4D2F"/>
    <w:rPr>
      <w:b/>
      <w:bCs/>
    </w:rPr>
  </w:style>
  <w:style w:type="character" w:customStyle="1" w:styleId="af3">
    <w:name w:val="Тема примечания Знак"/>
    <w:link w:val="af2"/>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4">
    <w:name w:val="footer"/>
    <w:basedOn w:val="a1"/>
    <w:link w:val="af5"/>
    <w:uiPriority w:val="99"/>
    <w:unhideWhenUsed/>
    <w:rsid w:val="00E074FA"/>
    <w:pPr>
      <w:tabs>
        <w:tab w:val="center" w:pos="4677"/>
        <w:tab w:val="right" w:pos="9355"/>
      </w:tabs>
    </w:pPr>
  </w:style>
  <w:style w:type="character" w:customStyle="1" w:styleId="af5">
    <w:name w:val="Нижний колонтитул Знак"/>
    <w:basedOn w:val="a2"/>
    <w:link w:val="af4"/>
    <w:uiPriority w:val="99"/>
    <w:rsid w:val="00E074FA"/>
    <w:rPr>
      <w:rFonts w:ascii="Times New Roman" w:eastAsia="Times New Roman" w:hAnsi="Times New Roman"/>
    </w:rPr>
  </w:style>
  <w:style w:type="paragraph" w:styleId="af6">
    <w:name w:val="Normal (Web)"/>
    <w:basedOn w:val="a1"/>
    <w:rsid w:val="004267FC"/>
    <w:pPr>
      <w:widowControl/>
      <w:autoSpaceDE/>
      <w:autoSpaceDN/>
      <w:adjustRightInd/>
    </w:pPr>
    <w:rPr>
      <w:sz w:val="24"/>
      <w:szCs w:val="24"/>
    </w:rPr>
  </w:style>
  <w:style w:type="paragraph" w:customStyle="1" w:styleId="a0">
    <w:name w:val="пункт"/>
    <w:basedOn w:val="af6"/>
    <w:autoRedefine/>
    <w:qFormat/>
    <w:rsid w:val="004267FC"/>
    <w:pPr>
      <w:numPr>
        <w:numId w:val="16"/>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7">
    <w:name w:val="Revision"/>
    <w:hidden/>
    <w:uiPriority w:val="99"/>
    <w:semiHidden/>
    <w:rsid w:val="004B7BF2"/>
    <w:rPr>
      <w:rFonts w:ascii="Times New Roman" w:eastAsia="Times New Roman" w:hAnsi="Times New Roman"/>
    </w:rPr>
  </w:style>
  <w:style w:type="table" w:styleId="af8">
    <w:name w:val="Table Grid"/>
    <w:basedOn w:val="a3"/>
    <w:uiPriority w:val="59"/>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1"/>
    <w:link w:val="30"/>
    <w:uiPriority w:val="99"/>
    <w:rsid w:val="005F6630"/>
    <w:pPr>
      <w:widowControl/>
      <w:autoSpaceDE/>
      <w:autoSpaceDN/>
      <w:adjustRightInd/>
    </w:pPr>
    <w:rPr>
      <w:rFonts w:ascii="Baltica" w:hAnsi="Baltica"/>
      <w:i/>
      <w:sz w:val="24"/>
    </w:rPr>
  </w:style>
  <w:style w:type="character" w:customStyle="1" w:styleId="30">
    <w:name w:val="Основной текст 3 Знак"/>
    <w:basedOn w:val="a2"/>
    <w:link w:val="3"/>
    <w:uiPriority w:val="99"/>
    <w:rsid w:val="005F6630"/>
    <w:rPr>
      <w:rFonts w:ascii="Baltica" w:eastAsia="Times New Roman" w:hAnsi="Baltica"/>
      <w:i/>
      <w:sz w:val="24"/>
    </w:rPr>
  </w:style>
  <w:style w:type="paragraph" w:styleId="2">
    <w:name w:val="Body Text 2"/>
    <w:basedOn w:val="a1"/>
    <w:link w:val="20"/>
    <w:uiPriority w:val="99"/>
    <w:rsid w:val="005F6630"/>
    <w:pPr>
      <w:widowControl/>
      <w:autoSpaceDE/>
      <w:autoSpaceDN/>
      <w:adjustRightInd/>
      <w:spacing w:after="120" w:line="480" w:lineRule="auto"/>
    </w:pPr>
    <w:rPr>
      <w:sz w:val="24"/>
      <w:szCs w:val="24"/>
    </w:rPr>
  </w:style>
  <w:style w:type="character" w:customStyle="1" w:styleId="20">
    <w:name w:val="Основной текст 2 Знак"/>
    <w:basedOn w:val="a2"/>
    <w:link w:val="2"/>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9">
    <w:name w:val="Strong"/>
    <w:basedOn w:val="a2"/>
    <w:uiPriority w:val="22"/>
    <w:qFormat/>
    <w:locked/>
    <w:rsid w:val="00EA4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F6F831B3-117C-464B-BAB6-F0CE1B897C7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Яковлев А.И.</cp:lastModifiedBy>
  <cp:revision>3</cp:revision>
  <cp:lastPrinted>2019-03-18T16:01:00Z</cp:lastPrinted>
  <dcterms:created xsi:type="dcterms:W3CDTF">2019-03-22T08:05:00Z</dcterms:created>
  <dcterms:modified xsi:type="dcterms:W3CDTF">2019-03-22T10:03:00Z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Малышева Г.А.</vt:lpwstr>
  </property>
  <property fmtid="{D5CDD505-2E9C-101B-9397-08002B2CF9AE}" pid="3" name="signerIof">
    <vt:lpwstr>Я. 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2019/3/19-351</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Об утверждении регламентов работы государственной экзаменационной комиссии по проведению государственной итоговой студентов образовательных программ высшего образования – программ бакалавриата, специалитета и магистратуры Национального исследовательского </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