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Регрессией называется:</w:t>
      </w:r>
    </w:p>
    <w:p w:rsidR="00DA53AF" w:rsidRPr="008F5BF1" w:rsidRDefault="00DA53AF" w:rsidP="00DA53AF">
      <w:pPr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произведение математического ожидания зависимой переменной на независимую переменную;</w:t>
      </w:r>
    </w:p>
    <w:p w:rsidR="00DA53AF" w:rsidRPr="008F5BF1" w:rsidRDefault="00DA53AF" w:rsidP="00DA53AF">
      <w:pPr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условное математическое ожидание зависимой переменной  при условии знания значений независимых переменных, включенных в модель;</w:t>
      </w:r>
    </w:p>
    <w:p w:rsidR="00DA53AF" w:rsidRPr="008F5BF1" w:rsidRDefault="00DA53AF" w:rsidP="00DA53AF">
      <w:pPr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условное математическое ожидание зависимой переменной при условии знания значений всех внешних факторов.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Независимые переменные в модели линейной регрессии:</w:t>
      </w:r>
    </w:p>
    <w:p w:rsidR="00DA53AF" w:rsidRPr="008F5BF1" w:rsidRDefault="00DA53AF" w:rsidP="00DA53AF">
      <w:pPr>
        <w:numPr>
          <w:ilvl w:val="0"/>
          <w:numId w:val="3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переменные, которые не зависят друг от друга;</w:t>
      </w:r>
    </w:p>
    <w:p w:rsidR="00DA53AF" w:rsidRPr="008F5BF1" w:rsidRDefault="00DA53AF" w:rsidP="00DA53AF">
      <w:pPr>
        <w:numPr>
          <w:ilvl w:val="0"/>
          <w:numId w:val="3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переменные, отражающие влияние внешних факторов на зависимую переменную;</w:t>
      </w:r>
    </w:p>
    <w:p w:rsidR="00DA53AF" w:rsidRPr="008F5BF1" w:rsidRDefault="00DA53AF" w:rsidP="00DA53AF">
      <w:pPr>
        <w:numPr>
          <w:ilvl w:val="0"/>
          <w:numId w:val="3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переменные, содержащие числовые характеристики внешних факторов, учтенных в модели;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Гипотеза о линейности предполагает:</w:t>
      </w:r>
    </w:p>
    <w:p w:rsidR="00DA53AF" w:rsidRPr="008F5BF1" w:rsidRDefault="00DA53AF" w:rsidP="00DA53AF">
      <w:pPr>
        <w:numPr>
          <w:ilvl w:val="0"/>
          <w:numId w:val="4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линейную зависимость от параметров модели и аддитивное вхождение в модель случайной составляющей;</w:t>
      </w:r>
    </w:p>
    <w:p w:rsidR="00DA53AF" w:rsidRPr="008F5BF1" w:rsidRDefault="00DA53AF" w:rsidP="00DA53AF">
      <w:pPr>
        <w:numPr>
          <w:ilvl w:val="0"/>
          <w:numId w:val="4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линейную зависимость зависимой переменной от независимых;</w:t>
      </w:r>
    </w:p>
    <w:p w:rsidR="00DA53AF" w:rsidRPr="008F5BF1" w:rsidRDefault="00DA53AF" w:rsidP="00DA53AF">
      <w:pPr>
        <w:numPr>
          <w:ilvl w:val="0"/>
          <w:numId w:val="4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линейное вхождение в модель детерминированной составляющей.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Гипотеза о полноте ранга предполагает:</w:t>
      </w:r>
    </w:p>
    <w:p w:rsidR="00DA53AF" w:rsidRPr="008F5BF1" w:rsidRDefault="00DA53AF" w:rsidP="00DA53AF">
      <w:pPr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отсутствие линейной связи между независимыми переменными и случайной составляющей;</w:t>
      </w:r>
    </w:p>
    <w:p w:rsidR="00DA53AF" w:rsidRPr="008F5BF1" w:rsidRDefault="00DA53AF" w:rsidP="00DA53AF">
      <w:pPr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отсутствие любых видов связи между независимыми переменными;</w:t>
      </w:r>
    </w:p>
    <w:p w:rsidR="00DA53AF" w:rsidRPr="008F5BF1" w:rsidRDefault="00DA53AF" w:rsidP="00DA53AF">
      <w:pPr>
        <w:numPr>
          <w:ilvl w:val="0"/>
          <w:numId w:val="5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отсутствие точной линейной зависимости между независимыми переменными.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При фиксированном количестве независимых переменных количество наблюдений:</w:t>
      </w:r>
    </w:p>
    <w:p w:rsidR="00DA53AF" w:rsidRPr="008F5BF1" w:rsidRDefault="00DA53AF" w:rsidP="00DA53AF">
      <w:pPr>
        <w:numPr>
          <w:ilvl w:val="0"/>
          <w:numId w:val="6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должно быть больше количества независимых переменных;</w:t>
      </w:r>
    </w:p>
    <w:p w:rsidR="00DA53AF" w:rsidRPr="008F5BF1" w:rsidRDefault="00DA53AF" w:rsidP="00DA53AF">
      <w:pPr>
        <w:numPr>
          <w:ilvl w:val="0"/>
          <w:numId w:val="6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может быть произвольным;</w:t>
      </w:r>
    </w:p>
    <w:p w:rsidR="00DA53AF" w:rsidRPr="008F5BF1" w:rsidRDefault="00DA53AF" w:rsidP="00DA53AF">
      <w:pPr>
        <w:numPr>
          <w:ilvl w:val="0"/>
          <w:numId w:val="6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должно быть меньше некоторой измеримой функции от числа независимых переменных.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 xml:space="preserve">Гипотеза об </w:t>
      </w:r>
      <w:proofErr w:type="spellStart"/>
      <w:r w:rsidRPr="008F5BF1">
        <w:rPr>
          <w:sz w:val="24"/>
        </w:rPr>
        <w:t>экзогенности</w:t>
      </w:r>
      <w:proofErr w:type="spellEnd"/>
      <w:r w:rsidRPr="008F5BF1">
        <w:rPr>
          <w:sz w:val="24"/>
        </w:rPr>
        <w:t xml:space="preserve"> предполагает, что:</w:t>
      </w:r>
    </w:p>
    <w:p w:rsidR="00DA53AF" w:rsidRPr="008F5BF1" w:rsidRDefault="00DA53AF" w:rsidP="00DA53AF">
      <w:pPr>
        <w:numPr>
          <w:ilvl w:val="0"/>
          <w:numId w:val="7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значения независимых переменных не содержат полезной информации о зависимой переменной;</w:t>
      </w:r>
    </w:p>
    <w:p w:rsidR="00DA53AF" w:rsidRPr="008F5BF1" w:rsidRDefault="00DA53AF" w:rsidP="00DA53AF">
      <w:pPr>
        <w:numPr>
          <w:ilvl w:val="0"/>
          <w:numId w:val="7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значения независимых переменных не содержат полезной информации о случайной составляющей;</w:t>
      </w:r>
    </w:p>
    <w:p w:rsidR="00DA53AF" w:rsidRPr="008F5BF1" w:rsidRDefault="00DA53AF" w:rsidP="00DA53AF">
      <w:pPr>
        <w:numPr>
          <w:ilvl w:val="0"/>
          <w:numId w:val="7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случайная составляющая не влияет на значения зависимой переменной.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 xml:space="preserve">Необходимым условием </w:t>
      </w:r>
      <w:proofErr w:type="spellStart"/>
      <w:r w:rsidRPr="008F5BF1">
        <w:rPr>
          <w:sz w:val="24"/>
        </w:rPr>
        <w:t>экзогенности</w:t>
      </w:r>
      <w:proofErr w:type="spellEnd"/>
      <w:r w:rsidRPr="008F5BF1">
        <w:rPr>
          <w:sz w:val="24"/>
        </w:rPr>
        <w:t xml:space="preserve"> независимых переменных является:</w:t>
      </w:r>
    </w:p>
    <w:p w:rsidR="00DA53AF" w:rsidRPr="008F5BF1" w:rsidRDefault="00DA53AF" w:rsidP="00DA53AF">
      <w:pPr>
        <w:numPr>
          <w:ilvl w:val="0"/>
          <w:numId w:val="8"/>
        </w:numPr>
        <w:spacing w:line="240" w:lineRule="auto"/>
        <w:jc w:val="left"/>
        <w:rPr>
          <w:sz w:val="24"/>
        </w:rPr>
      </w:pPr>
      <w:proofErr w:type="spellStart"/>
      <w:r w:rsidRPr="008F5BF1">
        <w:rPr>
          <w:sz w:val="24"/>
        </w:rPr>
        <w:t>невырожденность</w:t>
      </w:r>
      <w:proofErr w:type="spellEnd"/>
      <w:r w:rsidRPr="008F5BF1">
        <w:rPr>
          <w:sz w:val="24"/>
        </w:rPr>
        <w:t xml:space="preserve"> ковариационной матрицы независимых переменных;</w:t>
      </w:r>
    </w:p>
    <w:p w:rsidR="00DA53AF" w:rsidRPr="008F5BF1" w:rsidRDefault="00DA53AF" w:rsidP="00DA53AF">
      <w:pPr>
        <w:numPr>
          <w:ilvl w:val="0"/>
          <w:numId w:val="8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равенство нулю математического ожидания случайной составляющей;</w:t>
      </w:r>
    </w:p>
    <w:p w:rsidR="00DA53AF" w:rsidRPr="008F5BF1" w:rsidRDefault="00DA53AF" w:rsidP="00DA53AF">
      <w:pPr>
        <w:numPr>
          <w:ilvl w:val="0"/>
          <w:numId w:val="8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нормальное распределение случайной составляющей.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Гомоскедастичность случайной составляющей МЛР заключается в том, что:</w:t>
      </w:r>
    </w:p>
    <w:p w:rsidR="00DA53AF" w:rsidRPr="008F5BF1" w:rsidRDefault="00DA53AF" w:rsidP="00DA53AF">
      <w:pPr>
        <w:numPr>
          <w:ilvl w:val="0"/>
          <w:numId w:val="9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случайные составляющие для различных номеров измерений имеют одинаковый закон распределения;</w:t>
      </w:r>
    </w:p>
    <w:p w:rsidR="00DA53AF" w:rsidRPr="008F5BF1" w:rsidRDefault="00DA53AF" w:rsidP="00DA53AF">
      <w:pPr>
        <w:numPr>
          <w:ilvl w:val="0"/>
          <w:numId w:val="9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условное математическое ожидание случайных составляющих для различных номеров измерений при условии знания значений независимых переменных равно нулю;</w:t>
      </w:r>
    </w:p>
    <w:p w:rsidR="00DA53AF" w:rsidRPr="008F5BF1" w:rsidRDefault="00DA53AF" w:rsidP="00DA53AF">
      <w:pPr>
        <w:numPr>
          <w:ilvl w:val="0"/>
          <w:numId w:val="9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дисперсии случайных составляющих для различных номеров измерений одинаковы.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При отсутствии автокорреляции у случайной составляющей:</w:t>
      </w:r>
    </w:p>
    <w:p w:rsidR="00DA53AF" w:rsidRPr="008F5BF1" w:rsidRDefault="00DA53AF" w:rsidP="00DA53AF">
      <w:pPr>
        <w:numPr>
          <w:ilvl w:val="0"/>
          <w:numId w:val="10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зависимая переменная может иметь отличную от нуля автокорреляцию;</w:t>
      </w:r>
    </w:p>
    <w:p w:rsidR="00DA53AF" w:rsidRPr="008F5BF1" w:rsidRDefault="00DA53AF" w:rsidP="00DA53AF">
      <w:pPr>
        <w:numPr>
          <w:ilvl w:val="0"/>
          <w:numId w:val="10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у завис</w:t>
      </w:r>
      <w:bookmarkStart w:id="0" w:name="_GoBack"/>
      <w:bookmarkEnd w:id="0"/>
      <w:r w:rsidRPr="008F5BF1">
        <w:rPr>
          <w:sz w:val="24"/>
        </w:rPr>
        <w:t>имой переменной также отсутствует автокорреляция;</w:t>
      </w:r>
    </w:p>
    <w:p w:rsidR="00DA53AF" w:rsidRPr="008F5BF1" w:rsidRDefault="00DA53AF" w:rsidP="00DA53AF">
      <w:pPr>
        <w:numPr>
          <w:ilvl w:val="0"/>
          <w:numId w:val="10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у независимых переменных также отсутствует автокорреляция.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Гипотеза о нормальности предполагает, что:</w:t>
      </w:r>
    </w:p>
    <w:p w:rsidR="00DA53AF" w:rsidRPr="008F5BF1" w:rsidRDefault="00DA53AF" w:rsidP="00DA53AF">
      <w:pPr>
        <w:numPr>
          <w:ilvl w:val="0"/>
          <w:numId w:val="11"/>
        </w:numPr>
        <w:spacing w:line="240" w:lineRule="auto"/>
        <w:rPr>
          <w:sz w:val="24"/>
        </w:rPr>
      </w:pPr>
      <w:r w:rsidRPr="008F5BF1">
        <w:rPr>
          <w:sz w:val="24"/>
        </w:rPr>
        <w:lastRenderedPageBreak/>
        <w:t xml:space="preserve">безусловное распределение </w:t>
      </w:r>
      <w:bookmarkStart w:id="1" w:name="OLE_LINK1"/>
      <w:r w:rsidRPr="008F5BF1">
        <w:rPr>
          <w:sz w:val="24"/>
        </w:rPr>
        <w:t>случайной составляющей является нормальным</w:t>
      </w:r>
      <w:bookmarkEnd w:id="1"/>
      <w:r w:rsidRPr="008F5BF1">
        <w:rPr>
          <w:sz w:val="24"/>
        </w:rPr>
        <w:t>;</w:t>
      </w:r>
    </w:p>
    <w:p w:rsidR="00DA53AF" w:rsidRPr="008F5BF1" w:rsidRDefault="00DA53AF" w:rsidP="00DA53AF">
      <w:pPr>
        <w:numPr>
          <w:ilvl w:val="0"/>
          <w:numId w:val="11"/>
        </w:numPr>
        <w:spacing w:line="240" w:lineRule="auto"/>
        <w:rPr>
          <w:sz w:val="24"/>
        </w:rPr>
      </w:pPr>
      <w:r w:rsidRPr="008F5BF1">
        <w:rPr>
          <w:sz w:val="24"/>
        </w:rPr>
        <w:t>условное распределение случайной составляющей является нормальным при условии знания значений независимых переменных;</w:t>
      </w:r>
    </w:p>
    <w:p w:rsidR="00DA53AF" w:rsidRPr="008F5BF1" w:rsidRDefault="00DA53AF" w:rsidP="00DA53AF">
      <w:pPr>
        <w:numPr>
          <w:ilvl w:val="0"/>
          <w:numId w:val="11"/>
        </w:numPr>
        <w:spacing w:line="240" w:lineRule="auto"/>
        <w:rPr>
          <w:sz w:val="24"/>
        </w:rPr>
      </w:pPr>
      <w:r w:rsidRPr="008F5BF1">
        <w:rPr>
          <w:sz w:val="24"/>
        </w:rPr>
        <w:t>случайная составляющая может быть преобразована к нормально распределенной случайной величине.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Какие операции допустимы для порядковых переменных:</w:t>
      </w:r>
    </w:p>
    <w:p w:rsidR="00DA53AF" w:rsidRPr="008F5BF1" w:rsidRDefault="00DA53AF" w:rsidP="00DA53AF">
      <w:pPr>
        <w:numPr>
          <w:ilvl w:val="0"/>
          <w:numId w:val="12"/>
        </w:numPr>
        <w:spacing w:line="240" w:lineRule="auto"/>
        <w:rPr>
          <w:sz w:val="24"/>
        </w:rPr>
      </w:pPr>
      <w:r w:rsidRPr="008F5BF1">
        <w:rPr>
          <w:sz w:val="24"/>
        </w:rPr>
        <w:t>арифметические операции;</w:t>
      </w:r>
    </w:p>
    <w:p w:rsidR="00DA53AF" w:rsidRPr="008F5BF1" w:rsidRDefault="00DA53AF" w:rsidP="00DA53AF">
      <w:pPr>
        <w:numPr>
          <w:ilvl w:val="0"/>
          <w:numId w:val="12"/>
        </w:numPr>
        <w:spacing w:line="240" w:lineRule="auto"/>
        <w:rPr>
          <w:sz w:val="24"/>
        </w:rPr>
      </w:pPr>
      <w:r w:rsidRPr="008F5BF1">
        <w:rPr>
          <w:sz w:val="24"/>
        </w:rPr>
        <w:t>операции, основанные на квантилях;</w:t>
      </w:r>
    </w:p>
    <w:p w:rsidR="00DA53AF" w:rsidRPr="008F5BF1" w:rsidRDefault="00DA53AF" w:rsidP="00DA53AF">
      <w:pPr>
        <w:numPr>
          <w:ilvl w:val="0"/>
          <w:numId w:val="12"/>
        </w:numPr>
        <w:spacing w:line="240" w:lineRule="auto"/>
        <w:rPr>
          <w:sz w:val="24"/>
        </w:rPr>
      </w:pPr>
      <w:r w:rsidRPr="008F5BF1">
        <w:rPr>
          <w:sz w:val="24"/>
        </w:rPr>
        <w:t>только сложение.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Интервальная шкала отличается от относительной:</w:t>
      </w:r>
    </w:p>
    <w:p w:rsidR="00DA53AF" w:rsidRPr="008F5BF1" w:rsidRDefault="00DA53AF" w:rsidP="00DA53AF">
      <w:pPr>
        <w:numPr>
          <w:ilvl w:val="0"/>
          <w:numId w:val="13"/>
        </w:numPr>
        <w:spacing w:line="240" w:lineRule="auto"/>
        <w:rPr>
          <w:sz w:val="24"/>
        </w:rPr>
      </w:pPr>
      <w:r w:rsidRPr="008F5BF1">
        <w:rPr>
          <w:sz w:val="24"/>
        </w:rPr>
        <w:t>наличием только целочисленных элементов;</w:t>
      </w:r>
    </w:p>
    <w:p w:rsidR="00DA53AF" w:rsidRPr="008F5BF1" w:rsidRDefault="00DA53AF" w:rsidP="00DA53AF">
      <w:pPr>
        <w:numPr>
          <w:ilvl w:val="0"/>
          <w:numId w:val="13"/>
        </w:numPr>
        <w:spacing w:line="240" w:lineRule="auto"/>
        <w:rPr>
          <w:sz w:val="24"/>
        </w:rPr>
      </w:pPr>
      <w:r w:rsidRPr="008F5BF1">
        <w:rPr>
          <w:sz w:val="24"/>
        </w:rPr>
        <w:t>тем, что ее элементы обязательно больше нуля;</w:t>
      </w:r>
    </w:p>
    <w:p w:rsidR="00DA53AF" w:rsidRPr="008F5BF1" w:rsidRDefault="00DA53AF" w:rsidP="00DA53AF">
      <w:pPr>
        <w:numPr>
          <w:ilvl w:val="0"/>
          <w:numId w:val="13"/>
        </w:numPr>
        <w:spacing w:line="240" w:lineRule="auto"/>
        <w:rPr>
          <w:sz w:val="24"/>
        </w:rPr>
      </w:pPr>
      <w:r w:rsidRPr="008F5BF1">
        <w:rPr>
          <w:sz w:val="24"/>
        </w:rPr>
        <w:t>отсутствием естественно определенного начала отсчета (нуля).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 xml:space="preserve">Для анализа влияния </w:t>
      </w:r>
      <w:proofErr w:type="spellStart"/>
      <w:r w:rsidRPr="008F5BF1">
        <w:rPr>
          <w:sz w:val="24"/>
        </w:rPr>
        <w:t>неметрических</w:t>
      </w:r>
      <w:proofErr w:type="spellEnd"/>
      <w:r w:rsidRPr="008F5BF1">
        <w:rPr>
          <w:sz w:val="24"/>
        </w:rPr>
        <w:t xml:space="preserve"> факторов на зависимую переменную следует использовать:</w:t>
      </w:r>
    </w:p>
    <w:p w:rsidR="00DA53AF" w:rsidRPr="008F5BF1" w:rsidRDefault="00DA53AF" w:rsidP="00DA53AF">
      <w:pPr>
        <w:numPr>
          <w:ilvl w:val="0"/>
          <w:numId w:val="14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корреляционную матрицу;</w:t>
      </w:r>
    </w:p>
    <w:p w:rsidR="00DA53AF" w:rsidRPr="008F5BF1" w:rsidRDefault="00DA53AF" w:rsidP="00DA53AF">
      <w:pPr>
        <w:numPr>
          <w:ilvl w:val="0"/>
          <w:numId w:val="14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диаграмму Бокса-</w:t>
      </w:r>
      <w:proofErr w:type="spellStart"/>
      <w:r w:rsidRPr="008F5BF1">
        <w:rPr>
          <w:sz w:val="24"/>
        </w:rPr>
        <w:t>Вискера</w:t>
      </w:r>
      <w:proofErr w:type="spellEnd"/>
      <w:r w:rsidRPr="008F5BF1">
        <w:rPr>
          <w:sz w:val="24"/>
        </w:rPr>
        <w:t>;</w:t>
      </w:r>
    </w:p>
    <w:p w:rsidR="00DA53AF" w:rsidRPr="008F5BF1" w:rsidRDefault="00DA53AF" w:rsidP="00DA53AF">
      <w:pPr>
        <w:numPr>
          <w:ilvl w:val="0"/>
          <w:numId w:val="14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нормальную кривую.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Метод наименьших квадратов состоит в:</w:t>
      </w:r>
    </w:p>
    <w:p w:rsidR="00DA53AF" w:rsidRPr="008F5BF1" w:rsidRDefault="00DA53AF" w:rsidP="00DA53AF">
      <w:pPr>
        <w:numPr>
          <w:ilvl w:val="0"/>
          <w:numId w:val="15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минимизации суммы квадратов ошибок аппроксимации;</w:t>
      </w:r>
    </w:p>
    <w:p w:rsidR="00DA53AF" w:rsidRPr="008F5BF1" w:rsidRDefault="00DA53AF" w:rsidP="00DA53AF">
      <w:pPr>
        <w:numPr>
          <w:ilvl w:val="0"/>
          <w:numId w:val="15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минимизации суммы квадратов ошибок прогнозирования;</w:t>
      </w:r>
    </w:p>
    <w:p w:rsidR="00DA53AF" w:rsidRPr="008F5BF1" w:rsidRDefault="00DA53AF" w:rsidP="00DA53AF">
      <w:pPr>
        <w:numPr>
          <w:ilvl w:val="0"/>
          <w:numId w:val="15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минимизации квадрата суммы ошибок аппроксимации;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Для существования и единственности МНК оценки параметров МЛР должна выполняться гипотеза: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 xml:space="preserve">об </w:t>
      </w:r>
      <w:proofErr w:type="spellStart"/>
      <w:r w:rsidRPr="008F5BF1">
        <w:rPr>
          <w:sz w:val="24"/>
        </w:rPr>
        <w:t>экзогенности</w:t>
      </w:r>
      <w:proofErr w:type="spellEnd"/>
      <w:r w:rsidRPr="008F5BF1">
        <w:rPr>
          <w:sz w:val="24"/>
        </w:rPr>
        <w:t>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о гомоскедастичности;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о полноте ранга.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Сумма апостериорных остаточных разностей: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всегда равна нулю;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равна нулю при наличии константы в модели;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равна среднему значению зависимой переменной.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Коэффициент детерминации характеризует: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bookmarkStart w:id="2" w:name="OLE_LINK2"/>
      <w:r w:rsidRPr="008F5BF1">
        <w:rPr>
          <w:sz w:val="24"/>
        </w:rPr>
        <w:t>долю объясненной изменчивости в общей изменчивости зависимой переменной;</w:t>
      </w:r>
      <w:bookmarkEnd w:id="2"/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долю необъясненной изменчивости в общей изменчивости зависимой переменной;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долю дисперсии случайной составляющей в дисперсии зависимой переменной.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С ростом числа независимых переменных коэффициент детерминации: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растет;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уменьшается;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растет до достижения оптимальной размерности, затем снижается.</w:t>
      </w:r>
    </w:p>
    <w:p w:rsidR="00DA53AF" w:rsidRPr="008F5BF1" w:rsidRDefault="00DA53AF" w:rsidP="00DA53AF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Для обнаружения ложной корреляции используют: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модифицированный коэффициент детерминации;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 xml:space="preserve">статистику </w:t>
      </w:r>
      <w:proofErr w:type="spellStart"/>
      <w:r w:rsidRPr="008F5BF1">
        <w:rPr>
          <w:sz w:val="24"/>
        </w:rPr>
        <w:t>Дарбина</w:t>
      </w:r>
      <w:proofErr w:type="spellEnd"/>
      <w:r w:rsidRPr="008F5BF1">
        <w:rPr>
          <w:sz w:val="24"/>
        </w:rPr>
        <w:t xml:space="preserve"> – Ватсона;</w:t>
      </w:r>
    </w:p>
    <w:p w:rsidR="00DA53AF" w:rsidRPr="008F5BF1" w:rsidRDefault="00DA53AF" w:rsidP="00DA53AF">
      <w:pPr>
        <w:numPr>
          <w:ilvl w:val="1"/>
          <w:numId w:val="1"/>
        </w:numPr>
        <w:spacing w:line="240" w:lineRule="auto"/>
        <w:jc w:val="left"/>
        <w:rPr>
          <w:sz w:val="24"/>
        </w:rPr>
      </w:pPr>
      <w:r w:rsidRPr="008F5BF1">
        <w:rPr>
          <w:sz w:val="24"/>
        </w:rPr>
        <w:t>коэффициент частной корреляции.</w:t>
      </w:r>
    </w:p>
    <w:sectPr w:rsidR="00DA53AF" w:rsidRPr="008F5BF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31" w:rsidRDefault="003E7B31" w:rsidP="00924477">
      <w:pPr>
        <w:spacing w:line="240" w:lineRule="auto"/>
      </w:pPr>
      <w:r>
        <w:separator/>
      </w:r>
    </w:p>
  </w:endnote>
  <w:endnote w:type="continuationSeparator" w:id="0">
    <w:p w:rsidR="003E7B31" w:rsidRDefault="003E7B31" w:rsidP="00924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8604"/>
      <w:docPartObj>
        <w:docPartGallery w:val="Page Numbers (Bottom of Page)"/>
        <w:docPartUnique/>
      </w:docPartObj>
    </w:sdtPr>
    <w:sdtEndPr/>
    <w:sdtContent>
      <w:p w:rsidR="00C90D5D" w:rsidRDefault="00C90D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BF1">
          <w:rPr>
            <w:noProof/>
          </w:rPr>
          <w:t>1</w:t>
        </w:r>
        <w:r>
          <w:fldChar w:fldCharType="end"/>
        </w:r>
      </w:p>
    </w:sdtContent>
  </w:sdt>
  <w:p w:rsidR="00924477" w:rsidRDefault="009244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31" w:rsidRDefault="003E7B31" w:rsidP="00924477">
      <w:pPr>
        <w:spacing w:line="240" w:lineRule="auto"/>
      </w:pPr>
      <w:r>
        <w:separator/>
      </w:r>
    </w:p>
  </w:footnote>
  <w:footnote w:type="continuationSeparator" w:id="0">
    <w:p w:rsidR="003E7B31" w:rsidRDefault="003E7B31" w:rsidP="00924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77" w:rsidRDefault="00924477">
    <w:pPr>
      <w:pStyle w:val="a3"/>
    </w:pPr>
    <w:r>
      <w:t>МИЭМ НИУ ВШЭ</w:t>
    </w:r>
    <w:r>
      <w:ptab w:relativeTo="margin" w:alignment="center" w:leader="none"/>
    </w:r>
    <w:r>
      <w:t>Основы анализа данных</w:t>
    </w:r>
    <w:r>
      <w:ptab w:relativeTo="margin" w:alignment="right" w:leader="none"/>
    </w:r>
    <w:r>
      <w:t>КИМ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34D"/>
    <w:multiLevelType w:val="hybridMultilevel"/>
    <w:tmpl w:val="352E6F74"/>
    <w:lvl w:ilvl="0" w:tplc="82EAC2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D13B45"/>
    <w:multiLevelType w:val="hybridMultilevel"/>
    <w:tmpl w:val="82D484F4"/>
    <w:lvl w:ilvl="0" w:tplc="993ACA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D31911"/>
    <w:multiLevelType w:val="hybridMultilevel"/>
    <w:tmpl w:val="B19886B6"/>
    <w:lvl w:ilvl="0" w:tplc="FBB627A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596094"/>
    <w:multiLevelType w:val="hybridMultilevel"/>
    <w:tmpl w:val="598E0EE6"/>
    <w:lvl w:ilvl="0" w:tplc="9F9E1FE0">
      <w:start w:val="1"/>
      <w:numFmt w:val="lowerLetter"/>
      <w:lvlText w:val="%1)"/>
      <w:lvlJc w:val="left"/>
      <w:pPr>
        <w:tabs>
          <w:tab w:val="num" w:pos="1072"/>
        </w:tabs>
        <w:ind w:left="1072" w:hanging="363"/>
      </w:pPr>
      <w:rPr>
        <w:rFonts w:ascii="Times New Roman" w:eastAsia="Times New Roman" w:hAnsi="Times New Roman" w:cs="Times New Roman" w:hint="default"/>
      </w:rPr>
    </w:lvl>
    <w:lvl w:ilvl="1" w:tplc="E6A627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72C5A"/>
    <w:multiLevelType w:val="hybridMultilevel"/>
    <w:tmpl w:val="C03EC542"/>
    <w:lvl w:ilvl="0" w:tplc="82EAC2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F3022CE"/>
    <w:multiLevelType w:val="hybridMultilevel"/>
    <w:tmpl w:val="4B128414"/>
    <w:lvl w:ilvl="0" w:tplc="82EAC2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5E73B30"/>
    <w:multiLevelType w:val="hybridMultilevel"/>
    <w:tmpl w:val="CAEC5DF8"/>
    <w:lvl w:ilvl="0" w:tplc="82EAC2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EBD07E8"/>
    <w:multiLevelType w:val="hybridMultilevel"/>
    <w:tmpl w:val="5044C6BE"/>
    <w:lvl w:ilvl="0" w:tplc="82EAC2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CD3C28"/>
    <w:multiLevelType w:val="hybridMultilevel"/>
    <w:tmpl w:val="93F22BBA"/>
    <w:lvl w:ilvl="0" w:tplc="82EAC2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3BF5A5A"/>
    <w:multiLevelType w:val="hybridMultilevel"/>
    <w:tmpl w:val="3F7CD3B2"/>
    <w:lvl w:ilvl="0" w:tplc="82EAC2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45B4EDC"/>
    <w:multiLevelType w:val="hybridMultilevel"/>
    <w:tmpl w:val="8EFCD21E"/>
    <w:lvl w:ilvl="0" w:tplc="82EAC2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46D699A"/>
    <w:multiLevelType w:val="hybridMultilevel"/>
    <w:tmpl w:val="33E8B9B8"/>
    <w:lvl w:ilvl="0" w:tplc="BFB40A2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652210C"/>
    <w:multiLevelType w:val="hybridMultilevel"/>
    <w:tmpl w:val="589A6E2E"/>
    <w:lvl w:ilvl="0" w:tplc="106413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125186">
      <w:start w:val="1"/>
      <w:numFmt w:val="lowerLetter"/>
      <w:lvlText w:val="%2)"/>
      <w:lvlJc w:val="left"/>
      <w:pPr>
        <w:tabs>
          <w:tab w:val="num" w:pos="1072"/>
        </w:tabs>
        <w:ind w:left="1072" w:hanging="36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42E59B2"/>
    <w:multiLevelType w:val="hybridMultilevel"/>
    <w:tmpl w:val="FAA0829A"/>
    <w:lvl w:ilvl="0" w:tplc="1FF417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D32C42"/>
    <w:multiLevelType w:val="hybridMultilevel"/>
    <w:tmpl w:val="18EC70CE"/>
    <w:lvl w:ilvl="0" w:tplc="0A48E12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6"/>
    <w:rsid w:val="000065FC"/>
    <w:rsid w:val="003E7B31"/>
    <w:rsid w:val="00454A08"/>
    <w:rsid w:val="00636B9C"/>
    <w:rsid w:val="008F5BF1"/>
    <w:rsid w:val="00924477"/>
    <w:rsid w:val="00C90D5D"/>
    <w:rsid w:val="00DA53AF"/>
    <w:rsid w:val="00E94105"/>
    <w:rsid w:val="00EF1766"/>
    <w:rsid w:val="00F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1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10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4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10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1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10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4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1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Поляков</dc:creator>
  <cp:lastModifiedBy>RomeoMe</cp:lastModifiedBy>
  <cp:revision>2</cp:revision>
  <dcterms:created xsi:type="dcterms:W3CDTF">2020-01-19T21:27:00Z</dcterms:created>
  <dcterms:modified xsi:type="dcterms:W3CDTF">2020-01-19T21:27:00Z</dcterms:modified>
</cp:coreProperties>
</file>