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21" w:rsidRDefault="00BD1B21"/>
    <w:p w:rsidR="00B52C4E" w:rsidRDefault="00B52C4E"/>
    <w:p w:rsidR="00F32CA9" w:rsidRP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>1  Корпорация как объект автоматизации</w:t>
      </w:r>
    </w:p>
    <w:p w:rsidR="00F32CA9" w:rsidRP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>2. Уровни управления компанией</w:t>
      </w:r>
    </w:p>
    <w:p w:rsidR="00F32CA9" w:rsidRP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>3. Модель компании: кто принимает инвестиционные решения.</w:t>
      </w:r>
    </w:p>
    <w:p w:rsid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 xml:space="preserve">4. Современное видение схемы оценки текущего состояния компании </w:t>
      </w:r>
    </w:p>
    <w:p w:rsid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 xml:space="preserve">5. Модель архитектуры компании </w:t>
      </w:r>
      <w:proofErr w:type="spellStart"/>
      <w:r w:rsidRPr="00F32CA9">
        <w:rPr>
          <w:rFonts w:ascii="Times New Roman" w:hAnsi="Times New Roman" w:cs="Times New Roman"/>
          <w:sz w:val="28"/>
          <w:szCs w:val="28"/>
        </w:rPr>
        <w:t>Захмана</w:t>
      </w:r>
      <w:proofErr w:type="spellEnd"/>
      <w:r w:rsidRPr="00F32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 xml:space="preserve">6. Направления применения модели </w:t>
      </w:r>
      <w:proofErr w:type="spellStart"/>
      <w:r w:rsidRPr="00F32CA9">
        <w:rPr>
          <w:rFonts w:ascii="Times New Roman" w:hAnsi="Times New Roman" w:cs="Times New Roman"/>
          <w:sz w:val="28"/>
          <w:szCs w:val="28"/>
        </w:rPr>
        <w:t>Захмана</w:t>
      </w:r>
      <w:proofErr w:type="spellEnd"/>
      <w:r w:rsidRPr="00F32CA9">
        <w:rPr>
          <w:rFonts w:ascii="Times New Roman" w:hAnsi="Times New Roman" w:cs="Times New Roman"/>
          <w:sz w:val="28"/>
          <w:szCs w:val="28"/>
        </w:rPr>
        <w:t xml:space="preserve"> и соответствие стадий ГОСТ 34 и шагов модели </w:t>
      </w:r>
      <w:proofErr w:type="spellStart"/>
      <w:r w:rsidRPr="00F32CA9">
        <w:rPr>
          <w:rFonts w:ascii="Times New Roman" w:hAnsi="Times New Roman" w:cs="Times New Roman"/>
          <w:sz w:val="28"/>
          <w:szCs w:val="28"/>
        </w:rPr>
        <w:t>Захмана</w:t>
      </w:r>
      <w:proofErr w:type="spellEnd"/>
    </w:p>
    <w:p w:rsid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 xml:space="preserve"> 7. Модель TOGAF </w:t>
      </w:r>
    </w:p>
    <w:p w:rsid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 xml:space="preserve">8. Процессы жизненного цикла систем (по ИСО\МЭК 15288) </w:t>
      </w:r>
    </w:p>
    <w:p w:rsid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 xml:space="preserve">9. V-модель жизненного цикла систем </w:t>
      </w:r>
    </w:p>
    <w:p w:rsidR="00F32CA9" w:rsidRP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>10. Основные понятия инженерии: модель, система, назначение, цель, технология.</w:t>
      </w:r>
    </w:p>
    <w:p w:rsidR="00F32CA9" w:rsidRP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>11. Варианты осуществления проектирования: прямое проектирование и обратное проектирование; проектирование "сверху-вниз" и "снизу-вверх"</w:t>
      </w:r>
    </w:p>
    <w:p w:rsid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 xml:space="preserve">12. Диаграммы вариантов использования: основные элементы на диаграмме и их назначение. Назначение элемента </w:t>
      </w:r>
      <w:proofErr w:type="spellStart"/>
      <w:r w:rsidRPr="00F32CA9">
        <w:rPr>
          <w:rFonts w:ascii="Times New Roman" w:hAnsi="Times New Roman" w:cs="Times New Roman"/>
          <w:sz w:val="28"/>
          <w:szCs w:val="28"/>
        </w:rPr>
        <w:t>Constraint</w:t>
      </w:r>
      <w:proofErr w:type="spellEnd"/>
      <w:r w:rsidRPr="00F32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 xml:space="preserve">13. Диаграммы деятельности: основные элементы и отношения на диаграмме деятельности (с примерами) </w:t>
      </w:r>
    </w:p>
    <w:p w:rsid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 xml:space="preserve">14. Диаграммы последовательности: основные элементы и отношения на диаграмме (с примерами) </w:t>
      </w:r>
    </w:p>
    <w:p w:rsid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>15. Диаграммы состояний: другие названия, уровень проектирования, назначение</w:t>
      </w:r>
    </w:p>
    <w:p w:rsid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 xml:space="preserve"> 16. Диаграммы классов: основные элементы диаграммы классов и их назначение (с примерами)</w:t>
      </w:r>
    </w:p>
    <w:p w:rsid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 xml:space="preserve"> 17. Диаграммы компонентов: основные элементы диаграммы компонентов и их назначение (с примерами)</w:t>
      </w:r>
    </w:p>
    <w:p w:rsid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 xml:space="preserve"> 18. Диаграммы развёртывания: основные элементы диаграммы развёртывания и их назначение (с примерами)</w:t>
      </w:r>
    </w:p>
    <w:p w:rsidR="00F32CA9" w:rsidRP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32CA9">
        <w:rPr>
          <w:rFonts w:ascii="Times New Roman" w:hAnsi="Times New Roman" w:cs="Times New Roman"/>
          <w:sz w:val="28"/>
          <w:szCs w:val="28"/>
          <w:lang w:val="en-US"/>
        </w:rPr>
        <w:t xml:space="preserve"> 19. </w:t>
      </w:r>
      <w:r w:rsidRPr="00F32CA9">
        <w:rPr>
          <w:rFonts w:ascii="Times New Roman" w:hAnsi="Times New Roman" w:cs="Times New Roman"/>
          <w:sz w:val="28"/>
          <w:szCs w:val="28"/>
        </w:rPr>
        <w:t>Что</w:t>
      </w:r>
      <w:r w:rsidRPr="00F32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2CA9">
        <w:rPr>
          <w:rFonts w:ascii="Times New Roman" w:hAnsi="Times New Roman" w:cs="Times New Roman"/>
          <w:sz w:val="28"/>
          <w:szCs w:val="28"/>
        </w:rPr>
        <w:t>такое</w:t>
      </w:r>
      <w:r w:rsidRPr="00F32CA9">
        <w:rPr>
          <w:rFonts w:ascii="Times New Roman" w:hAnsi="Times New Roman" w:cs="Times New Roman"/>
          <w:sz w:val="28"/>
          <w:szCs w:val="28"/>
          <w:lang w:val="en-US"/>
        </w:rPr>
        <w:t xml:space="preserve"> Model Driven Development?</w:t>
      </w:r>
    </w:p>
    <w:p w:rsidR="00F32CA9" w:rsidRDefault="00F32CA9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CA9">
        <w:rPr>
          <w:rFonts w:ascii="Times New Roman" w:hAnsi="Times New Roman" w:cs="Times New Roman"/>
          <w:sz w:val="28"/>
          <w:szCs w:val="28"/>
        </w:rPr>
        <w:t>20. Генерация кода по моделям. Суть и особенности процесса генерации кода. Необходимые артефакты и инструменты для генерации.</w:t>
      </w:r>
    </w:p>
    <w:p w:rsidR="004D76EC" w:rsidRPr="00E404C0" w:rsidRDefault="004D76EC" w:rsidP="004D76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E404C0">
        <w:rPr>
          <w:rFonts w:ascii="Times New Roman" w:hAnsi="Times New Roman" w:cs="Times New Roman"/>
          <w:sz w:val="28"/>
          <w:szCs w:val="28"/>
        </w:rPr>
        <w:t>Инжиниринг требований по ISO/IEC/IEEE 29148:2011(E)</w:t>
      </w:r>
    </w:p>
    <w:p w:rsidR="004D76EC" w:rsidRDefault="004D76EC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E404C0">
        <w:rPr>
          <w:rFonts w:ascii="Times New Roman" w:hAnsi="Times New Roman" w:cs="Times New Roman"/>
          <w:sz w:val="28"/>
          <w:szCs w:val="28"/>
        </w:rPr>
        <w:t>Метаданные и управление ими в КИАС. Качество данных</w:t>
      </w:r>
    </w:p>
    <w:p w:rsidR="004D76EC" w:rsidRDefault="004D76EC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E404C0">
        <w:rPr>
          <w:rFonts w:ascii="Times New Roman" w:hAnsi="Times New Roman" w:cs="Times New Roman"/>
          <w:sz w:val="28"/>
          <w:szCs w:val="28"/>
        </w:rPr>
        <w:t>Особенности требований к аналитическим системам</w:t>
      </w:r>
    </w:p>
    <w:p w:rsidR="004D76EC" w:rsidRPr="00E404C0" w:rsidRDefault="004D76EC" w:rsidP="004D76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E404C0">
        <w:rPr>
          <w:rFonts w:ascii="Times New Roman" w:hAnsi="Times New Roman" w:cs="Times New Roman"/>
          <w:sz w:val="28"/>
          <w:szCs w:val="28"/>
        </w:rPr>
        <w:t>Виды архитектур автоматизированных систем</w:t>
      </w:r>
    </w:p>
    <w:p w:rsidR="004D76EC" w:rsidRPr="00E404C0" w:rsidRDefault="004D76EC" w:rsidP="004D76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E404C0">
        <w:rPr>
          <w:rFonts w:ascii="Times New Roman" w:hAnsi="Times New Roman" w:cs="Times New Roman"/>
          <w:sz w:val="28"/>
          <w:szCs w:val="28"/>
        </w:rPr>
        <w:t xml:space="preserve">   Концептуальная архитектура. Функциональная архитектура</w:t>
      </w:r>
    </w:p>
    <w:p w:rsidR="004D76EC" w:rsidRDefault="004D76EC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E404C0">
        <w:rPr>
          <w:rFonts w:ascii="Times New Roman" w:hAnsi="Times New Roman" w:cs="Times New Roman"/>
          <w:sz w:val="28"/>
          <w:szCs w:val="28"/>
        </w:rPr>
        <w:t>Логическая архитектура. Виды логических архитектур систем</w:t>
      </w:r>
    </w:p>
    <w:p w:rsidR="004D76EC" w:rsidRDefault="004D76EC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E404C0">
        <w:rPr>
          <w:rFonts w:ascii="Times New Roman" w:hAnsi="Times New Roman" w:cs="Times New Roman"/>
          <w:sz w:val="28"/>
          <w:szCs w:val="28"/>
        </w:rPr>
        <w:t>Физическая архитектура</w:t>
      </w:r>
    </w:p>
    <w:p w:rsidR="004D76EC" w:rsidRDefault="004D76EC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E404C0">
        <w:rPr>
          <w:rFonts w:ascii="Times New Roman" w:hAnsi="Times New Roman" w:cs="Times New Roman"/>
          <w:sz w:val="28"/>
          <w:szCs w:val="28"/>
        </w:rPr>
        <w:t>Архитектура данных</w:t>
      </w:r>
    </w:p>
    <w:p w:rsidR="004D76EC" w:rsidRPr="00F32CA9" w:rsidRDefault="004D76EC" w:rsidP="00F32C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E404C0">
        <w:rPr>
          <w:rFonts w:ascii="Times New Roman" w:hAnsi="Times New Roman" w:cs="Times New Roman"/>
          <w:sz w:val="28"/>
          <w:szCs w:val="28"/>
        </w:rPr>
        <w:t xml:space="preserve">Архитектура </w:t>
      </w:r>
      <w:proofErr w:type="gramStart"/>
      <w:r w:rsidRPr="00E404C0">
        <w:rPr>
          <w:rFonts w:ascii="Times New Roman" w:hAnsi="Times New Roman" w:cs="Times New Roman"/>
          <w:sz w:val="28"/>
          <w:szCs w:val="28"/>
        </w:rPr>
        <w:t>прикладного</w:t>
      </w:r>
      <w:proofErr w:type="gramEnd"/>
      <w:r w:rsidRPr="00E404C0">
        <w:rPr>
          <w:rFonts w:ascii="Times New Roman" w:hAnsi="Times New Roman" w:cs="Times New Roman"/>
          <w:sz w:val="28"/>
          <w:szCs w:val="28"/>
        </w:rPr>
        <w:t xml:space="preserve"> ПО</w:t>
      </w:r>
      <w:bookmarkStart w:id="0" w:name="_GoBack"/>
      <w:bookmarkEnd w:id="0"/>
    </w:p>
    <w:p w:rsidR="00B52C4E" w:rsidRPr="00F32CA9" w:rsidRDefault="00B52C4E">
      <w:pPr>
        <w:rPr>
          <w:rFonts w:ascii="Times New Roman" w:hAnsi="Times New Roman" w:cs="Times New Roman"/>
          <w:sz w:val="28"/>
          <w:szCs w:val="28"/>
        </w:rPr>
      </w:pPr>
    </w:p>
    <w:sectPr w:rsidR="00B52C4E" w:rsidRPr="00F3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4E"/>
    <w:rsid w:val="002A7C6B"/>
    <w:rsid w:val="004D76EC"/>
    <w:rsid w:val="00B52C4E"/>
    <w:rsid w:val="00BD1B21"/>
    <w:rsid w:val="00F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F32CA9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32CA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F32CA9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32C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2019-10-21T11:53:00Z</cp:lastPrinted>
  <dcterms:created xsi:type="dcterms:W3CDTF">2019-10-21T13:19:00Z</dcterms:created>
  <dcterms:modified xsi:type="dcterms:W3CDTF">2019-10-21T13:19:00Z</dcterms:modified>
</cp:coreProperties>
</file>