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7" w:rsidRDefault="00004F57" w:rsidP="00004F57">
      <w:r>
        <w:t>Примерный перечень вопросов к зачету (экзамену) по всему курсу или к каждому промежуточному и итоговому контролю для самопроверки студентов</w:t>
      </w:r>
      <w:r w:rsidR="000D0E2F">
        <w:t xml:space="preserve"> по дисциплине  «Системы высокой доступности»</w:t>
      </w:r>
      <w:bookmarkStart w:id="0" w:name="_GoBack"/>
      <w:bookmarkEnd w:id="0"/>
      <w:r>
        <w:t>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Основные системотехнические принципы построения ИТСВД.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Практика проектирования автоматизированных информационных систем (АИС). </w:t>
      </w:r>
      <w:r w:rsidRPr="00FE2D57">
        <w:rPr>
          <w:rFonts w:ascii="Times New Roman" w:hAnsi="Times New Roman"/>
          <w:sz w:val="24"/>
          <w:szCs w:val="24"/>
          <w:lang w:eastAsia="ru-RU"/>
        </w:rPr>
        <w:t>Составляющие проектирования АИС – обеспечивающие части.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Определение информационных потребностей пользователей.</w:t>
      </w:r>
      <w:r>
        <w:rPr>
          <w:rFonts w:ascii="Times New Roman" w:hAnsi="Times New Roman"/>
          <w:sz w:val="24"/>
          <w:szCs w:val="24"/>
        </w:rPr>
        <w:t xml:space="preserve"> Основные функции АИС. Типы взаимодействия с пользователем.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Эффективная физическая организация данных. Сбалансированные индексы. 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Организация прямого доступа с использованием алгоритмов преобразования ключа в адрес</w:t>
      </w:r>
      <w:r>
        <w:rPr>
          <w:rFonts w:ascii="Times New Roman" w:hAnsi="Times New Roman"/>
          <w:sz w:val="24"/>
          <w:szCs w:val="24"/>
        </w:rPr>
        <w:t>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Реляционное моделирование – проектирование снизу-вверх.</w:t>
      </w:r>
      <w:r>
        <w:rPr>
          <w:rFonts w:ascii="Times New Roman" w:hAnsi="Times New Roman"/>
          <w:sz w:val="24"/>
          <w:szCs w:val="24"/>
        </w:rPr>
        <w:t xml:space="preserve"> Нормализация.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Проектирование базы данных сверху-вниз. </w:t>
      </w:r>
      <w:r w:rsidRPr="00FE2D57">
        <w:rPr>
          <w:rFonts w:ascii="Times New Roman" w:hAnsi="Times New Roman"/>
          <w:sz w:val="24"/>
          <w:szCs w:val="24"/>
          <w:lang w:val="en-US"/>
        </w:rPr>
        <w:t>E</w:t>
      </w:r>
      <w:r w:rsidRPr="00FE2D57">
        <w:rPr>
          <w:rFonts w:ascii="Times New Roman" w:hAnsi="Times New Roman"/>
          <w:sz w:val="24"/>
          <w:szCs w:val="24"/>
        </w:rPr>
        <w:t>-</w:t>
      </w:r>
      <w:r w:rsidRPr="00FE2D57">
        <w:rPr>
          <w:rFonts w:ascii="Times New Roman" w:hAnsi="Times New Roman"/>
          <w:sz w:val="24"/>
          <w:szCs w:val="24"/>
          <w:lang w:val="en-US"/>
        </w:rPr>
        <w:t>R</w:t>
      </w:r>
      <w:r w:rsidRPr="00FE2D57">
        <w:rPr>
          <w:rFonts w:ascii="Times New Roman" w:hAnsi="Times New Roman"/>
          <w:sz w:val="24"/>
          <w:szCs w:val="24"/>
        </w:rPr>
        <w:t xml:space="preserve"> модели.</w:t>
      </w:r>
      <w:r>
        <w:rPr>
          <w:rFonts w:ascii="Times New Roman" w:hAnsi="Times New Roman"/>
          <w:sz w:val="24"/>
          <w:szCs w:val="24"/>
        </w:rPr>
        <w:t xml:space="preserve"> Скелетные модели. 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Восстановление АИС после отказов. Типы отказов. Понятие точки синхронизации целостности.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Действия и процедуры восстановления. Выбор оптимальной технологии восстановления. 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Классификация катастроф, в которые могут попасть автоматизированные системы в России.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Решения построения средств восстановления после катастроф.</w:t>
      </w:r>
      <w:r>
        <w:rPr>
          <w:rFonts w:ascii="Times New Roman" w:hAnsi="Times New Roman"/>
          <w:sz w:val="24"/>
          <w:szCs w:val="24"/>
        </w:rPr>
        <w:t xml:space="preserve"> Уровни </w:t>
      </w:r>
      <w:proofErr w:type="spellStart"/>
      <w:r>
        <w:rPr>
          <w:rFonts w:ascii="Times New Roman" w:hAnsi="Times New Roman"/>
          <w:sz w:val="24"/>
          <w:szCs w:val="24"/>
        </w:rPr>
        <w:t>катастрофоустойчивости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>Обеспечение информационной безопасности АИС</w:t>
      </w:r>
      <w:r>
        <w:rPr>
          <w:rFonts w:ascii="Times New Roman" w:hAnsi="Times New Roman"/>
          <w:sz w:val="24"/>
          <w:szCs w:val="24"/>
        </w:rPr>
        <w:t>. Модель угроз. Модель нарушителя.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Основы обеспечения информационной безопасности в </w:t>
      </w:r>
      <w:proofErr w:type="spellStart"/>
      <w:r w:rsidRPr="00FE2D57">
        <w:rPr>
          <w:rFonts w:ascii="Times New Roman" w:hAnsi="Times New Roman"/>
          <w:sz w:val="24"/>
          <w:szCs w:val="24"/>
        </w:rPr>
        <w:t>катастрофоустойчивых</w:t>
      </w:r>
      <w:proofErr w:type="spellEnd"/>
      <w:r w:rsidRPr="00FE2D57">
        <w:rPr>
          <w:rFonts w:ascii="Times New Roman" w:hAnsi="Times New Roman"/>
          <w:sz w:val="24"/>
          <w:szCs w:val="24"/>
        </w:rPr>
        <w:t xml:space="preserve"> центрах обработки данных (ЦОД).</w:t>
      </w:r>
      <w:r>
        <w:rPr>
          <w:rFonts w:ascii="Times New Roman" w:hAnsi="Times New Roman"/>
          <w:sz w:val="24"/>
          <w:szCs w:val="24"/>
        </w:rPr>
        <w:t xml:space="preserve"> Изменение политики ИБ при переводе обработки.</w:t>
      </w:r>
    </w:p>
    <w:p w:rsidR="00004F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D57">
        <w:rPr>
          <w:rFonts w:ascii="Times New Roman" w:hAnsi="Times New Roman"/>
          <w:sz w:val="24"/>
          <w:szCs w:val="24"/>
        </w:rPr>
        <w:t xml:space="preserve">Принципы построения организационно–режимных мер и технических средств обеспечения безопасности информации в ЦОД. </w:t>
      </w:r>
    </w:p>
    <w:p w:rsidR="00004F57" w:rsidRPr="00FE2D57" w:rsidRDefault="00004F57" w:rsidP="00004F5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635">
        <w:rPr>
          <w:rFonts w:ascii="Times New Roman" w:hAnsi="Times New Roman"/>
          <w:sz w:val="24"/>
        </w:rPr>
        <w:t>Основные принципы</w:t>
      </w:r>
      <w:r w:rsidRPr="00004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построения</w:t>
      </w:r>
      <w:r w:rsidRPr="00697635">
        <w:rPr>
          <w:rFonts w:ascii="Times New Roman" w:hAnsi="Times New Roman"/>
          <w:sz w:val="24"/>
        </w:rPr>
        <w:t xml:space="preserve"> и архитектура блокчейн, процедура согласования (достижение консенсуса), изменение программного обеспечения, типы систем блокчейнов, </w:t>
      </w:r>
      <w:r>
        <w:rPr>
          <w:rFonts w:ascii="Times New Roman" w:hAnsi="Times New Roman"/>
          <w:sz w:val="24"/>
        </w:rPr>
        <w:t xml:space="preserve">обеспечение </w:t>
      </w:r>
      <w:r w:rsidRPr="00697635">
        <w:rPr>
          <w:rFonts w:ascii="Times New Roman" w:hAnsi="Times New Roman"/>
          <w:sz w:val="24"/>
        </w:rPr>
        <w:t>информационн</w:t>
      </w:r>
      <w:r>
        <w:rPr>
          <w:rFonts w:ascii="Times New Roman" w:hAnsi="Times New Roman"/>
          <w:sz w:val="24"/>
        </w:rPr>
        <w:t>ой</w:t>
      </w:r>
      <w:r w:rsidRPr="00697635"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и.</w:t>
      </w:r>
    </w:p>
    <w:p w:rsidR="005C1525" w:rsidRDefault="005C1525"/>
    <w:sectPr w:rsidR="005C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9E907B1"/>
    <w:multiLevelType w:val="hybridMultilevel"/>
    <w:tmpl w:val="A42EF9BC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7"/>
    <w:rsid w:val="00004F57"/>
    <w:rsid w:val="000D0E2F"/>
    <w:rsid w:val="005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04F57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04F57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04F5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004F5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004F5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004F5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004F5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004F5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004F5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57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004F57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04F5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04F5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004F5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004F57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004F57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004F5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004F57"/>
    <w:rPr>
      <w:rFonts w:ascii="Cambria" w:eastAsia="Times New Roman" w:hAnsi="Cambria" w:cs="Times New Roman"/>
      <w:lang w:val="x-none"/>
    </w:rPr>
  </w:style>
  <w:style w:type="paragraph" w:styleId="a3">
    <w:name w:val="List Paragraph"/>
    <w:basedOn w:val="a"/>
    <w:uiPriority w:val="34"/>
    <w:qFormat/>
    <w:rsid w:val="00004F5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04F57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04F57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04F5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004F5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004F5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004F5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004F5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004F5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004F5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57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004F57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04F5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04F5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004F5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004F57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004F57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004F5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004F57"/>
    <w:rPr>
      <w:rFonts w:ascii="Cambria" w:eastAsia="Times New Roman" w:hAnsi="Cambria" w:cs="Times New Roman"/>
      <w:lang w:val="x-none"/>
    </w:rPr>
  </w:style>
  <w:style w:type="paragraph" w:styleId="a3">
    <w:name w:val="List Paragraph"/>
    <w:basedOn w:val="a"/>
    <w:uiPriority w:val="34"/>
    <w:qFormat/>
    <w:rsid w:val="00004F5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Будзко Владимир</dc:creator>
  <cp:lastModifiedBy>Пользователь Windows</cp:lastModifiedBy>
  <cp:revision>2</cp:revision>
  <dcterms:created xsi:type="dcterms:W3CDTF">2019-10-16T09:35:00Z</dcterms:created>
  <dcterms:modified xsi:type="dcterms:W3CDTF">2019-10-16T09:35:00Z</dcterms:modified>
</cp:coreProperties>
</file>