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134CF" w14:textId="6AA75118" w:rsidR="002F632F" w:rsidRDefault="002F632F" w:rsidP="002F632F">
      <w:pPr>
        <w:jc w:val="both"/>
        <w:rPr>
          <w:rFonts w:ascii="Times New Roman" w:hAnsi="Times New Roman" w:cs="Times New Roman"/>
          <w:sz w:val="24"/>
          <w:szCs w:val="24"/>
        </w:rPr>
      </w:pPr>
      <w:r w:rsidRPr="002F632F">
        <w:rPr>
          <w:rFonts w:ascii="Times New Roman" w:hAnsi="Times New Roman" w:cs="Times New Roman"/>
          <w:b/>
          <w:bCs/>
          <w:sz w:val="24"/>
          <w:szCs w:val="24"/>
        </w:rPr>
        <w:t>Тема выступления</w:t>
      </w:r>
      <w:r w:rsidRPr="002F632F">
        <w:rPr>
          <w:rFonts w:ascii="Times New Roman" w:hAnsi="Times New Roman" w:cs="Times New Roman"/>
          <w:sz w:val="24"/>
          <w:szCs w:val="24"/>
        </w:rPr>
        <w:t>: «Диверсификация сферы социальных услуг в России: факторы региональных различий»</w:t>
      </w:r>
    </w:p>
    <w:p w14:paraId="2FDF03AD" w14:textId="312BE0C7" w:rsidR="00725CE9" w:rsidRPr="002F632F" w:rsidRDefault="00725CE9" w:rsidP="002F632F">
      <w:pPr>
        <w:jc w:val="both"/>
        <w:rPr>
          <w:rFonts w:ascii="Times New Roman" w:hAnsi="Times New Roman" w:cs="Times New Roman"/>
          <w:sz w:val="24"/>
          <w:szCs w:val="24"/>
        </w:rPr>
      </w:pPr>
      <w:r w:rsidRPr="00725CE9">
        <w:rPr>
          <w:rFonts w:ascii="Times New Roman" w:hAnsi="Times New Roman" w:cs="Times New Roman"/>
          <w:b/>
          <w:bCs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социальные услуги, некоммерчески</w:t>
      </w:r>
      <w:r w:rsidR="000F371C">
        <w:rPr>
          <w:rFonts w:ascii="Times New Roman" w:hAnsi="Times New Roman" w:cs="Times New Roman"/>
          <w:sz w:val="24"/>
          <w:szCs w:val="24"/>
        </w:rPr>
        <w:t>й сектор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социальная политика</w:t>
      </w:r>
    </w:p>
    <w:p w14:paraId="3A251E3F" w14:textId="02FEA052" w:rsidR="002F632F" w:rsidRDefault="002F632F" w:rsidP="002F632F">
      <w:pPr>
        <w:jc w:val="both"/>
        <w:rPr>
          <w:rFonts w:ascii="Times New Roman" w:hAnsi="Times New Roman" w:cs="Times New Roman"/>
          <w:sz w:val="24"/>
          <w:szCs w:val="24"/>
        </w:rPr>
      </w:pPr>
      <w:r w:rsidRPr="002F632F">
        <w:rPr>
          <w:rFonts w:ascii="Times New Roman" w:hAnsi="Times New Roman" w:cs="Times New Roman"/>
          <w:b/>
          <w:bCs/>
          <w:sz w:val="24"/>
          <w:szCs w:val="24"/>
        </w:rPr>
        <w:t>Информация об авторе</w:t>
      </w:r>
      <w:r w:rsidRPr="002F632F">
        <w:rPr>
          <w:rFonts w:ascii="Times New Roman" w:hAnsi="Times New Roman" w:cs="Times New Roman"/>
          <w:sz w:val="24"/>
          <w:szCs w:val="24"/>
        </w:rPr>
        <w:t xml:space="preserve">: Анна </w:t>
      </w:r>
      <w:r w:rsidR="008B5FAD">
        <w:rPr>
          <w:rFonts w:ascii="Times New Roman" w:hAnsi="Times New Roman" w:cs="Times New Roman"/>
          <w:sz w:val="24"/>
          <w:szCs w:val="24"/>
        </w:rPr>
        <w:t xml:space="preserve">Васильевна </w:t>
      </w:r>
      <w:r w:rsidRPr="002F632F">
        <w:rPr>
          <w:rFonts w:ascii="Times New Roman" w:hAnsi="Times New Roman" w:cs="Times New Roman"/>
          <w:sz w:val="24"/>
          <w:szCs w:val="24"/>
        </w:rPr>
        <w:t>Тарасенко –</w:t>
      </w:r>
      <w:r>
        <w:rPr>
          <w:rFonts w:ascii="Times New Roman" w:hAnsi="Times New Roman" w:cs="Times New Roman"/>
          <w:sz w:val="24"/>
          <w:szCs w:val="24"/>
        </w:rPr>
        <w:t xml:space="preserve"> к.п.н., </w:t>
      </w:r>
      <w:r w:rsidRPr="002F632F">
        <w:rPr>
          <w:rFonts w:ascii="Times New Roman" w:hAnsi="Times New Roman" w:cs="Times New Roman"/>
          <w:sz w:val="24"/>
          <w:szCs w:val="24"/>
        </w:rPr>
        <w:t>доцент департамента прикладной политологии НИУ «Высшая школа экономики» (Санкт-Петербург)</w:t>
      </w:r>
    </w:p>
    <w:p w14:paraId="4E2AE0B2" w14:textId="3D063260" w:rsidR="00E515AA" w:rsidRPr="002F632F" w:rsidRDefault="002F632F" w:rsidP="002F632F">
      <w:pPr>
        <w:jc w:val="both"/>
        <w:rPr>
          <w:rFonts w:ascii="Times New Roman" w:hAnsi="Times New Roman" w:cs="Times New Roman"/>
          <w:sz w:val="24"/>
          <w:szCs w:val="24"/>
        </w:rPr>
      </w:pPr>
      <w:r w:rsidRPr="002F632F">
        <w:rPr>
          <w:rFonts w:ascii="Times New Roman" w:hAnsi="Times New Roman" w:cs="Times New Roman"/>
          <w:b/>
          <w:bCs/>
          <w:sz w:val="24"/>
          <w:szCs w:val="24"/>
          <w:lang w:val="en-US"/>
        </w:rPr>
        <w:t>Email</w:t>
      </w:r>
      <w:r w:rsidRPr="002F632F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2F63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avtarasenko</w:t>
        </w:r>
        <w:r w:rsidRPr="002F632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F63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Pr="002F632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F63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63C39446" w14:textId="6B95DEB8" w:rsidR="002F632F" w:rsidRPr="002F632F" w:rsidRDefault="002F632F" w:rsidP="002F632F">
      <w:pPr>
        <w:jc w:val="both"/>
        <w:rPr>
          <w:rFonts w:ascii="Times New Roman" w:hAnsi="Times New Roman" w:cs="Times New Roman"/>
          <w:sz w:val="24"/>
          <w:szCs w:val="24"/>
        </w:rPr>
      </w:pPr>
      <w:r w:rsidRPr="002F632F">
        <w:rPr>
          <w:rFonts w:ascii="Times New Roman" w:hAnsi="Times New Roman" w:cs="Times New Roman"/>
          <w:b/>
          <w:bCs/>
          <w:sz w:val="24"/>
          <w:szCs w:val="24"/>
        </w:rPr>
        <w:t>Абстракт</w:t>
      </w:r>
      <w:r w:rsidRPr="002F632F">
        <w:rPr>
          <w:rFonts w:ascii="Times New Roman" w:hAnsi="Times New Roman" w:cs="Times New Roman"/>
          <w:sz w:val="24"/>
          <w:szCs w:val="24"/>
        </w:rPr>
        <w:t>: Социальная политика в современной России не зря завоевала эпитеты двойственной и непоследовательной. Для политического курса, инициированного федеральным центром, характерны как неолиберального толка реформы, так и откровенный интервенционизм и патернализм. Маневрируя между противоречивыми сигналами федерального правительства, региональные власти в своей политике склоняются либо к одному, либо к другому спектру основополагающих принципов социальной политики. Несмотря на такие общие негативные стимулы как шаткое положение и давление на некоммерческий сектор, плохая бюрократия, отсутствие политической конкуренции и экономический кризис, некоторые регионы в большей степени склонны к реализации неолиберальных мер в системе предоставления социальных услуг. В качестве основного показателя в работе рассматривается признание негосударственных поставщиков социальных услуг в качестве официальных и включение их в реестр. Региональные вариации в диверсификации сферы предоставления социальных услуг в едином общероссийском контексте является своего рода экспериментальной площадкой для проверки гипотез о причинах разнообразия. В работе описаны теоретические подходы, описывающие и объясняющие реформирование социальной политики в России, а также выдвинуты гипотезы о влиянии политических, социально-экономических и административных факторов на результаты реформирования сферы предоставления социальных услуг бездомным, инвалидам, сиротам, пожилым и людям, оказавшимся в сложной жизненной ситуации. Качественный анализ собранных данных и статистические тесты были выполнены для характеристики региональных различий и тестирования выдвинутых гипотез.</w:t>
      </w:r>
    </w:p>
    <w:sectPr w:rsidR="002F632F" w:rsidRPr="002F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BB"/>
    <w:rsid w:val="000F371C"/>
    <w:rsid w:val="00280626"/>
    <w:rsid w:val="002F632F"/>
    <w:rsid w:val="00725CE9"/>
    <w:rsid w:val="008B5FAD"/>
    <w:rsid w:val="00E515AA"/>
    <w:rsid w:val="00FA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691F"/>
  <w15:chartTrackingRefBased/>
  <w15:docId w15:val="{CA21106F-9BE7-4DD2-92A6-2DBBE1CA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32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6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tarasenko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Tarasenko</dc:creator>
  <cp:keywords/>
  <dc:description/>
  <cp:lastModifiedBy>Anna Tarasenko</cp:lastModifiedBy>
  <cp:revision>6</cp:revision>
  <dcterms:created xsi:type="dcterms:W3CDTF">2019-12-20T07:03:00Z</dcterms:created>
  <dcterms:modified xsi:type="dcterms:W3CDTF">2019-12-23T10:14:00Z</dcterms:modified>
</cp:coreProperties>
</file>