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23" w:rsidRDefault="007F71EE" w:rsidP="004A5EA1">
      <w:pPr>
        <w:rPr>
          <w:rFonts w:asciiTheme="minorHAnsi" w:hAnsiTheme="minorHAnsi"/>
          <w:sz w:val="28"/>
          <w:szCs w:val="28"/>
        </w:rPr>
      </w:pPr>
      <w:r w:rsidRPr="00FD7F3B">
        <w:rPr>
          <w:rFonts w:asciiTheme="minorHAnsi" w:hAnsiTheme="minorHAnsi"/>
          <w:sz w:val="28"/>
          <w:szCs w:val="28"/>
        </w:rPr>
        <w:t xml:space="preserve">            </w:t>
      </w:r>
      <w:r w:rsidR="001B6741" w:rsidRPr="00FD7F3B">
        <w:rPr>
          <w:rFonts w:asciiTheme="minorHAnsi" w:hAnsiTheme="minorHAnsi"/>
          <w:sz w:val="28"/>
          <w:szCs w:val="28"/>
        </w:rPr>
        <w:t xml:space="preserve">                                 </w:t>
      </w:r>
      <w:r w:rsidR="00261523">
        <w:rPr>
          <w:rFonts w:asciiTheme="minorHAnsi" w:hAnsiTheme="minorHAnsi"/>
          <w:sz w:val="28"/>
          <w:szCs w:val="28"/>
        </w:rPr>
        <w:t>Gilman – applied macro</w:t>
      </w:r>
      <w:r w:rsidR="00DE0F66">
        <w:rPr>
          <w:rFonts w:asciiTheme="minorHAnsi" w:hAnsiTheme="minorHAnsi"/>
          <w:sz w:val="28"/>
          <w:szCs w:val="28"/>
        </w:rPr>
        <w:t xml:space="preserve"> (e</w:t>
      </w:r>
      <w:r w:rsidR="00F364B5">
        <w:rPr>
          <w:rFonts w:asciiTheme="minorHAnsi" w:hAnsiTheme="minorHAnsi"/>
          <w:sz w:val="28"/>
          <w:szCs w:val="28"/>
        </w:rPr>
        <w:t>con</w:t>
      </w:r>
      <w:r w:rsidR="00DE0F66">
        <w:rPr>
          <w:rFonts w:asciiTheme="minorHAnsi" w:hAnsiTheme="minorHAnsi"/>
          <w:sz w:val="28"/>
          <w:szCs w:val="28"/>
        </w:rPr>
        <w:t>)</w:t>
      </w:r>
    </w:p>
    <w:p w:rsidR="004A5EA1" w:rsidRDefault="00261523" w:rsidP="004A5EA1">
      <w:pPr>
        <w:rPr>
          <w:rFonts w:asciiTheme="minorHAnsi" w:hAnsiTheme="minorHAnsi"/>
          <w:sz w:val="28"/>
          <w:szCs w:val="28"/>
        </w:rPr>
      </w:pPr>
      <w:r>
        <w:rPr>
          <w:rFonts w:asciiTheme="minorHAnsi" w:hAnsiTheme="minorHAnsi"/>
          <w:sz w:val="28"/>
          <w:szCs w:val="28"/>
        </w:rPr>
        <w:t xml:space="preserve">                                            </w:t>
      </w:r>
      <w:proofErr w:type="gramStart"/>
      <w:r w:rsidR="004A5EA1" w:rsidRPr="00FD7F3B">
        <w:rPr>
          <w:rFonts w:asciiTheme="minorHAnsi" w:hAnsiTheme="minorHAnsi"/>
          <w:sz w:val="28"/>
          <w:szCs w:val="28"/>
        </w:rPr>
        <w:t>Class # 1.</w:t>
      </w:r>
      <w:proofErr w:type="gramEnd"/>
      <w:r w:rsidR="004A5EA1" w:rsidRPr="00FD7F3B">
        <w:rPr>
          <w:rFonts w:asciiTheme="minorHAnsi" w:hAnsiTheme="minorHAnsi"/>
          <w:sz w:val="28"/>
          <w:szCs w:val="28"/>
        </w:rPr>
        <w:t xml:space="preserve">   </w:t>
      </w:r>
      <w:r w:rsidR="00DE0F66">
        <w:rPr>
          <w:rFonts w:asciiTheme="minorHAnsi" w:hAnsiTheme="minorHAnsi"/>
          <w:sz w:val="28"/>
          <w:szCs w:val="28"/>
        </w:rPr>
        <w:t>2</w:t>
      </w:r>
      <w:r w:rsidR="005A6F4B">
        <w:rPr>
          <w:rFonts w:asciiTheme="minorHAnsi" w:hAnsiTheme="minorHAnsi"/>
          <w:sz w:val="28"/>
          <w:szCs w:val="28"/>
        </w:rPr>
        <w:t>2</w:t>
      </w:r>
      <w:r w:rsidR="00346D18">
        <w:rPr>
          <w:rFonts w:asciiTheme="minorHAnsi" w:hAnsiTheme="minorHAnsi"/>
          <w:sz w:val="28"/>
          <w:szCs w:val="28"/>
        </w:rPr>
        <w:t xml:space="preserve"> </w:t>
      </w:r>
      <w:r w:rsidR="00A2514A">
        <w:rPr>
          <w:rFonts w:asciiTheme="minorHAnsi" w:hAnsiTheme="minorHAnsi"/>
          <w:sz w:val="28"/>
          <w:szCs w:val="28"/>
        </w:rPr>
        <w:t xml:space="preserve">January </w:t>
      </w:r>
      <w:r w:rsidR="004A5EA1" w:rsidRPr="00FD7F3B">
        <w:rPr>
          <w:rFonts w:asciiTheme="minorHAnsi" w:hAnsiTheme="minorHAnsi"/>
          <w:sz w:val="28"/>
          <w:szCs w:val="28"/>
        </w:rPr>
        <w:t>20</w:t>
      </w:r>
      <w:r w:rsidR="00DE0F66">
        <w:rPr>
          <w:rFonts w:asciiTheme="minorHAnsi" w:hAnsiTheme="minorHAnsi"/>
          <w:sz w:val="28"/>
          <w:szCs w:val="28"/>
        </w:rPr>
        <w:t>20</w:t>
      </w:r>
    </w:p>
    <w:p w:rsidR="00261523" w:rsidRDefault="00261523" w:rsidP="004A5EA1">
      <w:pPr>
        <w:rPr>
          <w:rFonts w:asciiTheme="minorHAnsi" w:hAnsiTheme="minorHAnsi"/>
          <w:sz w:val="28"/>
          <w:szCs w:val="28"/>
        </w:rPr>
      </w:pPr>
      <w:r>
        <w:rPr>
          <w:rFonts w:asciiTheme="minorHAnsi" w:hAnsiTheme="minorHAnsi"/>
          <w:sz w:val="28"/>
          <w:szCs w:val="28"/>
        </w:rPr>
        <w:t xml:space="preserve">                                                    </w:t>
      </w:r>
    </w:p>
    <w:p w:rsidR="00F25781" w:rsidRDefault="00DB0B26" w:rsidP="009E0089">
      <w:pPr>
        <w:rPr>
          <w:rFonts w:asciiTheme="minorHAnsi" w:hAnsiTheme="minorHAnsi"/>
          <w:sz w:val="24"/>
          <w:szCs w:val="24"/>
        </w:rPr>
      </w:pPr>
      <w:r>
        <w:rPr>
          <w:rFonts w:asciiTheme="minorHAnsi" w:hAnsiTheme="minorHAnsi"/>
          <w:sz w:val="24"/>
          <w:szCs w:val="24"/>
        </w:rPr>
        <w:t xml:space="preserve">     </w:t>
      </w:r>
      <w:r w:rsidR="009E0089">
        <w:rPr>
          <w:rFonts w:asciiTheme="minorHAnsi" w:hAnsiTheme="minorHAnsi"/>
          <w:sz w:val="24"/>
          <w:szCs w:val="24"/>
        </w:rPr>
        <w:t xml:space="preserve">Welcome to this </w:t>
      </w:r>
      <w:r w:rsidR="00D66FD9">
        <w:rPr>
          <w:rFonts w:asciiTheme="minorHAnsi" w:hAnsiTheme="minorHAnsi"/>
          <w:sz w:val="24"/>
          <w:szCs w:val="24"/>
        </w:rPr>
        <w:t>seminar</w:t>
      </w:r>
      <w:r w:rsidR="009E0089" w:rsidRPr="00FD7F3B">
        <w:rPr>
          <w:rFonts w:asciiTheme="minorHAnsi" w:hAnsiTheme="minorHAnsi"/>
          <w:sz w:val="24"/>
          <w:szCs w:val="24"/>
        </w:rPr>
        <w:t xml:space="preserve"> </w:t>
      </w:r>
      <w:r w:rsidR="009E0089">
        <w:rPr>
          <w:rFonts w:asciiTheme="minorHAnsi" w:hAnsiTheme="minorHAnsi"/>
          <w:sz w:val="24"/>
          <w:szCs w:val="24"/>
        </w:rPr>
        <w:t xml:space="preserve">series in </w:t>
      </w:r>
      <w:r w:rsidR="009E0089" w:rsidRPr="00FD7F3B">
        <w:rPr>
          <w:rFonts w:asciiTheme="minorHAnsi" w:hAnsiTheme="minorHAnsi"/>
          <w:sz w:val="24"/>
          <w:szCs w:val="24"/>
        </w:rPr>
        <w:t>Applied International Economics – an analysis of current issues</w:t>
      </w:r>
      <w:r w:rsidR="00D66FD9">
        <w:rPr>
          <w:rFonts w:asciiTheme="minorHAnsi" w:hAnsiTheme="minorHAnsi"/>
          <w:sz w:val="24"/>
          <w:szCs w:val="24"/>
        </w:rPr>
        <w:t xml:space="preserve"> </w:t>
      </w:r>
      <w:r w:rsidR="005A6F4B">
        <w:rPr>
          <w:rFonts w:asciiTheme="minorHAnsi" w:hAnsiTheme="minorHAnsi"/>
          <w:sz w:val="24"/>
          <w:szCs w:val="24"/>
        </w:rPr>
        <w:t>for students in economics</w:t>
      </w:r>
      <w:r w:rsidR="00D66FD9">
        <w:rPr>
          <w:rFonts w:asciiTheme="minorHAnsi" w:hAnsiTheme="minorHAnsi"/>
          <w:sz w:val="24"/>
          <w:szCs w:val="24"/>
        </w:rPr>
        <w:t>.</w:t>
      </w:r>
      <w:r w:rsidR="0038769E">
        <w:rPr>
          <w:rFonts w:asciiTheme="minorHAnsi" w:hAnsiTheme="minorHAnsi"/>
          <w:sz w:val="24"/>
          <w:szCs w:val="24"/>
        </w:rPr>
        <w:t xml:space="preserve">  </w:t>
      </w:r>
    </w:p>
    <w:p w:rsidR="005A6F4B" w:rsidRDefault="005A6F4B" w:rsidP="009E0089">
      <w:pPr>
        <w:rPr>
          <w:rFonts w:asciiTheme="minorHAnsi" w:hAnsiTheme="minorHAnsi"/>
          <w:sz w:val="24"/>
          <w:szCs w:val="24"/>
        </w:rPr>
      </w:pPr>
    </w:p>
    <w:p w:rsidR="008570A5" w:rsidRDefault="009E0089" w:rsidP="005A6F4B">
      <w:pPr>
        <w:rPr>
          <w:rFonts w:asciiTheme="minorHAnsi" w:hAnsiTheme="minorHAnsi"/>
          <w:sz w:val="24"/>
          <w:szCs w:val="24"/>
        </w:rPr>
      </w:pPr>
      <w:r w:rsidRPr="00FD7F3B">
        <w:rPr>
          <w:rFonts w:asciiTheme="minorHAnsi" w:hAnsiTheme="minorHAnsi"/>
          <w:sz w:val="24"/>
          <w:szCs w:val="24"/>
        </w:rPr>
        <w:t xml:space="preserve">     </w:t>
      </w:r>
      <w:r w:rsidR="00D66FD9">
        <w:rPr>
          <w:rFonts w:asciiTheme="minorHAnsi" w:hAnsiTheme="minorHAnsi"/>
          <w:sz w:val="24"/>
          <w:szCs w:val="24"/>
        </w:rPr>
        <w:t>We will meet six times d</w:t>
      </w:r>
      <w:r>
        <w:rPr>
          <w:rFonts w:asciiTheme="minorHAnsi" w:hAnsiTheme="minorHAnsi"/>
          <w:sz w:val="24"/>
          <w:szCs w:val="24"/>
        </w:rPr>
        <w:t xml:space="preserve">uring the period </w:t>
      </w:r>
      <w:r w:rsidR="00DB0B26">
        <w:rPr>
          <w:rFonts w:asciiTheme="minorHAnsi" w:hAnsiTheme="minorHAnsi"/>
          <w:sz w:val="24"/>
          <w:szCs w:val="24"/>
        </w:rPr>
        <w:t>until mid-</w:t>
      </w:r>
      <w:r w:rsidR="00D66FD9">
        <w:rPr>
          <w:rFonts w:asciiTheme="minorHAnsi" w:hAnsiTheme="minorHAnsi"/>
          <w:sz w:val="24"/>
          <w:szCs w:val="24"/>
        </w:rPr>
        <w:t>March.  W</w:t>
      </w:r>
      <w:r w:rsidRPr="00FD7F3B">
        <w:rPr>
          <w:rFonts w:asciiTheme="minorHAnsi" w:hAnsiTheme="minorHAnsi"/>
          <w:sz w:val="24"/>
          <w:szCs w:val="24"/>
        </w:rPr>
        <w:t xml:space="preserve">e will follow developments in the global economy in </w:t>
      </w:r>
      <w:r w:rsidRPr="00FD7F3B">
        <w:rPr>
          <w:rFonts w:asciiTheme="minorHAnsi" w:hAnsiTheme="minorHAnsi"/>
          <w:sz w:val="24"/>
          <w:szCs w:val="24"/>
          <w:u w:val="single"/>
        </w:rPr>
        <w:t>real time</w:t>
      </w:r>
      <w:r w:rsidRPr="00FD7F3B">
        <w:rPr>
          <w:rFonts w:asciiTheme="minorHAnsi" w:hAnsiTheme="minorHAnsi"/>
          <w:sz w:val="24"/>
          <w:szCs w:val="24"/>
        </w:rPr>
        <w:t xml:space="preserve"> with a view of understanding what is happening and whether economic theory can help explain.  The emphasis is not so much on </w:t>
      </w:r>
      <w:r w:rsidRPr="00FD7F3B">
        <w:rPr>
          <w:rFonts w:asciiTheme="minorHAnsi" w:hAnsiTheme="minorHAnsi"/>
          <w:sz w:val="24"/>
          <w:szCs w:val="24"/>
          <w:u w:val="single"/>
        </w:rPr>
        <w:t>facts</w:t>
      </w:r>
      <w:r w:rsidRPr="00FD7F3B">
        <w:rPr>
          <w:rFonts w:asciiTheme="minorHAnsi" w:hAnsiTheme="minorHAnsi"/>
          <w:sz w:val="24"/>
          <w:szCs w:val="24"/>
        </w:rPr>
        <w:t xml:space="preserve">, but rather on </w:t>
      </w:r>
      <w:r w:rsidRPr="00FD7F3B">
        <w:rPr>
          <w:rFonts w:asciiTheme="minorHAnsi" w:hAnsiTheme="minorHAnsi"/>
          <w:sz w:val="24"/>
          <w:szCs w:val="24"/>
          <w:u w:val="single"/>
        </w:rPr>
        <w:t>why</w:t>
      </w:r>
      <w:r w:rsidRPr="00FD7F3B">
        <w:rPr>
          <w:rFonts w:asciiTheme="minorHAnsi" w:hAnsiTheme="minorHAnsi"/>
          <w:sz w:val="24"/>
          <w:szCs w:val="24"/>
        </w:rPr>
        <w:t xml:space="preserve">.  The purpose of this mini-course is to ensure that you know how to </w:t>
      </w:r>
      <w:r w:rsidRPr="00FD7F3B">
        <w:rPr>
          <w:rFonts w:asciiTheme="minorHAnsi" w:hAnsiTheme="minorHAnsi"/>
          <w:sz w:val="24"/>
          <w:szCs w:val="24"/>
          <w:u w:val="single"/>
        </w:rPr>
        <w:t>analyze</w:t>
      </w:r>
      <w:r w:rsidRPr="00FD7F3B">
        <w:rPr>
          <w:rFonts w:asciiTheme="minorHAnsi" w:hAnsiTheme="minorHAnsi"/>
          <w:sz w:val="24"/>
          <w:szCs w:val="24"/>
        </w:rPr>
        <w:t xml:space="preserve">.  </w:t>
      </w:r>
    </w:p>
    <w:p w:rsidR="008570A5" w:rsidRDefault="008570A5" w:rsidP="005A6F4B">
      <w:pPr>
        <w:rPr>
          <w:rFonts w:asciiTheme="minorHAnsi" w:hAnsiTheme="minorHAnsi"/>
          <w:sz w:val="24"/>
          <w:szCs w:val="24"/>
        </w:rPr>
      </w:pPr>
    </w:p>
    <w:p w:rsidR="005A6F4B" w:rsidRDefault="008570A5" w:rsidP="005A6F4B">
      <w:pPr>
        <w:rPr>
          <w:rFonts w:asciiTheme="minorHAnsi" w:hAnsiTheme="minorHAnsi"/>
          <w:sz w:val="24"/>
          <w:szCs w:val="24"/>
        </w:rPr>
      </w:pPr>
      <w:r>
        <w:rPr>
          <w:rFonts w:asciiTheme="minorHAnsi" w:hAnsiTheme="minorHAnsi"/>
          <w:sz w:val="24"/>
          <w:szCs w:val="24"/>
        </w:rPr>
        <w:t xml:space="preserve">I take it for granted, since you are all trained in economics, that you have a sound knowledge of theory.  So what we are doing here is to see how well you can apply it in practice.  When you leave HSE that is what you will be doing.  </w:t>
      </w:r>
      <w:r w:rsidR="005A6F4B">
        <w:rPr>
          <w:rFonts w:asciiTheme="minorHAnsi" w:hAnsiTheme="minorHAnsi"/>
          <w:sz w:val="24"/>
          <w:szCs w:val="24"/>
        </w:rPr>
        <w:t>Please intervene and ask questions.</w:t>
      </w:r>
    </w:p>
    <w:p w:rsidR="009E0089" w:rsidRDefault="009E0089" w:rsidP="009E0089">
      <w:pPr>
        <w:rPr>
          <w:rFonts w:asciiTheme="minorHAnsi" w:hAnsiTheme="minorHAnsi"/>
          <w:sz w:val="24"/>
          <w:szCs w:val="24"/>
        </w:rPr>
      </w:pPr>
    </w:p>
    <w:p w:rsidR="004572BF" w:rsidRDefault="00523A05" w:rsidP="004572BF">
      <w:pPr>
        <w:rPr>
          <w:rFonts w:asciiTheme="minorHAnsi" w:hAnsiTheme="minorHAnsi"/>
          <w:sz w:val="24"/>
          <w:szCs w:val="24"/>
        </w:rPr>
      </w:pPr>
      <w:r w:rsidRPr="004572BF">
        <w:rPr>
          <w:rFonts w:asciiTheme="minorHAnsi" w:hAnsiTheme="minorHAnsi"/>
          <w:sz w:val="24"/>
          <w:szCs w:val="24"/>
        </w:rPr>
        <w:t>Broadly each class will address an overarching theme to try to understand better what is ha</w:t>
      </w:r>
      <w:r w:rsidR="003C3DC7">
        <w:rPr>
          <w:rFonts w:asciiTheme="minorHAnsi" w:hAnsiTheme="minorHAnsi"/>
          <w:sz w:val="24"/>
          <w:szCs w:val="24"/>
        </w:rPr>
        <w:t>ppening in the global economy:</w:t>
      </w:r>
    </w:p>
    <w:p w:rsidR="003C3DC7" w:rsidRDefault="003C3DC7" w:rsidP="004572BF">
      <w:pPr>
        <w:rPr>
          <w:rFonts w:asciiTheme="minorHAnsi" w:hAnsiTheme="minorHAnsi"/>
          <w:sz w:val="24"/>
          <w:szCs w:val="24"/>
        </w:rPr>
      </w:pPr>
    </w:p>
    <w:p w:rsidR="00D66FD9" w:rsidRDefault="00523A05" w:rsidP="004572BF">
      <w:pPr>
        <w:pStyle w:val="ListParagraph"/>
        <w:numPr>
          <w:ilvl w:val="0"/>
          <w:numId w:val="11"/>
        </w:numPr>
        <w:rPr>
          <w:rFonts w:asciiTheme="minorHAnsi" w:hAnsiTheme="minorHAnsi"/>
          <w:sz w:val="24"/>
          <w:szCs w:val="24"/>
        </w:rPr>
      </w:pPr>
      <w:r w:rsidRPr="004572BF">
        <w:rPr>
          <w:rFonts w:asciiTheme="minorHAnsi" w:hAnsiTheme="minorHAnsi"/>
          <w:sz w:val="24"/>
          <w:szCs w:val="24"/>
        </w:rPr>
        <w:t xml:space="preserve">Today, after some </w:t>
      </w:r>
      <w:r w:rsidR="00F364B5">
        <w:rPr>
          <w:rFonts w:asciiTheme="minorHAnsi" w:hAnsiTheme="minorHAnsi"/>
          <w:sz w:val="24"/>
          <w:szCs w:val="24"/>
        </w:rPr>
        <w:t>admin issues</w:t>
      </w:r>
      <w:r w:rsidRPr="004572BF">
        <w:rPr>
          <w:rFonts w:asciiTheme="minorHAnsi" w:hAnsiTheme="minorHAnsi"/>
          <w:sz w:val="24"/>
          <w:szCs w:val="24"/>
        </w:rPr>
        <w:t xml:space="preserve">, we will look at </w:t>
      </w:r>
      <w:r w:rsidR="00D66FD9">
        <w:rPr>
          <w:rFonts w:asciiTheme="minorHAnsi" w:hAnsiTheme="minorHAnsi"/>
          <w:sz w:val="24"/>
          <w:szCs w:val="24"/>
        </w:rPr>
        <w:t>what history can teach us about the background to our current global economy</w:t>
      </w:r>
    </w:p>
    <w:p w:rsidR="004572BF" w:rsidRDefault="00D66FD9" w:rsidP="004572BF">
      <w:pPr>
        <w:pStyle w:val="ListParagraph"/>
        <w:numPr>
          <w:ilvl w:val="0"/>
          <w:numId w:val="11"/>
        </w:numPr>
        <w:rPr>
          <w:rFonts w:asciiTheme="minorHAnsi" w:hAnsiTheme="minorHAnsi"/>
          <w:sz w:val="24"/>
          <w:szCs w:val="24"/>
        </w:rPr>
      </w:pPr>
      <w:r>
        <w:rPr>
          <w:rFonts w:asciiTheme="minorHAnsi" w:hAnsiTheme="minorHAnsi"/>
          <w:sz w:val="24"/>
          <w:szCs w:val="24"/>
        </w:rPr>
        <w:t>On 2</w:t>
      </w:r>
      <w:r w:rsidR="008570A5">
        <w:rPr>
          <w:rFonts w:asciiTheme="minorHAnsi" w:hAnsiTheme="minorHAnsi"/>
          <w:sz w:val="24"/>
          <w:szCs w:val="24"/>
        </w:rPr>
        <w:t>9</w:t>
      </w:r>
      <w:r>
        <w:rPr>
          <w:rFonts w:asciiTheme="minorHAnsi" w:hAnsiTheme="minorHAnsi"/>
          <w:sz w:val="24"/>
          <w:szCs w:val="24"/>
        </w:rPr>
        <w:t xml:space="preserve"> January, we’ll search for p</w:t>
      </w:r>
      <w:r w:rsidR="00523A05" w:rsidRPr="004572BF">
        <w:rPr>
          <w:rFonts w:asciiTheme="minorHAnsi" w:hAnsiTheme="minorHAnsi"/>
          <w:sz w:val="24"/>
          <w:szCs w:val="24"/>
        </w:rPr>
        <w:t xml:space="preserve">lausible explanations for the GFC of 2008. </w:t>
      </w:r>
    </w:p>
    <w:p w:rsidR="00C02FA5" w:rsidRDefault="00523A05" w:rsidP="00C02FA5">
      <w:pPr>
        <w:pStyle w:val="ListParagraph"/>
        <w:numPr>
          <w:ilvl w:val="0"/>
          <w:numId w:val="11"/>
        </w:numPr>
        <w:rPr>
          <w:rFonts w:asciiTheme="minorHAnsi" w:hAnsiTheme="minorHAnsi"/>
          <w:sz w:val="24"/>
          <w:szCs w:val="24"/>
        </w:rPr>
      </w:pPr>
      <w:r w:rsidRPr="00C02FA5">
        <w:rPr>
          <w:rFonts w:asciiTheme="minorHAnsi" w:hAnsiTheme="minorHAnsi"/>
          <w:sz w:val="24"/>
          <w:szCs w:val="24"/>
        </w:rPr>
        <w:t xml:space="preserve"> On </w:t>
      </w:r>
      <w:r w:rsidR="008570A5">
        <w:rPr>
          <w:rFonts w:asciiTheme="minorHAnsi" w:hAnsiTheme="minorHAnsi"/>
          <w:sz w:val="24"/>
          <w:szCs w:val="24"/>
        </w:rPr>
        <w:t xml:space="preserve">5 </w:t>
      </w:r>
      <w:r w:rsidR="004572BF" w:rsidRPr="00C02FA5">
        <w:rPr>
          <w:rFonts w:asciiTheme="minorHAnsi" w:hAnsiTheme="minorHAnsi"/>
          <w:sz w:val="24"/>
          <w:szCs w:val="24"/>
        </w:rPr>
        <w:t>Febr</w:t>
      </w:r>
      <w:r w:rsidRPr="00C02FA5">
        <w:rPr>
          <w:rFonts w:asciiTheme="minorHAnsi" w:hAnsiTheme="minorHAnsi"/>
          <w:sz w:val="24"/>
          <w:szCs w:val="24"/>
        </w:rPr>
        <w:t>uary, we’ll focus on the policy responses and results of the anti-crisis measures.</w:t>
      </w:r>
    </w:p>
    <w:p w:rsidR="004572BF" w:rsidRPr="00C02FA5" w:rsidRDefault="00C02FA5" w:rsidP="00C02FA5">
      <w:pPr>
        <w:pStyle w:val="ListParagraph"/>
        <w:numPr>
          <w:ilvl w:val="0"/>
          <w:numId w:val="11"/>
        </w:numPr>
        <w:rPr>
          <w:rFonts w:asciiTheme="minorHAnsi" w:hAnsiTheme="minorHAnsi"/>
          <w:sz w:val="24"/>
          <w:szCs w:val="24"/>
        </w:rPr>
      </w:pPr>
      <w:r w:rsidRPr="00C02FA5">
        <w:rPr>
          <w:rFonts w:asciiTheme="minorHAnsi" w:hAnsiTheme="minorHAnsi"/>
          <w:sz w:val="24"/>
          <w:szCs w:val="24"/>
        </w:rPr>
        <w:t>On 1</w:t>
      </w:r>
      <w:r w:rsidR="008570A5">
        <w:rPr>
          <w:rFonts w:asciiTheme="minorHAnsi" w:hAnsiTheme="minorHAnsi"/>
          <w:sz w:val="24"/>
          <w:szCs w:val="24"/>
        </w:rPr>
        <w:t>9</w:t>
      </w:r>
      <w:r w:rsidRPr="00C02FA5">
        <w:rPr>
          <w:rFonts w:asciiTheme="minorHAnsi" w:hAnsiTheme="minorHAnsi"/>
          <w:sz w:val="24"/>
          <w:szCs w:val="24"/>
        </w:rPr>
        <w:t xml:space="preserve"> February, we’ll try to understand what is happening now and how policy-makers (and markets) have been reacting to try to prevent a new financial crisis.  </w:t>
      </w:r>
      <w:r w:rsidR="008570A5">
        <w:rPr>
          <w:rFonts w:asciiTheme="minorHAnsi" w:hAnsiTheme="minorHAnsi"/>
          <w:sz w:val="24"/>
          <w:szCs w:val="24"/>
        </w:rPr>
        <w:t xml:space="preserve">We should also be joined by Dr. </w:t>
      </w:r>
      <w:proofErr w:type="spellStart"/>
      <w:r w:rsidR="008570A5">
        <w:rPr>
          <w:rFonts w:asciiTheme="minorHAnsi" w:hAnsiTheme="minorHAnsi"/>
          <w:sz w:val="24"/>
          <w:szCs w:val="24"/>
        </w:rPr>
        <w:t>Kyobe</w:t>
      </w:r>
      <w:proofErr w:type="spellEnd"/>
      <w:r w:rsidR="008570A5">
        <w:rPr>
          <w:rFonts w:asciiTheme="minorHAnsi" w:hAnsiTheme="minorHAnsi"/>
          <w:sz w:val="24"/>
          <w:szCs w:val="24"/>
        </w:rPr>
        <w:t xml:space="preserve"> re the IMF’s use of the powerful balance sheet approach to analysis. </w:t>
      </w:r>
    </w:p>
    <w:p w:rsidR="00D66FD9" w:rsidRDefault="00D66FD9" w:rsidP="004572BF">
      <w:pPr>
        <w:pStyle w:val="ListParagraph"/>
        <w:numPr>
          <w:ilvl w:val="0"/>
          <w:numId w:val="11"/>
        </w:numPr>
        <w:rPr>
          <w:rFonts w:asciiTheme="minorHAnsi" w:hAnsiTheme="minorHAnsi"/>
          <w:sz w:val="24"/>
          <w:szCs w:val="24"/>
        </w:rPr>
      </w:pPr>
      <w:r>
        <w:rPr>
          <w:rFonts w:asciiTheme="minorHAnsi" w:hAnsiTheme="minorHAnsi"/>
          <w:sz w:val="24"/>
          <w:szCs w:val="24"/>
        </w:rPr>
        <w:t xml:space="preserve">On </w:t>
      </w:r>
      <w:r w:rsidR="008570A5">
        <w:rPr>
          <w:rFonts w:asciiTheme="minorHAnsi" w:hAnsiTheme="minorHAnsi"/>
          <w:sz w:val="24"/>
          <w:szCs w:val="24"/>
        </w:rPr>
        <w:t>4</w:t>
      </w:r>
      <w:r>
        <w:rPr>
          <w:rFonts w:asciiTheme="minorHAnsi" w:hAnsiTheme="minorHAnsi"/>
          <w:sz w:val="24"/>
          <w:szCs w:val="24"/>
        </w:rPr>
        <w:t xml:space="preserve"> March, the focus will be on particular regions and sectors that could be indicative of future developments</w:t>
      </w:r>
    </w:p>
    <w:p w:rsidR="00523A05" w:rsidRPr="004572BF" w:rsidRDefault="00D66FD9" w:rsidP="004572BF">
      <w:pPr>
        <w:pStyle w:val="ListParagraph"/>
        <w:numPr>
          <w:ilvl w:val="0"/>
          <w:numId w:val="11"/>
        </w:numPr>
        <w:rPr>
          <w:rFonts w:asciiTheme="minorHAnsi" w:hAnsiTheme="minorHAnsi"/>
          <w:sz w:val="24"/>
          <w:szCs w:val="24"/>
        </w:rPr>
      </w:pPr>
      <w:r>
        <w:rPr>
          <w:rFonts w:asciiTheme="minorHAnsi" w:hAnsiTheme="minorHAnsi"/>
          <w:sz w:val="24"/>
          <w:szCs w:val="24"/>
        </w:rPr>
        <w:t>At our last class on 1</w:t>
      </w:r>
      <w:r w:rsidR="008570A5">
        <w:rPr>
          <w:rFonts w:asciiTheme="minorHAnsi" w:hAnsiTheme="minorHAnsi"/>
          <w:sz w:val="24"/>
          <w:szCs w:val="24"/>
        </w:rPr>
        <w:t>8</w:t>
      </w:r>
      <w:r w:rsidR="00523A05" w:rsidRPr="004572BF">
        <w:rPr>
          <w:rFonts w:asciiTheme="minorHAnsi" w:hAnsiTheme="minorHAnsi"/>
          <w:sz w:val="24"/>
          <w:szCs w:val="24"/>
        </w:rPr>
        <w:t xml:space="preserve"> </w:t>
      </w:r>
      <w:r>
        <w:rPr>
          <w:rFonts w:asciiTheme="minorHAnsi" w:hAnsiTheme="minorHAnsi"/>
          <w:sz w:val="24"/>
          <w:szCs w:val="24"/>
        </w:rPr>
        <w:t>March</w:t>
      </w:r>
      <w:r w:rsidR="00523A05" w:rsidRPr="004572BF">
        <w:rPr>
          <w:rFonts w:asciiTheme="minorHAnsi" w:hAnsiTheme="minorHAnsi"/>
          <w:sz w:val="24"/>
          <w:szCs w:val="24"/>
        </w:rPr>
        <w:t>, we will attempt to bring all of this together and appreciate the implications for the future</w:t>
      </w:r>
      <w:r w:rsidR="004572BF">
        <w:rPr>
          <w:rFonts w:asciiTheme="minorHAnsi" w:hAnsiTheme="minorHAnsi"/>
          <w:sz w:val="24"/>
          <w:szCs w:val="24"/>
        </w:rPr>
        <w:t xml:space="preserve">, especially for </w:t>
      </w:r>
      <w:r w:rsidR="00F03403">
        <w:rPr>
          <w:rFonts w:asciiTheme="minorHAnsi" w:hAnsiTheme="minorHAnsi"/>
          <w:sz w:val="24"/>
          <w:szCs w:val="24"/>
        </w:rPr>
        <w:t xml:space="preserve">both Russia and </w:t>
      </w:r>
      <w:r w:rsidR="004572BF">
        <w:rPr>
          <w:rFonts w:asciiTheme="minorHAnsi" w:hAnsiTheme="minorHAnsi"/>
          <w:sz w:val="24"/>
          <w:szCs w:val="24"/>
        </w:rPr>
        <w:t>the IMS</w:t>
      </w:r>
      <w:r w:rsidR="00523A05" w:rsidRPr="004572BF">
        <w:rPr>
          <w:rFonts w:asciiTheme="minorHAnsi" w:hAnsiTheme="minorHAnsi"/>
          <w:sz w:val="24"/>
          <w:szCs w:val="24"/>
        </w:rPr>
        <w:t xml:space="preserve">. </w:t>
      </w:r>
    </w:p>
    <w:p w:rsidR="009E0089" w:rsidRPr="00D66FD9" w:rsidRDefault="009E0089" w:rsidP="009E0089">
      <w:pPr>
        <w:rPr>
          <w:rFonts w:asciiTheme="minorHAnsi" w:hAnsiTheme="minorHAnsi"/>
          <w:sz w:val="24"/>
          <w:szCs w:val="24"/>
        </w:rPr>
      </w:pPr>
      <w:r w:rsidRPr="00FD7F3B">
        <w:rPr>
          <w:rFonts w:asciiTheme="minorHAnsi" w:hAnsiTheme="minorHAnsi"/>
          <w:sz w:val="24"/>
          <w:szCs w:val="24"/>
        </w:rPr>
        <w:t xml:space="preserve">     </w:t>
      </w:r>
      <w:r w:rsidRPr="00D66FD9">
        <w:rPr>
          <w:rFonts w:asciiTheme="minorHAnsi" w:hAnsiTheme="minorHAnsi"/>
          <w:sz w:val="24"/>
          <w:szCs w:val="24"/>
        </w:rPr>
        <w:t>What will this mean for you as you are about to graduate?  What kind of job market will you face?  How can you ensure that you have the appropriate skills for this challenging environment?</w:t>
      </w:r>
    </w:p>
    <w:p w:rsidR="009E0089" w:rsidRPr="00D66FD9" w:rsidRDefault="009E0089" w:rsidP="009E0089">
      <w:pPr>
        <w:rPr>
          <w:rFonts w:asciiTheme="minorHAnsi" w:hAnsiTheme="minorHAnsi"/>
          <w:sz w:val="24"/>
          <w:szCs w:val="24"/>
        </w:rPr>
      </w:pPr>
    </w:p>
    <w:p w:rsidR="009E0089" w:rsidRDefault="009E0089" w:rsidP="009E0089">
      <w:pPr>
        <w:rPr>
          <w:rFonts w:asciiTheme="minorHAnsi" w:hAnsiTheme="minorHAnsi"/>
          <w:sz w:val="24"/>
          <w:szCs w:val="24"/>
        </w:rPr>
      </w:pPr>
      <w:r w:rsidRPr="00F03403">
        <w:rPr>
          <w:rFonts w:asciiTheme="minorHAnsi" w:hAnsiTheme="minorHAnsi"/>
          <w:sz w:val="28"/>
          <w:szCs w:val="24"/>
        </w:rPr>
        <w:t xml:space="preserve">     </w:t>
      </w:r>
      <w:r w:rsidRPr="00F364B5">
        <w:rPr>
          <w:rFonts w:asciiTheme="minorHAnsi" w:hAnsiTheme="minorHAnsi"/>
          <w:sz w:val="24"/>
          <w:szCs w:val="24"/>
        </w:rPr>
        <w:t xml:space="preserve">You will appreciate that in most cases there is no such thing as a right or wrong answer.  </w:t>
      </w:r>
      <w:proofErr w:type="gramStart"/>
      <w:r w:rsidR="00F364B5" w:rsidRPr="00F364B5">
        <w:rPr>
          <w:rFonts w:asciiTheme="minorHAnsi" w:hAnsiTheme="minorHAnsi"/>
          <w:sz w:val="24"/>
          <w:szCs w:val="24"/>
        </w:rPr>
        <w:t>Irving Fisher in 1929</w:t>
      </w:r>
      <w:r w:rsidR="00F364B5">
        <w:rPr>
          <w:rFonts w:asciiTheme="minorHAnsi" w:hAnsiTheme="minorHAnsi"/>
          <w:sz w:val="24"/>
          <w:szCs w:val="24"/>
        </w:rPr>
        <w:t>.</w:t>
      </w:r>
      <w:proofErr w:type="gramEnd"/>
      <w:r w:rsidR="00F364B5">
        <w:rPr>
          <w:rFonts w:asciiTheme="minorHAnsi" w:hAnsiTheme="minorHAnsi"/>
          <w:sz w:val="24"/>
          <w:szCs w:val="24"/>
        </w:rPr>
        <w:t xml:space="preserve">   E</w:t>
      </w:r>
      <w:r w:rsidRPr="00FD7F3B">
        <w:rPr>
          <w:rFonts w:asciiTheme="minorHAnsi" w:hAnsiTheme="minorHAnsi"/>
          <w:sz w:val="24"/>
          <w:szCs w:val="24"/>
        </w:rPr>
        <w:t>conomists still disagree about many – if not all – aspects of developments in the world economy since at least the beginning of the financial crisis some 1</w:t>
      </w:r>
      <w:r w:rsidR="00D66FD9">
        <w:rPr>
          <w:rFonts w:asciiTheme="minorHAnsi" w:hAnsiTheme="minorHAnsi"/>
          <w:sz w:val="24"/>
          <w:szCs w:val="24"/>
        </w:rPr>
        <w:t>1</w:t>
      </w:r>
      <w:r w:rsidRPr="00FD7F3B">
        <w:rPr>
          <w:rFonts w:asciiTheme="minorHAnsi" w:hAnsiTheme="minorHAnsi"/>
          <w:sz w:val="24"/>
          <w:szCs w:val="24"/>
        </w:rPr>
        <w:t xml:space="preserve"> years ago.  Example:  whether the “Great Moderation” was what Bernanke described in </w:t>
      </w:r>
      <w:r w:rsidRPr="00FD7F3B">
        <w:rPr>
          <w:rFonts w:asciiTheme="minorHAnsi" w:hAnsiTheme="minorHAnsi"/>
          <w:sz w:val="24"/>
          <w:szCs w:val="24"/>
        </w:rPr>
        <w:lastRenderedPageBreak/>
        <w:t>his famous February 2004 paper (based upon analysis by Olivier Blanchard and John Simon) or was it in fact a classic credit bubble?</w:t>
      </w:r>
      <w:r w:rsidR="00530E48">
        <w:rPr>
          <w:rFonts w:asciiTheme="minorHAnsi" w:hAnsiTheme="minorHAnsi"/>
          <w:sz w:val="24"/>
          <w:szCs w:val="24"/>
        </w:rPr>
        <w:t xml:space="preserve">  </w:t>
      </w:r>
      <w:proofErr w:type="gramStart"/>
      <w:r w:rsidR="00530E48">
        <w:rPr>
          <w:rFonts w:asciiTheme="minorHAnsi" w:hAnsiTheme="minorHAnsi"/>
          <w:sz w:val="24"/>
          <w:szCs w:val="24"/>
        </w:rPr>
        <w:t>Xafa</w:t>
      </w:r>
      <w:r w:rsidR="00420994">
        <w:rPr>
          <w:rFonts w:asciiTheme="minorHAnsi" w:hAnsiTheme="minorHAnsi"/>
          <w:sz w:val="24"/>
          <w:szCs w:val="24"/>
        </w:rPr>
        <w:t xml:space="preserve"> paper, 2007.</w:t>
      </w:r>
      <w:proofErr w:type="gramEnd"/>
    </w:p>
    <w:p w:rsidR="00530E48" w:rsidRDefault="00530E48" w:rsidP="009E0089">
      <w:pPr>
        <w:rPr>
          <w:rFonts w:asciiTheme="minorHAnsi" w:hAnsiTheme="minorHAnsi"/>
          <w:sz w:val="24"/>
          <w:szCs w:val="24"/>
        </w:rPr>
      </w:pPr>
    </w:p>
    <w:p w:rsidR="00530E48" w:rsidRDefault="00530E48" w:rsidP="009E0089">
      <w:pPr>
        <w:rPr>
          <w:rFonts w:asciiTheme="minorHAnsi" w:hAnsiTheme="minorHAnsi"/>
          <w:sz w:val="24"/>
          <w:szCs w:val="24"/>
        </w:rPr>
      </w:pPr>
      <w:r>
        <w:rPr>
          <w:rFonts w:asciiTheme="minorHAnsi" w:hAnsiTheme="minorHAnsi"/>
          <w:sz w:val="24"/>
          <w:szCs w:val="24"/>
        </w:rPr>
        <w:t>Or shorting the Japanese yen</w:t>
      </w:r>
    </w:p>
    <w:p w:rsidR="00C42FD9" w:rsidRDefault="00C42FD9" w:rsidP="009E0089">
      <w:pPr>
        <w:rPr>
          <w:rFonts w:asciiTheme="minorHAnsi" w:hAnsiTheme="minorHAnsi"/>
          <w:sz w:val="24"/>
          <w:szCs w:val="24"/>
        </w:rPr>
      </w:pPr>
    </w:p>
    <w:p w:rsidR="00530E48" w:rsidRPr="00711616" w:rsidRDefault="00530E48" w:rsidP="00530E48">
      <w:pPr>
        <w:rPr>
          <w:sz w:val="28"/>
          <w:szCs w:val="28"/>
        </w:rPr>
      </w:pPr>
      <w:r>
        <w:rPr>
          <w:sz w:val="28"/>
          <w:szCs w:val="28"/>
        </w:rPr>
        <w:t xml:space="preserve">In perspective:    </w:t>
      </w:r>
      <w:r w:rsidRPr="00711616">
        <w:rPr>
          <w:sz w:val="28"/>
          <w:szCs w:val="28"/>
        </w:rPr>
        <w:t xml:space="preserve">The world is becoming a better place. Poverty is disappearing, war deaths are falling, violence is less common, people are becoming more tolerant, suicide is decreasing, life expectancy is increasing, literacy is on the rise, </w:t>
      </w:r>
      <w:proofErr w:type="gramStart"/>
      <w:r w:rsidRPr="00711616">
        <w:rPr>
          <w:sz w:val="28"/>
          <w:szCs w:val="28"/>
        </w:rPr>
        <w:t>child</w:t>
      </w:r>
      <w:proofErr w:type="gramEnd"/>
      <w:r w:rsidRPr="00711616">
        <w:rPr>
          <w:sz w:val="28"/>
          <w:szCs w:val="28"/>
        </w:rPr>
        <w:t xml:space="preserve"> mortality is declining. </w:t>
      </w:r>
      <w:r>
        <w:rPr>
          <w:sz w:val="28"/>
          <w:szCs w:val="28"/>
        </w:rPr>
        <w:t xml:space="preserve">  </w:t>
      </w:r>
      <w:r w:rsidRPr="00711616">
        <w:rPr>
          <w:sz w:val="28"/>
          <w:szCs w:val="28"/>
        </w:rPr>
        <w:t xml:space="preserve">Yet most people have no idea that this is </w:t>
      </w:r>
      <w:proofErr w:type="gramStart"/>
      <w:r w:rsidRPr="00711616">
        <w:rPr>
          <w:sz w:val="28"/>
          <w:szCs w:val="28"/>
        </w:rPr>
        <w:t>happening  (</w:t>
      </w:r>
      <w:proofErr w:type="gramEnd"/>
      <w:r w:rsidRPr="00711616">
        <w:rPr>
          <w:sz w:val="28"/>
          <w:szCs w:val="28"/>
        </w:rPr>
        <w:t>Future Crunch)</w:t>
      </w:r>
    </w:p>
    <w:p w:rsidR="00530E48" w:rsidRDefault="00530E48" w:rsidP="00530E48">
      <w:pPr>
        <w:rPr>
          <w:sz w:val="28"/>
          <w:szCs w:val="28"/>
        </w:rPr>
      </w:pPr>
    </w:p>
    <w:p w:rsidR="00C42FD9" w:rsidRDefault="00C42FD9" w:rsidP="00C42FD9">
      <w:pPr>
        <w:rPr>
          <w:sz w:val="28"/>
          <w:szCs w:val="28"/>
        </w:rPr>
      </w:pPr>
      <w:r w:rsidRPr="00AC7D74">
        <w:rPr>
          <w:sz w:val="28"/>
          <w:szCs w:val="28"/>
        </w:rPr>
        <w:t xml:space="preserve">           </w:t>
      </w:r>
    </w:p>
    <w:p w:rsidR="004F6C8E" w:rsidRDefault="004F6C8E" w:rsidP="004F6C8E">
      <w:pPr>
        <w:rPr>
          <w:sz w:val="28"/>
          <w:szCs w:val="28"/>
        </w:rPr>
      </w:pPr>
      <w:r w:rsidRPr="00AC7D74">
        <w:rPr>
          <w:sz w:val="28"/>
          <w:szCs w:val="28"/>
        </w:rPr>
        <w:t xml:space="preserve">Each </w:t>
      </w:r>
      <w:r>
        <w:rPr>
          <w:sz w:val="28"/>
          <w:szCs w:val="28"/>
        </w:rPr>
        <w:t xml:space="preserve">class </w:t>
      </w:r>
      <w:r w:rsidRPr="00AC7D74">
        <w:rPr>
          <w:sz w:val="28"/>
          <w:szCs w:val="28"/>
        </w:rPr>
        <w:t xml:space="preserve">will begin with an overview of the previous week and try to analyze what is happening, bringing in the best of the analysis that we can find.  We will look especially at the financial and real economies in the US, Europe, and Asia.  In fact much of the focus will in practice be on the </w:t>
      </w:r>
      <w:r w:rsidRPr="004F6C8E">
        <w:rPr>
          <w:b/>
          <w:sz w:val="28"/>
          <w:szCs w:val="28"/>
        </w:rPr>
        <w:t>US</w:t>
      </w:r>
      <w:r w:rsidRPr="00AC7D74">
        <w:rPr>
          <w:sz w:val="28"/>
          <w:szCs w:val="28"/>
        </w:rPr>
        <w:t xml:space="preserve"> since both policy and asset prices tend to emanate from there.</w:t>
      </w:r>
    </w:p>
    <w:p w:rsidR="004F6C8E" w:rsidRDefault="004F6C8E" w:rsidP="004F6C8E">
      <w:pPr>
        <w:rPr>
          <w:sz w:val="28"/>
          <w:szCs w:val="28"/>
        </w:rPr>
      </w:pPr>
    </w:p>
    <w:p w:rsidR="004F6C8E" w:rsidRPr="00AC7D74" w:rsidRDefault="004F6C8E" w:rsidP="004F6C8E">
      <w:pPr>
        <w:rPr>
          <w:sz w:val="28"/>
          <w:szCs w:val="28"/>
        </w:rPr>
      </w:pPr>
      <w:r w:rsidRPr="004F6C8E">
        <w:rPr>
          <w:sz w:val="28"/>
          <w:szCs w:val="28"/>
        </w:rPr>
        <w:t>Structure – reading – read the media and think about how your theory can be used to analyze…</w:t>
      </w:r>
    </w:p>
    <w:p w:rsidR="004F6C8E" w:rsidRPr="00AC7D74" w:rsidRDefault="004F6C8E" w:rsidP="00C42FD9">
      <w:pPr>
        <w:rPr>
          <w:sz w:val="28"/>
          <w:szCs w:val="28"/>
        </w:rPr>
      </w:pPr>
    </w:p>
    <w:p w:rsidR="00C42FD9" w:rsidRDefault="00C42FD9" w:rsidP="00C42FD9">
      <w:r w:rsidRPr="00AC7D74">
        <w:rPr>
          <w:sz w:val="28"/>
          <w:szCs w:val="28"/>
        </w:rPr>
        <w:t xml:space="preserve">Website </w:t>
      </w:r>
      <w:proofErr w:type="gramStart"/>
      <w:r w:rsidRPr="00AC7D74">
        <w:rPr>
          <w:sz w:val="28"/>
          <w:szCs w:val="28"/>
        </w:rPr>
        <w:t xml:space="preserve">-- </w:t>
      </w:r>
      <w:r>
        <w:t>:</w:t>
      </w:r>
      <w:proofErr w:type="gramEnd"/>
      <w:r>
        <w:t xml:space="preserve"> </w:t>
      </w:r>
      <w:hyperlink r:id="rId9" w:history="1">
        <w:r w:rsidR="00420994" w:rsidRPr="00420994">
          <w:rPr>
            <w:color w:val="0000FF"/>
            <w:u w:val="single"/>
          </w:rPr>
          <w:t>https://www.hse.ru/org/hse/appliedmacro/class2020</w:t>
        </w:r>
      </w:hyperlink>
    </w:p>
    <w:p w:rsidR="00C42FD9" w:rsidRPr="00AC7D74" w:rsidRDefault="00C42FD9" w:rsidP="00C42FD9">
      <w:pPr>
        <w:rPr>
          <w:color w:val="0000FF"/>
          <w:sz w:val="28"/>
          <w:szCs w:val="28"/>
          <w:u w:val="single"/>
        </w:rPr>
      </w:pPr>
    </w:p>
    <w:p w:rsidR="00C42FD9" w:rsidRPr="00AC7D74" w:rsidRDefault="00C42FD9" w:rsidP="00C42FD9">
      <w:pPr>
        <w:rPr>
          <w:b/>
          <w:sz w:val="28"/>
          <w:szCs w:val="28"/>
        </w:rPr>
      </w:pPr>
      <w:r w:rsidRPr="00AC7D74">
        <w:rPr>
          <w:b/>
          <w:sz w:val="28"/>
          <w:szCs w:val="28"/>
        </w:rPr>
        <w:t>Readings will be posted, so check.</w:t>
      </w:r>
    </w:p>
    <w:p w:rsidR="00C42FD9" w:rsidRPr="00AC7D74" w:rsidRDefault="00C42FD9" w:rsidP="00C42FD9">
      <w:pPr>
        <w:rPr>
          <w:b/>
          <w:sz w:val="28"/>
          <w:szCs w:val="28"/>
        </w:rPr>
      </w:pPr>
    </w:p>
    <w:p w:rsidR="00C42FD9" w:rsidRDefault="00C42FD9" w:rsidP="009E0089">
      <w:pPr>
        <w:rPr>
          <w:sz w:val="28"/>
          <w:szCs w:val="28"/>
        </w:rPr>
      </w:pPr>
      <w:proofErr w:type="gramStart"/>
      <w:r w:rsidRPr="00AC7D74">
        <w:rPr>
          <w:sz w:val="28"/>
          <w:szCs w:val="28"/>
          <w:u w:val="single"/>
        </w:rPr>
        <w:t>class</w:t>
      </w:r>
      <w:proofErr w:type="gramEnd"/>
      <w:r w:rsidRPr="00AC7D74">
        <w:rPr>
          <w:sz w:val="28"/>
          <w:szCs w:val="28"/>
          <w:u w:val="single"/>
        </w:rPr>
        <w:t xml:space="preserve"> participation</w:t>
      </w:r>
      <w:r w:rsidRPr="00AC7D74">
        <w:rPr>
          <w:sz w:val="28"/>
          <w:szCs w:val="28"/>
        </w:rPr>
        <w:t>: critical!  Your final grade depends critically on attendance</w:t>
      </w:r>
      <w:r>
        <w:rPr>
          <w:sz w:val="28"/>
          <w:szCs w:val="28"/>
        </w:rPr>
        <w:t xml:space="preserve"> in all six classes</w:t>
      </w:r>
      <w:r w:rsidRPr="00AC7D74">
        <w:rPr>
          <w:sz w:val="28"/>
          <w:szCs w:val="28"/>
        </w:rPr>
        <w:t>.  If you do not intend to come each wee</w:t>
      </w:r>
      <w:r w:rsidR="00530E48">
        <w:rPr>
          <w:sz w:val="28"/>
          <w:szCs w:val="28"/>
        </w:rPr>
        <w:t>k, then do not take this course.</w:t>
      </w:r>
    </w:p>
    <w:p w:rsidR="00420994" w:rsidRDefault="00420994" w:rsidP="009E0089">
      <w:pPr>
        <w:rPr>
          <w:sz w:val="28"/>
          <w:szCs w:val="28"/>
        </w:rPr>
      </w:pPr>
    </w:p>
    <w:p w:rsidR="00420994" w:rsidRPr="00420994" w:rsidRDefault="00420994" w:rsidP="00420994">
      <w:pPr>
        <w:spacing w:after="200" w:line="276" w:lineRule="auto"/>
        <w:rPr>
          <w:rFonts w:asciiTheme="minorHAnsi" w:hAnsiTheme="minorHAnsi" w:cstheme="minorBidi"/>
        </w:rPr>
      </w:pPr>
      <w:proofErr w:type="gramStart"/>
      <w:r w:rsidRPr="00175884">
        <w:rPr>
          <w:rFonts w:asciiTheme="minorHAnsi" w:hAnsiTheme="minorHAnsi" w:cstheme="minorBidi"/>
          <w:u w:val="single"/>
        </w:rPr>
        <w:t>The BET</w:t>
      </w:r>
      <w:r>
        <w:rPr>
          <w:rFonts w:asciiTheme="minorHAnsi" w:hAnsiTheme="minorHAnsi" w:cstheme="minorBidi"/>
          <w:u w:val="single"/>
        </w:rPr>
        <w:t>.</w:t>
      </w:r>
      <w:proofErr w:type="gramEnd"/>
      <w:r>
        <w:rPr>
          <w:rFonts w:asciiTheme="minorHAnsi" w:hAnsiTheme="minorHAnsi" w:cstheme="minorBidi"/>
        </w:rPr>
        <w:t xml:space="preserve">  Winner will benefit in final grade if borderline.</w:t>
      </w:r>
    </w:p>
    <w:p w:rsidR="004F6C8E" w:rsidRPr="00AC7D74" w:rsidRDefault="00420994" w:rsidP="004F6C8E">
      <w:pPr>
        <w:rPr>
          <w:sz w:val="28"/>
          <w:szCs w:val="28"/>
        </w:rPr>
      </w:pPr>
      <w:r>
        <w:rPr>
          <w:rFonts w:asciiTheme="minorHAnsi" w:hAnsiTheme="minorHAnsi"/>
          <w:sz w:val="24"/>
          <w:szCs w:val="24"/>
          <w:u w:val="single"/>
        </w:rPr>
        <w:t>Assessment</w:t>
      </w:r>
      <w:r>
        <w:rPr>
          <w:rFonts w:asciiTheme="minorHAnsi" w:hAnsiTheme="minorHAnsi"/>
          <w:sz w:val="24"/>
          <w:szCs w:val="24"/>
        </w:rPr>
        <w:t xml:space="preserve">:  </w:t>
      </w:r>
      <w:r w:rsidR="004F6C8E" w:rsidRPr="00AC7D74">
        <w:rPr>
          <w:sz w:val="28"/>
          <w:szCs w:val="28"/>
        </w:rPr>
        <w:t>You also have the option, if you wish</w:t>
      </w:r>
      <w:r w:rsidR="004F6C8E">
        <w:rPr>
          <w:sz w:val="28"/>
          <w:szCs w:val="28"/>
        </w:rPr>
        <w:t xml:space="preserve"> for a higher than average mark</w:t>
      </w:r>
      <w:r w:rsidR="004F6C8E" w:rsidRPr="00AC7D74">
        <w:rPr>
          <w:sz w:val="28"/>
          <w:szCs w:val="28"/>
        </w:rPr>
        <w:t xml:space="preserve">, to provide a paper to me on a pre-agreed subject </w:t>
      </w:r>
      <w:r w:rsidR="004F6C8E">
        <w:rPr>
          <w:sz w:val="28"/>
          <w:szCs w:val="28"/>
        </w:rPr>
        <w:t>(</w:t>
      </w:r>
      <w:r w:rsidR="004F6C8E">
        <w:rPr>
          <w:sz w:val="28"/>
          <w:szCs w:val="28"/>
        </w:rPr>
        <w:t xml:space="preserve">especially </w:t>
      </w:r>
      <w:r w:rsidR="004F6C8E" w:rsidRPr="00AC7D74">
        <w:rPr>
          <w:sz w:val="28"/>
          <w:szCs w:val="28"/>
        </w:rPr>
        <w:t xml:space="preserve">if there are doubts about your </w:t>
      </w:r>
      <w:r w:rsidR="004F6C8E">
        <w:rPr>
          <w:sz w:val="28"/>
          <w:szCs w:val="28"/>
        </w:rPr>
        <w:t xml:space="preserve">full </w:t>
      </w:r>
      <w:r w:rsidR="004F6C8E" w:rsidRPr="00AC7D74">
        <w:rPr>
          <w:sz w:val="28"/>
          <w:szCs w:val="28"/>
        </w:rPr>
        <w:t>class participation</w:t>
      </w:r>
      <w:r w:rsidR="004F6C8E">
        <w:rPr>
          <w:sz w:val="28"/>
          <w:szCs w:val="28"/>
        </w:rPr>
        <w:t>)</w:t>
      </w:r>
      <w:r w:rsidR="004F6C8E" w:rsidRPr="00AC7D74">
        <w:rPr>
          <w:sz w:val="28"/>
          <w:szCs w:val="28"/>
        </w:rPr>
        <w:t>.</w:t>
      </w:r>
    </w:p>
    <w:p w:rsidR="00420994" w:rsidRDefault="00420994" w:rsidP="009E0089">
      <w:pPr>
        <w:rPr>
          <w:rFonts w:asciiTheme="minorHAnsi" w:hAnsiTheme="minorHAnsi"/>
          <w:sz w:val="24"/>
          <w:szCs w:val="24"/>
        </w:rPr>
      </w:pPr>
    </w:p>
    <w:p w:rsidR="00EE31A0" w:rsidRDefault="00EE31A0" w:rsidP="009E0089">
      <w:pPr>
        <w:rPr>
          <w:rFonts w:asciiTheme="minorHAnsi" w:hAnsiTheme="minorHAnsi"/>
          <w:sz w:val="24"/>
          <w:szCs w:val="24"/>
        </w:rPr>
      </w:pPr>
    </w:p>
    <w:p w:rsidR="00F03403" w:rsidRPr="004F6C8E" w:rsidRDefault="00EE31A0" w:rsidP="009E0089">
      <w:pPr>
        <w:rPr>
          <w:rFonts w:asciiTheme="minorHAnsi" w:hAnsiTheme="minorHAnsi"/>
          <w:b/>
          <w:sz w:val="24"/>
          <w:szCs w:val="24"/>
        </w:rPr>
      </w:pPr>
      <w:r w:rsidRPr="004F6C8E">
        <w:rPr>
          <w:rFonts w:asciiTheme="minorHAnsi" w:hAnsiTheme="minorHAnsi"/>
          <w:b/>
          <w:sz w:val="24"/>
          <w:szCs w:val="24"/>
        </w:rPr>
        <w:t xml:space="preserve">What about </w:t>
      </w:r>
      <w:r w:rsidR="00175884" w:rsidRPr="004F6C8E">
        <w:rPr>
          <w:rFonts w:asciiTheme="minorHAnsi" w:hAnsiTheme="minorHAnsi"/>
          <w:b/>
          <w:sz w:val="24"/>
          <w:szCs w:val="24"/>
        </w:rPr>
        <w:t>recent</w:t>
      </w:r>
      <w:r w:rsidRPr="004F6C8E">
        <w:rPr>
          <w:rFonts w:asciiTheme="minorHAnsi" w:hAnsiTheme="minorHAnsi"/>
          <w:b/>
          <w:sz w:val="24"/>
          <w:szCs w:val="24"/>
        </w:rPr>
        <w:t xml:space="preserve"> news?  </w:t>
      </w:r>
    </w:p>
    <w:p w:rsidR="00C02FA5" w:rsidRDefault="00C02FA5" w:rsidP="009E0089">
      <w:pPr>
        <w:rPr>
          <w:rFonts w:asciiTheme="minorHAnsi" w:hAnsiTheme="minorHAnsi"/>
          <w:sz w:val="24"/>
          <w:szCs w:val="24"/>
        </w:rPr>
      </w:pPr>
    </w:p>
    <w:p w:rsidR="0034585D" w:rsidRPr="0034585D" w:rsidRDefault="0034585D" w:rsidP="0034585D">
      <w:pPr>
        <w:spacing w:after="200" w:line="276" w:lineRule="auto"/>
        <w:rPr>
          <w:rFonts w:ascii="ff-meta-serif-web-pro" w:hAnsi="ff-meta-serif-web-pro" w:cstheme="minorBidi"/>
          <w:color w:val="2B2B2B"/>
          <w:sz w:val="27"/>
          <w:szCs w:val="27"/>
          <w:shd w:val="clear" w:color="auto" w:fill="FFFFFF"/>
        </w:rPr>
      </w:pPr>
      <w:r w:rsidRPr="0034585D">
        <w:rPr>
          <w:rFonts w:ascii="ff-meta-serif-web-pro" w:hAnsi="ff-meta-serif-web-pro" w:cstheme="minorBidi"/>
          <w:color w:val="2B2B2B"/>
          <w:sz w:val="27"/>
          <w:szCs w:val="27"/>
          <w:shd w:val="clear" w:color="auto" w:fill="FFFFFF"/>
        </w:rPr>
        <w:t>(CIB, 20 Jan):  The RTS Index climbed 0.5% on Monday to close at another multiyear high of 1,646.</w:t>
      </w:r>
    </w:p>
    <w:p w:rsidR="0034585D" w:rsidRDefault="0034585D" w:rsidP="0034585D">
      <w:pPr>
        <w:spacing w:line="270" w:lineRule="atLeast"/>
        <w:rPr>
          <w:rFonts w:ascii="ff-meta-serif-web-pro" w:hAnsi="ff-meta-serif-web-pro"/>
          <w:color w:val="2B2B2B"/>
          <w:sz w:val="27"/>
          <w:szCs w:val="27"/>
          <w:shd w:val="clear" w:color="auto" w:fill="FFFFFF"/>
        </w:rPr>
      </w:pPr>
      <w:r w:rsidRPr="0034585D">
        <w:rPr>
          <w:rFonts w:ascii="ff-meta-serif-web-pro" w:hAnsi="ff-meta-serif-web-pro"/>
          <w:color w:val="2B2B2B"/>
          <w:sz w:val="27"/>
          <w:szCs w:val="27"/>
          <w:shd w:val="clear" w:color="auto" w:fill="FFFFFF"/>
        </w:rPr>
        <w:t xml:space="preserve">(Citibank, 21 Jan, Global economic outlook):  Facing increasingly damaging trade policy headwinds, trade growth collapsed in 2019, but trade headwinds are </w:t>
      </w:r>
      <w:r w:rsidRPr="0034585D">
        <w:rPr>
          <w:rFonts w:ascii="ff-meta-serif-web-pro" w:hAnsi="ff-meta-serif-web-pro"/>
          <w:color w:val="2B2B2B"/>
          <w:sz w:val="27"/>
          <w:szCs w:val="27"/>
          <w:shd w:val="clear" w:color="auto" w:fill="FFFFFF"/>
        </w:rPr>
        <w:lastRenderedPageBreak/>
        <w:t xml:space="preserve">expected to moderate in 2020, and certainly should not repeat the 2019 experience. Policy eased significantly in 2019, but a repeat is not expected in 2020. Inflation is a wildcard in 2020. </w:t>
      </w:r>
    </w:p>
    <w:p w:rsidR="00F364B5" w:rsidRPr="0034585D" w:rsidRDefault="00F364B5" w:rsidP="0034585D">
      <w:pPr>
        <w:spacing w:line="270" w:lineRule="atLeast"/>
        <w:rPr>
          <w:rFonts w:ascii="ff-meta-serif-web-pro" w:hAnsi="ff-meta-serif-web-pro" w:cstheme="minorBidi"/>
          <w:color w:val="2B2B2B"/>
          <w:sz w:val="27"/>
          <w:szCs w:val="27"/>
          <w:shd w:val="clear" w:color="auto" w:fill="FFFFFF"/>
        </w:rPr>
      </w:pPr>
    </w:p>
    <w:p w:rsidR="0034585D" w:rsidRPr="0034585D" w:rsidRDefault="0034585D" w:rsidP="0034585D">
      <w:pPr>
        <w:spacing w:after="200" w:line="276" w:lineRule="auto"/>
        <w:rPr>
          <w:rFonts w:ascii="ff-meta-serif-web-pro" w:hAnsi="ff-meta-serif-web-pro" w:cstheme="minorBidi"/>
          <w:color w:val="2B2B2B"/>
          <w:sz w:val="27"/>
          <w:szCs w:val="27"/>
          <w:shd w:val="clear" w:color="auto" w:fill="FFFFFF"/>
        </w:rPr>
      </w:pPr>
      <w:r w:rsidRPr="0034585D">
        <w:rPr>
          <w:rFonts w:ascii="ff-meta-serif-web-pro" w:hAnsi="ff-meta-serif-web-pro" w:cstheme="minorBidi"/>
          <w:color w:val="2B2B2B"/>
          <w:sz w:val="27"/>
          <w:szCs w:val="27"/>
          <w:shd w:val="clear" w:color="auto" w:fill="FFFFFF"/>
        </w:rPr>
        <w:t>(Citi EU, 21 Jan):  UK --</w:t>
      </w:r>
      <w:r w:rsidRPr="0034585D">
        <w:rPr>
          <w:rFonts w:asciiTheme="minorHAnsi" w:hAnsiTheme="minorHAnsi" w:cstheme="minorBidi"/>
        </w:rPr>
        <w:t xml:space="preserve"> </w:t>
      </w:r>
      <w:proofErr w:type="spellStart"/>
      <w:r w:rsidRPr="0034585D">
        <w:rPr>
          <w:rFonts w:ascii="ff-meta-serif-web-pro" w:hAnsi="ff-meta-serif-web-pro" w:cstheme="minorBidi"/>
          <w:color w:val="2B2B2B"/>
          <w:sz w:val="27"/>
          <w:szCs w:val="27"/>
          <w:shd w:val="clear" w:color="auto" w:fill="FFFFFF"/>
        </w:rPr>
        <w:t>UK</w:t>
      </w:r>
      <w:proofErr w:type="spellEnd"/>
      <w:r w:rsidRPr="0034585D">
        <w:rPr>
          <w:rFonts w:ascii="ff-meta-serif-web-pro" w:hAnsi="ff-meta-serif-web-pro" w:cstheme="minorBidi"/>
          <w:color w:val="2B2B2B"/>
          <w:sz w:val="27"/>
          <w:szCs w:val="27"/>
          <w:shd w:val="clear" w:color="auto" w:fill="FFFFFF"/>
        </w:rPr>
        <w:t xml:space="preserve"> Employment increased by 208k on a 3M/3M basis in November, well above expectations. However, underneath headline resilience, evidence of moderating wage and employment growth remained.</w:t>
      </w:r>
    </w:p>
    <w:p w:rsidR="0034585D" w:rsidRPr="0034585D" w:rsidRDefault="0034585D" w:rsidP="0034585D">
      <w:pPr>
        <w:spacing w:after="200" w:line="276" w:lineRule="auto"/>
        <w:rPr>
          <w:rFonts w:ascii="ff-meta-serif-web-pro" w:hAnsi="ff-meta-serif-web-pro" w:cstheme="minorBidi"/>
          <w:color w:val="2B2B2B"/>
          <w:sz w:val="27"/>
          <w:szCs w:val="27"/>
          <w:shd w:val="clear" w:color="auto" w:fill="FFFFFF"/>
        </w:rPr>
      </w:pPr>
      <w:r w:rsidRPr="0034585D">
        <w:rPr>
          <w:rFonts w:ascii="ff-meta-serif-web-pro" w:hAnsi="ff-meta-serif-web-pro" w:cstheme="minorBidi"/>
          <w:color w:val="2B2B2B"/>
          <w:sz w:val="27"/>
          <w:szCs w:val="27"/>
          <w:shd w:val="clear" w:color="auto" w:fill="FFFFFF"/>
        </w:rPr>
        <w:t xml:space="preserve">   </w:t>
      </w:r>
      <w:proofErr w:type="gramStart"/>
      <w:r w:rsidRPr="0034585D">
        <w:rPr>
          <w:rFonts w:ascii="ff-meta-serif-web-pro" w:hAnsi="ff-meta-serif-web-pro" w:cstheme="minorBidi"/>
          <w:color w:val="2B2B2B"/>
          <w:sz w:val="27"/>
          <w:szCs w:val="27"/>
          <w:shd w:val="clear" w:color="auto" w:fill="FFFFFF"/>
        </w:rPr>
        <w:t>and</w:t>
      </w:r>
      <w:proofErr w:type="gramEnd"/>
      <w:r w:rsidRPr="0034585D">
        <w:rPr>
          <w:rFonts w:ascii="ff-meta-serif-web-pro" w:hAnsi="ff-meta-serif-web-pro" w:cstheme="minorBidi"/>
          <w:color w:val="2B2B2B"/>
          <w:sz w:val="27"/>
          <w:szCs w:val="27"/>
          <w:shd w:val="clear" w:color="auto" w:fill="FFFFFF"/>
        </w:rPr>
        <w:t xml:space="preserve"> Germany: investor optimism gathers pace – The ZEW index confirms a positive turning point for the economy. Attention turns to business sentiment to gauge the scale and pace of the growth rebound.</w:t>
      </w:r>
    </w:p>
    <w:p w:rsidR="0034585D" w:rsidRPr="0034585D" w:rsidRDefault="0034585D" w:rsidP="0034585D">
      <w:pPr>
        <w:spacing w:after="200" w:line="276" w:lineRule="auto"/>
        <w:rPr>
          <w:rFonts w:ascii="ff-meta-serif-web-pro" w:hAnsi="ff-meta-serif-web-pro" w:cstheme="minorBidi"/>
          <w:color w:val="2B2B2B"/>
          <w:sz w:val="27"/>
          <w:szCs w:val="27"/>
          <w:shd w:val="clear" w:color="auto" w:fill="FFFFFF"/>
        </w:rPr>
      </w:pPr>
      <w:r w:rsidRPr="0034585D">
        <w:rPr>
          <w:rFonts w:ascii="ff-meta-serif-web-pro" w:hAnsi="ff-meta-serif-web-pro" w:cstheme="minorBidi"/>
          <w:color w:val="2B2B2B"/>
          <w:sz w:val="27"/>
          <w:szCs w:val="27"/>
          <w:shd w:val="clear" w:color="auto" w:fill="FFFFFF"/>
        </w:rPr>
        <w:t>(Reuters, 21 Jan):  The Bank of Japan nudged up its economic growth forecasts and was cautiously optimistic about the global outlook, though it said ongoing risks meant it was far t</w:t>
      </w:r>
      <w:r w:rsidR="00F364B5">
        <w:rPr>
          <w:rFonts w:ascii="ff-meta-serif-web-pro" w:hAnsi="ff-meta-serif-web-pro" w:cstheme="minorBidi"/>
          <w:color w:val="2B2B2B"/>
          <w:sz w:val="27"/>
          <w:szCs w:val="27"/>
          <w:shd w:val="clear" w:color="auto" w:fill="FFFFFF"/>
        </w:rPr>
        <w:t>o</w:t>
      </w:r>
      <w:r w:rsidRPr="0034585D">
        <w:rPr>
          <w:rFonts w:ascii="ff-meta-serif-web-pro" w:hAnsi="ff-meta-serif-web-pro" w:cstheme="minorBidi"/>
          <w:color w:val="2B2B2B"/>
          <w:sz w:val="27"/>
          <w:szCs w:val="27"/>
          <w:shd w:val="clear" w:color="auto" w:fill="FFFFFF"/>
        </w:rPr>
        <w:t xml:space="preserve">o soon to consider scaling down its massive stimulus program. The central bank signaled an expected domestic boost from a government fiscal spending package and Governor Haruhiko Kuroda, citing the U.S.-China Phase 1 trade deal, said overseas risks have subsided somewhat. But he reiterated the Japanese bank's resolve to maintain its ultra-easy policy in light of soft inflation and lingering uncertainty abroad. The </w:t>
      </w:r>
      <w:proofErr w:type="spellStart"/>
      <w:r w:rsidRPr="0034585D">
        <w:rPr>
          <w:rFonts w:ascii="ff-meta-serif-web-pro" w:hAnsi="ff-meta-serif-web-pro" w:cstheme="minorBidi"/>
          <w:color w:val="2B2B2B"/>
          <w:sz w:val="27"/>
          <w:szCs w:val="27"/>
          <w:shd w:val="clear" w:color="auto" w:fill="FFFFFF"/>
        </w:rPr>
        <w:t>BoJ</w:t>
      </w:r>
      <w:proofErr w:type="spellEnd"/>
      <w:r w:rsidRPr="0034585D">
        <w:rPr>
          <w:rFonts w:ascii="ff-meta-serif-web-pro" w:hAnsi="ff-meta-serif-web-pro" w:cstheme="minorBidi"/>
          <w:color w:val="2B2B2B"/>
          <w:sz w:val="27"/>
          <w:szCs w:val="27"/>
          <w:shd w:val="clear" w:color="auto" w:fill="FFFFFF"/>
        </w:rPr>
        <w:t xml:space="preserve"> today kept its short-term interest rate target at -0.1%. The </w:t>
      </w:r>
      <w:proofErr w:type="spellStart"/>
      <w:r w:rsidRPr="0034585D">
        <w:rPr>
          <w:rFonts w:ascii="ff-meta-serif-web-pro" w:hAnsi="ff-meta-serif-web-pro" w:cstheme="minorBidi"/>
          <w:color w:val="2B2B2B"/>
          <w:sz w:val="27"/>
          <w:szCs w:val="27"/>
          <w:shd w:val="clear" w:color="auto" w:fill="FFFFFF"/>
        </w:rPr>
        <w:t>BoJ</w:t>
      </w:r>
      <w:proofErr w:type="spellEnd"/>
      <w:r w:rsidRPr="0034585D">
        <w:rPr>
          <w:rFonts w:ascii="ff-meta-serif-web-pro" w:hAnsi="ff-meta-serif-web-pro" w:cstheme="minorBidi"/>
          <w:color w:val="2B2B2B"/>
          <w:sz w:val="27"/>
          <w:szCs w:val="27"/>
          <w:shd w:val="clear" w:color="auto" w:fill="FFFFFF"/>
        </w:rPr>
        <w:t xml:space="preserve"> also revised up its growth projection for the fiscal year beginning April 2020 to 0.9% from 0.7%, helped by the government's fiscal package, and hiked its estimate for 2021.</w:t>
      </w:r>
    </w:p>
    <w:p w:rsidR="0034585D" w:rsidRPr="0034585D" w:rsidRDefault="0034585D" w:rsidP="0034585D">
      <w:pPr>
        <w:spacing w:after="200" w:line="276" w:lineRule="auto"/>
        <w:rPr>
          <w:rFonts w:ascii="Verdana" w:hAnsi="Verdana" w:cstheme="minorBidi"/>
          <w:sz w:val="20"/>
          <w:szCs w:val="20"/>
        </w:rPr>
      </w:pPr>
      <w:r w:rsidRPr="0034585D">
        <w:rPr>
          <w:rFonts w:ascii="ff-meta-serif-web-pro" w:hAnsi="ff-meta-serif-web-pro" w:cstheme="minorBidi"/>
          <w:color w:val="2B2B2B"/>
          <w:sz w:val="27"/>
          <w:szCs w:val="27"/>
          <w:shd w:val="clear" w:color="auto" w:fill="FFFFFF"/>
        </w:rPr>
        <w:t xml:space="preserve">(IMF WEO update, 21 Jan):  </w:t>
      </w:r>
      <w:r w:rsidRPr="0034585D">
        <w:rPr>
          <w:rFonts w:ascii="Verdana" w:hAnsi="Verdana" w:cstheme="minorBidi"/>
          <w:sz w:val="20"/>
          <w:szCs w:val="20"/>
        </w:rPr>
        <w:t xml:space="preserve">In its </w:t>
      </w:r>
      <w:hyperlink r:id="rId10" w:history="1">
        <w:r w:rsidRPr="0034585D">
          <w:rPr>
            <w:rFonts w:ascii="Verdana" w:hAnsi="Verdana" w:cstheme="minorBidi"/>
            <w:color w:val="0000FF"/>
            <w:sz w:val="20"/>
            <w:szCs w:val="20"/>
            <w:u w:val="single"/>
          </w:rPr>
          <w:t>WEO Update</w:t>
        </w:r>
      </w:hyperlink>
      <w:r w:rsidRPr="0034585D">
        <w:rPr>
          <w:rFonts w:ascii="Verdana" w:hAnsi="Verdana" w:cstheme="minorBidi"/>
          <w:sz w:val="20"/>
          <w:szCs w:val="20"/>
        </w:rPr>
        <w:t xml:space="preserve"> released yesterday, the IMF lowered its global growth estimate for 2020 to 3.3%, 0.1% lower than the previous report released in October. Nevertheless, the IMF numbers for 2020 indicate a modest increase in growth compared to 2019.</w:t>
      </w:r>
    </w:p>
    <w:p w:rsidR="0034585D" w:rsidRPr="0034585D" w:rsidRDefault="0034585D" w:rsidP="0034585D">
      <w:pPr>
        <w:spacing w:after="200" w:line="276" w:lineRule="auto"/>
        <w:rPr>
          <w:rFonts w:ascii="Verdana" w:eastAsia="Times New Roman" w:hAnsi="Verdana" w:cstheme="minorBidi"/>
          <w:color w:val="0000A6"/>
        </w:rPr>
      </w:pPr>
      <w:r w:rsidRPr="0034585D">
        <w:rPr>
          <w:rFonts w:ascii="Verdana" w:eastAsia="Times New Roman" w:hAnsi="Verdana" w:cstheme="minorBidi"/>
          <w:color w:val="0000A6"/>
        </w:rPr>
        <w:t>(21 Jan):   After Australia's bushfires, climate change high on the agenda at Davos (Sydney Morning Herald)</w:t>
      </w:r>
    </w:p>
    <w:p w:rsidR="0034585D" w:rsidRPr="0034585D" w:rsidRDefault="0034585D" w:rsidP="0034585D">
      <w:pPr>
        <w:spacing w:before="100" w:beforeAutospacing="1" w:after="100" w:afterAutospacing="1"/>
        <w:rPr>
          <w:rFonts w:ascii="Verdana" w:hAnsi="Verdana"/>
          <w:sz w:val="20"/>
          <w:szCs w:val="20"/>
        </w:rPr>
      </w:pPr>
      <w:r w:rsidRPr="0034585D">
        <w:rPr>
          <w:rFonts w:ascii="Verdana" w:eastAsia="Times New Roman" w:hAnsi="Verdana"/>
          <w:sz w:val="20"/>
          <w:szCs w:val="20"/>
        </w:rPr>
        <w:t>The IMF says the Australian drought and bushfire catastrophe could help trigger a sharper than expected fall in global economic growth, as world leaders are warned they need to show more "political will" on curbing greenhouse gas emissions.</w:t>
      </w:r>
    </w:p>
    <w:p w:rsidR="0034585D" w:rsidRPr="0034585D" w:rsidRDefault="0034585D" w:rsidP="0034585D">
      <w:pPr>
        <w:spacing w:after="200" w:line="276" w:lineRule="auto"/>
        <w:rPr>
          <w:rFonts w:ascii="Verdana" w:eastAsia="Times New Roman" w:hAnsi="Verdana" w:cstheme="minorBidi"/>
          <w:color w:val="0000A6"/>
        </w:rPr>
      </w:pPr>
      <w:r w:rsidRPr="0034585D">
        <w:rPr>
          <w:rFonts w:ascii="Verdana" w:eastAsia="Times New Roman" w:hAnsi="Verdana" w:cstheme="minorBidi"/>
          <w:color w:val="0000A6"/>
        </w:rPr>
        <w:t>(21 Jan):  Emerging market inflation hits near-six-year high (FT)</w:t>
      </w:r>
    </w:p>
    <w:p w:rsidR="0034585D" w:rsidRPr="0034585D" w:rsidRDefault="0034585D" w:rsidP="0034585D">
      <w:pPr>
        <w:spacing w:after="200" w:line="276" w:lineRule="auto"/>
        <w:rPr>
          <w:rFonts w:ascii="Verdana" w:eastAsia="Times New Roman" w:hAnsi="Verdana" w:cstheme="minorBidi"/>
          <w:color w:val="0000A6"/>
        </w:rPr>
      </w:pPr>
    </w:p>
    <w:p w:rsidR="00C02FA5" w:rsidRDefault="00C02FA5" w:rsidP="009E0089">
      <w:pPr>
        <w:rPr>
          <w:rFonts w:asciiTheme="minorHAnsi" w:hAnsiTheme="minorHAnsi"/>
          <w:sz w:val="24"/>
          <w:szCs w:val="24"/>
        </w:rPr>
      </w:pPr>
      <w:r>
        <w:rPr>
          <w:rFonts w:asciiTheme="minorHAnsi" w:hAnsiTheme="minorHAnsi"/>
          <w:sz w:val="24"/>
          <w:szCs w:val="24"/>
        </w:rPr>
        <w:t>Davos start</w:t>
      </w:r>
      <w:r w:rsidR="0034585D">
        <w:rPr>
          <w:rFonts w:asciiTheme="minorHAnsi" w:hAnsiTheme="minorHAnsi"/>
          <w:sz w:val="24"/>
          <w:szCs w:val="24"/>
        </w:rPr>
        <w:t xml:space="preserve">ed </w:t>
      </w:r>
      <w:proofErr w:type="spellStart"/>
      <w:r w:rsidR="0034585D">
        <w:rPr>
          <w:rFonts w:asciiTheme="minorHAnsi" w:hAnsiTheme="minorHAnsi"/>
          <w:sz w:val="24"/>
          <w:szCs w:val="24"/>
        </w:rPr>
        <w:t>yestreda</w:t>
      </w:r>
      <w:r>
        <w:rPr>
          <w:rFonts w:asciiTheme="minorHAnsi" w:hAnsiTheme="minorHAnsi"/>
          <w:sz w:val="24"/>
          <w:szCs w:val="24"/>
        </w:rPr>
        <w:t>y</w:t>
      </w:r>
      <w:proofErr w:type="spellEnd"/>
      <w:r>
        <w:rPr>
          <w:rFonts w:asciiTheme="minorHAnsi" w:hAnsiTheme="minorHAnsi"/>
          <w:sz w:val="24"/>
          <w:szCs w:val="24"/>
        </w:rPr>
        <w:t xml:space="preserve"> in Switzerland. </w:t>
      </w:r>
    </w:p>
    <w:p w:rsidR="00B62174" w:rsidRDefault="00B62174" w:rsidP="009E0089">
      <w:pPr>
        <w:rPr>
          <w:rFonts w:asciiTheme="minorHAnsi" w:hAnsiTheme="minorHAnsi"/>
          <w:sz w:val="24"/>
          <w:szCs w:val="24"/>
        </w:rPr>
      </w:pPr>
      <w:r>
        <w:rPr>
          <w:rFonts w:asciiTheme="minorHAnsi" w:hAnsiTheme="minorHAnsi"/>
          <w:sz w:val="24"/>
          <w:szCs w:val="24"/>
        </w:rPr>
        <w:t>Pro mem:  15 years ago.</w:t>
      </w:r>
      <w:r w:rsidR="00175884">
        <w:rPr>
          <w:rFonts w:asciiTheme="minorHAnsi" w:hAnsiTheme="minorHAnsi"/>
          <w:sz w:val="24"/>
          <w:szCs w:val="24"/>
        </w:rPr>
        <w:t xml:space="preserve"> </w:t>
      </w:r>
      <w:r w:rsidR="00175884" w:rsidRPr="00175884">
        <w:rPr>
          <w:rFonts w:asciiTheme="minorHAnsi" w:hAnsiTheme="minorHAnsi"/>
          <w:sz w:val="24"/>
          <w:szCs w:val="24"/>
        </w:rPr>
        <w:t>Recall WEO in Davos in February 2005:  the</w:t>
      </w:r>
      <w:r w:rsidR="00175884">
        <w:rPr>
          <w:rFonts w:asciiTheme="minorHAnsi" w:hAnsiTheme="minorHAnsi"/>
          <w:sz w:val="24"/>
          <w:szCs w:val="24"/>
        </w:rPr>
        <w:t>n the only issue was whether about the US$</w:t>
      </w:r>
      <w:r w:rsidR="00175884" w:rsidRPr="00175884">
        <w:rPr>
          <w:rFonts w:asciiTheme="minorHAnsi" w:hAnsiTheme="minorHAnsi"/>
          <w:sz w:val="24"/>
          <w:szCs w:val="24"/>
        </w:rPr>
        <w:t xml:space="preserve"> “s</w:t>
      </w:r>
      <w:r w:rsidR="00175884">
        <w:rPr>
          <w:rFonts w:asciiTheme="minorHAnsi" w:hAnsiTheme="minorHAnsi"/>
          <w:sz w:val="24"/>
          <w:szCs w:val="24"/>
        </w:rPr>
        <w:t xml:space="preserve">oft” landing vs. “hard” landing, </w:t>
      </w:r>
      <w:r w:rsidR="00175884" w:rsidRPr="00175884">
        <w:rPr>
          <w:rFonts w:asciiTheme="minorHAnsi" w:hAnsiTheme="minorHAnsi"/>
          <w:sz w:val="24"/>
          <w:szCs w:val="24"/>
        </w:rPr>
        <w:t>but it didn’t crash or even start to adjust.</w:t>
      </w:r>
    </w:p>
    <w:p w:rsidR="00B62174" w:rsidRDefault="00B62174" w:rsidP="009E0089">
      <w:pPr>
        <w:rPr>
          <w:rFonts w:asciiTheme="minorHAnsi" w:hAnsiTheme="minorHAnsi"/>
          <w:sz w:val="24"/>
          <w:szCs w:val="24"/>
        </w:rPr>
      </w:pPr>
    </w:p>
    <w:p w:rsidR="00C42FD9" w:rsidRDefault="00C42FD9" w:rsidP="00C42FD9">
      <w:pPr>
        <w:spacing w:after="200" w:line="276" w:lineRule="auto"/>
        <w:rPr>
          <w:rFonts w:asciiTheme="minorHAnsi" w:hAnsiTheme="minorHAnsi" w:cstheme="minorBidi"/>
        </w:rPr>
      </w:pPr>
    </w:p>
    <w:tbl>
      <w:tblPr>
        <w:tblW w:w="0" w:type="auto"/>
        <w:tblCellSpacing w:w="15" w:type="dxa"/>
        <w:tblLook w:val="04A0" w:firstRow="1" w:lastRow="0" w:firstColumn="1" w:lastColumn="0" w:noHBand="0" w:noVBand="1"/>
      </w:tblPr>
      <w:tblGrid>
        <w:gridCol w:w="9117"/>
      </w:tblGrid>
      <w:tr w:rsidR="00C42FD9" w:rsidTr="008F5549">
        <w:trPr>
          <w:trHeight w:val="135"/>
          <w:tblCellSpacing w:w="15" w:type="dxa"/>
        </w:trPr>
        <w:tc>
          <w:tcPr>
            <w:tcW w:w="0" w:type="auto"/>
            <w:tcMar>
              <w:top w:w="15" w:type="dxa"/>
              <w:left w:w="15" w:type="dxa"/>
              <w:bottom w:w="15" w:type="dxa"/>
              <w:right w:w="15" w:type="dxa"/>
            </w:tcMar>
            <w:vAlign w:val="center"/>
            <w:hideMark/>
          </w:tcPr>
          <w:p w:rsidR="00C42FD9" w:rsidRDefault="00C42FD9" w:rsidP="008F5549">
            <w:pPr>
              <w:rPr>
                <w:rFonts w:eastAsia="Times New Roman"/>
                <w:sz w:val="20"/>
                <w:szCs w:val="20"/>
              </w:rPr>
            </w:pPr>
            <w:r>
              <w:rPr>
                <w:rStyle w:val="run"/>
                <w:rFonts w:cs="Arial"/>
                <w:b/>
                <w:bCs/>
              </w:rPr>
              <w:t xml:space="preserve">Euro area: the highest core inflation since 2013, confirms Eurozone inflation process still works as spare capacity diminishes </w:t>
            </w:r>
            <w:r>
              <w:rPr>
                <w:rStyle w:val="run"/>
                <w:rFonts w:cs="Arial"/>
              </w:rPr>
              <w:t xml:space="preserve">– Several measures of underlying consumer price inflation in the euro area picked up pace in the second half of 2019. Citi’s super-core </w:t>
            </w:r>
            <w:proofErr w:type="gramStart"/>
            <w:r>
              <w:rPr>
                <w:rStyle w:val="run"/>
                <w:rFonts w:cs="Arial"/>
              </w:rPr>
              <w:t>measures hits</w:t>
            </w:r>
            <w:proofErr w:type="gramEnd"/>
            <w:r>
              <w:rPr>
                <w:rStyle w:val="run"/>
                <w:rFonts w:cs="Arial"/>
              </w:rPr>
              <w:t xml:space="preserve"> 1.7% YY in December. </w:t>
            </w:r>
          </w:p>
        </w:tc>
      </w:tr>
    </w:tbl>
    <w:p w:rsidR="00C42FD9" w:rsidRPr="00C42FD9" w:rsidRDefault="00C42FD9" w:rsidP="00C42FD9">
      <w:pPr>
        <w:spacing w:after="200" w:line="276" w:lineRule="auto"/>
        <w:rPr>
          <w:rFonts w:asciiTheme="minorHAnsi" w:hAnsiTheme="minorHAnsi" w:cstheme="minorBidi"/>
        </w:rPr>
      </w:pPr>
      <w:r>
        <w:rPr>
          <w:rStyle w:val="run"/>
          <w:rFonts w:cs="Arial"/>
          <w:b/>
          <w:bCs/>
        </w:rPr>
        <w:t xml:space="preserve">ECB minutes of Dec11-12 meeting: </w:t>
      </w:r>
      <w:proofErr w:type="spellStart"/>
      <w:r>
        <w:rPr>
          <w:rStyle w:val="run"/>
          <w:rFonts w:cs="Arial"/>
          <w:b/>
          <w:bCs/>
        </w:rPr>
        <w:t>stabilising</w:t>
      </w:r>
      <w:proofErr w:type="spellEnd"/>
      <w:r>
        <w:rPr>
          <w:rStyle w:val="run"/>
          <w:rFonts w:cs="Arial"/>
          <w:b/>
          <w:bCs/>
        </w:rPr>
        <w:t xml:space="preserve"> growth dynamics but still too low inflation</w:t>
      </w:r>
    </w:p>
    <w:p w:rsidR="00C42FD9" w:rsidRPr="00C42FD9" w:rsidRDefault="00C42FD9" w:rsidP="00C42FD9">
      <w:pPr>
        <w:spacing w:after="200" w:line="276" w:lineRule="auto"/>
        <w:rPr>
          <w:rFonts w:asciiTheme="minorHAnsi" w:hAnsiTheme="minorHAnsi" w:cstheme="minorBidi"/>
        </w:rPr>
      </w:pPr>
      <w:r w:rsidRPr="00C42FD9">
        <w:rPr>
          <w:rFonts w:asciiTheme="minorHAnsi" w:hAnsiTheme="minorHAnsi" w:cstheme="minorBidi"/>
        </w:rPr>
        <w:t>Fed Faces New Trade-offs, Hunts for New Model, in Low-Rate World (Reuters, Jan. 6)</w:t>
      </w:r>
    </w:p>
    <w:p w:rsidR="00C42FD9" w:rsidRPr="00C42FD9" w:rsidRDefault="00C42FD9" w:rsidP="00C42FD9">
      <w:pPr>
        <w:spacing w:after="200" w:line="276" w:lineRule="auto"/>
        <w:rPr>
          <w:rFonts w:asciiTheme="minorHAnsi" w:hAnsiTheme="minorHAnsi" w:cstheme="minorBidi"/>
        </w:rPr>
      </w:pPr>
      <w:r w:rsidRPr="00C42FD9">
        <w:rPr>
          <w:rFonts w:asciiTheme="minorHAnsi" w:hAnsiTheme="minorHAnsi" w:cstheme="minorBidi"/>
        </w:rPr>
        <w:t>An unprecedented combination of low U.S. unemployment, weak inflation and low interest rates has the Fed grappling with how to fight the next recession, as experts debate new approaches to financial regulation as well as a fuller overhaul of Fed strategy. Not only are low unemployment and weak inflation co-existing but global interest rates are stuck at such low levels, and are considered so unlikely to rise, that the Fed and other central banks may enter the next recession with little room to cut rates before hitting zero and having to decide on other strategies. "These factors are basically the hand that we are dealt," New York Fed President John Williams said, expressing a resignation shared by other central bankers and academic researchers gathered for the American Economic Association annual conference in San Diego.</w:t>
      </w:r>
    </w:p>
    <w:p w:rsidR="00C42FD9" w:rsidRPr="00C42FD9" w:rsidRDefault="00C42FD9" w:rsidP="00C42FD9">
      <w:pPr>
        <w:spacing w:after="200" w:line="276" w:lineRule="auto"/>
        <w:rPr>
          <w:rFonts w:asciiTheme="minorHAnsi" w:hAnsiTheme="minorHAnsi" w:cstheme="minorBidi"/>
        </w:rPr>
      </w:pPr>
      <w:r w:rsidRPr="00C42FD9">
        <w:rPr>
          <w:rFonts w:asciiTheme="minorHAnsi" w:hAnsiTheme="minorHAnsi" w:cstheme="minorBidi"/>
        </w:rPr>
        <w:t xml:space="preserve">(Economist 6 Jan)     Inflation has been slain. The fear that it is just around the corner led to investment mistakes and policy errors during the 2010s. Fair enough. But the reasons for quiescent inflation in the face of low unemployment and the secular decline in interest rates are not fully understood. A decade from now, a successor to </w:t>
      </w:r>
      <w:proofErr w:type="spellStart"/>
      <w:r w:rsidRPr="00C42FD9">
        <w:rPr>
          <w:rFonts w:asciiTheme="minorHAnsi" w:hAnsiTheme="minorHAnsi" w:cstheme="minorBidi"/>
        </w:rPr>
        <w:t>Mr</w:t>
      </w:r>
      <w:proofErr w:type="spellEnd"/>
      <w:r w:rsidRPr="00C42FD9">
        <w:rPr>
          <w:rFonts w:asciiTheme="minorHAnsi" w:hAnsiTheme="minorHAnsi" w:cstheme="minorBidi"/>
        </w:rPr>
        <w:t xml:space="preserve"> Powell may be explaining to Congress how the Fed had undercooked its inflation forecasts.</w:t>
      </w:r>
    </w:p>
    <w:p w:rsidR="00C42FD9" w:rsidRPr="00C42FD9" w:rsidRDefault="00C42FD9" w:rsidP="00C42FD9">
      <w:pPr>
        <w:spacing w:after="200" w:line="276" w:lineRule="auto"/>
        <w:rPr>
          <w:rFonts w:ascii="Verdana" w:hAnsi="Verdana" w:cstheme="minorBidi"/>
          <w:sz w:val="20"/>
          <w:szCs w:val="20"/>
        </w:rPr>
      </w:pPr>
      <w:r w:rsidRPr="00C42FD9">
        <w:rPr>
          <w:rFonts w:ascii="Verdana" w:hAnsi="Verdana" w:cstheme="minorBidi"/>
          <w:sz w:val="20"/>
          <w:szCs w:val="20"/>
        </w:rPr>
        <w:t>(DJ, 17 Jan)  Chinese economic growth slowed to 6.1% last year, according to figures released today, as sagging trade and business confidence pulled the reading to its lowest level in nearly three decades.</w:t>
      </w:r>
    </w:p>
    <w:p w:rsidR="00C42FD9" w:rsidRPr="00C42FD9" w:rsidRDefault="00C42FD9" w:rsidP="00C42FD9">
      <w:pPr>
        <w:spacing w:after="200" w:line="276" w:lineRule="auto"/>
        <w:rPr>
          <w:rFonts w:ascii="Verdana" w:eastAsia="Times New Roman" w:hAnsi="Verdana" w:cstheme="minorBidi"/>
          <w:color w:val="0000A6"/>
        </w:rPr>
      </w:pPr>
      <w:r w:rsidRPr="00C42FD9">
        <w:rPr>
          <w:rFonts w:ascii="Verdana" w:eastAsia="Times New Roman" w:hAnsi="Verdana" w:cstheme="minorBidi"/>
          <w:color w:val="0000A6"/>
        </w:rPr>
        <w:t>Donald Trump nominates Federal Reserve critic (</w:t>
      </w:r>
      <w:r w:rsidRPr="00C42FD9">
        <w:rPr>
          <w:rFonts w:ascii="Verdana" w:hAnsi="Verdana" w:cstheme="minorBidi"/>
          <w:sz w:val="20"/>
          <w:szCs w:val="20"/>
        </w:rPr>
        <w:t xml:space="preserve">Judy Shelton of MMT fame) </w:t>
      </w:r>
      <w:r w:rsidRPr="00C42FD9">
        <w:rPr>
          <w:rFonts w:ascii="Verdana" w:eastAsia="Times New Roman" w:hAnsi="Verdana" w:cstheme="minorBidi"/>
          <w:color w:val="0000A6"/>
        </w:rPr>
        <w:t>to central bank’s board (FT)</w:t>
      </w:r>
    </w:p>
    <w:p w:rsidR="00C42FD9" w:rsidRDefault="00C42FD9" w:rsidP="00C42FD9">
      <w:pPr>
        <w:spacing w:after="200" w:line="276" w:lineRule="auto"/>
        <w:rPr>
          <w:rFonts w:asciiTheme="minorHAnsi" w:hAnsiTheme="minorHAnsi" w:cstheme="minorBidi"/>
        </w:rPr>
      </w:pPr>
      <w:r w:rsidRPr="00C42FD9">
        <w:rPr>
          <w:rFonts w:asciiTheme="minorHAnsi" w:hAnsiTheme="minorHAnsi" w:cstheme="minorBidi"/>
        </w:rPr>
        <w:t>(Jan. 17):  Head of IMF says global economy risks return of Great Depression (The Guardian)</w:t>
      </w:r>
    </w:p>
    <w:p w:rsidR="0034585D" w:rsidRDefault="0034585D" w:rsidP="00C02FA5">
      <w:pPr>
        <w:rPr>
          <w:rFonts w:asciiTheme="minorHAnsi" w:hAnsiTheme="minorHAnsi" w:cstheme="minorBidi"/>
        </w:rPr>
      </w:pPr>
    </w:p>
    <w:p w:rsidR="00C02FA5" w:rsidRDefault="00F364B5" w:rsidP="00C02FA5">
      <w:pPr>
        <w:rPr>
          <w:rFonts w:asciiTheme="minorHAnsi" w:hAnsiTheme="minorHAnsi" w:cstheme="minorBidi"/>
        </w:rPr>
      </w:pPr>
      <w:r>
        <w:rPr>
          <w:rFonts w:asciiTheme="minorHAnsi" w:hAnsiTheme="minorHAnsi" w:cstheme="minorBidi"/>
        </w:rPr>
        <w:t xml:space="preserve">REPO problem </w:t>
      </w:r>
      <w:r w:rsidR="00C02FA5">
        <w:rPr>
          <w:rFonts w:asciiTheme="minorHAnsi" w:hAnsiTheme="minorHAnsi" w:cstheme="minorBidi"/>
        </w:rPr>
        <w:t xml:space="preserve">Liquidity problems in US financial system since September 2019 – do </w:t>
      </w:r>
      <w:proofErr w:type="gramStart"/>
      <w:r w:rsidR="00C02FA5">
        <w:rPr>
          <w:rFonts w:asciiTheme="minorHAnsi" w:hAnsiTheme="minorHAnsi" w:cstheme="minorBidi"/>
        </w:rPr>
        <w:t>we</w:t>
      </w:r>
      <w:proofErr w:type="gramEnd"/>
      <w:r w:rsidR="00C02FA5">
        <w:rPr>
          <w:rFonts w:asciiTheme="minorHAnsi" w:hAnsiTheme="minorHAnsi" w:cstheme="minorBidi"/>
        </w:rPr>
        <w:t xml:space="preserve"> really understand what’s happening?</w:t>
      </w:r>
      <w:r w:rsidR="00C02FA5" w:rsidRPr="00C02FA5">
        <w:rPr>
          <w:rFonts w:asciiTheme="minorHAnsi" w:hAnsiTheme="minorHAnsi" w:cstheme="minorBidi"/>
        </w:rPr>
        <w:t xml:space="preserve"> </w:t>
      </w:r>
      <w:r w:rsidR="00C02FA5">
        <w:rPr>
          <w:rFonts w:asciiTheme="minorHAnsi" w:hAnsiTheme="minorHAnsi" w:cstheme="minorBidi"/>
        </w:rPr>
        <w:t>(</w:t>
      </w:r>
      <w:proofErr w:type="spellStart"/>
      <w:r w:rsidR="00C02FA5" w:rsidRPr="00C02FA5">
        <w:rPr>
          <w:rFonts w:asciiTheme="minorHAnsi" w:hAnsiTheme="minorHAnsi" w:cstheme="minorBidi"/>
        </w:rPr>
        <w:t>Authers</w:t>
      </w:r>
      <w:proofErr w:type="spellEnd"/>
      <w:r w:rsidR="00C02FA5" w:rsidRPr="00C02FA5">
        <w:rPr>
          <w:rFonts w:asciiTheme="minorHAnsi" w:hAnsiTheme="minorHAnsi" w:cstheme="minorBidi"/>
        </w:rPr>
        <w:t xml:space="preserve">, </w:t>
      </w:r>
      <w:proofErr w:type="gramStart"/>
      <w:r w:rsidR="00C02FA5" w:rsidRPr="00C02FA5">
        <w:rPr>
          <w:rFonts w:asciiTheme="minorHAnsi" w:hAnsiTheme="minorHAnsi" w:cstheme="minorBidi"/>
        </w:rPr>
        <w:t>Bloomberg  13</w:t>
      </w:r>
      <w:proofErr w:type="gramEnd"/>
      <w:r w:rsidR="00C02FA5" w:rsidRPr="00C02FA5">
        <w:rPr>
          <w:rFonts w:asciiTheme="minorHAnsi" w:hAnsiTheme="minorHAnsi" w:cstheme="minorBidi"/>
        </w:rPr>
        <w:t xml:space="preserve"> Jan</w:t>
      </w:r>
      <w:r w:rsidR="00C02FA5">
        <w:rPr>
          <w:rFonts w:asciiTheme="minorHAnsi" w:hAnsiTheme="minorHAnsi" w:cstheme="minorBidi"/>
        </w:rPr>
        <w:t>)</w:t>
      </w:r>
      <w:r w:rsidR="00C02FA5" w:rsidRPr="00C02FA5">
        <w:rPr>
          <w:rFonts w:asciiTheme="minorHAnsi" w:hAnsiTheme="minorHAnsi" w:cstheme="minorBidi"/>
        </w:rPr>
        <w:t>:  The persistently low misery index might also suggest that the trade-off between inflation and unemployment, otherwise known as the Phillips Curve, doesn’t work in quite the way that it once did. When both were high in the 1970s, they certainly brought misery in their wake. But keeping both low now appears to be having the same effect. And that leads to the question of whether the interplay of inflation and unemployment really is as central to the economy as we have been taught to think.</w:t>
      </w:r>
    </w:p>
    <w:p w:rsidR="00C02FA5" w:rsidRPr="00C02FA5" w:rsidRDefault="00C02FA5" w:rsidP="00C02FA5">
      <w:pPr>
        <w:rPr>
          <w:rFonts w:asciiTheme="minorHAnsi" w:hAnsiTheme="minorHAnsi" w:cstheme="minorBidi"/>
        </w:rPr>
      </w:pPr>
    </w:p>
    <w:p w:rsidR="00C02FA5" w:rsidRPr="00C02FA5" w:rsidRDefault="00C02FA5" w:rsidP="00C02FA5">
      <w:pPr>
        <w:spacing w:after="200" w:line="276" w:lineRule="auto"/>
        <w:rPr>
          <w:rFonts w:asciiTheme="minorHAnsi" w:hAnsiTheme="minorHAnsi" w:cstheme="minorBidi"/>
        </w:rPr>
      </w:pPr>
      <w:r w:rsidRPr="00C02FA5">
        <w:rPr>
          <w:rFonts w:asciiTheme="minorHAnsi" w:hAnsiTheme="minorHAnsi" w:cstheme="minorBidi"/>
        </w:rPr>
        <w:t xml:space="preserve">For the alternative view, that economics are driven by an unstable banking system and flows of capital, try reading this month’s recommended books from the Bloomberg book club — John Maynard Keynes by Hyman Minsky, which lays out his theory of financial instability, and The Cost of Capitalism by Robert </w:t>
      </w:r>
      <w:proofErr w:type="spellStart"/>
      <w:r w:rsidRPr="00C02FA5">
        <w:rPr>
          <w:rFonts w:asciiTheme="minorHAnsi" w:hAnsiTheme="minorHAnsi" w:cstheme="minorBidi"/>
        </w:rPr>
        <w:t>Barbera</w:t>
      </w:r>
      <w:proofErr w:type="spellEnd"/>
      <w:r w:rsidRPr="00C02FA5">
        <w:rPr>
          <w:rFonts w:asciiTheme="minorHAnsi" w:hAnsiTheme="minorHAnsi" w:cstheme="minorBidi"/>
        </w:rPr>
        <w:t xml:space="preserve"> of Johns Hopkins University, which explains Minsky’s ideas and applies them to the current context.</w:t>
      </w:r>
    </w:p>
    <w:p w:rsidR="00C02FA5" w:rsidRPr="00C02FA5" w:rsidRDefault="00C02FA5" w:rsidP="00C02FA5">
      <w:pPr>
        <w:spacing w:after="200" w:line="276" w:lineRule="auto"/>
        <w:rPr>
          <w:rFonts w:asciiTheme="minorHAnsi" w:hAnsiTheme="minorHAnsi" w:cstheme="minorBidi"/>
        </w:rPr>
      </w:pPr>
      <w:r w:rsidRPr="00C02FA5">
        <w:rPr>
          <w:rFonts w:asciiTheme="minorHAnsi" w:hAnsiTheme="minorHAnsi" w:cstheme="minorBidi"/>
        </w:rPr>
        <w:lastRenderedPageBreak/>
        <w:t xml:space="preserve">The Big Mac index is based on the theory of purchasing-power parity (PPP), which states that currencies should adjust until the price of an identical basket of goods—or in this case, a Big Mac—costs the same everywhere. By this metric most exchange rates are well off the mark. In Russia, for example, a Big Mac costs 110 </w:t>
      </w:r>
      <w:proofErr w:type="spellStart"/>
      <w:r w:rsidRPr="00C02FA5">
        <w:rPr>
          <w:rFonts w:asciiTheme="minorHAnsi" w:hAnsiTheme="minorHAnsi" w:cstheme="minorBidi"/>
        </w:rPr>
        <w:t>roubles</w:t>
      </w:r>
      <w:proofErr w:type="spellEnd"/>
      <w:r w:rsidRPr="00C02FA5">
        <w:rPr>
          <w:rFonts w:asciiTheme="minorHAnsi" w:hAnsiTheme="minorHAnsi" w:cstheme="minorBidi"/>
        </w:rPr>
        <w:t xml:space="preserve"> ($1.65), compared with $5.58 in America. That suggests the </w:t>
      </w:r>
      <w:proofErr w:type="spellStart"/>
      <w:r w:rsidRPr="00C02FA5">
        <w:rPr>
          <w:rFonts w:asciiTheme="minorHAnsi" w:hAnsiTheme="minorHAnsi" w:cstheme="minorBidi"/>
        </w:rPr>
        <w:t>rouble</w:t>
      </w:r>
      <w:proofErr w:type="spellEnd"/>
      <w:r w:rsidRPr="00C02FA5">
        <w:rPr>
          <w:rFonts w:asciiTheme="minorHAnsi" w:hAnsiTheme="minorHAnsi" w:cstheme="minorBidi"/>
        </w:rPr>
        <w:t xml:space="preserve"> is undervalued by 70% against the greenback. </w:t>
      </w:r>
      <w:proofErr w:type="gramStart"/>
      <w:r w:rsidRPr="00C02FA5">
        <w:rPr>
          <w:rFonts w:asciiTheme="minorHAnsi" w:hAnsiTheme="minorHAnsi" w:cstheme="minorBidi"/>
        </w:rPr>
        <w:t>In Switzerland McDonald’s customers have to fork out SFr6.50 ($6.62), which implies that the Swiss franc is overvalued by 19%.</w:t>
      </w:r>
      <w:proofErr w:type="gramEnd"/>
    </w:p>
    <w:p w:rsidR="003C3DC7" w:rsidRPr="00FD7F3B" w:rsidRDefault="003C3DC7" w:rsidP="009E0089">
      <w:pPr>
        <w:rPr>
          <w:rFonts w:asciiTheme="minorHAnsi" w:hAnsiTheme="minorHAnsi"/>
          <w:sz w:val="24"/>
          <w:szCs w:val="24"/>
        </w:rPr>
      </w:pPr>
    </w:p>
    <w:p w:rsidR="00CB1CF8" w:rsidRDefault="00CB1CF8" w:rsidP="00CB1CF8">
      <w:pPr>
        <w:rPr>
          <w:sz w:val="28"/>
          <w:szCs w:val="28"/>
        </w:rPr>
      </w:pPr>
      <w:r w:rsidRPr="00AC7D74">
        <w:rPr>
          <w:sz w:val="28"/>
          <w:szCs w:val="28"/>
        </w:rPr>
        <w:t xml:space="preserve">Where to start?  </w:t>
      </w:r>
    </w:p>
    <w:p w:rsidR="00F03403" w:rsidRPr="00AC7D74" w:rsidRDefault="00F03403" w:rsidP="00CB1CF8">
      <w:pPr>
        <w:rPr>
          <w:sz w:val="28"/>
          <w:szCs w:val="28"/>
        </w:rPr>
      </w:pPr>
    </w:p>
    <w:p w:rsidR="00CB1CF8" w:rsidRPr="00E10154" w:rsidRDefault="00CB1CF8" w:rsidP="00CB1CF8">
      <w:pPr>
        <w:rPr>
          <w:sz w:val="28"/>
          <w:szCs w:val="28"/>
        </w:rPr>
      </w:pPr>
      <w:r w:rsidRPr="00E10154">
        <w:rPr>
          <w:sz w:val="28"/>
          <w:szCs w:val="28"/>
        </w:rPr>
        <w:t>1.      International monetary system – more than 7 decades after Bretton Woods</w:t>
      </w:r>
    </w:p>
    <w:p w:rsidR="00CB1CF8" w:rsidRPr="00E10154" w:rsidRDefault="00CB1CF8" w:rsidP="00CB1CF8">
      <w:pPr>
        <w:rPr>
          <w:sz w:val="28"/>
          <w:szCs w:val="28"/>
        </w:rPr>
      </w:pPr>
      <w:r w:rsidRPr="00E10154">
        <w:rPr>
          <w:sz w:val="28"/>
          <w:szCs w:val="28"/>
        </w:rPr>
        <w:t>2.     1</w:t>
      </w:r>
      <w:r w:rsidR="00D66FD9">
        <w:rPr>
          <w:sz w:val="28"/>
          <w:szCs w:val="28"/>
        </w:rPr>
        <w:t>1</w:t>
      </w:r>
      <w:r w:rsidRPr="00E10154">
        <w:rPr>
          <w:sz w:val="28"/>
          <w:szCs w:val="28"/>
        </w:rPr>
        <w:t xml:space="preserve"> years after the beginning of the Great Recession</w:t>
      </w:r>
    </w:p>
    <w:p w:rsidR="00F03403" w:rsidRPr="00E10154" w:rsidRDefault="00CB1CF8" w:rsidP="00CB1CF8">
      <w:pPr>
        <w:rPr>
          <w:sz w:val="28"/>
          <w:szCs w:val="28"/>
        </w:rPr>
      </w:pPr>
      <w:r w:rsidRPr="00E10154">
        <w:rPr>
          <w:sz w:val="28"/>
          <w:szCs w:val="28"/>
        </w:rPr>
        <w:t>3.      De-globalization as a reversion to the mean</w:t>
      </w:r>
      <w:r w:rsidR="00F03403">
        <w:rPr>
          <w:sz w:val="28"/>
          <w:szCs w:val="28"/>
        </w:rPr>
        <w:t>?</w:t>
      </w:r>
    </w:p>
    <w:p w:rsidR="00CB1CF8" w:rsidRPr="00E10154" w:rsidRDefault="00CB1CF8" w:rsidP="00CB1CF8">
      <w:pPr>
        <w:rPr>
          <w:sz w:val="28"/>
          <w:szCs w:val="28"/>
        </w:rPr>
      </w:pPr>
      <w:r w:rsidRPr="00E10154">
        <w:rPr>
          <w:sz w:val="28"/>
          <w:szCs w:val="28"/>
        </w:rPr>
        <w:t>4.      The elusive goal of financial stability</w:t>
      </w:r>
    </w:p>
    <w:p w:rsidR="00CB1CF8" w:rsidRPr="00E10154" w:rsidRDefault="00CB1CF8" w:rsidP="00CB1CF8">
      <w:pPr>
        <w:rPr>
          <w:sz w:val="28"/>
          <w:szCs w:val="28"/>
        </w:rPr>
      </w:pPr>
      <w:r w:rsidRPr="00E10154">
        <w:rPr>
          <w:sz w:val="28"/>
          <w:szCs w:val="28"/>
        </w:rPr>
        <w:t>5.      The productivity paradox – a worldwide phenomenon</w:t>
      </w:r>
    </w:p>
    <w:p w:rsidR="00CB1CF8" w:rsidRPr="00E10154" w:rsidRDefault="00CB1CF8" w:rsidP="00CB1CF8">
      <w:pPr>
        <w:rPr>
          <w:sz w:val="28"/>
          <w:szCs w:val="28"/>
        </w:rPr>
      </w:pPr>
      <w:r w:rsidRPr="00E10154">
        <w:rPr>
          <w:sz w:val="28"/>
          <w:szCs w:val="28"/>
        </w:rPr>
        <w:t>6.      The limitations of traditional macroeconomic policy</w:t>
      </w:r>
    </w:p>
    <w:p w:rsidR="00CB1CF8" w:rsidRPr="00E10154" w:rsidRDefault="00CB1CF8" w:rsidP="00CB1CF8">
      <w:pPr>
        <w:rPr>
          <w:sz w:val="28"/>
          <w:szCs w:val="28"/>
        </w:rPr>
      </w:pPr>
      <w:r w:rsidRPr="00E10154">
        <w:rPr>
          <w:sz w:val="28"/>
          <w:szCs w:val="28"/>
        </w:rPr>
        <w:t>7.       Revisiting the Triffin trilemma</w:t>
      </w:r>
    </w:p>
    <w:p w:rsidR="00CB1CF8" w:rsidRPr="00E10154" w:rsidRDefault="00CB1CF8" w:rsidP="00CB1CF8">
      <w:pPr>
        <w:rPr>
          <w:sz w:val="28"/>
          <w:szCs w:val="28"/>
        </w:rPr>
      </w:pPr>
      <w:r w:rsidRPr="00E10154">
        <w:rPr>
          <w:sz w:val="28"/>
          <w:szCs w:val="28"/>
        </w:rPr>
        <w:t>8.       Real and nominal values: example of the determinants of GDP growth</w:t>
      </w:r>
      <w:r w:rsidR="00F03403">
        <w:rPr>
          <w:sz w:val="28"/>
          <w:szCs w:val="28"/>
        </w:rPr>
        <w:t>: oil?</w:t>
      </w:r>
    </w:p>
    <w:p w:rsidR="00CB1CF8" w:rsidRPr="00E10154" w:rsidRDefault="00CB1CF8" w:rsidP="00CB1CF8">
      <w:pPr>
        <w:rPr>
          <w:sz w:val="28"/>
          <w:szCs w:val="28"/>
        </w:rPr>
      </w:pPr>
      <w:r w:rsidRPr="00E10154">
        <w:rPr>
          <w:sz w:val="28"/>
          <w:szCs w:val="28"/>
        </w:rPr>
        <w:t>9.       Advanced and emerging market economies</w:t>
      </w:r>
    </w:p>
    <w:p w:rsidR="00CB1CF8" w:rsidRPr="00E10154" w:rsidRDefault="00CB1CF8" w:rsidP="00CB1CF8">
      <w:pPr>
        <w:rPr>
          <w:sz w:val="28"/>
          <w:szCs w:val="28"/>
        </w:rPr>
      </w:pPr>
      <w:r w:rsidRPr="00E10154">
        <w:rPr>
          <w:sz w:val="28"/>
          <w:szCs w:val="28"/>
        </w:rPr>
        <w:t xml:space="preserve">10.    </w:t>
      </w:r>
      <w:r w:rsidR="00D66FD9">
        <w:rPr>
          <w:sz w:val="28"/>
          <w:szCs w:val="28"/>
        </w:rPr>
        <w:t xml:space="preserve"> </w:t>
      </w:r>
      <w:r w:rsidRPr="00E10154">
        <w:rPr>
          <w:sz w:val="28"/>
          <w:szCs w:val="28"/>
        </w:rPr>
        <w:t>Balance sheet risks in the global economy</w:t>
      </w:r>
    </w:p>
    <w:p w:rsidR="00CB1CF8" w:rsidRPr="00E10154" w:rsidRDefault="00CB1CF8" w:rsidP="00CB1CF8">
      <w:pPr>
        <w:rPr>
          <w:sz w:val="28"/>
          <w:szCs w:val="28"/>
        </w:rPr>
      </w:pPr>
      <w:r w:rsidRPr="00E10154">
        <w:rPr>
          <w:sz w:val="28"/>
          <w:szCs w:val="28"/>
        </w:rPr>
        <w:t xml:space="preserve">11.    </w:t>
      </w:r>
      <w:r w:rsidR="00D66FD9">
        <w:rPr>
          <w:sz w:val="28"/>
          <w:szCs w:val="28"/>
        </w:rPr>
        <w:t xml:space="preserve"> </w:t>
      </w:r>
      <w:r w:rsidRPr="00E10154">
        <w:rPr>
          <w:sz w:val="28"/>
          <w:szCs w:val="28"/>
        </w:rPr>
        <w:t>Financial mania and panics – Minsky et al</w:t>
      </w:r>
    </w:p>
    <w:p w:rsidR="00CB1CF8" w:rsidRPr="00E10154" w:rsidRDefault="00CB1CF8" w:rsidP="00CB1CF8">
      <w:pPr>
        <w:rPr>
          <w:sz w:val="28"/>
          <w:szCs w:val="28"/>
        </w:rPr>
      </w:pPr>
      <w:r w:rsidRPr="00E10154">
        <w:rPr>
          <w:sz w:val="28"/>
          <w:szCs w:val="28"/>
        </w:rPr>
        <w:t xml:space="preserve">12.    </w:t>
      </w:r>
      <w:r w:rsidR="00D66FD9">
        <w:rPr>
          <w:sz w:val="28"/>
          <w:szCs w:val="28"/>
        </w:rPr>
        <w:t xml:space="preserve"> </w:t>
      </w:r>
      <w:r w:rsidRPr="00E10154">
        <w:rPr>
          <w:sz w:val="28"/>
          <w:szCs w:val="28"/>
        </w:rPr>
        <w:t>Is the debt bubble sustainable?</w:t>
      </w:r>
      <w:r w:rsidR="00D66FD9">
        <w:rPr>
          <w:sz w:val="28"/>
          <w:szCs w:val="28"/>
        </w:rPr>
        <w:t xml:space="preserve">  Role of central banks</w:t>
      </w:r>
    </w:p>
    <w:p w:rsidR="00CB1CF8" w:rsidRPr="00AC7D74" w:rsidRDefault="00CB1CF8" w:rsidP="00CB1CF8">
      <w:pPr>
        <w:rPr>
          <w:sz w:val="28"/>
          <w:szCs w:val="28"/>
        </w:rPr>
      </w:pPr>
    </w:p>
    <w:p w:rsidR="00CB1CF8" w:rsidRDefault="00CB1CF8" w:rsidP="00CB1CF8">
      <w:pPr>
        <w:rPr>
          <w:sz w:val="28"/>
          <w:szCs w:val="28"/>
        </w:rPr>
      </w:pPr>
      <w:r w:rsidRPr="00AC7D74">
        <w:rPr>
          <w:sz w:val="28"/>
          <w:szCs w:val="28"/>
        </w:rPr>
        <w:t xml:space="preserve">Hard to think of a more ominous beginning </w:t>
      </w:r>
      <w:r>
        <w:rPr>
          <w:sz w:val="28"/>
          <w:szCs w:val="28"/>
        </w:rPr>
        <w:t>for this overview of the global economy in practice</w:t>
      </w:r>
      <w:r w:rsidRPr="00AC7D74">
        <w:rPr>
          <w:sz w:val="28"/>
          <w:szCs w:val="28"/>
        </w:rPr>
        <w:t>:  almost everywhere you look.</w:t>
      </w:r>
    </w:p>
    <w:p w:rsidR="00CB1CF8" w:rsidRPr="00AC7D74" w:rsidRDefault="00CB1CF8" w:rsidP="00CB1CF8">
      <w:pPr>
        <w:rPr>
          <w:sz w:val="28"/>
          <w:szCs w:val="28"/>
        </w:rPr>
      </w:pPr>
    </w:p>
    <w:p w:rsidR="00CB1CF8" w:rsidRPr="00AC7D74" w:rsidRDefault="00CB1CF8" w:rsidP="00CB1CF8">
      <w:pPr>
        <w:numPr>
          <w:ilvl w:val="0"/>
          <w:numId w:val="7"/>
        </w:numPr>
        <w:rPr>
          <w:sz w:val="28"/>
          <w:szCs w:val="28"/>
        </w:rPr>
      </w:pPr>
      <w:r w:rsidRPr="00AC7D74">
        <w:rPr>
          <w:sz w:val="28"/>
          <w:szCs w:val="28"/>
        </w:rPr>
        <w:t>oil and commodities</w:t>
      </w:r>
      <w:r>
        <w:rPr>
          <w:sz w:val="28"/>
          <w:szCs w:val="28"/>
        </w:rPr>
        <w:t>, the Middle East</w:t>
      </w:r>
    </w:p>
    <w:p w:rsidR="00CB1CF8" w:rsidRPr="00AC7D74" w:rsidRDefault="00CB1CF8" w:rsidP="00CB1CF8">
      <w:pPr>
        <w:numPr>
          <w:ilvl w:val="0"/>
          <w:numId w:val="7"/>
        </w:numPr>
        <w:rPr>
          <w:sz w:val="28"/>
          <w:szCs w:val="28"/>
        </w:rPr>
      </w:pPr>
      <w:r w:rsidRPr="00AC7D74">
        <w:rPr>
          <w:sz w:val="28"/>
          <w:szCs w:val="28"/>
        </w:rPr>
        <w:t>Russia</w:t>
      </w:r>
      <w:r>
        <w:rPr>
          <w:sz w:val="28"/>
          <w:szCs w:val="28"/>
        </w:rPr>
        <w:t xml:space="preserve"> and tensions with the US, Iran, Venezuela</w:t>
      </w:r>
    </w:p>
    <w:p w:rsidR="00CB1CF8" w:rsidRPr="00AC7D74" w:rsidRDefault="00CB1CF8" w:rsidP="00CB1CF8">
      <w:pPr>
        <w:numPr>
          <w:ilvl w:val="0"/>
          <w:numId w:val="7"/>
        </w:numPr>
        <w:rPr>
          <w:sz w:val="28"/>
          <w:szCs w:val="28"/>
        </w:rPr>
      </w:pPr>
      <w:r w:rsidRPr="00AC7D74">
        <w:rPr>
          <w:sz w:val="28"/>
          <w:szCs w:val="28"/>
        </w:rPr>
        <w:t>China</w:t>
      </w:r>
      <w:r>
        <w:rPr>
          <w:sz w:val="28"/>
          <w:szCs w:val="28"/>
        </w:rPr>
        <w:t xml:space="preserve"> challenge</w:t>
      </w:r>
    </w:p>
    <w:p w:rsidR="00CB1CF8" w:rsidRDefault="00CB1CF8" w:rsidP="00CB1CF8">
      <w:pPr>
        <w:numPr>
          <w:ilvl w:val="0"/>
          <w:numId w:val="7"/>
        </w:numPr>
        <w:rPr>
          <w:sz w:val="28"/>
          <w:szCs w:val="28"/>
        </w:rPr>
      </w:pPr>
      <w:r w:rsidRPr="00AC7D74">
        <w:rPr>
          <w:sz w:val="28"/>
          <w:szCs w:val="28"/>
        </w:rPr>
        <w:t xml:space="preserve">Europe.  </w:t>
      </w:r>
      <w:r>
        <w:rPr>
          <w:sz w:val="28"/>
          <w:szCs w:val="28"/>
        </w:rPr>
        <w:t xml:space="preserve">BREXIT, </w:t>
      </w:r>
      <w:r w:rsidRPr="00AC7D74">
        <w:rPr>
          <w:sz w:val="28"/>
          <w:szCs w:val="28"/>
        </w:rPr>
        <w:t xml:space="preserve">mediocre growth, high U, migration, politics fraying  </w:t>
      </w:r>
    </w:p>
    <w:p w:rsidR="003C3DC7" w:rsidRPr="00AC7D74" w:rsidRDefault="003C3DC7" w:rsidP="00CB1CF8">
      <w:pPr>
        <w:numPr>
          <w:ilvl w:val="0"/>
          <w:numId w:val="7"/>
        </w:numPr>
        <w:rPr>
          <w:sz w:val="28"/>
          <w:szCs w:val="28"/>
        </w:rPr>
      </w:pPr>
      <w:r>
        <w:rPr>
          <w:sz w:val="28"/>
          <w:szCs w:val="28"/>
        </w:rPr>
        <w:t xml:space="preserve">populism (Trump, gilets </w:t>
      </w:r>
      <w:proofErr w:type="spellStart"/>
      <w:r>
        <w:rPr>
          <w:sz w:val="28"/>
          <w:szCs w:val="28"/>
        </w:rPr>
        <w:t>jaunes</w:t>
      </w:r>
      <w:proofErr w:type="spellEnd"/>
      <w:r>
        <w:rPr>
          <w:sz w:val="28"/>
          <w:szCs w:val="28"/>
        </w:rPr>
        <w:t xml:space="preserve">) narrowing economic possibilities </w:t>
      </w:r>
    </w:p>
    <w:p w:rsidR="00CB1CF8" w:rsidRDefault="00CB1CF8" w:rsidP="00CB1CF8">
      <w:pPr>
        <w:numPr>
          <w:ilvl w:val="0"/>
          <w:numId w:val="7"/>
        </w:numPr>
        <w:rPr>
          <w:sz w:val="28"/>
          <w:szCs w:val="28"/>
        </w:rPr>
      </w:pPr>
      <w:r>
        <w:rPr>
          <w:sz w:val="28"/>
          <w:szCs w:val="28"/>
        </w:rPr>
        <w:t>US. What is the influence of domestic politics on American growth?</w:t>
      </w:r>
    </w:p>
    <w:p w:rsidR="00CB1CF8" w:rsidRDefault="00CB1CF8" w:rsidP="00CB1CF8">
      <w:pPr>
        <w:numPr>
          <w:ilvl w:val="0"/>
          <w:numId w:val="7"/>
        </w:numPr>
        <w:rPr>
          <w:sz w:val="28"/>
          <w:szCs w:val="28"/>
        </w:rPr>
      </w:pPr>
      <w:r>
        <w:rPr>
          <w:sz w:val="28"/>
          <w:szCs w:val="28"/>
        </w:rPr>
        <w:t>sources of GDP growth -- productivity</w:t>
      </w:r>
    </w:p>
    <w:p w:rsidR="00CB1CF8" w:rsidRPr="00AC7D74" w:rsidRDefault="00CB1CF8" w:rsidP="00CB1CF8">
      <w:pPr>
        <w:numPr>
          <w:ilvl w:val="0"/>
          <w:numId w:val="7"/>
        </w:numPr>
        <w:rPr>
          <w:sz w:val="28"/>
          <w:szCs w:val="28"/>
        </w:rPr>
      </w:pPr>
      <w:r>
        <w:rPr>
          <w:sz w:val="28"/>
          <w:szCs w:val="28"/>
        </w:rPr>
        <w:t xml:space="preserve">unintended consequences of “financial repression” </w:t>
      </w:r>
    </w:p>
    <w:p w:rsidR="00CB1CF8" w:rsidRPr="00AC7D74" w:rsidRDefault="00CB1CF8" w:rsidP="00CB1CF8">
      <w:pPr>
        <w:numPr>
          <w:ilvl w:val="0"/>
          <w:numId w:val="7"/>
        </w:numPr>
        <w:rPr>
          <w:sz w:val="28"/>
          <w:szCs w:val="28"/>
        </w:rPr>
      </w:pPr>
      <w:r w:rsidRPr="00AC7D74">
        <w:rPr>
          <w:sz w:val="28"/>
          <w:szCs w:val="28"/>
        </w:rPr>
        <w:t>Japan, Brazil, EMEs</w:t>
      </w:r>
    </w:p>
    <w:p w:rsidR="00CB1CF8" w:rsidRPr="00AC7D74" w:rsidRDefault="00CB1CF8" w:rsidP="00CB1CF8">
      <w:pPr>
        <w:numPr>
          <w:ilvl w:val="0"/>
          <w:numId w:val="7"/>
        </w:numPr>
        <w:rPr>
          <w:sz w:val="28"/>
          <w:szCs w:val="28"/>
        </w:rPr>
      </w:pPr>
      <w:r w:rsidRPr="00AC7D74">
        <w:rPr>
          <w:sz w:val="28"/>
          <w:szCs w:val="28"/>
        </w:rPr>
        <w:t>financial markets</w:t>
      </w:r>
      <w:r>
        <w:rPr>
          <w:sz w:val="28"/>
          <w:szCs w:val="28"/>
        </w:rPr>
        <w:t xml:space="preserve"> – historic highs, low volatility not sustainable</w:t>
      </w:r>
    </w:p>
    <w:p w:rsidR="00CB1CF8" w:rsidRDefault="00CB1CF8" w:rsidP="00CB1CF8">
      <w:pPr>
        <w:numPr>
          <w:ilvl w:val="0"/>
          <w:numId w:val="7"/>
        </w:numPr>
        <w:rPr>
          <w:sz w:val="28"/>
          <w:szCs w:val="28"/>
        </w:rPr>
      </w:pPr>
      <w:proofErr w:type="gramStart"/>
      <w:r w:rsidRPr="00AC7D74">
        <w:rPr>
          <w:sz w:val="28"/>
          <w:szCs w:val="28"/>
        </w:rPr>
        <w:t>central</w:t>
      </w:r>
      <w:proofErr w:type="gramEnd"/>
      <w:r w:rsidRPr="00AC7D74">
        <w:rPr>
          <w:sz w:val="28"/>
          <w:szCs w:val="28"/>
        </w:rPr>
        <w:t xml:space="preserve"> bank policies</w:t>
      </w:r>
      <w:r w:rsidR="00D66FD9">
        <w:rPr>
          <w:sz w:val="28"/>
          <w:szCs w:val="28"/>
        </w:rPr>
        <w:t xml:space="preserve"> – focus on financial markets?</w:t>
      </w:r>
    </w:p>
    <w:p w:rsidR="00CB1CF8" w:rsidRDefault="00CB1CF8" w:rsidP="00CB1CF8">
      <w:pPr>
        <w:numPr>
          <w:ilvl w:val="0"/>
          <w:numId w:val="7"/>
        </w:numPr>
        <w:rPr>
          <w:sz w:val="28"/>
          <w:szCs w:val="28"/>
        </w:rPr>
      </w:pPr>
      <w:r>
        <w:rPr>
          <w:sz w:val="28"/>
          <w:szCs w:val="28"/>
        </w:rPr>
        <w:t>macro-prudential and macroeconomic (demand) management</w:t>
      </w:r>
    </w:p>
    <w:p w:rsidR="00CB1CF8" w:rsidRPr="00AC7D74" w:rsidRDefault="00CB1CF8" w:rsidP="00CB1CF8">
      <w:pPr>
        <w:numPr>
          <w:ilvl w:val="0"/>
          <w:numId w:val="7"/>
        </w:numPr>
        <w:rPr>
          <w:sz w:val="28"/>
          <w:szCs w:val="28"/>
        </w:rPr>
      </w:pPr>
      <w:r>
        <w:rPr>
          <w:sz w:val="28"/>
          <w:szCs w:val="28"/>
        </w:rPr>
        <w:lastRenderedPageBreak/>
        <w:t>inflation could be reigniting, some market interest rates rising but still widespread official negative rates</w:t>
      </w:r>
    </w:p>
    <w:p w:rsidR="00CB1CF8" w:rsidRPr="00AC7D74" w:rsidRDefault="00CB1CF8" w:rsidP="00CB1CF8">
      <w:pPr>
        <w:numPr>
          <w:ilvl w:val="0"/>
          <w:numId w:val="7"/>
        </w:numPr>
        <w:rPr>
          <w:sz w:val="28"/>
          <w:szCs w:val="28"/>
        </w:rPr>
      </w:pPr>
      <w:r w:rsidRPr="00AC7D74">
        <w:rPr>
          <w:sz w:val="28"/>
          <w:szCs w:val="28"/>
        </w:rPr>
        <w:t>exchange rates</w:t>
      </w:r>
      <w:r>
        <w:rPr>
          <w:sz w:val="28"/>
          <w:szCs w:val="28"/>
        </w:rPr>
        <w:t xml:space="preserve"> – changing IMS</w:t>
      </w:r>
    </w:p>
    <w:p w:rsidR="00CB1CF8" w:rsidRPr="00EA4635" w:rsidRDefault="00CB1CF8" w:rsidP="00CB1CF8">
      <w:pPr>
        <w:numPr>
          <w:ilvl w:val="0"/>
          <w:numId w:val="7"/>
        </w:numPr>
        <w:spacing w:before="100" w:beforeAutospacing="1" w:after="100" w:afterAutospacing="1"/>
      </w:pPr>
      <w:r w:rsidRPr="00A92BD0">
        <w:rPr>
          <w:sz w:val="28"/>
          <w:szCs w:val="28"/>
        </w:rPr>
        <w:t>geopolitics</w:t>
      </w:r>
      <w:r>
        <w:rPr>
          <w:sz w:val="28"/>
          <w:szCs w:val="28"/>
        </w:rPr>
        <w:t>, sanctions</w:t>
      </w:r>
    </w:p>
    <w:p w:rsidR="003C3DC7" w:rsidRPr="00FD7F3B" w:rsidRDefault="003C3DC7" w:rsidP="009E0089">
      <w:pPr>
        <w:rPr>
          <w:rFonts w:asciiTheme="minorHAnsi" w:hAnsiTheme="minorHAnsi"/>
          <w:sz w:val="24"/>
          <w:szCs w:val="24"/>
        </w:rPr>
      </w:pPr>
    </w:p>
    <w:p w:rsidR="009E0089" w:rsidRPr="00FD7F3B" w:rsidRDefault="009E0089" w:rsidP="009E0089">
      <w:pPr>
        <w:rPr>
          <w:rFonts w:asciiTheme="minorHAnsi" w:hAnsiTheme="minorHAnsi"/>
          <w:sz w:val="24"/>
          <w:szCs w:val="24"/>
        </w:rPr>
      </w:pPr>
      <w:r w:rsidRPr="00FD7F3B">
        <w:rPr>
          <w:rFonts w:asciiTheme="minorHAnsi" w:hAnsiTheme="minorHAnsi"/>
          <w:sz w:val="24"/>
          <w:szCs w:val="24"/>
        </w:rPr>
        <w:t xml:space="preserve">     In my view, this</w:t>
      </w:r>
      <w:r>
        <w:rPr>
          <w:rFonts w:asciiTheme="minorHAnsi" w:hAnsiTheme="minorHAnsi"/>
          <w:sz w:val="24"/>
          <w:szCs w:val="24"/>
        </w:rPr>
        <w:t xml:space="preserve"> is</w:t>
      </w:r>
      <w:r w:rsidRPr="00FD7F3B">
        <w:rPr>
          <w:rFonts w:asciiTheme="minorHAnsi" w:hAnsiTheme="minorHAnsi"/>
          <w:sz w:val="24"/>
          <w:szCs w:val="24"/>
        </w:rPr>
        <w:t xml:space="preserve"> an exciting time to discuss these issues:</w:t>
      </w:r>
    </w:p>
    <w:p w:rsidR="009E0089" w:rsidRPr="00FD7F3B" w:rsidRDefault="009E0089" w:rsidP="009E0089">
      <w:pPr>
        <w:rPr>
          <w:rFonts w:asciiTheme="minorHAnsi" w:hAnsiTheme="minorHAnsi"/>
          <w:sz w:val="24"/>
          <w:szCs w:val="24"/>
        </w:rPr>
      </w:pPr>
    </w:p>
    <w:p w:rsidR="009E0089" w:rsidRPr="00FD7F3B" w:rsidRDefault="009E0089" w:rsidP="009E0089">
      <w:pPr>
        <w:numPr>
          <w:ilvl w:val="0"/>
          <w:numId w:val="6"/>
        </w:numPr>
        <w:rPr>
          <w:rFonts w:asciiTheme="minorHAnsi" w:hAnsiTheme="minorHAnsi"/>
          <w:sz w:val="24"/>
          <w:szCs w:val="24"/>
        </w:rPr>
      </w:pPr>
      <w:r w:rsidRPr="00FD7F3B">
        <w:rPr>
          <w:rFonts w:asciiTheme="minorHAnsi" w:hAnsiTheme="minorHAnsi"/>
          <w:sz w:val="24"/>
          <w:szCs w:val="24"/>
        </w:rPr>
        <w:t>the outlook in the global economy is not only uncertain, but we can’t even be sure of the sign</w:t>
      </w:r>
    </w:p>
    <w:p w:rsidR="009E0089" w:rsidRPr="00FD7F3B" w:rsidRDefault="009E0089" w:rsidP="009E0089">
      <w:pPr>
        <w:numPr>
          <w:ilvl w:val="0"/>
          <w:numId w:val="6"/>
        </w:numPr>
        <w:rPr>
          <w:rFonts w:asciiTheme="minorHAnsi" w:hAnsiTheme="minorHAnsi"/>
          <w:sz w:val="24"/>
          <w:szCs w:val="24"/>
        </w:rPr>
      </w:pPr>
      <w:r w:rsidRPr="00FD7F3B">
        <w:rPr>
          <w:rFonts w:asciiTheme="minorHAnsi" w:hAnsiTheme="minorHAnsi"/>
          <w:sz w:val="24"/>
          <w:szCs w:val="24"/>
        </w:rPr>
        <w:t>sudden volatility in bond, stock and even commodity markets could challenge complacency in market and policy circles</w:t>
      </w:r>
    </w:p>
    <w:p w:rsidR="009E0089" w:rsidRPr="00FD7F3B" w:rsidRDefault="009E0089" w:rsidP="009E0089">
      <w:pPr>
        <w:numPr>
          <w:ilvl w:val="0"/>
          <w:numId w:val="6"/>
        </w:numPr>
        <w:rPr>
          <w:rFonts w:asciiTheme="minorHAnsi" w:hAnsiTheme="minorHAnsi"/>
          <w:sz w:val="24"/>
          <w:szCs w:val="24"/>
        </w:rPr>
      </w:pPr>
      <w:r w:rsidRPr="00FD7F3B">
        <w:rPr>
          <w:rFonts w:asciiTheme="minorHAnsi" w:hAnsiTheme="minorHAnsi"/>
          <w:sz w:val="24"/>
          <w:szCs w:val="24"/>
        </w:rPr>
        <w:t>we really have no clear and agreed assessment as to whether the policy measures of the past 1</w:t>
      </w:r>
      <w:r w:rsidR="00D66FD9">
        <w:rPr>
          <w:rFonts w:asciiTheme="minorHAnsi" w:hAnsiTheme="minorHAnsi"/>
          <w:sz w:val="24"/>
          <w:szCs w:val="24"/>
        </w:rPr>
        <w:t>1</w:t>
      </w:r>
      <w:r w:rsidRPr="00FD7F3B">
        <w:rPr>
          <w:rFonts w:asciiTheme="minorHAnsi" w:hAnsiTheme="minorHAnsi"/>
          <w:sz w:val="24"/>
          <w:szCs w:val="24"/>
        </w:rPr>
        <w:t xml:space="preserve"> years have averted a worse catastrophe, or laid the basis for mu</w:t>
      </w:r>
      <w:r>
        <w:rPr>
          <w:rFonts w:asciiTheme="minorHAnsi" w:hAnsiTheme="minorHAnsi"/>
          <w:sz w:val="24"/>
          <w:szCs w:val="24"/>
        </w:rPr>
        <w:t>ch worse to come</w:t>
      </w:r>
    </w:p>
    <w:p w:rsidR="009E0089" w:rsidRPr="00FD7F3B" w:rsidRDefault="009E0089" w:rsidP="009E0089">
      <w:pPr>
        <w:numPr>
          <w:ilvl w:val="0"/>
          <w:numId w:val="6"/>
        </w:numPr>
        <w:rPr>
          <w:rFonts w:asciiTheme="minorHAnsi" w:hAnsiTheme="minorHAnsi"/>
          <w:sz w:val="24"/>
          <w:szCs w:val="24"/>
        </w:rPr>
      </w:pPr>
      <w:r w:rsidRPr="00FD7F3B">
        <w:rPr>
          <w:rFonts w:asciiTheme="minorHAnsi" w:hAnsiTheme="minorHAnsi"/>
          <w:sz w:val="24"/>
          <w:szCs w:val="24"/>
        </w:rPr>
        <w:t>the economics profession is riven with dissension and disagreement in terms of theory</w:t>
      </w:r>
    </w:p>
    <w:p w:rsidR="009E0089" w:rsidRPr="00FD7F3B" w:rsidRDefault="009E0089" w:rsidP="009E0089">
      <w:pPr>
        <w:numPr>
          <w:ilvl w:val="0"/>
          <w:numId w:val="6"/>
        </w:numPr>
        <w:rPr>
          <w:rFonts w:asciiTheme="minorHAnsi" w:hAnsiTheme="minorHAnsi"/>
          <w:sz w:val="24"/>
          <w:szCs w:val="24"/>
        </w:rPr>
      </w:pPr>
      <w:proofErr w:type="gramStart"/>
      <w:r w:rsidRPr="00FD7F3B">
        <w:rPr>
          <w:rFonts w:asciiTheme="minorHAnsi" w:hAnsiTheme="minorHAnsi"/>
          <w:sz w:val="24"/>
          <w:szCs w:val="24"/>
        </w:rPr>
        <w:t>existing</w:t>
      </w:r>
      <w:proofErr w:type="gramEnd"/>
      <w:r w:rsidRPr="00FD7F3B">
        <w:rPr>
          <w:rFonts w:asciiTheme="minorHAnsi" w:hAnsiTheme="minorHAnsi"/>
          <w:sz w:val="24"/>
          <w:szCs w:val="24"/>
        </w:rPr>
        <w:t xml:space="preserve"> macro models are not useful – DSGE?  </w:t>
      </w:r>
      <w:proofErr w:type="gramStart"/>
      <w:r w:rsidRPr="00FD7F3B">
        <w:rPr>
          <w:rFonts w:asciiTheme="minorHAnsi" w:hAnsiTheme="minorHAnsi"/>
          <w:sz w:val="24"/>
          <w:szCs w:val="24"/>
        </w:rPr>
        <w:t>BIS</w:t>
      </w:r>
      <w:proofErr w:type="gramEnd"/>
      <w:r w:rsidRPr="00FD7F3B">
        <w:rPr>
          <w:rFonts w:asciiTheme="minorHAnsi" w:hAnsiTheme="minorHAnsi"/>
          <w:sz w:val="24"/>
          <w:szCs w:val="24"/>
        </w:rPr>
        <w:t xml:space="preserve"> analysis:  the economy is not a machine.  See Paul </w:t>
      </w:r>
      <w:proofErr w:type="spellStart"/>
      <w:r w:rsidRPr="00FD7F3B">
        <w:rPr>
          <w:rFonts w:asciiTheme="minorHAnsi" w:hAnsiTheme="minorHAnsi"/>
          <w:sz w:val="24"/>
          <w:szCs w:val="24"/>
        </w:rPr>
        <w:t>Romer</w:t>
      </w:r>
      <w:proofErr w:type="spellEnd"/>
      <w:r w:rsidR="00D66FD9">
        <w:rPr>
          <w:rFonts w:asciiTheme="minorHAnsi" w:hAnsiTheme="minorHAnsi"/>
          <w:sz w:val="24"/>
          <w:szCs w:val="24"/>
        </w:rPr>
        <w:t xml:space="preserve">, </w:t>
      </w:r>
      <w:proofErr w:type="spellStart"/>
      <w:r w:rsidR="00D66FD9">
        <w:rPr>
          <w:rFonts w:asciiTheme="minorHAnsi" w:hAnsiTheme="minorHAnsi"/>
          <w:sz w:val="24"/>
          <w:szCs w:val="24"/>
        </w:rPr>
        <w:t>Akerlof</w:t>
      </w:r>
      <w:proofErr w:type="spellEnd"/>
      <w:r w:rsidR="00D66FD9">
        <w:rPr>
          <w:rFonts w:asciiTheme="minorHAnsi" w:hAnsiTheme="minorHAnsi"/>
          <w:sz w:val="24"/>
          <w:szCs w:val="24"/>
        </w:rPr>
        <w:t xml:space="preserve">, Shiller, even </w:t>
      </w:r>
      <w:r w:rsidR="00C42FD9">
        <w:rPr>
          <w:rFonts w:asciiTheme="minorHAnsi" w:hAnsiTheme="minorHAnsi"/>
          <w:sz w:val="24"/>
          <w:szCs w:val="24"/>
        </w:rPr>
        <w:t>S</w:t>
      </w:r>
      <w:r w:rsidR="00D66FD9">
        <w:rPr>
          <w:rFonts w:asciiTheme="minorHAnsi" w:hAnsiTheme="minorHAnsi"/>
          <w:sz w:val="24"/>
          <w:szCs w:val="24"/>
        </w:rPr>
        <w:t>tigli</w:t>
      </w:r>
      <w:r w:rsidR="00C42FD9">
        <w:rPr>
          <w:rFonts w:asciiTheme="minorHAnsi" w:hAnsiTheme="minorHAnsi"/>
          <w:sz w:val="24"/>
          <w:szCs w:val="24"/>
        </w:rPr>
        <w:t>tz</w:t>
      </w:r>
    </w:p>
    <w:p w:rsidR="009E0089" w:rsidRPr="00FD7F3B" w:rsidRDefault="009E0089" w:rsidP="009E0089">
      <w:pPr>
        <w:rPr>
          <w:rFonts w:asciiTheme="minorHAnsi" w:hAnsiTheme="minorHAnsi"/>
          <w:sz w:val="24"/>
          <w:szCs w:val="24"/>
        </w:rPr>
      </w:pPr>
    </w:p>
    <w:p w:rsidR="009E0089" w:rsidRPr="00FD7F3B" w:rsidRDefault="009E0089" w:rsidP="009E0089">
      <w:pPr>
        <w:rPr>
          <w:rFonts w:asciiTheme="minorHAnsi" w:hAnsiTheme="minorHAnsi"/>
          <w:sz w:val="24"/>
          <w:szCs w:val="24"/>
        </w:rPr>
      </w:pPr>
    </w:p>
    <w:p w:rsidR="009E0089" w:rsidRPr="00FD7F3B" w:rsidRDefault="009E0089" w:rsidP="009E0089">
      <w:pPr>
        <w:rPr>
          <w:rFonts w:asciiTheme="minorHAnsi" w:hAnsiTheme="minorHAnsi"/>
          <w:sz w:val="24"/>
          <w:szCs w:val="24"/>
        </w:rPr>
      </w:pPr>
      <w:r w:rsidRPr="00FD7F3B">
        <w:rPr>
          <w:rFonts w:asciiTheme="minorHAnsi" w:hAnsiTheme="minorHAnsi"/>
          <w:sz w:val="24"/>
          <w:szCs w:val="24"/>
        </w:rPr>
        <w:t>Just think about even a few of the issues:</w:t>
      </w:r>
    </w:p>
    <w:p w:rsidR="009E0089" w:rsidRPr="00FD7F3B" w:rsidRDefault="009E0089" w:rsidP="009E0089">
      <w:pPr>
        <w:rPr>
          <w:rFonts w:asciiTheme="minorHAnsi" w:hAnsiTheme="minorHAnsi"/>
          <w:sz w:val="24"/>
          <w:szCs w:val="24"/>
        </w:rPr>
      </w:pPr>
    </w:p>
    <w:p w:rsidR="009E0089" w:rsidRPr="00FD7F3B" w:rsidRDefault="009E0089" w:rsidP="009E0089">
      <w:pPr>
        <w:rPr>
          <w:rFonts w:asciiTheme="minorHAnsi" w:hAnsiTheme="minorHAnsi"/>
          <w:sz w:val="24"/>
          <w:szCs w:val="24"/>
        </w:rPr>
      </w:pPr>
      <w:r w:rsidRPr="00FD7F3B">
        <w:rPr>
          <w:rFonts w:asciiTheme="minorHAnsi" w:hAnsiTheme="minorHAnsi"/>
          <w:sz w:val="24"/>
          <w:szCs w:val="24"/>
        </w:rPr>
        <w:t>-</w:t>
      </w:r>
      <w:r>
        <w:rPr>
          <w:rFonts w:asciiTheme="minorHAnsi" w:hAnsiTheme="minorHAnsi"/>
          <w:sz w:val="24"/>
          <w:szCs w:val="24"/>
        </w:rPr>
        <w:t xml:space="preserve"> </w:t>
      </w:r>
      <w:r w:rsidRPr="00FD7F3B">
        <w:rPr>
          <w:rFonts w:asciiTheme="minorHAnsi" w:hAnsiTheme="minorHAnsi"/>
          <w:sz w:val="24"/>
          <w:szCs w:val="24"/>
        </w:rPr>
        <w:t xml:space="preserve">Are we </w:t>
      </w:r>
      <w:r>
        <w:rPr>
          <w:rFonts w:asciiTheme="minorHAnsi" w:hAnsiTheme="minorHAnsi"/>
          <w:sz w:val="24"/>
          <w:szCs w:val="24"/>
        </w:rPr>
        <w:t>in a late stage recovery from</w:t>
      </w:r>
      <w:r w:rsidRPr="00FD7F3B">
        <w:rPr>
          <w:rFonts w:asciiTheme="minorHAnsi" w:hAnsiTheme="minorHAnsi"/>
          <w:sz w:val="24"/>
          <w:szCs w:val="24"/>
        </w:rPr>
        <w:t xml:space="preserve"> the “great recession”?  Or has a recession in advanced economies been merely postponed by exceptional monetary policies</w:t>
      </w:r>
      <w:r w:rsidR="00D66FD9">
        <w:rPr>
          <w:rFonts w:asciiTheme="minorHAnsi" w:hAnsiTheme="minorHAnsi"/>
          <w:sz w:val="24"/>
          <w:szCs w:val="24"/>
        </w:rPr>
        <w:t xml:space="preserve"> (bringing demand forward)</w:t>
      </w:r>
      <w:r w:rsidRPr="00FD7F3B">
        <w:rPr>
          <w:rFonts w:asciiTheme="minorHAnsi" w:hAnsiTheme="minorHAnsi"/>
          <w:sz w:val="24"/>
          <w:szCs w:val="24"/>
        </w:rPr>
        <w:t xml:space="preserve">?  </w:t>
      </w:r>
    </w:p>
    <w:p w:rsidR="009E0089" w:rsidRPr="00FD7F3B" w:rsidRDefault="009E0089" w:rsidP="009E0089">
      <w:pPr>
        <w:rPr>
          <w:rFonts w:asciiTheme="minorHAnsi" w:hAnsiTheme="minorHAnsi"/>
          <w:sz w:val="24"/>
          <w:szCs w:val="24"/>
        </w:rPr>
      </w:pPr>
      <w:r w:rsidRPr="00FD7F3B">
        <w:rPr>
          <w:rFonts w:asciiTheme="minorHAnsi" w:hAnsiTheme="minorHAnsi"/>
          <w:sz w:val="24"/>
          <w:szCs w:val="24"/>
        </w:rPr>
        <w:t>-What theories/models have explanatory power?</w:t>
      </w:r>
    </w:p>
    <w:p w:rsidR="009E0089" w:rsidRPr="00FD7F3B" w:rsidRDefault="009E0089" w:rsidP="009E0089">
      <w:pPr>
        <w:rPr>
          <w:rFonts w:asciiTheme="minorHAnsi" w:hAnsiTheme="minorHAnsi"/>
          <w:sz w:val="24"/>
          <w:szCs w:val="24"/>
        </w:rPr>
      </w:pPr>
      <w:r w:rsidRPr="00FD7F3B">
        <w:rPr>
          <w:rFonts w:asciiTheme="minorHAnsi" w:hAnsiTheme="minorHAnsi"/>
          <w:sz w:val="24"/>
          <w:szCs w:val="24"/>
        </w:rPr>
        <w:t xml:space="preserve">-What are the main lessons from 2008 financial crisis? </w:t>
      </w:r>
    </w:p>
    <w:p w:rsidR="009E0089" w:rsidRPr="00FD7F3B" w:rsidRDefault="009E0089" w:rsidP="009E0089">
      <w:pPr>
        <w:rPr>
          <w:rFonts w:asciiTheme="minorHAnsi" w:hAnsiTheme="minorHAnsi"/>
          <w:sz w:val="24"/>
          <w:szCs w:val="24"/>
        </w:rPr>
      </w:pPr>
      <w:r w:rsidRPr="00FD7F3B">
        <w:rPr>
          <w:rFonts w:asciiTheme="minorHAnsi" w:hAnsiTheme="minorHAnsi"/>
          <w:sz w:val="24"/>
          <w:szCs w:val="24"/>
        </w:rPr>
        <w:t xml:space="preserve">-What are the biggest remaining risks? What is the next biggest worry - excessive </w:t>
      </w:r>
      <w:proofErr w:type="spellStart"/>
      <w:r w:rsidRPr="00FD7F3B">
        <w:rPr>
          <w:rFonts w:asciiTheme="minorHAnsi" w:hAnsiTheme="minorHAnsi"/>
          <w:sz w:val="24"/>
          <w:szCs w:val="24"/>
        </w:rPr>
        <w:t>govt</w:t>
      </w:r>
      <w:proofErr w:type="spellEnd"/>
      <w:r w:rsidRPr="00FD7F3B">
        <w:rPr>
          <w:rFonts w:asciiTheme="minorHAnsi" w:hAnsiTheme="minorHAnsi"/>
          <w:sz w:val="24"/>
          <w:szCs w:val="24"/>
        </w:rPr>
        <w:t xml:space="preserve"> debts, asset quality of banks, lack of consumer confidence and secular stagnation, deflation, inflation, what else?</w:t>
      </w:r>
    </w:p>
    <w:p w:rsidR="009E0089" w:rsidRDefault="009E0089" w:rsidP="009E0089">
      <w:pPr>
        <w:rPr>
          <w:rFonts w:asciiTheme="minorHAnsi" w:hAnsiTheme="minorHAnsi"/>
          <w:sz w:val="24"/>
          <w:szCs w:val="24"/>
        </w:rPr>
      </w:pPr>
      <w:r w:rsidRPr="00FD7F3B">
        <w:rPr>
          <w:rFonts w:asciiTheme="minorHAnsi" w:hAnsiTheme="minorHAnsi"/>
          <w:sz w:val="24"/>
          <w:szCs w:val="24"/>
        </w:rPr>
        <w:t xml:space="preserve">-Why do asset markets seem to be highly correlated?  </w:t>
      </w:r>
      <w:proofErr w:type="gramStart"/>
      <w:r w:rsidRPr="00FD7F3B">
        <w:rPr>
          <w:rFonts w:asciiTheme="minorHAnsi" w:hAnsiTheme="minorHAnsi"/>
          <w:sz w:val="24"/>
          <w:szCs w:val="24"/>
        </w:rPr>
        <w:t>Bonds &amp; stocks normally divergent.</w:t>
      </w:r>
      <w:proofErr w:type="gramEnd"/>
      <w:r w:rsidRPr="00FD7F3B">
        <w:rPr>
          <w:rFonts w:asciiTheme="minorHAnsi" w:hAnsiTheme="minorHAnsi"/>
          <w:sz w:val="24"/>
          <w:szCs w:val="24"/>
        </w:rPr>
        <w:t xml:space="preserve">  </w:t>
      </w:r>
      <w:proofErr w:type="gramStart"/>
      <w:r w:rsidRPr="00FD7F3B">
        <w:rPr>
          <w:rFonts w:asciiTheme="minorHAnsi" w:hAnsiTheme="minorHAnsi"/>
          <w:sz w:val="24"/>
          <w:szCs w:val="24"/>
        </w:rPr>
        <w:t>Also across regional markets.</w:t>
      </w:r>
      <w:proofErr w:type="gramEnd"/>
      <w:r w:rsidR="0039118E">
        <w:rPr>
          <w:rFonts w:asciiTheme="minorHAnsi" w:hAnsiTheme="minorHAnsi"/>
          <w:sz w:val="24"/>
          <w:szCs w:val="24"/>
        </w:rPr>
        <w:t xml:space="preserve">  </w:t>
      </w:r>
      <w:proofErr w:type="gramStart"/>
      <w:r w:rsidR="0039118E">
        <w:rPr>
          <w:rFonts w:asciiTheme="minorHAnsi" w:hAnsiTheme="minorHAnsi"/>
          <w:sz w:val="24"/>
          <w:szCs w:val="24"/>
        </w:rPr>
        <w:t>Even disinflation.</w:t>
      </w:r>
      <w:proofErr w:type="gramEnd"/>
    </w:p>
    <w:p w:rsidR="004572BF" w:rsidRPr="00FD7F3B" w:rsidRDefault="004572BF" w:rsidP="009E0089">
      <w:pPr>
        <w:rPr>
          <w:rFonts w:asciiTheme="minorHAnsi" w:hAnsiTheme="minorHAnsi"/>
          <w:sz w:val="24"/>
          <w:szCs w:val="24"/>
        </w:rPr>
      </w:pPr>
      <w:r>
        <w:rPr>
          <w:rFonts w:asciiTheme="minorHAnsi" w:hAnsiTheme="minorHAnsi"/>
          <w:sz w:val="24"/>
          <w:szCs w:val="24"/>
        </w:rPr>
        <w:t>-How will China replace the US as the world’s largest economy?  What will happen to the US$?</w:t>
      </w:r>
    </w:p>
    <w:p w:rsidR="009E0089" w:rsidRPr="00FD7F3B" w:rsidRDefault="009E0089" w:rsidP="009E0089">
      <w:pPr>
        <w:rPr>
          <w:rFonts w:asciiTheme="minorHAnsi" w:hAnsiTheme="minorHAnsi"/>
          <w:sz w:val="24"/>
          <w:szCs w:val="24"/>
        </w:rPr>
      </w:pPr>
      <w:r w:rsidRPr="00FD7F3B">
        <w:rPr>
          <w:rFonts w:asciiTheme="minorHAnsi" w:hAnsiTheme="minorHAnsi"/>
          <w:sz w:val="24"/>
          <w:szCs w:val="24"/>
        </w:rPr>
        <w:t xml:space="preserve">-How to stimulate growth in the Eurozone and Japan given current constraints?  </w:t>
      </w:r>
    </w:p>
    <w:p w:rsidR="009E0089" w:rsidRPr="00FD7F3B" w:rsidRDefault="009E0089" w:rsidP="009E0089">
      <w:pPr>
        <w:rPr>
          <w:rFonts w:asciiTheme="minorHAnsi" w:hAnsiTheme="minorHAnsi"/>
          <w:sz w:val="24"/>
          <w:szCs w:val="24"/>
        </w:rPr>
      </w:pPr>
    </w:p>
    <w:p w:rsidR="009E0089" w:rsidRDefault="009E0089" w:rsidP="009E0089">
      <w:pPr>
        <w:rPr>
          <w:rFonts w:asciiTheme="minorHAnsi" w:hAnsiTheme="minorHAnsi"/>
          <w:sz w:val="24"/>
          <w:szCs w:val="24"/>
        </w:rPr>
      </w:pPr>
      <w:r w:rsidRPr="00FD7F3B">
        <w:rPr>
          <w:rFonts w:asciiTheme="minorHAnsi" w:hAnsiTheme="minorHAnsi"/>
          <w:sz w:val="24"/>
          <w:szCs w:val="24"/>
        </w:rPr>
        <w:t xml:space="preserve"> And I would probably add:</w:t>
      </w:r>
    </w:p>
    <w:p w:rsidR="00462DBB" w:rsidRPr="00FD7F3B" w:rsidRDefault="00462DBB" w:rsidP="009E0089">
      <w:pPr>
        <w:rPr>
          <w:rFonts w:asciiTheme="minorHAnsi" w:hAnsiTheme="minorHAnsi"/>
          <w:sz w:val="24"/>
          <w:szCs w:val="24"/>
        </w:rPr>
      </w:pPr>
    </w:p>
    <w:p w:rsidR="009E0089" w:rsidRPr="00FD7F3B" w:rsidRDefault="009E0089" w:rsidP="009E0089">
      <w:pPr>
        <w:numPr>
          <w:ilvl w:val="0"/>
          <w:numId w:val="7"/>
        </w:numPr>
        <w:rPr>
          <w:rFonts w:asciiTheme="minorHAnsi" w:hAnsiTheme="minorHAnsi"/>
          <w:sz w:val="24"/>
          <w:szCs w:val="24"/>
        </w:rPr>
      </w:pPr>
      <w:r w:rsidRPr="00FD7F3B">
        <w:rPr>
          <w:rFonts w:asciiTheme="minorHAnsi" w:hAnsiTheme="minorHAnsi"/>
          <w:sz w:val="24"/>
          <w:szCs w:val="24"/>
        </w:rPr>
        <w:t>Extraordinary policy response of central banks starting in 2010.</w:t>
      </w:r>
    </w:p>
    <w:p w:rsidR="009E0089" w:rsidRPr="00FD7F3B" w:rsidRDefault="009E0089" w:rsidP="009E0089">
      <w:pPr>
        <w:numPr>
          <w:ilvl w:val="0"/>
          <w:numId w:val="7"/>
        </w:numPr>
        <w:rPr>
          <w:rFonts w:asciiTheme="minorHAnsi" w:hAnsiTheme="minorHAnsi"/>
          <w:sz w:val="24"/>
          <w:szCs w:val="24"/>
        </w:rPr>
      </w:pPr>
      <w:r w:rsidRPr="00FD7F3B">
        <w:rPr>
          <w:rFonts w:asciiTheme="minorHAnsi" w:hAnsiTheme="minorHAnsi"/>
          <w:sz w:val="24"/>
          <w:szCs w:val="24"/>
        </w:rPr>
        <w:t>Global macro parameters have been surprisingly stable.  Is this likely to last?</w:t>
      </w:r>
    </w:p>
    <w:p w:rsidR="009E0089" w:rsidRDefault="009E0089" w:rsidP="009E0089">
      <w:pPr>
        <w:numPr>
          <w:ilvl w:val="0"/>
          <w:numId w:val="7"/>
        </w:numPr>
        <w:rPr>
          <w:rFonts w:asciiTheme="minorHAnsi" w:hAnsiTheme="minorHAnsi"/>
          <w:sz w:val="24"/>
          <w:szCs w:val="24"/>
        </w:rPr>
      </w:pPr>
      <w:r w:rsidRPr="00FD7F3B">
        <w:rPr>
          <w:rFonts w:asciiTheme="minorHAnsi" w:hAnsiTheme="minorHAnsi"/>
          <w:sz w:val="24"/>
          <w:szCs w:val="24"/>
        </w:rPr>
        <w:t>Since</w:t>
      </w:r>
      <w:r w:rsidR="0039118E">
        <w:rPr>
          <w:rFonts w:asciiTheme="minorHAnsi" w:hAnsiTheme="minorHAnsi"/>
          <w:sz w:val="24"/>
          <w:szCs w:val="24"/>
        </w:rPr>
        <w:t xml:space="preserve"> late</w:t>
      </w:r>
      <w:r w:rsidRPr="00FD7F3B">
        <w:rPr>
          <w:rFonts w:asciiTheme="minorHAnsi" w:hAnsiTheme="minorHAnsi"/>
          <w:sz w:val="24"/>
          <w:szCs w:val="24"/>
        </w:rPr>
        <w:t xml:space="preserve"> </w:t>
      </w:r>
      <w:r w:rsidR="0039118E">
        <w:rPr>
          <w:rFonts w:asciiTheme="minorHAnsi" w:hAnsiTheme="minorHAnsi"/>
          <w:sz w:val="24"/>
          <w:szCs w:val="24"/>
        </w:rPr>
        <w:t>2016</w:t>
      </w:r>
      <w:r w:rsidRPr="00FD7F3B">
        <w:rPr>
          <w:rFonts w:asciiTheme="minorHAnsi" w:hAnsiTheme="minorHAnsi"/>
          <w:sz w:val="24"/>
          <w:szCs w:val="24"/>
        </w:rPr>
        <w:t>, we have seen BREXIT</w:t>
      </w:r>
      <w:r w:rsidR="004572BF">
        <w:rPr>
          <w:rFonts w:asciiTheme="minorHAnsi" w:hAnsiTheme="minorHAnsi"/>
          <w:sz w:val="24"/>
          <w:szCs w:val="24"/>
        </w:rPr>
        <w:t xml:space="preserve">, gilets </w:t>
      </w:r>
      <w:proofErr w:type="spellStart"/>
      <w:r w:rsidR="004572BF">
        <w:rPr>
          <w:rFonts w:asciiTheme="minorHAnsi" w:hAnsiTheme="minorHAnsi"/>
          <w:sz w:val="24"/>
          <w:szCs w:val="24"/>
        </w:rPr>
        <w:t>jaunes</w:t>
      </w:r>
      <w:proofErr w:type="spellEnd"/>
      <w:r w:rsidR="004572BF">
        <w:rPr>
          <w:rFonts w:asciiTheme="minorHAnsi" w:hAnsiTheme="minorHAnsi"/>
          <w:sz w:val="24"/>
          <w:szCs w:val="24"/>
        </w:rPr>
        <w:t xml:space="preserve"> in France,</w:t>
      </w:r>
      <w:r w:rsidRPr="00FD7F3B">
        <w:rPr>
          <w:rFonts w:asciiTheme="minorHAnsi" w:hAnsiTheme="minorHAnsi"/>
          <w:sz w:val="24"/>
          <w:szCs w:val="24"/>
        </w:rPr>
        <w:t xml:space="preserve"> and the election of Trump in the US.  What are the economic implications?</w:t>
      </w:r>
    </w:p>
    <w:p w:rsidR="004572BF" w:rsidRPr="00FD7F3B" w:rsidRDefault="004572BF" w:rsidP="009E0089">
      <w:pPr>
        <w:numPr>
          <w:ilvl w:val="0"/>
          <w:numId w:val="7"/>
        </w:numPr>
        <w:rPr>
          <w:rFonts w:asciiTheme="minorHAnsi" w:hAnsiTheme="minorHAnsi"/>
          <w:sz w:val="24"/>
          <w:szCs w:val="24"/>
        </w:rPr>
      </w:pPr>
      <w:r>
        <w:rPr>
          <w:rFonts w:asciiTheme="minorHAnsi" w:hAnsiTheme="minorHAnsi"/>
          <w:sz w:val="24"/>
          <w:szCs w:val="24"/>
        </w:rPr>
        <w:t>The use of sanctions and government controls as clear signs o</w:t>
      </w:r>
      <w:r w:rsidR="000B6325">
        <w:rPr>
          <w:rFonts w:asciiTheme="minorHAnsi" w:hAnsiTheme="minorHAnsi"/>
          <w:sz w:val="24"/>
          <w:szCs w:val="24"/>
        </w:rPr>
        <w:t>f</w:t>
      </w:r>
      <w:r>
        <w:rPr>
          <w:rFonts w:asciiTheme="minorHAnsi" w:hAnsiTheme="minorHAnsi"/>
          <w:sz w:val="24"/>
          <w:szCs w:val="24"/>
        </w:rPr>
        <w:t xml:space="preserve"> de-globalization</w:t>
      </w:r>
    </w:p>
    <w:p w:rsidR="009E0089" w:rsidRDefault="009E0089" w:rsidP="009E0089">
      <w:pPr>
        <w:rPr>
          <w:rFonts w:asciiTheme="minorHAnsi" w:hAnsiTheme="minorHAnsi"/>
          <w:sz w:val="24"/>
          <w:szCs w:val="24"/>
        </w:rPr>
      </w:pPr>
    </w:p>
    <w:p w:rsidR="00F364B5" w:rsidRDefault="00F364B5" w:rsidP="009E0089">
      <w:pPr>
        <w:rPr>
          <w:rFonts w:asciiTheme="minorHAnsi" w:hAnsiTheme="minorHAnsi"/>
          <w:sz w:val="24"/>
          <w:szCs w:val="24"/>
        </w:rPr>
      </w:pPr>
      <w:bookmarkStart w:id="0" w:name="_GoBack"/>
      <w:bookmarkEnd w:id="0"/>
    </w:p>
    <w:sectPr w:rsidR="00F364B5" w:rsidSect="00095407">
      <w:head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549" w:rsidRDefault="00046549" w:rsidP="00462DBB">
      <w:r>
        <w:separator/>
      </w:r>
    </w:p>
  </w:endnote>
  <w:endnote w:type="continuationSeparator" w:id="0">
    <w:p w:rsidR="00046549" w:rsidRDefault="00046549" w:rsidP="0046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f-meta-serif-web-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549" w:rsidRDefault="00046549" w:rsidP="00462DBB">
      <w:r>
        <w:separator/>
      </w:r>
    </w:p>
  </w:footnote>
  <w:footnote w:type="continuationSeparator" w:id="0">
    <w:p w:rsidR="00046549" w:rsidRDefault="00046549" w:rsidP="00462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304279"/>
      <w:docPartObj>
        <w:docPartGallery w:val="Page Numbers (Top of Page)"/>
        <w:docPartUnique/>
      </w:docPartObj>
    </w:sdtPr>
    <w:sdtEndPr>
      <w:rPr>
        <w:noProof/>
      </w:rPr>
    </w:sdtEndPr>
    <w:sdtContent>
      <w:p w:rsidR="00462DBB" w:rsidRDefault="00462DBB">
        <w:pPr>
          <w:pStyle w:val="Header"/>
          <w:jc w:val="right"/>
        </w:pPr>
        <w:r>
          <w:fldChar w:fldCharType="begin"/>
        </w:r>
        <w:r>
          <w:instrText xml:space="preserve"> PAGE   \* MERGEFORMAT </w:instrText>
        </w:r>
        <w:r>
          <w:fldChar w:fldCharType="separate"/>
        </w:r>
        <w:r w:rsidR="00F364B5">
          <w:rPr>
            <w:noProof/>
          </w:rPr>
          <w:t>1</w:t>
        </w:r>
        <w:r>
          <w:rPr>
            <w:noProof/>
          </w:rPr>
          <w:fldChar w:fldCharType="end"/>
        </w:r>
      </w:p>
    </w:sdtContent>
  </w:sdt>
  <w:p w:rsidR="00462DBB" w:rsidRDefault="00462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A15"/>
    <w:multiLevelType w:val="hybridMultilevel"/>
    <w:tmpl w:val="13924A30"/>
    <w:lvl w:ilvl="0" w:tplc="850A6214">
      <w:numFmt w:val="bullet"/>
      <w:lvlText w:val=""/>
      <w:lvlJc w:val="left"/>
      <w:pPr>
        <w:tabs>
          <w:tab w:val="num" w:pos="675"/>
        </w:tabs>
        <w:ind w:left="675" w:hanging="360"/>
      </w:pPr>
      <w:rPr>
        <w:rFonts w:ascii="Wingdings" w:eastAsia="Times New Roman" w:hAnsi="Wingdings" w:hint="default"/>
      </w:rPr>
    </w:lvl>
    <w:lvl w:ilvl="1" w:tplc="04090003" w:tentative="1">
      <w:start w:val="1"/>
      <w:numFmt w:val="bullet"/>
      <w:lvlText w:val="o"/>
      <w:lvlJc w:val="left"/>
      <w:pPr>
        <w:tabs>
          <w:tab w:val="num" w:pos="1395"/>
        </w:tabs>
        <w:ind w:left="1395" w:hanging="360"/>
      </w:pPr>
      <w:rPr>
        <w:rFonts w:ascii="Courier New" w:hAnsi="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1">
    <w:nsid w:val="0B3523D2"/>
    <w:multiLevelType w:val="hybridMultilevel"/>
    <w:tmpl w:val="6DE680B2"/>
    <w:lvl w:ilvl="0" w:tplc="0409000F">
      <w:start w:val="1"/>
      <w:numFmt w:val="decimal"/>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2">
    <w:nsid w:val="107D4012"/>
    <w:multiLevelType w:val="multilevel"/>
    <w:tmpl w:val="59EA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365F6"/>
    <w:multiLevelType w:val="multilevel"/>
    <w:tmpl w:val="AF3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B6EB7"/>
    <w:multiLevelType w:val="multilevel"/>
    <w:tmpl w:val="6938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23D6F"/>
    <w:multiLevelType w:val="multilevel"/>
    <w:tmpl w:val="F644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3B74DD"/>
    <w:multiLevelType w:val="hybridMultilevel"/>
    <w:tmpl w:val="4D6A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C38DA"/>
    <w:multiLevelType w:val="hybridMultilevel"/>
    <w:tmpl w:val="A140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361C5"/>
    <w:multiLevelType w:val="hybridMultilevel"/>
    <w:tmpl w:val="F768156E"/>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9">
    <w:nsid w:val="57232110"/>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72449"/>
    <w:multiLevelType w:val="hybridMultilevel"/>
    <w:tmpl w:val="A0E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F01256"/>
    <w:multiLevelType w:val="hybridMultilevel"/>
    <w:tmpl w:val="99DAACE2"/>
    <w:lvl w:ilvl="0" w:tplc="344C9D5E">
      <w:start w:val="13"/>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9"/>
  </w:num>
  <w:num w:numId="6">
    <w:abstractNumId w:val="0"/>
  </w:num>
  <w:num w:numId="7">
    <w:abstractNumId w:val="11"/>
  </w:num>
  <w:num w:numId="8">
    <w:abstractNumId w:val="6"/>
  </w:num>
  <w:num w:numId="9">
    <w:abstractNumId w:val="8"/>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C3"/>
    <w:rsid w:val="00046549"/>
    <w:rsid w:val="00095407"/>
    <w:rsid w:val="000B6325"/>
    <w:rsid w:val="00131F91"/>
    <w:rsid w:val="00140B3E"/>
    <w:rsid w:val="001411B1"/>
    <w:rsid w:val="0016036A"/>
    <w:rsid w:val="00175884"/>
    <w:rsid w:val="001B6741"/>
    <w:rsid w:val="00261523"/>
    <w:rsid w:val="002A6747"/>
    <w:rsid w:val="002E7CA2"/>
    <w:rsid w:val="002F0C58"/>
    <w:rsid w:val="0034585D"/>
    <w:rsid w:val="00346D18"/>
    <w:rsid w:val="0038769E"/>
    <w:rsid w:val="0039118E"/>
    <w:rsid w:val="003C3DC7"/>
    <w:rsid w:val="003D0C4E"/>
    <w:rsid w:val="00420994"/>
    <w:rsid w:val="004572BF"/>
    <w:rsid w:val="00462DBB"/>
    <w:rsid w:val="00480F40"/>
    <w:rsid w:val="004A5EA1"/>
    <w:rsid w:val="004F6C8E"/>
    <w:rsid w:val="00523A05"/>
    <w:rsid w:val="00530E48"/>
    <w:rsid w:val="00580D1E"/>
    <w:rsid w:val="005A6F4B"/>
    <w:rsid w:val="005F2B45"/>
    <w:rsid w:val="00611C4F"/>
    <w:rsid w:val="006977D4"/>
    <w:rsid w:val="00711616"/>
    <w:rsid w:val="0076608B"/>
    <w:rsid w:val="00766718"/>
    <w:rsid w:val="00791054"/>
    <w:rsid w:val="007F71EE"/>
    <w:rsid w:val="008315E1"/>
    <w:rsid w:val="008570A5"/>
    <w:rsid w:val="008E3AD3"/>
    <w:rsid w:val="00903277"/>
    <w:rsid w:val="009A62FE"/>
    <w:rsid w:val="009E0089"/>
    <w:rsid w:val="009E28C3"/>
    <w:rsid w:val="00A103F3"/>
    <w:rsid w:val="00A2514A"/>
    <w:rsid w:val="00A82572"/>
    <w:rsid w:val="00A92BD0"/>
    <w:rsid w:val="00A9619E"/>
    <w:rsid w:val="00B14EBF"/>
    <w:rsid w:val="00B6101F"/>
    <w:rsid w:val="00B62174"/>
    <w:rsid w:val="00B643F9"/>
    <w:rsid w:val="00B74D3E"/>
    <w:rsid w:val="00BC414E"/>
    <w:rsid w:val="00C02FA5"/>
    <w:rsid w:val="00C42FD9"/>
    <w:rsid w:val="00CB1CF8"/>
    <w:rsid w:val="00CF2C93"/>
    <w:rsid w:val="00D61F2D"/>
    <w:rsid w:val="00D66FD9"/>
    <w:rsid w:val="00D87DA1"/>
    <w:rsid w:val="00DB0B26"/>
    <w:rsid w:val="00DE0F66"/>
    <w:rsid w:val="00E10154"/>
    <w:rsid w:val="00E21A07"/>
    <w:rsid w:val="00EB326D"/>
    <w:rsid w:val="00EE31A0"/>
    <w:rsid w:val="00EF4CB9"/>
    <w:rsid w:val="00F03403"/>
    <w:rsid w:val="00F25781"/>
    <w:rsid w:val="00F3066D"/>
    <w:rsid w:val="00F364B5"/>
    <w:rsid w:val="00F847FB"/>
    <w:rsid w:val="00FD7F3B"/>
    <w:rsid w:val="00FE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C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8C3"/>
    <w:pPr>
      <w:spacing w:after="200" w:line="276" w:lineRule="auto"/>
      <w:ind w:left="720"/>
    </w:pPr>
  </w:style>
  <w:style w:type="character" w:styleId="Hyperlink">
    <w:name w:val="Hyperlink"/>
    <w:basedOn w:val="DefaultParagraphFont"/>
    <w:uiPriority w:val="99"/>
    <w:semiHidden/>
    <w:unhideWhenUsed/>
    <w:rsid w:val="005F2B45"/>
    <w:rPr>
      <w:color w:val="0000FF"/>
      <w:u w:val="single"/>
    </w:rPr>
  </w:style>
  <w:style w:type="paragraph" w:styleId="BalloonText">
    <w:name w:val="Balloon Text"/>
    <w:basedOn w:val="Normal"/>
    <w:link w:val="BalloonTextChar"/>
    <w:uiPriority w:val="99"/>
    <w:semiHidden/>
    <w:unhideWhenUsed/>
    <w:rsid w:val="00611C4F"/>
    <w:rPr>
      <w:rFonts w:ascii="Tahoma" w:hAnsi="Tahoma" w:cs="Tahoma"/>
      <w:sz w:val="16"/>
      <w:szCs w:val="16"/>
    </w:rPr>
  </w:style>
  <w:style w:type="character" w:customStyle="1" w:styleId="BalloonTextChar">
    <w:name w:val="Balloon Text Char"/>
    <w:basedOn w:val="DefaultParagraphFont"/>
    <w:link w:val="BalloonText"/>
    <w:uiPriority w:val="99"/>
    <w:semiHidden/>
    <w:rsid w:val="00611C4F"/>
    <w:rPr>
      <w:rFonts w:ascii="Tahoma" w:hAnsi="Tahoma" w:cs="Tahoma"/>
      <w:sz w:val="16"/>
      <w:szCs w:val="16"/>
    </w:rPr>
  </w:style>
  <w:style w:type="paragraph" w:styleId="Header">
    <w:name w:val="header"/>
    <w:basedOn w:val="Normal"/>
    <w:link w:val="HeaderChar"/>
    <w:uiPriority w:val="99"/>
    <w:unhideWhenUsed/>
    <w:rsid w:val="00462DBB"/>
    <w:pPr>
      <w:tabs>
        <w:tab w:val="center" w:pos="4680"/>
        <w:tab w:val="right" w:pos="9360"/>
      </w:tabs>
    </w:pPr>
  </w:style>
  <w:style w:type="character" w:customStyle="1" w:styleId="HeaderChar">
    <w:name w:val="Header Char"/>
    <w:basedOn w:val="DefaultParagraphFont"/>
    <w:link w:val="Header"/>
    <w:uiPriority w:val="99"/>
    <w:rsid w:val="00462DBB"/>
    <w:rPr>
      <w:rFonts w:ascii="Calibri" w:hAnsi="Calibri" w:cs="Times New Roman"/>
    </w:rPr>
  </w:style>
  <w:style w:type="paragraph" w:styleId="Footer">
    <w:name w:val="footer"/>
    <w:basedOn w:val="Normal"/>
    <w:link w:val="FooterChar"/>
    <w:uiPriority w:val="99"/>
    <w:unhideWhenUsed/>
    <w:rsid w:val="00462DBB"/>
    <w:pPr>
      <w:tabs>
        <w:tab w:val="center" w:pos="4680"/>
        <w:tab w:val="right" w:pos="9360"/>
      </w:tabs>
    </w:pPr>
  </w:style>
  <w:style w:type="character" w:customStyle="1" w:styleId="FooterChar">
    <w:name w:val="Footer Char"/>
    <w:basedOn w:val="DefaultParagraphFont"/>
    <w:link w:val="Footer"/>
    <w:uiPriority w:val="99"/>
    <w:rsid w:val="00462DBB"/>
    <w:rPr>
      <w:rFonts w:ascii="Calibri" w:hAnsi="Calibri" w:cs="Times New Roman"/>
    </w:rPr>
  </w:style>
  <w:style w:type="paragraph" w:customStyle="1" w:styleId="cirbodytext">
    <w:name w:val="cirbodytext"/>
    <w:basedOn w:val="Normal"/>
    <w:rsid w:val="00C42FD9"/>
    <w:pPr>
      <w:spacing w:line="270" w:lineRule="atLeast"/>
    </w:pPr>
    <w:rPr>
      <w:rFonts w:ascii="Verdana" w:hAnsi="Verdana"/>
      <w:color w:val="000000"/>
      <w:sz w:val="20"/>
      <w:szCs w:val="20"/>
    </w:rPr>
  </w:style>
  <w:style w:type="character" w:customStyle="1" w:styleId="run">
    <w:name w:val="run"/>
    <w:basedOn w:val="DefaultParagraphFont"/>
    <w:rsid w:val="00C42FD9"/>
  </w:style>
  <w:style w:type="character" w:styleId="FollowedHyperlink">
    <w:name w:val="FollowedHyperlink"/>
    <w:basedOn w:val="DefaultParagraphFont"/>
    <w:uiPriority w:val="99"/>
    <w:semiHidden/>
    <w:unhideWhenUsed/>
    <w:rsid w:val="004209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C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8C3"/>
    <w:pPr>
      <w:spacing w:after="200" w:line="276" w:lineRule="auto"/>
      <w:ind w:left="720"/>
    </w:pPr>
  </w:style>
  <w:style w:type="character" w:styleId="Hyperlink">
    <w:name w:val="Hyperlink"/>
    <w:basedOn w:val="DefaultParagraphFont"/>
    <w:uiPriority w:val="99"/>
    <w:semiHidden/>
    <w:unhideWhenUsed/>
    <w:rsid w:val="005F2B45"/>
    <w:rPr>
      <w:color w:val="0000FF"/>
      <w:u w:val="single"/>
    </w:rPr>
  </w:style>
  <w:style w:type="paragraph" w:styleId="BalloonText">
    <w:name w:val="Balloon Text"/>
    <w:basedOn w:val="Normal"/>
    <w:link w:val="BalloonTextChar"/>
    <w:uiPriority w:val="99"/>
    <w:semiHidden/>
    <w:unhideWhenUsed/>
    <w:rsid w:val="00611C4F"/>
    <w:rPr>
      <w:rFonts w:ascii="Tahoma" w:hAnsi="Tahoma" w:cs="Tahoma"/>
      <w:sz w:val="16"/>
      <w:szCs w:val="16"/>
    </w:rPr>
  </w:style>
  <w:style w:type="character" w:customStyle="1" w:styleId="BalloonTextChar">
    <w:name w:val="Balloon Text Char"/>
    <w:basedOn w:val="DefaultParagraphFont"/>
    <w:link w:val="BalloonText"/>
    <w:uiPriority w:val="99"/>
    <w:semiHidden/>
    <w:rsid w:val="00611C4F"/>
    <w:rPr>
      <w:rFonts w:ascii="Tahoma" w:hAnsi="Tahoma" w:cs="Tahoma"/>
      <w:sz w:val="16"/>
      <w:szCs w:val="16"/>
    </w:rPr>
  </w:style>
  <w:style w:type="paragraph" w:styleId="Header">
    <w:name w:val="header"/>
    <w:basedOn w:val="Normal"/>
    <w:link w:val="HeaderChar"/>
    <w:uiPriority w:val="99"/>
    <w:unhideWhenUsed/>
    <w:rsid w:val="00462DBB"/>
    <w:pPr>
      <w:tabs>
        <w:tab w:val="center" w:pos="4680"/>
        <w:tab w:val="right" w:pos="9360"/>
      </w:tabs>
    </w:pPr>
  </w:style>
  <w:style w:type="character" w:customStyle="1" w:styleId="HeaderChar">
    <w:name w:val="Header Char"/>
    <w:basedOn w:val="DefaultParagraphFont"/>
    <w:link w:val="Header"/>
    <w:uiPriority w:val="99"/>
    <w:rsid w:val="00462DBB"/>
    <w:rPr>
      <w:rFonts w:ascii="Calibri" w:hAnsi="Calibri" w:cs="Times New Roman"/>
    </w:rPr>
  </w:style>
  <w:style w:type="paragraph" w:styleId="Footer">
    <w:name w:val="footer"/>
    <w:basedOn w:val="Normal"/>
    <w:link w:val="FooterChar"/>
    <w:uiPriority w:val="99"/>
    <w:unhideWhenUsed/>
    <w:rsid w:val="00462DBB"/>
    <w:pPr>
      <w:tabs>
        <w:tab w:val="center" w:pos="4680"/>
        <w:tab w:val="right" w:pos="9360"/>
      </w:tabs>
    </w:pPr>
  </w:style>
  <w:style w:type="character" w:customStyle="1" w:styleId="FooterChar">
    <w:name w:val="Footer Char"/>
    <w:basedOn w:val="DefaultParagraphFont"/>
    <w:link w:val="Footer"/>
    <w:uiPriority w:val="99"/>
    <w:rsid w:val="00462DBB"/>
    <w:rPr>
      <w:rFonts w:ascii="Calibri" w:hAnsi="Calibri" w:cs="Times New Roman"/>
    </w:rPr>
  </w:style>
  <w:style w:type="paragraph" w:customStyle="1" w:styleId="cirbodytext">
    <w:name w:val="cirbodytext"/>
    <w:basedOn w:val="Normal"/>
    <w:rsid w:val="00C42FD9"/>
    <w:pPr>
      <w:spacing w:line="270" w:lineRule="atLeast"/>
    </w:pPr>
    <w:rPr>
      <w:rFonts w:ascii="Verdana" w:hAnsi="Verdana"/>
      <w:color w:val="000000"/>
      <w:sz w:val="20"/>
      <w:szCs w:val="20"/>
    </w:rPr>
  </w:style>
  <w:style w:type="character" w:customStyle="1" w:styleId="run">
    <w:name w:val="run"/>
    <w:basedOn w:val="DefaultParagraphFont"/>
    <w:rsid w:val="00C42FD9"/>
  </w:style>
  <w:style w:type="character" w:styleId="FollowedHyperlink">
    <w:name w:val="FollowedHyperlink"/>
    <w:basedOn w:val="DefaultParagraphFont"/>
    <w:uiPriority w:val="99"/>
    <w:semiHidden/>
    <w:unhideWhenUsed/>
    <w:rsid w:val="00420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2376">
      <w:bodyDiv w:val="1"/>
      <w:marLeft w:val="0"/>
      <w:marRight w:val="0"/>
      <w:marTop w:val="0"/>
      <w:marBottom w:val="0"/>
      <w:divBdr>
        <w:top w:val="none" w:sz="0" w:space="0" w:color="auto"/>
        <w:left w:val="none" w:sz="0" w:space="0" w:color="auto"/>
        <w:bottom w:val="none" w:sz="0" w:space="0" w:color="auto"/>
        <w:right w:val="none" w:sz="0" w:space="0" w:color="auto"/>
      </w:divBdr>
    </w:div>
    <w:div w:id="20357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fodesk.us12.list-manage.com/track/click?u=ce167c6680592510a775b6472&amp;id=2933d94f1a&amp;e=45e4b96aac" TargetMode="External"/><Relationship Id="rId4" Type="http://schemas.microsoft.com/office/2007/relationships/stylesWithEffects" Target="stylesWithEffects.xml"/><Relationship Id="rId9" Type="http://schemas.openxmlformats.org/officeDocument/2006/relationships/hyperlink" Target="https://www.hse.ru/org/hse/appliedmacro/clas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D412-D135-4DA7-A051-AE5E4CDC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2020-01-20T12:29:00Z</cp:lastPrinted>
  <dcterms:created xsi:type="dcterms:W3CDTF">2020-01-22T12:40:00Z</dcterms:created>
  <dcterms:modified xsi:type="dcterms:W3CDTF">2020-01-22T12:40:00Z</dcterms:modified>
</cp:coreProperties>
</file>