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02" w:rsidRDefault="00AD5B02"/>
    <w:p w:rsidR="00AD5B02" w:rsidRDefault="00AD5B02"/>
    <w:p w:rsidR="00AD5B02" w:rsidRDefault="00AD5B02" w:rsidP="00C454AE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</w:p>
    <w:p w:rsidR="00AD5B02" w:rsidRPr="006C3550" w:rsidRDefault="00AD5B02" w:rsidP="00C454AE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2"/>
          <w:sz w:val="26"/>
          <w:szCs w:val="26"/>
        </w:rPr>
      </w:pPr>
    </w:p>
    <w:p w:rsidR="00AD5B02" w:rsidRPr="006C3550" w:rsidRDefault="00AD5B02" w:rsidP="00C454AE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2"/>
          <w:sz w:val="26"/>
          <w:szCs w:val="26"/>
        </w:rPr>
      </w:pPr>
    </w:p>
    <w:p w:rsidR="00AD5B02" w:rsidRPr="006C3550" w:rsidRDefault="00AD5B02" w:rsidP="00A55757">
      <w:pPr>
        <w:jc w:val="both"/>
        <w:rPr>
          <w:sz w:val="26"/>
          <w:szCs w:val="26"/>
        </w:rPr>
      </w:pPr>
      <w:r w:rsidRPr="006C3550">
        <w:rPr>
          <w:spacing w:val="-2"/>
          <w:sz w:val="26"/>
          <w:szCs w:val="26"/>
        </w:rPr>
        <w:t xml:space="preserve">№  </w:t>
      </w:r>
      <w:r w:rsidRPr="006C3550">
        <w:rPr>
          <w:sz w:val="26"/>
          <w:szCs w:val="26"/>
        </w:rPr>
        <w:t>6.18.1-01/2609-09</w:t>
      </w:r>
    </w:p>
    <w:p w:rsidR="00AD5B02" w:rsidRPr="006C3550" w:rsidRDefault="00AD5B02" w:rsidP="00C454AE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2"/>
          <w:sz w:val="26"/>
          <w:szCs w:val="26"/>
        </w:rPr>
      </w:pPr>
      <w:r w:rsidRPr="006C3550">
        <w:rPr>
          <w:spacing w:val="-2"/>
          <w:sz w:val="26"/>
          <w:szCs w:val="26"/>
        </w:rPr>
        <w:t xml:space="preserve">От </w:t>
      </w:r>
      <w:bookmarkStart w:id="0" w:name="_GoBack"/>
      <w:r w:rsidRPr="006C3550">
        <w:rPr>
          <w:spacing w:val="-2"/>
          <w:sz w:val="26"/>
          <w:szCs w:val="26"/>
        </w:rPr>
        <w:t>26.09.2019</w:t>
      </w:r>
      <w:bookmarkEnd w:id="0"/>
    </w:p>
    <w:p w:rsidR="00AD5B02" w:rsidRPr="006C3550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2"/>
          <w:sz w:val="26"/>
          <w:szCs w:val="26"/>
        </w:rPr>
      </w:pPr>
    </w:p>
    <w:p w:rsidR="00AD5B02" w:rsidRPr="006C3550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2"/>
          <w:sz w:val="26"/>
          <w:szCs w:val="26"/>
        </w:rPr>
      </w:pPr>
    </w:p>
    <w:p w:rsidR="00AD5B02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</w:p>
    <w:p w:rsidR="00AD5B02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</w:p>
    <w:p w:rsidR="00AD5B02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</w:p>
    <w:p w:rsidR="00AD5B02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</w:p>
    <w:p w:rsidR="00AD5B02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</w:p>
    <w:p w:rsidR="00AD5B02" w:rsidRDefault="00AD5B02" w:rsidP="003D49BA">
      <w:pPr>
        <w:shd w:val="clear" w:color="auto" w:fill="FFFFFF"/>
        <w:tabs>
          <w:tab w:val="left" w:pos="851"/>
        </w:tabs>
        <w:spacing w:line="322" w:lineRule="exact"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Об утверждении</w:t>
      </w:r>
      <w:r w:rsidR="00082FF2"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составаединых профильных комиссий по закупке товаров, работ, услуг для нужд Национального исследовательского университета «Высшая школа экономики»</w:t>
      </w:r>
    </w:p>
    <w:p w:rsidR="00AD5B02" w:rsidRDefault="00AD5B02" w:rsidP="00F41642">
      <w:pPr>
        <w:shd w:val="clear" w:color="auto" w:fill="FFFFFF"/>
        <w:tabs>
          <w:tab w:val="left" w:pos="851"/>
        </w:tabs>
        <w:ind w:firstLine="709"/>
        <w:rPr>
          <w:color w:val="000000"/>
          <w:spacing w:val="-2"/>
          <w:sz w:val="26"/>
          <w:szCs w:val="26"/>
        </w:rPr>
      </w:pPr>
    </w:p>
    <w:p w:rsidR="00AD5B02" w:rsidRDefault="00AD5B02" w:rsidP="00F41642">
      <w:pPr>
        <w:shd w:val="clear" w:color="auto" w:fill="FFFFFF"/>
        <w:tabs>
          <w:tab w:val="left" w:pos="851"/>
        </w:tabs>
        <w:ind w:firstLine="709"/>
        <w:rPr>
          <w:color w:val="000000"/>
          <w:spacing w:val="-2"/>
          <w:sz w:val="26"/>
          <w:szCs w:val="26"/>
        </w:rPr>
      </w:pPr>
    </w:p>
    <w:p w:rsidR="00AD5B02" w:rsidRPr="006C6435" w:rsidRDefault="00AD5B02" w:rsidP="003C39D3">
      <w:pPr>
        <w:shd w:val="clear" w:color="auto" w:fill="FFFFFF"/>
        <w:tabs>
          <w:tab w:val="left" w:pos="851"/>
        </w:tabs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ПРИКАЗЫВАЮ:</w:t>
      </w:r>
    </w:p>
    <w:p w:rsidR="00AD5B02" w:rsidRDefault="00AD5B02" w:rsidP="00F41642">
      <w:pPr>
        <w:shd w:val="clear" w:color="auto" w:fill="FFFFFF"/>
        <w:tabs>
          <w:tab w:val="left" w:pos="851"/>
        </w:tabs>
        <w:ind w:firstLine="709"/>
        <w:rPr>
          <w:color w:val="000000"/>
          <w:spacing w:val="-2"/>
          <w:sz w:val="26"/>
          <w:szCs w:val="26"/>
        </w:rPr>
      </w:pPr>
    </w:p>
    <w:p w:rsidR="00AD5B02" w:rsidRPr="00C225FB" w:rsidRDefault="00AD5B02" w:rsidP="009B0F88">
      <w:pPr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следующий состав единых профильных комиссий по закупке товаров, работ, услуг для нужд </w:t>
      </w:r>
      <w:r w:rsidRPr="005C130F">
        <w:rPr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</w:t>
      </w:r>
      <w:r w:rsidRPr="00C225FB">
        <w:rPr>
          <w:sz w:val="26"/>
          <w:szCs w:val="26"/>
        </w:rPr>
        <w:t>- НИУ ВШЭ)</w:t>
      </w:r>
      <w:r w:rsidRPr="00C225FB">
        <w:rPr>
          <w:color w:val="000000"/>
          <w:spacing w:val="-2"/>
          <w:sz w:val="26"/>
          <w:szCs w:val="26"/>
        </w:rPr>
        <w:t>:</w:t>
      </w:r>
    </w:p>
    <w:p w:rsidR="00AD5B02" w:rsidRPr="00C225FB" w:rsidRDefault="00AD5B02" w:rsidP="00EF50D4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  <w:r w:rsidRPr="00C225FB">
        <w:rPr>
          <w:sz w:val="26"/>
          <w:szCs w:val="26"/>
        </w:rPr>
        <w:t>1.1.Единая профильная комиссия по закупке работ по строительству, реконструкции (в том числе в режиме реставрации), капитальному строительству, капитальному и текущему ремонту объектов НИУ ВШЭ, по разработке проектной и проектно-сметной документации и иных аналогичных работ:</w:t>
      </w:r>
    </w:p>
    <w:p w:rsidR="00AD5B02" w:rsidRPr="00C225FB" w:rsidRDefault="00AD5B02" w:rsidP="00EF50D4">
      <w:pPr>
        <w:ind w:firstLine="851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Председатель комиссии – проректор </w:t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</w:r>
      <w:r w:rsidRPr="00C225FB">
        <w:rPr>
          <w:sz w:val="26"/>
          <w:szCs w:val="26"/>
        </w:rPr>
        <w:softHyphen/>
        <w:t xml:space="preserve"> Самойленко В.А.</w:t>
      </w:r>
    </w:p>
    <w:p w:rsidR="00AD5B02" w:rsidRPr="00C225FB" w:rsidRDefault="00AD5B02" w:rsidP="00EF50D4">
      <w:pPr>
        <w:ind w:firstLine="851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Заместитель председателя комиссии – директор по корпоративным закупкам и торгам Обернибесова Т.М. </w:t>
      </w:r>
    </w:p>
    <w:p w:rsidR="00AD5B02" w:rsidRPr="00C225FB" w:rsidRDefault="00AD5B02" w:rsidP="00EF50D4">
      <w:pPr>
        <w:ind w:firstLine="851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Члены комиссии: </w:t>
      </w:r>
    </w:p>
    <w:p w:rsidR="00AD5B02" w:rsidRPr="00C225FB" w:rsidRDefault="00AD5B02" w:rsidP="00C225FB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ind w:left="0" w:firstLine="993"/>
        <w:jc w:val="both"/>
        <w:rPr>
          <w:sz w:val="26"/>
          <w:szCs w:val="26"/>
        </w:rPr>
      </w:pPr>
      <w:r w:rsidRPr="00C225FB">
        <w:rPr>
          <w:sz w:val="26"/>
          <w:szCs w:val="26"/>
        </w:rPr>
        <w:t>заместитель старшего директора по финансовой работе Денисова Т.Л.;</w:t>
      </w:r>
    </w:p>
    <w:p w:rsidR="00AD5B02" w:rsidRPr="00C225FB" w:rsidRDefault="00AD5B02" w:rsidP="00C225FB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ind w:left="0" w:firstLine="993"/>
        <w:jc w:val="both"/>
        <w:rPr>
          <w:sz w:val="26"/>
          <w:szCs w:val="26"/>
        </w:rPr>
      </w:pPr>
      <w:r w:rsidRPr="00C225FB">
        <w:rPr>
          <w:rStyle w:val="person-appointment-title1"/>
          <w:b w:val="0"/>
          <w:bCs w:val="0"/>
          <w:color w:val="000000"/>
          <w:sz w:val="26"/>
          <w:szCs w:val="26"/>
        </w:rPr>
        <w:t>директор по управлению общежитиями, гостиницами, учебно-оздоровительными комплексами</w:t>
      </w:r>
      <w:r w:rsidRPr="00C225FB">
        <w:rPr>
          <w:sz w:val="26"/>
          <w:szCs w:val="26"/>
        </w:rPr>
        <w:t>Емельянов В.С.;</w:t>
      </w:r>
    </w:p>
    <w:p w:rsidR="00AD5B02" w:rsidRPr="00C225FB" w:rsidRDefault="00AD5B02" w:rsidP="00C225FB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ind w:left="0" w:firstLine="993"/>
        <w:jc w:val="both"/>
        <w:rPr>
          <w:sz w:val="26"/>
          <w:szCs w:val="26"/>
        </w:rPr>
      </w:pPr>
      <w:r w:rsidRPr="00C225FB">
        <w:rPr>
          <w:sz w:val="26"/>
          <w:szCs w:val="26"/>
        </w:rPr>
        <w:t>начальник Управления материально-технического обеспечения Зуйков И.Ю.;</w:t>
      </w:r>
    </w:p>
    <w:p w:rsidR="00AD5B02" w:rsidRDefault="00AD5B02" w:rsidP="00C225FB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ind w:left="0" w:firstLine="993"/>
        <w:jc w:val="both"/>
        <w:rPr>
          <w:sz w:val="26"/>
          <w:szCs w:val="26"/>
        </w:rPr>
      </w:pPr>
      <w:r w:rsidRPr="00C225FB">
        <w:rPr>
          <w:sz w:val="26"/>
          <w:szCs w:val="26"/>
        </w:rPr>
        <w:t xml:space="preserve">начальник отдела правового обеспечения закупок и проведения торгов по аренде Дирекции по корпоративным закупкам и торгам Романова Е.П.; </w:t>
      </w:r>
    </w:p>
    <w:p w:rsidR="00AD5B02" w:rsidRPr="008D3EF0" w:rsidRDefault="00AD5B02" w:rsidP="008D3EF0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ind w:left="0" w:firstLine="993"/>
        <w:jc w:val="both"/>
        <w:rPr>
          <w:sz w:val="26"/>
          <w:szCs w:val="26"/>
        </w:rPr>
      </w:pPr>
      <w:r w:rsidRPr="008D3EF0">
        <w:rPr>
          <w:sz w:val="26"/>
          <w:szCs w:val="26"/>
        </w:rPr>
        <w:t>начальник отдела закупок Управления закупок Дирекции по корпоративным закупкам и торгам Яковлева Т.А.</w:t>
      </w:r>
      <w:r>
        <w:rPr>
          <w:sz w:val="26"/>
          <w:szCs w:val="26"/>
        </w:rPr>
        <w:t>;</w:t>
      </w:r>
    </w:p>
    <w:p w:rsidR="00AD5B02" w:rsidRDefault="00AD5B02" w:rsidP="00EF50D4">
      <w:pPr>
        <w:widowControl/>
        <w:tabs>
          <w:tab w:val="left" w:pos="426"/>
        </w:tabs>
        <w:ind w:firstLine="709"/>
        <w:jc w:val="both"/>
        <w:rPr>
          <w:sz w:val="26"/>
          <w:szCs w:val="26"/>
        </w:rPr>
      </w:pPr>
      <w:r w:rsidRPr="00C225FB">
        <w:rPr>
          <w:rFonts w:eastAsia="Times-Roman"/>
          <w:sz w:val="26"/>
          <w:szCs w:val="26"/>
        </w:rPr>
        <w:t xml:space="preserve">1.2.Единая профильная комиссия по закупке аппаратного и программного обеспечения, мебели, других основных средств, </w:t>
      </w:r>
      <w:r w:rsidRPr="00C225FB">
        <w:rPr>
          <w:sz w:val="26"/>
          <w:szCs w:val="26"/>
        </w:rPr>
        <w:t>канцелярских товаров, расходных, строительных материалов, других малоценных предметов, услуг по проведению</w:t>
      </w:r>
      <w:r w:rsidRPr="00D50C79">
        <w:rPr>
          <w:color w:val="000000"/>
          <w:sz w:val="26"/>
          <w:szCs w:val="26"/>
        </w:rPr>
        <w:t xml:space="preserve">рекламных кампаний, </w:t>
      </w:r>
      <w:r w:rsidRPr="00D50C79">
        <w:rPr>
          <w:sz w:val="26"/>
          <w:szCs w:val="26"/>
        </w:rPr>
        <w:t>услуг (работ) по</w:t>
      </w:r>
      <w:r w:rsidRPr="00D50C79">
        <w:rPr>
          <w:rFonts w:eastAsia="Times-Roman"/>
          <w:sz w:val="26"/>
          <w:szCs w:val="26"/>
        </w:rPr>
        <w:t xml:space="preserve"> обслуживанию зданий, транспортных</w:t>
      </w:r>
      <w:r>
        <w:rPr>
          <w:rFonts w:eastAsia="Times-Roman"/>
          <w:sz w:val="26"/>
          <w:szCs w:val="26"/>
        </w:rPr>
        <w:t xml:space="preserve"> средств и иных аналогичных товаров, работ, услуг</w:t>
      </w:r>
      <w:r>
        <w:rPr>
          <w:sz w:val="26"/>
          <w:szCs w:val="26"/>
        </w:rPr>
        <w:t>:</w:t>
      </w:r>
    </w:p>
    <w:p w:rsidR="00AD5B02" w:rsidRDefault="00AD5B02" w:rsidP="00EF50D4">
      <w:pPr>
        <w:widowControl/>
        <w:ind w:left="709" w:firstLine="142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rFonts w:eastAsia="Times-Roman"/>
          <w:sz w:val="26"/>
          <w:szCs w:val="26"/>
        </w:rPr>
        <w:t xml:space="preserve"> – </w:t>
      </w:r>
      <w:r>
        <w:rPr>
          <w:sz w:val="26"/>
          <w:szCs w:val="26"/>
        </w:rPr>
        <w:t>проректор Артемов Е.К</w:t>
      </w:r>
      <w:r w:rsidRPr="004A5D0A">
        <w:rPr>
          <w:color w:val="000000"/>
          <w:spacing w:val="-2"/>
          <w:sz w:val="26"/>
          <w:szCs w:val="26"/>
        </w:rPr>
        <w:t>.</w:t>
      </w:r>
    </w:p>
    <w:p w:rsidR="00AD5B02" w:rsidRPr="006C3550" w:rsidRDefault="00AD5B02" w:rsidP="00EF50D4">
      <w:pPr>
        <w:widowControl/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lastRenderedPageBreak/>
        <w:t xml:space="preserve">Заместитель председателя комиссии – директор по корпоративным закупкам и торгам </w:t>
      </w:r>
      <w:r w:rsidRPr="006C3550">
        <w:rPr>
          <w:color w:val="000000"/>
          <w:spacing w:val="-2"/>
          <w:sz w:val="26"/>
          <w:szCs w:val="26"/>
        </w:rPr>
        <w:t>Обернибесова Т.М.</w:t>
      </w:r>
    </w:p>
    <w:p w:rsidR="00AD5B02" w:rsidRPr="006C3550" w:rsidRDefault="00AD5B02" w:rsidP="00EF50D4">
      <w:pPr>
        <w:widowControl/>
        <w:ind w:firstLine="851"/>
        <w:jc w:val="both"/>
        <w:rPr>
          <w:color w:val="000000"/>
          <w:spacing w:val="-2"/>
          <w:sz w:val="26"/>
          <w:szCs w:val="26"/>
        </w:rPr>
      </w:pPr>
      <w:r w:rsidRPr="006C3550">
        <w:rPr>
          <w:sz w:val="26"/>
          <w:szCs w:val="26"/>
        </w:rPr>
        <w:t xml:space="preserve">Члены комиссии: </w:t>
      </w:r>
    </w:p>
    <w:p w:rsidR="00AD5B02" w:rsidRPr="006C3550" w:rsidRDefault="00AD5B02" w:rsidP="00C225FB">
      <w:pPr>
        <w:pStyle w:val="af1"/>
        <w:widowControl/>
        <w:numPr>
          <w:ilvl w:val="0"/>
          <w:numId w:val="11"/>
        </w:numPr>
        <w:tabs>
          <w:tab w:val="left" w:pos="1134"/>
          <w:tab w:val="left" w:pos="1276"/>
        </w:tabs>
        <w:ind w:hanging="1852"/>
        <w:jc w:val="both"/>
        <w:rPr>
          <w:color w:val="000000"/>
          <w:spacing w:val="-2"/>
          <w:sz w:val="26"/>
          <w:szCs w:val="26"/>
        </w:rPr>
      </w:pPr>
      <w:r w:rsidRPr="006C3550">
        <w:rPr>
          <w:sz w:val="26"/>
          <w:szCs w:val="26"/>
        </w:rPr>
        <w:t>начальник Управления социальной сферы Какабадзе Е.Р.;</w:t>
      </w:r>
    </w:p>
    <w:p w:rsidR="00AD5B02" w:rsidRPr="006C3550" w:rsidRDefault="00AD5B02" w:rsidP="00C225FB">
      <w:pPr>
        <w:pStyle w:val="af1"/>
        <w:widowControl/>
        <w:numPr>
          <w:ilvl w:val="0"/>
          <w:numId w:val="11"/>
        </w:numPr>
        <w:tabs>
          <w:tab w:val="left" w:pos="1134"/>
          <w:tab w:val="left" w:pos="1276"/>
        </w:tabs>
        <w:ind w:hanging="1852"/>
        <w:jc w:val="both"/>
        <w:rPr>
          <w:color w:val="000000"/>
          <w:spacing w:val="-2"/>
          <w:sz w:val="26"/>
          <w:szCs w:val="26"/>
        </w:rPr>
      </w:pPr>
      <w:r w:rsidRPr="006C3550">
        <w:rPr>
          <w:color w:val="000000"/>
          <w:spacing w:val="-2"/>
          <w:sz w:val="26"/>
          <w:szCs w:val="26"/>
        </w:rPr>
        <w:t>руководитель проекта Лицея НИУ ВШЭ Виноградов А.Ю.;</w:t>
      </w:r>
    </w:p>
    <w:p w:rsidR="00AD5B02" w:rsidRPr="006C3550" w:rsidRDefault="00AD5B02" w:rsidP="00C225FB">
      <w:pPr>
        <w:pStyle w:val="af1"/>
        <w:widowControl/>
        <w:numPr>
          <w:ilvl w:val="0"/>
          <w:numId w:val="11"/>
        </w:numPr>
        <w:tabs>
          <w:tab w:val="left" w:pos="1134"/>
          <w:tab w:val="left" w:pos="1276"/>
        </w:tabs>
        <w:ind w:hanging="1852"/>
        <w:jc w:val="both"/>
        <w:rPr>
          <w:color w:val="000000"/>
          <w:spacing w:val="-2"/>
          <w:sz w:val="26"/>
          <w:szCs w:val="26"/>
        </w:rPr>
      </w:pPr>
      <w:r w:rsidRPr="006C3550">
        <w:rPr>
          <w:sz w:val="26"/>
          <w:szCs w:val="26"/>
        </w:rPr>
        <w:t>ведущий эксперт Планово-финансового управления Мизяева Г.А.;</w:t>
      </w:r>
    </w:p>
    <w:p w:rsidR="00AD5B02" w:rsidRDefault="00AD5B02" w:rsidP="00AB4372">
      <w:pPr>
        <w:pStyle w:val="af1"/>
        <w:widowControl/>
        <w:numPr>
          <w:ilvl w:val="0"/>
          <w:numId w:val="11"/>
        </w:numPr>
        <w:ind w:left="0" w:firstLine="993"/>
        <w:jc w:val="both"/>
        <w:rPr>
          <w:color w:val="000000"/>
          <w:spacing w:val="-2"/>
          <w:sz w:val="26"/>
          <w:szCs w:val="26"/>
        </w:rPr>
      </w:pPr>
      <w:r w:rsidRPr="006C3550">
        <w:rPr>
          <w:color w:val="000000"/>
          <w:spacing w:val="-2"/>
          <w:sz w:val="26"/>
          <w:szCs w:val="26"/>
        </w:rPr>
        <w:t>заместитель начальника</w:t>
      </w:r>
      <w:r w:rsidRPr="00EF50D4">
        <w:rPr>
          <w:color w:val="000000"/>
          <w:spacing w:val="-2"/>
          <w:sz w:val="26"/>
          <w:szCs w:val="26"/>
        </w:rPr>
        <w:t xml:space="preserve"> Управления закупок </w:t>
      </w:r>
      <w:r w:rsidRPr="00EF50D4">
        <w:rPr>
          <w:sz w:val="26"/>
          <w:szCs w:val="26"/>
        </w:rPr>
        <w:t>Дирекции по корпоративнымзакупкам и торгам</w:t>
      </w:r>
      <w:r w:rsidRPr="00EF50D4">
        <w:rPr>
          <w:color w:val="000000"/>
          <w:spacing w:val="-2"/>
          <w:sz w:val="26"/>
          <w:szCs w:val="26"/>
        </w:rPr>
        <w:t xml:space="preserve"> Зимин В.В.;</w:t>
      </w:r>
    </w:p>
    <w:p w:rsidR="00AD5B02" w:rsidRPr="00EF50D4" w:rsidRDefault="00AD5B02" w:rsidP="00AB4372">
      <w:pPr>
        <w:pStyle w:val="af1"/>
        <w:widowControl/>
        <w:numPr>
          <w:ilvl w:val="0"/>
          <w:numId w:val="11"/>
        </w:numPr>
        <w:ind w:left="0" w:firstLine="993"/>
        <w:jc w:val="both"/>
        <w:rPr>
          <w:color w:val="000000"/>
          <w:spacing w:val="-2"/>
          <w:sz w:val="26"/>
          <w:szCs w:val="26"/>
        </w:rPr>
      </w:pPr>
      <w:r w:rsidRPr="00EF50D4">
        <w:rPr>
          <w:sz w:val="26"/>
          <w:szCs w:val="26"/>
        </w:rPr>
        <w:t>заместитель начальника отдела правового обеспечения закупок и проведения торгов по аренде Дирекции по корпоративным закупкам и торгам Гребенщикова Н.В.</w:t>
      </w:r>
      <w:r>
        <w:rPr>
          <w:sz w:val="26"/>
          <w:szCs w:val="26"/>
        </w:rPr>
        <w:t>;</w:t>
      </w:r>
    </w:p>
    <w:p w:rsidR="00AD5B02" w:rsidRDefault="00AD5B02" w:rsidP="00EF50D4">
      <w:pPr>
        <w:pStyle w:val="2"/>
        <w:tabs>
          <w:tab w:val="left" w:pos="42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1.3.Единая профильная комиссия по закупке научно-исследовательских работ, научно-технических услуг, услуг (работ) по осуществлению иной интеллектуальной деятельности, услуг по организации проведения мероприятий, услуг (работ) в рамках издательской деятельности и иных аналогичных услуг (работ):</w:t>
      </w:r>
    </w:p>
    <w:p w:rsidR="00AD5B02" w:rsidRDefault="00AD5B02" w:rsidP="00EF50D4">
      <w:pPr>
        <w:pStyle w:val="2"/>
        <w:ind w:left="0" w:firstLine="851"/>
        <w:rPr>
          <w:sz w:val="26"/>
          <w:szCs w:val="26"/>
        </w:rPr>
      </w:pPr>
      <w:r w:rsidRPr="00EF50D4">
        <w:rPr>
          <w:sz w:val="26"/>
          <w:szCs w:val="26"/>
        </w:rPr>
        <w:t>Председатель комиссии – ученый секретарь Савельева Н.Ю.</w:t>
      </w:r>
    </w:p>
    <w:p w:rsidR="00AD5B02" w:rsidRPr="0060621F" w:rsidRDefault="00AD5B02" w:rsidP="00EF50D4">
      <w:pPr>
        <w:ind w:firstLine="851"/>
        <w:jc w:val="both"/>
        <w:rPr>
          <w:color w:val="000000"/>
          <w:sz w:val="26"/>
          <w:szCs w:val="26"/>
        </w:rPr>
      </w:pPr>
      <w:r w:rsidRPr="00EF50D4">
        <w:rPr>
          <w:sz w:val="26"/>
          <w:szCs w:val="26"/>
        </w:rPr>
        <w:t xml:space="preserve">Заместитель председателя комиссии – </w:t>
      </w:r>
      <w:r>
        <w:rPr>
          <w:sz w:val="26"/>
          <w:szCs w:val="26"/>
        </w:rPr>
        <w:t xml:space="preserve">главный научный сотрудник международного научно-образовательного Форсайт-центра Института статистических исследований и экономики знаний </w:t>
      </w:r>
      <w:r w:rsidRPr="0060621F">
        <w:rPr>
          <w:sz w:val="26"/>
          <w:szCs w:val="26"/>
        </w:rPr>
        <w:t xml:space="preserve">Соколов А.В. </w:t>
      </w:r>
    </w:p>
    <w:p w:rsidR="00AD5B02" w:rsidRPr="0060621F" w:rsidRDefault="00AD5B02" w:rsidP="00EF50D4">
      <w:pPr>
        <w:ind w:firstLine="851"/>
        <w:jc w:val="both"/>
        <w:rPr>
          <w:sz w:val="26"/>
          <w:szCs w:val="26"/>
        </w:rPr>
      </w:pPr>
      <w:r w:rsidRPr="0060621F">
        <w:rPr>
          <w:sz w:val="26"/>
          <w:szCs w:val="26"/>
        </w:rPr>
        <w:t xml:space="preserve">Члены комиссии: </w:t>
      </w:r>
    </w:p>
    <w:p w:rsidR="00AD5B02" w:rsidRPr="0060621F" w:rsidRDefault="00AD5B02" w:rsidP="00C225FB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993"/>
        <w:rPr>
          <w:sz w:val="26"/>
          <w:szCs w:val="26"/>
        </w:rPr>
      </w:pPr>
      <w:r w:rsidRPr="0060621F">
        <w:rPr>
          <w:sz w:val="26"/>
          <w:szCs w:val="26"/>
        </w:rPr>
        <w:t xml:space="preserve">советник </w:t>
      </w:r>
      <w:r w:rsidRPr="0060621F">
        <w:rPr>
          <w:color w:val="000000"/>
          <w:sz w:val="26"/>
          <w:szCs w:val="26"/>
        </w:rPr>
        <w:t xml:space="preserve">отдела по обеспечению деятельности проректоров и директоров по направлениям деятельности Секретариата университета </w:t>
      </w:r>
      <w:r w:rsidRPr="0060621F">
        <w:rPr>
          <w:sz w:val="26"/>
          <w:szCs w:val="26"/>
        </w:rPr>
        <w:t>Мухина Т.М.;</w:t>
      </w:r>
    </w:p>
    <w:p w:rsidR="00AD5B02" w:rsidRPr="0060621F" w:rsidRDefault="00AD5B02" w:rsidP="00C225FB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993"/>
        <w:rPr>
          <w:sz w:val="26"/>
          <w:szCs w:val="26"/>
        </w:rPr>
      </w:pPr>
      <w:r w:rsidRPr="0060621F">
        <w:rPr>
          <w:sz w:val="26"/>
          <w:szCs w:val="26"/>
        </w:rPr>
        <w:t>заместитель декана факультета довузовской подготовки Величко Е.В.;</w:t>
      </w:r>
    </w:p>
    <w:p w:rsidR="00AD5B02" w:rsidRPr="0060621F" w:rsidRDefault="00AD5B02" w:rsidP="00C225FB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993"/>
        <w:rPr>
          <w:sz w:val="26"/>
          <w:szCs w:val="26"/>
        </w:rPr>
      </w:pPr>
      <w:r w:rsidRPr="0060621F">
        <w:rPr>
          <w:sz w:val="26"/>
          <w:szCs w:val="26"/>
        </w:rPr>
        <w:t xml:space="preserve">заместитель директора Дирекции научных исследований и разработок Федулкин Д.П.; </w:t>
      </w:r>
    </w:p>
    <w:p w:rsidR="00AD5B02" w:rsidRPr="0060621F" w:rsidRDefault="00AD5B02" w:rsidP="00C225FB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993"/>
        <w:rPr>
          <w:sz w:val="26"/>
          <w:szCs w:val="26"/>
        </w:rPr>
      </w:pPr>
      <w:r w:rsidRPr="0060621F">
        <w:rPr>
          <w:sz w:val="26"/>
          <w:szCs w:val="26"/>
        </w:rPr>
        <w:t>начальник Управления закупок Дирекции по корпоративным закупкам и торгам Бабякина О.А.;</w:t>
      </w:r>
    </w:p>
    <w:p w:rsidR="00AD5B02" w:rsidRPr="00EF50D4" w:rsidRDefault="00AD5B02" w:rsidP="0040533E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993"/>
        <w:rPr>
          <w:sz w:val="26"/>
          <w:szCs w:val="26"/>
        </w:rPr>
      </w:pPr>
      <w:r w:rsidRPr="0060621F">
        <w:rPr>
          <w:sz w:val="26"/>
          <w:szCs w:val="26"/>
        </w:rPr>
        <w:t>заместитель</w:t>
      </w:r>
      <w:r w:rsidRPr="00EF50D4">
        <w:rPr>
          <w:sz w:val="26"/>
          <w:szCs w:val="26"/>
        </w:rPr>
        <w:t xml:space="preserve"> начальника отдела правового обеспечения закупок и проведения торгов по аренде Дирекции по корпоративным закупкам и торгам Романова Е.П.</w:t>
      </w:r>
    </w:p>
    <w:p w:rsidR="00AD5B02" w:rsidRPr="00A769B3" w:rsidRDefault="00AD5B02" w:rsidP="009B0F88">
      <w:pPr>
        <w:pStyle w:val="3"/>
        <w:numPr>
          <w:ilvl w:val="0"/>
          <w:numId w:val="13"/>
        </w:numPr>
        <w:tabs>
          <w:tab w:val="left" w:pos="284"/>
          <w:tab w:val="left" w:pos="1134"/>
        </w:tabs>
        <w:ind w:left="0" w:right="-45" w:firstLine="567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Признать</w:t>
      </w:r>
      <w:r w:rsidRPr="00A769B3">
        <w:rPr>
          <w:color w:val="000000"/>
          <w:spacing w:val="-2"/>
          <w:sz w:val="26"/>
          <w:szCs w:val="26"/>
        </w:rPr>
        <w:t xml:space="preserve">утратившим силу </w:t>
      </w:r>
      <w:r w:rsidRPr="00477F8C">
        <w:rPr>
          <w:color w:val="000000"/>
          <w:spacing w:val="-2"/>
          <w:sz w:val="26"/>
          <w:szCs w:val="26"/>
        </w:rPr>
        <w:t xml:space="preserve">приказ от </w:t>
      </w:r>
      <w:r>
        <w:rPr>
          <w:color w:val="000000"/>
          <w:spacing w:val="-2"/>
          <w:sz w:val="26"/>
          <w:szCs w:val="26"/>
        </w:rPr>
        <w:t xml:space="preserve">06.08.2015 </w:t>
      </w:r>
      <w:r w:rsidRPr="00A769B3">
        <w:rPr>
          <w:color w:val="000000"/>
          <w:spacing w:val="-2"/>
          <w:sz w:val="26"/>
          <w:szCs w:val="26"/>
        </w:rPr>
        <w:t>№ 6.18.1-01/</w:t>
      </w:r>
      <w:r>
        <w:rPr>
          <w:color w:val="000000"/>
          <w:spacing w:val="-2"/>
          <w:sz w:val="26"/>
          <w:szCs w:val="26"/>
        </w:rPr>
        <w:t>0608</w:t>
      </w:r>
      <w:r w:rsidRPr="00A769B3">
        <w:rPr>
          <w:color w:val="000000"/>
          <w:spacing w:val="-2"/>
          <w:sz w:val="26"/>
          <w:szCs w:val="26"/>
        </w:rPr>
        <w:t>-0</w:t>
      </w:r>
      <w:r>
        <w:rPr>
          <w:color w:val="000000"/>
          <w:spacing w:val="-2"/>
          <w:sz w:val="26"/>
          <w:szCs w:val="26"/>
        </w:rPr>
        <w:t>4</w:t>
      </w:r>
      <w:r w:rsidRPr="00477F8C">
        <w:rPr>
          <w:color w:val="000000"/>
          <w:spacing w:val="-2"/>
          <w:sz w:val="26"/>
          <w:szCs w:val="26"/>
        </w:rPr>
        <w:t xml:space="preserve"> «</w:t>
      </w:r>
      <w:r w:rsidRPr="00A769B3">
        <w:rPr>
          <w:color w:val="000000"/>
          <w:spacing w:val="-2"/>
          <w:sz w:val="26"/>
          <w:szCs w:val="26"/>
        </w:rPr>
        <w:t>Об утверждении состава единых профильных комиссий по закупке товаров, работ, услуг для нужд Национального исследовательского университета «Высшая школа экономики»</w:t>
      </w:r>
      <w:r w:rsidRPr="00477F8C">
        <w:rPr>
          <w:color w:val="000000"/>
          <w:spacing w:val="-2"/>
          <w:sz w:val="26"/>
          <w:szCs w:val="26"/>
        </w:rPr>
        <w:t>.</w:t>
      </w:r>
    </w:p>
    <w:p w:rsidR="00AD5B02" w:rsidRDefault="00AD5B02" w:rsidP="00C454AE">
      <w:pPr>
        <w:tabs>
          <w:tab w:val="left" w:pos="851"/>
        </w:tabs>
        <w:rPr>
          <w:spacing w:val="-2"/>
          <w:sz w:val="26"/>
          <w:szCs w:val="26"/>
        </w:rPr>
      </w:pPr>
    </w:p>
    <w:p w:rsidR="00AD5B02" w:rsidRDefault="00AD5B02" w:rsidP="00C454AE">
      <w:pPr>
        <w:tabs>
          <w:tab w:val="left" w:pos="851"/>
        </w:tabs>
        <w:rPr>
          <w:spacing w:val="-2"/>
          <w:sz w:val="26"/>
          <w:szCs w:val="26"/>
        </w:rPr>
      </w:pPr>
    </w:p>
    <w:p w:rsidR="00AD5B02" w:rsidRPr="00FD25E4" w:rsidRDefault="00AD5B02" w:rsidP="00C454AE">
      <w:pPr>
        <w:tabs>
          <w:tab w:val="left" w:pos="851"/>
        </w:tabs>
        <w:rPr>
          <w:spacing w:val="-2"/>
          <w:sz w:val="26"/>
          <w:szCs w:val="26"/>
        </w:rPr>
      </w:pPr>
    </w:p>
    <w:p w:rsidR="00AD5B02" w:rsidRDefault="00AD5B02" w:rsidP="00286FAF">
      <w:pPr>
        <w:tabs>
          <w:tab w:val="left" w:pos="851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Р</w:t>
      </w:r>
      <w:r w:rsidRPr="00FD25E4">
        <w:rPr>
          <w:spacing w:val="-2"/>
          <w:sz w:val="26"/>
          <w:szCs w:val="26"/>
        </w:rPr>
        <w:t>ектор</w:t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 xml:space="preserve">                                                                                                 Я.И. Кузьминов</w:t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</w:p>
    <w:p w:rsidR="00AD5B02" w:rsidRDefault="00AD5B02">
      <w:pPr>
        <w:tabs>
          <w:tab w:val="left" w:pos="851"/>
        </w:tabs>
        <w:rPr>
          <w:spacing w:val="-2"/>
          <w:sz w:val="26"/>
          <w:szCs w:val="26"/>
        </w:rPr>
      </w:pPr>
    </w:p>
    <w:sectPr w:rsidR="00AD5B02" w:rsidSect="00F1725D">
      <w:headerReference w:type="default" r:id="rId7"/>
      <w:pgSz w:w="11909" w:h="16834" w:code="9"/>
      <w:pgMar w:top="1134" w:right="710" w:bottom="1134" w:left="1701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D4" w:rsidRDefault="008F51D4">
      <w:r>
        <w:separator/>
      </w:r>
    </w:p>
  </w:endnote>
  <w:endnote w:type="continuationSeparator" w:id="0">
    <w:p w:rsidR="008F51D4" w:rsidRDefault="008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D4" w:rsidRDefault="008F51D4">
      <w:r>
        <w:separator/>
      </w:r>
    </w:p>
  </w:footnote>
  <w:footnote w:type="continuationSeparator" w:id="0">
    <w:p w:rsidR="008F51D4" w:rsidRDefault="008F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02" w:rsidRDefault="00AD5B02" w:rsidP="003113A5">
    <w:pPr>
      <w:pStyle w:val="ac"/>
      <w:framePr w:wrap="auto" w:vAnchor="text" w:hAnchor="margin" w:xAlign="center" w:y="1"/>
      <w:rPr>
        <w:rStyle w:val="ae"/>
      </w:rPr>
    </w:pPr>
  </w:p>
  <w:p w:rsidR="00AD5B02" w:rsidRDefault="00AD5B02" w:rsidP="003113A5">
    <w:pPr>
      <w:pStyle w:val="ac"/>
      <w:framePr w:wrap="auto" w:vAnchor="text" w:hAnchor="margin" w:xAlign="center" w:y="1"/>
      <w:rPr>
        <w:rStyle w:val="ae"/>
      </w:rPr>
    </w:pPr>
  </w:p>
  <w:p w:rsidR="00AD5B02" w:rsidRDefault="00AD5B02" w:rsidP="003113A5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tab/>
    </w:r>
  </w:p>
  <w:p w:rsidR="00AD5B02" w:rsidRDefault="00AD5B02" w:rsidP="003113A5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tab/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2FF2">
      <w:rPr>
        <w:rStyle w:val="ae"/>
        <w:noProof/>
      </w:rPr>
      <w:t>2</w:t>
    </w:r>
    <w:r>
      <w:rPr>
        <w:rStyle w:val="ae"/>
      </w:rPr>
      <w:fldChar w:fldCharType="end"/>
    </w:r>
  </w:p>
  <w:p w:rsidR="00AD5B02" w:rsidRDefault="00AD5B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EE2"/>
    <w:multiLevelType w:val="hybridMultilevel"/>
    <w:tmpl w:val="6ADE59EE"/>
    <w:lvl w:ilvl="0" w:tplc="82BE513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06CAE"/>
    <w:multiLevelType w:val="hybridMultilevel"/>
    <w:tmpl w:val="3006D62C"/>
    <w:lvl w:ilvl="0" w:tplc="41E663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BA77B7"/>
    <w:multiLevelType w:val="hybridMultilevel"/>
    <w:tmpl w:val="F06AD9B4"/>
    <w:lvl w:ilvl="0" w:tplc="04190001">
      <w:start w:val="1"/>
      <w:numFmt w:val="bullet"/>
      <w:lvlText w:val="–"/>
      <w:lvlJc w:val="left"/>
      <w:pPr>
        <w:ind w:left="2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C24378"/>
    <w:multiLevelType w:val="hybridMultilevel"/>
    <w:tmpl w:val="07EEB7F6"/>
    <w:lvl w:ilvl="0" w:tplc="04190001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F5F2A"/>
    <w:multiLevelType w:val="hybridMultilevel"/>
    <w:tmpl w:val="5388F65A"/>
    <w:lvl w:ilvl="0" w:tplc="CF5C842C">
      <w:start w:val="1"/>
      <w:numFmt w:val="decimal"/>
      <w:lvlText w:val="%1."/>
      <w:lvlJc w:val="left"/>
      <w:pPr>
        <w:tabs>
          <w:tab w:val="num" w:pos="979"/>
        </w:tabs>
        <w:ind w:left="412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241B4"/>
    <w:multiLevelType w:val="hybridMultilevel"/>
    <w:tmpl w:val="FA9E10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46C34CA"/>
    <w:multiLevelType w:val="hybridMultilevel"/>
    <w:tmpl w:val="CADCEB5C"/>
    <w:lvl w:ilvl="0" w:tplc="04190001">
      <w:start w:val="1"/>
      <w:numFmt w:val="bullet"/>
      <w:lvlText w:val="–"/>
      <w:lvlJc w:val="left"/>
      <w:pPr>
        <w:ind w:left="540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8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5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0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7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4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16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FF6319"/>
    <w:multiLevelType w:val="hybridMultilevel"/>
    <w:tmpl w:val="91C475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84354A"/>
    <w:multiLevelType w:val="hybridMultilevel"/>
    <w:tmpl w:val="70DC3A02"/>
    <w:lvl w:ilvl="0" w:tplc="CF5C842C">
      <w:start w:val="1"/>
      <w:numFmt w:val="decimal"/>
      <w:lvlText w:val="%1."/>
      <w:lvlJc w:val="left"/>
      <w:pPr>
        <w:tabs>
          <w:tab w:val="num" w:pos="979"/>
        </w:tabs>
        <w:ind w:left="412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9" w15:restartNumberingAfterBreak="0">
    <w:nsid w:val="676A11F5"/>
    <w:multiLevelType w:val="hybridMultilevel"/>
    <w:tmpl w:val="F468F6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E51645"/>
    <w:multiLevelType w:val="hybridMultilevel"/>
    <w:tmpl w:val="02A258B4"/>
    <w:lvl w:ilvl="0" w:tplc="04190001">
      <w:start w:val="1"/>
      <w:numFmt w:val="bullet"/>
      <w:lvlText w:val="–"/>
      <w:lvlJc w:val="left"/>
      <w:pPr>
        <w:ind w:left="2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DE6A17"/>
    <w:multiLevelType w:val="hybridMultilevel"/>
    <w:tmpl w:val="7332A96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8496B2C"/>
    <w:multiLevelType w:val="hybridMultilevel"/>
    <w:tmpl w:val="5A48E920"/>
    <w:lvl w:ilvl="0" w:tplc="554CC9B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8A"/>
    <w:rsid w:val="0000041D"/>
    <w:rsid w:val="00002C48"/>
    <w:rsid w:val="0002588F"/>
    <w:rsid w:val="00027B3A"/>
    <w:rsid w:val="00033B70"/>
    <w:rsid w:val="00057C80"/>
    <w:rsid w:val="0007102D"/>
    <w:rsid w:val="00072B19"/>
    <w:rsid w:val="00082FF2"/>
    <w:rsid w:val="00083A96"/>
    <w:rsid w:val="00093E83"/>
    <w:rsid w:val="000A2E36"/>
    <w:rsid w:val="000B1CA2"/>
    <w:rsid w:val="000C3446"/>
    <w:rsid w:val="000F2D64"/>
    <w:rsid w:val="000F47E3"/>
    <w:rsid w:val="00104685"/>
    <w:rsid w:val="001076F0"/>
    <w:rsid w:val="0011758B"/>
    <w:rsid w:val="00117C36"/>
    <w:rsid w:val="001302E1"/>
    <w:rsid w:val="0013391F"/>
    <w:rsid w:val="00133D3E"/>
    <w:rsid w:val="00140995"/>
    <w:rsid w:val="001516BA"/>
    <w:rsid w:val="00180256"/>
    <w:rsid w:val="00187DF1"/>
    <w:rsid w:val="00195040"/>
    <w:rsid w:val="001B700B"/>
    <w:rsid w:val="001C5364"/>
    <w:rsid w:val="001C6451"/>
    <w:rsid w:val="001C6A10"/>
    <w:rsid w:val="001C6E83"/>
    <w:rsid w:val="001D3C2B"/>
    <w:rsid w:val="001E5736"/>
    <w:rsid w:val="001F180C"/>
    <w:rsid w:val="001F739A"/>
    <w:rsid w:val="00207758"/>
    <w:rsid w:val="00212628"/>
    <w:rsid w:val="002130BB"/>
    <w:rsid w:val="00217448"/>
    <w:rsid w:val="00217DE4"/>
    <w:rsid w:val="00245F77"/>
    <w:rsid w:val="00254E9B"/>
    <w:rsid w:val="00261A8F"/>
    <w:rsid w:val="00272E94"/>
    <w:rsid w:val="002731CE"/>
    <w:rsid w:val="002779FB"/>
    <w:rsid w:val="002809AA"/>
    <w:rsid w:val="002860FA"/>
    <w:rsid w:val="00286FAF"/>
    <w:rsid w:val="002907A8"/>
    <w:rsid w:val="002A7D92"/>
    <w:rsid w:val="002B0179"/>
    <w:rsid w:val="002B18AF"/>
    <w:rsid w:val="002C0FD2"/>
    <w:rsid w:val="002D2F1B"/>
    <w:rsid w:val="002E4AFE"/>
    <w:rsid w:val="00305ABD"/>
    <w:rsid w:val="003102AF"/>
    <w:rsid w:val="003113A5"/>
    <w:rsid w:val="00322B33"/>
    <w:rsid w:val="00324854"/>
    <w:rsid w:val="0032742B"/>
    <w:rsid w:val="00333D2A"/>
    <w:rsid w:val="003423C6"/>
    <w:rsid w:val="00350364"/>
    <w:rsid w:val="003567F2"/>
    <w:rsid w:val="0038349D"/>
    <w:rsid w:val="00384937"/>
    <w:rsid w:val="003A40A9"/>
    <w:rsid w:val="003B1D3F"/>
    <w:rsid w:val="003B4CC0"/>
    <w:rsid w:val="003C15C5"/>
    <w:rsid w:val="003C39D3"/>
    <w:rsid w:val="003D49BA"/>
    <w:rsid w:val="003D5FDE"/>
    <w:rsid w:val="003D7BAF"/>
    <w:rsid w:val="003D7F9A"/>
    <w:rsid w:val="003E0F49"/>
    <w:rsid w:val="003E3F96"/>
    <w:rsid w:val="00400B77"/>
    <w:rsid w:val="0040533E"/>
    <w:rsid w:val="004269C4"/>
    <w:rsid w:val="004346C3"/>
    <w:rsid w:val="0045170F"/>
    <w:rsid w:val="004561DA"/>
    <w:rsid w:val="00467BAC"/>
    <w:rsid w:val="0047602D"/>
    <w:rsid w:val="00476A0B"/>
    <w:rsid w:val="00477F8C"/>
    <w:rsid w:val="00492798"/>
    <w:rsid w:val="004A5D0A"/>
    <w:rsid w:val="004A6B73"/>
    <w:rsid w:val="004B4210"/>
    <w:rsid w:val="004B5F18"/>
    <w:rsid w:val="004C12DF"/>
    <w:rsid w:val="004C7F76"/>
    <w:rsid w:val="004E04CF"/>
    <w:rsid w:val="004E1572"/>
    <w:rsid w:val="004E77CE"/>
    <w:rsid w:val="004F64DD"/>
    <w:rsid w:val="0050737E"/>
    <w:rsid w:val="00511383"/>
    <w:rsid w:val="00520FC9"/>
    <w:rsid w:val="00545658"/>
    <w:rsid w:val="00550BB9"/>
    <w:rsid w:val="00553194"/>
    <w:rsid w:val="00556CCB"/>
    <w:rsid w:val="00572F46"/>
    <w:rsid w:val="005826B7"/>
    <w:rsid w:val="005914B9"/>
    <w:rsid w:val="005A04FC"/>
    <w:rsid w:val="005A1309"/>
    <w:rsid w:val="005A3E2D"/>
    <w:rsid w:val="005B27E8"/>
    <w:rsid w:val="005B7D1C"/>
    <w:rsid w:val="005C130F"/>
    <w:rsid w:val="005D4E5A"/>
    <w:rsid w:val="005E1DE5"/>
    <w:rsid w:val="0060621F"/>
    <w:rsid w:val="00615F98"/>
    <w:rsid w:val="006243A6"/>
    <w:rsid w:val="00624857"/>
    <w:rsid w:val="00674452"/>
    <w:rsid w:val="00683CBA"/>
    <w:rsid w:val="00692DBB"/>
    <w:rsid w:val="00694D2C"/>
    <w:rsid w:val="006952D3"/>
    <w:rsid w:val="006B087E"/>
    <w:rsid w:val="006C3550"/>
    <w:rsid w:val="006C6435"/>
    <w:rsid w:val="006E650F"/>
    <w:rsid w:val="006F313F"/>
    <w:rsid w:val="007057C0"/>
    <w:rsid w:val="00706E5A"/>
    <w:rsid w:val="00707F52"/>
    <w:rsid w:val="007105C5"/>
    <w:rsid w:val="00710C33"/>
    <w:rsid w:val="00711F3B"/>
    <w:rsid w:val="00713D27"/>
    <w:rsid w:val="00730CB7"/>
    <w:rsid w:val="007341A9"/>
    <w:rsid w:val="00734268"/>
    <w:rsid w:val="007343BA"/>
    <w:rsid w:val="0076525A"/>
    <w:rsid w:val="007758E5"/>
    <w:rsid w:val="007943C7"/>
    <w:rsid w:val="007A404E"/>
    <w:rsid w:val="007C5A57"/>
    <w:rsid w:val="007D0A36"/>
    <w:rsid w:val="007E31B0"/>
    <w:rsid w:val="007F3008"/>
    <w:rsid w:val="008008B8"/>
    <w:rsid w:val="00811520"/>
    <w:rsid w:val="00830B99"/>
    <w:rsid w:val="00833EA6"/>
    <w:rsid w:val="00845A42"/>
    <w:rsid w:val="00873AD5"/>
    <w:rsid w:val="008842BF"/>
    <w:rsid w:val="00896BBE"/>
    <w:rsid w:val="008C590F"/>
    <w:rsid w:val="008D09FB"/>
    <w:rsid w:val="008D27F3"/>
    <w:rsid w:val="008D2BF5"/>
    <w:rsid w:val="008D3EF0"/>
    <w:rsid w:val="008D5499"/>
    <w:rsid w:val="008E5AA3"/>
    <w:rsid w:val="008E609F"/>
    <w:rsid w:val="008F29C7"/>
    <w:rsid w:val="008F51D4"/>
    <w:rsid w:val="00900272"/>
    <w:rsid w:val="0090493C"/>
    <w:rsid w:val="00933155"/>
    <w:rsid w:val="00941F35"/>
    <w:rsid w:val="00944EA2"/>
    <w:rsid w:val="0095579D"/>
    <w:rsid w:val="009557A8"/>
    <w:rsid w:val="00957C36"/>
    <w:rsid w:val="00964FB8"/>
    <w:rsid w:val="00987D6B"/>
    <w:rsid w:val="00991ED0"/>
    <w:rsid w:val="00993465"/>
    <w:rsid w:val="00995224"/>
    <w:rsid w:val="0099581D"/>
    <w:rsid w:val="009B0F88"/>
    <w:rsid w:val="009C0436"/>
    <w:rsid w:val="009D1916"/>
    <w:rsid w:val="009D4EB2"/>
    <w:rsid w:val="009D785E"/>
    <w:rsid w:val="009D7C6E"/>
    <w:rsid w:val="009E6A5A"/>
    <w:rsid w:val="009F33EE"/>
    <w:rsid w:val="00A31EC7"/>
    <w:rsid w:val="00A328D1"/>
    <w:rsid w:val="00A33A4A"/>
    <w:rsid w:val="00A374D3"/>
    <w:rsid w:val="00A54A51"/>
    <w:rsid w:val="00A55757"/>
    <w:rsid w:val="00A60B8A"/>
    <w:rsid w:val="00A64491"/>
    <w:rsid w:val="00A769B3"/>
    <w:rsid w:val="00A843CF"/>
    <w:rsid w:val="00A92402"/>
    <w:rsid w:val="00A93F4B"/>
    <w:rsid w:val="00A95D86"/>
    <w:rsid w:val="00AA0E54"/>
    <w:rsid w:val="00AA1523"/>
    <w:rsid w:val="00AA21CF"/>
    <w:rsid w:val="00AA6B6E"/>
    <w:rsid w:val="00AB2681"/>
    <w:rsid w:val="00AB4372"/>
    <w:rsid w:val="00AB5814"/>
    <w:rsid w:val="00AC360D"/>
    <w:rsid w:val="00AD5B02"/>
    <w:rsid w:val="00AE3CFB"/>
    <w:rsid w:val="00AF4F99"/>
    <w:rsid w:val="00AF56B1"/>
    <w:rsid w:val="00B01EF4"/>
    <w:rsid w:val="00B1684B"/>
    <w:rsid w:val="00B16A7D"/>
    <w:rsid w:val="00B212C4"/>
    <w:rsid w:val="00B37561"/>
    <w:rsid w:val="00B41987"/>
    <w:rsid w:val="00B531B8"/>
    <w:rsid w:val="00B54708"/>
    <w:rsid w:val="00B82BDB"/>
    <w:rsid w:val="00B8705D"/>
    <w:rsid w:val="00B9554A"/>
    <w:rsid w:val="00B961F1"/>
    <w:rsid w:val="00B96C6E"/>
    <w:rsid w:val="00BA1E35"/>
    <w:rsid w:val="00BE6041"/>
    <w:rsid w:val="00BF601B"/>
    <w:rsid w:val="00BF7BD2"/>
    <w:rsid w:val="00C049CC"/>
    <w:rsid w:val="00C05DAC"/>
    <w:rsid w:val="00C07A7B"/>
    <w:rsid w:val="00C1169E"/>
    <w:rsid w:val="00C1798A"/>
    <w:rsid w:val="00C225FB"/>
    <w:rsid w:val="00C244A2"/>
    <w:rsid w:val="00C454AE"/>
    <w:rsid w:val="00C4666D"/>
    <w:rsid w:val="00C7026D"/>
    <w:rsid w:val="00C779E9"/>
    <w:rsid w:val="00C81C7E"/>
    <w:rsid w:val="00C853F4"/>
    <w:rsid w:val="00CC619E"/>
    <w:rsid w:val="00CD167F"/>
    <w:rsid w:val="00CE45CE"/>
    <w:rsid w:val="00CE6876"/>
    <w:rsid w:val="00CF4982"/>
    <w:rsid w:val="00D008A7"/>
    <w:rsid w:val="00D04ED4"/>
    <w:rsid w:val="00D07519"/>
    <w:rsid w:val="00D13657"/>
    <w:rsid w:val="00D14098"/>
    <w:rsid w:val="00D27B78"/>
    <w:rsid w:val="00D50C79"/>
    <w:rsid w:val="00D5313F"/>
    <w:rsid w:val="00D603F2"/>
    <w:rsid w:val="00D671F1"/>
    <w:rsid w:val="00D82071"/>
    <w:rsid w:val="00D8293D"/>
    <w:rsid w:val="00D87D86"/>
    <w:rsid w:val="00D97635"/>
    <w:rsid w:val="00DE41F4"/>
    <w:rsid w:val="00E34EED"/>
    <w:rsid w:val="00E36048"/>
    <w:rsid w:val="00E42ADC"/>
    <w:rsid w:val="00E722F7"/>
    <w:rsid w:val="00EA1686"/>
    <w:rsid w:val="00EB0438"/>
    <w:rsid w:val="00EB261E"/>
    <w:rsid w:val="00EB3D28"/>
    <w:rsid w:val="00EC07D7"/>
    <w:rsid w:val="00EC1BB9"/>
    <w:rsid w:val="00EC204B"/>
    <w:rsid w:val="00EC5D50"/>
    <w:rsid w:val="00EC6524"/>
    <w:rsid w:val="00EE4698"/>
    <w:rsid w:val="00EE5F33"/>
    <w:rsid w:val="00EF2586"/>
    <w:rsid w:val="00EF50D4"/>
    <w:rsid w:val="00F02849"/>
    <w:rsid w:val="00F1725D"/>
    <w:rsid w:val="00F41642"/>
    <w:rsid w:val="00F549CB"/>
    <w:rsid w:val="00F5651A"/>
    <w:rsid w:val="00F7333B"/>
    <w:rsid w:val="00F73B73"/>
    <w:rsid w:val="00F86D36"/>
    <w:rsid w:val="00F94429"/>
    <w:rsid w:val="00FA62C3"/>
    <w:rsid w:val="00FB331B"/>
    <w:rsid w:val="00FB5313"/>
    <w:rsid w:val="00FB599B"/>
    <w:rsid w:val="00FD25E4"/>
    <w:rsid w:val="00FD2FCE"/>
    <w:rsid w:val="00FE0F60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9F46A"/>
  <w15:docId w15:val="{800A1016-192B-49B0-83C8-71306D5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A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link w:val="50"/>
    <w:uiPriority w:val="99"/>
    <w:qFormat/>
    <w:rsid w:val="005D4E5A"/>
    <w:pPr>
      <w:keepNext/>
      <w:widowControl/>
      <w:autoSpaceDE/>
      <w:autoSpaceDN/>
      <w:adjustRightInd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304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D5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481C"/>
    <w:rPr>
      <w:sz w:val="0"/>
      <w:szCs w:val="0"/>
    </w:rPr>
  </w:style>
  <w:style w:type="paragraph" w:styleId="a5">
    <w:name w:val="Document Map"/>
    <w:basedOn w:val="a"/>
    <w:link w:val="a6"/>
    <w:uiPriority w:val="99"/>
    <w:semiHidden/>
    <w:rsid w:val="0073426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rsid w:val="0030481C"/>
    <w:rPr>
      <w:sz w:val="0"/>
      <w:szCs w:val="0"/>
    </w:rPr>
  </w:style>
  <w:style w:type="character" w:styleId="a7">
    <w:name w:val="annotation reference"/>
    <w:uiPriority w:val="99"/>
    <w:semiHidden/>
    <w:rsid w:val="00CF49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F4982"/>
  </w:style>
  <w:style w:type="character" w:customStyle="1" w:styleId="a9">
    <w:name w:val="Текст примечания Знак"/>
    <w:link w:val="a8"/>
    <w:uiPriority w:val="99"/>
    <w:semiHidden/>
    <w:rsid w:val="0030481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F498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0481C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D4E5A"/>
    <w:pPr>
      <w:widowControl/>
      <w:autoSpaceDE/>
      <w:autoSpaceDN/>
      <w:adjustRightInd/>
      <w:ind w:left="1800" w:hanging="1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30481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D4E5A"/>
    <w:pPr>
      <w:widowControl/>
      <w:autoSpaceDE/>
      <w:autoSpaceDN/>
      <w:adjustRightInd/>
      <w:ind w:right="-48"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rsid w:val="0030481C"/>
    <w:rPr>
      <w:sz w:val="16"/>
      <w:szCs w:val="16"/>
    </w:rPr>
  </w:style>
  <w:style w:type="paragraph" w:styleId="31">
    <w:name w:val="Body Text 3"/>
    <w:basedOn w:val="a"/>
    <w:link w:val="32"/>
    <w:uiPriority w:val="99"/>
    <w:rsid w:val="005D4E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481C"/>
    <w:rPr>
      <w:sz w:val="16"/>
      <w:szCs w:val="16"/>
    </w:rPr>
  </w:style>
  <w:style w:type="paragraph" w:styleId="ac">
    <w:name w:val="header"/>
    <w:basedOn w:val="a"/>
    <w:link w:val="ad"/>
    <w:uiPriority w:val="99"/>
    <w:rsid w:val="00217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0481C"/>
    <w:rPr>
      <w:sz w:val="20"/>
      <w:szCs w:val="20"/>
    </w:rPr>
  </w:style>
  <w:style w:type="character" w:styleId="ae">
    <w:name w:val="page number"/>
    <w:basedOn w:val="a0"/>
    <w:uiPriority w:val="99"/>
    <w:rsid w:val="00217448"/>
  </w:style>
  <w:style w:type="paragraph" w:styleId="af">
    <w:name w:val="footer"/>
    <w:basedOn w:val="a"/>
    <w:link w:val="af0"/>
    <w:uiPriority w:val="99"/>
    <w:rsid w:val="00217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0481C"/>
    <w:rPr>
      <w:sz w:val="20"/>
      <w:szCs w:val="20"/>
    </w:rPr>
  </w:style>
  <w:style w:type="paragraph" w:styleId="af1">
    <w:name w:val="List Paragraph"/>
    <w:basedOn w:val="a"/>
    <w:uiPriority w:val="99"/>
    <w:qFormat/>
    <w:rsid w:val="004A5D0A"/>
    <w:pPr>
      <w:ind w:left="720"/>
    </w:pPr>
  </w:style>
  <w:style w:type="paragraph" w:styleId="af2">
    <w:name w:val="No Spacing"/>
    <w:uiPriority w:val="99"/>
    <w:qFormat/>
    <w:rsid w:val="00A769B3"/>
    <w:rPr>
      <w:rFonts w:ascii="Calibri" w:hAnsi="Calibri" w:cs="Calibri"/>
      <w:sz w:val="22"/>
      <w:szCs w:val="22"/>
      <w:lang w:eastAsia="en-US"/>
    </w:rPr>
  </w:style>
  <w:style w:type="character" w:customStyle="1" w:styleId="person-appointment-title1">
    <w:name w:val="person-appointment-title1"/>
    <w:uiPriority w:val="99"/>
    <w:rsid w:val="00545658"/>
    <w:rPr>
      <w:b/>
      <w:bCs/>
    </w:rPr>
  </w:style>
  <w:style w:type="character" w:styleId="af3">
    <w:name w:val="Hyperlink"/>
    <w:uiPriority w:val="99"/>
    <w:rsid w:val="00EF50D4"/>
    <w:rPr>
      <w:color w:val="0000FF"/>
      <w:u w:val="none"/>
      <w:effect w:val="none"/>
    </w:rPr>
  </w:style>
  <w:style w:type="character" w:customStyle="1" w:styleId="defaultlabelstyle">
    <w:name w:val="defaultlabelstyle"/>
    <w:basedOn w:val="a0"/>
    <w:uiPriority w:val="99"/>
    <w:rsid w:val="00A5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сокращении штата работников Профессорской гостиницы</dc:title>
  <dc:subject/>
  <dc:creator>User</dc:creator>
  <cp:keywords/>
  <dc:description/>
  <cp:lastModifiedBy>Скрипко Татьяна Анатольевна</cp:lastModifiedBy>
  <cp:revision>6</cp:revision>
  <cp:lastPrinted>2012-04-25T09:52:00Z</cp:lastPrinted>
  <dcterms:created xsi:type="dcterms:W3CDTF">2020-04-17T07:05:00Z</dcterms:created>
  <dcterms:modified xsi:type="dcterms:W3CDTF">2020-04-23T15:20:00Z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2019/9/4-179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состава единых профильных комиссий по закупке товаров, работ, услуг для нужд Национального исследовательского университета «Высшая школа экономики»</vt:lpwstr>
  </property>
  <property fmtid="{D5CDD505-2E9C-101B-9397-08002B2CF9AE}" pid="13" name="creatorPost">
    <vt:lpwstr>Помощник директора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