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490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2</w:t>
      </w:r>
      <w:r/>
    </w:p>
    <w:p>
      <w:pPr>
        <w:ind w:left="10490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/>
    </w:p>
    <w:p>
      <w:pPr>
        <w:ind w:left="10490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</w:t>
      </w:r>
      <w:r/>
    </w:p>
    <w:p>
      <w:pPr>
        <w:ind w:left="10490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НИУ ВШЭ</w:t>
      </w:r>
      <w:r>
        <w:rPr>
          <w:rFonts w:ascii="Times New Roman" w:hAnsi="Times New Roman"/>
          <w:sz w:val="26"/>
          <w:szCs w:val="26"/>
        </w:rPr>
      </w:r>
      <w:r/>
    </w:p>
    <w:p>
      <w:pPr>
        <w:contextualSpacing w:val="true"/>
        <w:ind w:left="10490"/>
        <w:spacing w:lineRule="auto" w:line="240"/>
        <w:shd w:val="clear" w:color="auto" w:fill="FFFFFF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от</w:t>
      </w:r>
      <w:r>
        <w:rPr>
          <w:rFonts w:ascii="Times New Roman" w:hAnsi="Times New Roman"/>
          <w:sz w:val="26"/>
          <w:szCs w:val="26"/>
          <w:lang w:val="ru-RU"/>
        </w:rPr>
        <w:t xml:space="preserve"> 12.05.</w:t>
      </w:r>
      <w:r>
        <w:rPr>
          <w:rFonts w:ascii="Times New Roman" w:hAnsi="Times New Roman"/>
          <w:sz w:val="26"/>
          <w:szCs w:val="26"/>
        </w:rPr>
        <w:t xml:space="preserve">20</w:t>
      </w:r>
      <w:r>
        <w:rPr>
          <w:rFonts w:ascii="Times New Roman" w:hAnsi="Times New Roman"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_</w:t>
      </w:r>
      <w:r>
        <w:rPr>
          <w:rFonts w:ascii="Tahoma" w:hAnsi="Tahoma" w:cs="Tahoma" w:eastAsia="Tahoma"/>
          <w:color w:val="000000"/>
          <w:sz w:val="22"/>
          <w:u w:val="single"/>
        </w:rPr>
        <w:t xml:space="preserve"> 6.18.1-01/1205-10</w:t>
      </w:r>
      <w:r>
        <w:rPr>
          <w:rFonts w:ascii="Times New Roman" w:hAnsi="Times New Roman"/>
          <w:sz w:val="26"/>
          <w:szCs w:val="26"/>
          <w:lang w:val="en-US"/>
        </w:rPr>
        <w:t xml:space="preserve">_</w:t>
      </w:r>
      <w:r/>
    </w:p>
    <w:p>
      <w:pPr>
        <w:ind w:left="5664"/>
        <w:jc w:val="right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</w:t>
      </w:r>
      <w:r>
        <w:rPr>
          <w:rFonts w:ascii="Times New Roman" w:hAnsi="Times New Roman"/>
          <w:b/>
          <w:sz w:val="26"/>
          <w:szCs w:val="26"/>
        </w:rPr>
        <w:t xml:space="preserve">орядок</w:t>
      </w:r>
      <w:r>
        <w:rPr>
          <w:rFonts w:ascii="Times New Roman" w:hAnsi="Times New Roman"/>
          <w:b/>
          <w:sz w:val="26"/>
          <w:szCs w:val="26"/>
        </w:rPr>
        <w:t xml:space="preserve"> установления норм времени по видам контактной работы на одного обучающегося </w:t>
      </w:r>
      <w:r>
        <w:rPr>
          <w:rFonts w:ascii="Times New Roman" w:hAnsi="Times New Roman"/>
          <w:b/>
          <w:sz w:val="26"/>
          <w:szCs w:val="26"/>
        </w:rPr>
        <w:t xml:space="preserve">Национального исслед</w:t>
      </w:r>
      <w:r>
        <w:rPr>
          <w:rFonts w:ascii="Times New Roman" w:hAnsi="Times New Roman"/>
          <w:b/>
          <w:sz w:val="26"/>
          <w:szCs w:val="26"/>
        </w:rPr>
        <w:t xml:space="preserve">о</w:t>
      </w:r>
      <w:r>
        <w:rPr>
          <w:rFonts w:ascii="Times New Roman" w:hAnsi="Times New Roman"/>
          <w:b/>
          <w:sz w:val="26"/>
          <w:szCs w:val="26"/>
        </w:rPr>
        <w:t xml:space="preserve">вательско</w:t>
      </w:r>
      <w:r>
        <w:rPr>
          <w:rFonts w:ascii="Times New Roman" w:hAnsi="Times New Roman"/>
          <w:b/>
          <w:sz w:val="26"/>
          <w:szCs w:val="26"/>
        </w:rPr>
        <w:t xml:space="preserve">го</w:t>
      </w:r>
      <w:r>
        <w:rPr>
          <w:rFonts w:ascii="Times New Roman" w:hAnsi="Times New Roman"/>
          <w:b/>
          <w:sz w:val="26"/>
          <w:szCs w:val="26"/>
        </w:rPr>
        <w:t xml:space="preserve"> университет</w:t>
      </w:r>
      <w:r>
        <w:rPr>
          <w:rFonts w:ascii="Times New Roman" w:hAnsi="Times New Roman"/>
          <w:b/>
          <w:sz w:val="26"/>
          <w:szCs w:val="26"/>
        </w:rPr>
        <w:t xml:space="preserve">а «Высшая школа экономики»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20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20</w:t>
      </w:r>
      <w:r>
        <w:rPr>
          <w:rFonts w:ascii="Times New Roman" w:hAnsi="Times New Roman"/>
          <w:b/>
          <w:sz w:val="26"/>
          <w:szCs w:val="26"/>
        </w:rPr>
        <w:t xml:space="preserve">/</w:t>
      </w:r>
      <w:r>
        <w:rPr>
          <w:rFonts w:ascii="Times New Roman" w:hAnsi="Times New Roman"/>
          <w:b/>
          <w:sz w:val="26"/>
          <w:szCs w:val="26"/>
        </w:rPr>
        <w:t xml:space="preserve">20</w:t>
      </w:r>
      <w:r>
        <w:rPr>
          <w:rFonts w:ascii="Times New Roman" w:hAnsi="Times New Roman"/>
          <w:b/>
          <w:sz w:val="26"/>
          <w:szCs w:val="26"/>
        </w:rPr>
        <w:t xml:space="preserve">2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учебный год</w:t>
      </w:r>
      <w:r/>
    </w:p>
    <w:tbl>
      <w:tblPr>
        <w:tblW w:w="1456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1701"/>
        <w:gridCol w:w="1062"/>
        <w:gridCol w:w="1206"/>
        <w:gridCol w:w="1701"/>
        <w:gridCol w:w="1559"/>
        <w:gridCol w:w="1701"/>
      </w:tblGrid>
      <w:tr>
        <w:trPr>
          <w:trHeight w:val="276"/>
          <w:tblHeader/>
        </w:trPr>
        <w:tc>
          <w:tcPr>
            <w:shd w:val="clear" w:color="auto" w:fill="DBE5F1"/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контактной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работы</w:t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Тип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(единица измерения)</w:t>
            </w:r>
            <w:r/>
          </w:p>
        </w:tc>
        <w:tc>
          <w:tcPr>
            <w:gridSpan w:val="7"/>
            <w:tcW w:w="107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ы контактной работы</w:t>
            </w:r>
            <w:r/>
          </w:p>
        </w:tc>
      </w:tr>
      <w:tr>
        <w:trPr>
          <w:trHeight w:val="252"/>
          <w:tblHeader/>
        </w:trPr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  <w:r/>
          </w:p>
        </w:tc>
        <w:tc>
          <w:tcPr>
            <w:gridSpan w:val="7"/>
            <w:shd w:val="clear" w:color="auto" w:fill="F2DBDB"/>
            <w:tcW w:w="107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часов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видам контактной работы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одного обучающегося/группу обучающихся</w:t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Аудиторная работа</w:t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Учебные занятия и научно-исследовательские семинары  (за один академический час)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Лекции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Семинар, практическое занятие, лабораторная работа</w:t>
            </w:r>
            <w:r/>
          </w:p>
        </w:tc>
        <w:tc>
          <w:tcPr>
            <w:tcW w:w="10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</w:t>
            </w:r>
            <w:r/>
          </w:p>
        </w:tc>
        <w:tc>
          <w:tcPr>
            <w:tcW w:w="1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школы дизайна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Тренинг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Занятие на базе Лицея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НИУ ВШЭ или распределенного лицея НИУ ВШЭ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семинар на всех преподавателей для одной группы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обучающихся</w:t>
            </w:r>
            <w:r/>
          </w:p>
        </w:tc>
      </w:tr>
      <w:tr>
        <w:trPr>
          <w:trHeight w:val="318"/>
        </w:trPr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0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F2DBDB"/>
            <w:tcW w:w="120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F2DBDB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564"/>
        </w:trPr>
        <w:tc>
          <w:tcPr>
            <w:shd w:val="clear" w:color="auto" w:fill="DBE5F1"/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Контроль</w:t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Прием вступительных испытаний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(на одного абитуриента или поток) каждому экзаменатору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Устная форма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Письменная форма (за 1 час письменного экзамена на потоке, но не более 4 часов)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письменной работы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Вступительные экзамены в аспирантуру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Кандидатские экзамены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shd w:val="clear" w:color="auto" w:fill="F2DBDB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0,3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ттестация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i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 одного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обучающегося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кзамен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каждому преподавателю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ВКР бакалавра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каждому преподавателю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специалиста/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магистра/ аспиранта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каждому преподавателю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Project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Proposal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(каждому преподавателю)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</w:t>
            </w:r>
            <w:r/>
          </w:p>
        </w:tc>
        <w:tc>
          <w:tcPr>
            <w:gridSpan w:val="2"/>
            <w:shd w:val="clear" w:color="auto" w:fill="F2DBDB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</w:t>
            </w:r>
            <w:r/>
          </w:p>
        </w:tc>
        <w:tc>
          <w:tcPr>
            <w:shd w:val="clear" w:color="auto" w:fill="F2DBDB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Рецензирование (за одну работу)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ВКР бакалавра/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ВКР магистра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Рефераты при поступлении в аспирантуру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Научные доклады кандидатов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докторантуру (за один печатный лист)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диссертационных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исследований на соискание ученой степени кандидата наук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диссертационных исследований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соискание ученой степени доктора наук</w:t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F2DBDB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F2DBDB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Руководство</w:t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Проект, практика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одним студентом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задействованным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исследовательском или прикладном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кажд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зачетную единицу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студентами, участвующими в сервисном проекте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 один проект)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Индивидуальное руководство (за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1,5 кредита)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одного студента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на практике (за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1,5 кредита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НИС без проведения занятий (за один академический час)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 человек на практике, проводимой с выездом к месту проведения  (за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1,5 кредита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gridSpan w:val="2"/>
            <w:shd w:val="clear" w:color="auto" w:fill="F2DBDB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F2DBDB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Курсовые (КР) и выпускные квалификационные работы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(ВКР)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(за одну работу)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Междисциплинарная КР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 по дисциплине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ВКР бакалавра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ВКР магистра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специалиста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shd w:val="clear" w:color="auto" w:fill="F2DBDB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</w:t>
            </w:r>
            <w:r/>
          </w:p>
        </w:tc>
        <w:tc>
          <w:tcPr>
            <w:shd w:val="clear" w:color="auto" w:fill="F2DBDB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837"/>
        </w:trPr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Руководство аспирантами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или стажировкой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(за одного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человека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)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очным аспирантом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заочным аспирантом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аспирантом другого университета, находящегося в НИУ ВШЭ в связи с академической мобильностью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Научные консультации докторанта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участниками стажировки (до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трех месяцев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участниками стажировки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трех месяцев до полугода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</w:tr>
      <w:tr>
        <w:trPr>
          <w:trHeight w:val="268"/>
        </w:trPr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shd w:val="clear" w:color="auto" w:fill="F2DBDB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  <w:tc>
          <w:tcPr>
            <w:shd w:val="clear" w:color="auto" w:fill="F2DBDB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</w:t>
            </w:r>
            <w:r/>
          </w:p>
        </w:tc>
      </w:tr>
      <w:tr>
        <w:trPr>
          <w:trHeight w:val="276"/>
        </w:trPr>
        <w:tc>
          <w:tcPr>
            <w:shd w:val="clear" w:color="auto" w:fill="DBE5F1"/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Иные виды работ</w:t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Каждому преподавателю, принимающему участие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еред вступительным экзаменом (на поток)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 группу)</w:t>
            </w:r>
            <w:r/>
          </w:p>
        </w:tc>
        <w:tc>
          <w:tcPr>
            <w:gridSpan w:val="2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дисциплину, реализуемую в формате смешанного обучения с использованием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MOOC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другого автора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6"/>
        </w:trPr>
        <w:tc>
          <w:tcPr>
            <w:shd w:val="clear" w:color="auto" w:fill="DBE5F1"/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AF1DD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shd w:val="clear" w:color="auto" w:fill="F2DBDB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числа часов, занятых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MOOC</w:t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shd w:val="clear" w:color="auto" w:fill="F2DBDB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r/>
      <w:r/>
    </w:p>
    <w:sectPr>
      <w:headerReference w:type="default" r:id="rId8"/>
      <w:foot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rebuchet MS">
    <w:panose1 w:val="020B060302020202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4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left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56"/>
        <w:tabs>
          <w:tab w:val="left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56"/>
        <w:tabs>
          <w:tab w:val="left" w:pos="1440" w:leader="none"/>
        </w:tabs>
      </w:pPr>
      <w:rPr>
        <w:rFonts w:ascii="Courier New" w:hAnsi="Courier New" w:cs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56"/>
        <w:tabs>
          <w:tab w:val="left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56"/>
        <w:tabs>
          <w:tab w:val="left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56"/>
        <w:tabs>
          <w:tab w:val="left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56"/>
        <w:tabs>
          <w:tab w:val="left" w:pos="4320" w:leader="none"/>
        </w:tabs>
      </w:pPr>
      <w:rPr>
        <w:rFonts w:ascii="Courier New" w:hAnsi="Courier New" w:cs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56"/>
        <w:tabs>
          <w:tab w:val="left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56"/>
        <w:tabs>
          <w:tab w:val="left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462"/>
    <w:next w:val="4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73"/>
    <w:uiPriority w:val="99"/>
  </w:style>
  <w:style w:type="table" w:styleId="47">
    <w:name w:val="Table Grid Light"/>
    <w:basedOn w:val="4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8">
    <w:name w:val="Bordered &amp; Lined - Accent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398">
    <w:name w:val="Heading 1"/>
    <w:basedOn w:val="462"/>
    <w:next w:val="462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464"/>
    <w:link w:val="398"/>
    <w:uiPriority w:val="9"/>
    <w:rPr>
      <w:rFonts w:ascii="Arial" w:hAnsi="Arial" w:cs="Arial" w:eastAsia="Arial"/>
      <w:sz w:val="40"/>
      <w:szCs w:val="40"/>
    </w:rPr>
  </w:style>
  <w:style w:type="character" w:styleId="400">
    <w:name w:val="Heading 2 Char"/>
    <w:basedOn w:val="464"/>
    <w:link w:val="463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462"/>
    <w:next w:val="462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464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462"/>
    <w:next w:val="462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464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462"/>
    <w:next w:val="462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464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462"/>
    <w:next w:val="462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464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462"/>
    <w:next w:val="462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464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462"/>
    <w:next w:val="462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464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462"/>
    <w:next w:val="462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46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List Paragraph"/>
    <w:basedOn w:val="462"/>
    <w:qFormat/>
    <w:uiPriority w:val="34"/>
    <w:pPr>
      <w:contextualSpacing w:val="true"/>
      <w:ind w:left="720"/>
    </w:pPr>
  </w:style>
  <w:style w:type="paragraph" w:styleId="416">
    <w:name w:val="No Spacing"/>
    <w:qFormat/>
    <w:uiPriority w:val="1"/>
    <w:pPr>
      <w:spacing w:lineRule="auto" w:line="240" w:after="0" w:before="0"/>
    </w:pPr>
  </w:style>
  <w:style w:type="paragraph" w:styleId="417">
    <w:name w:val="Title"/>
    <w:basedOn w:val="462"/>
    <w:next w:val="462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>
    <w:name w:val="Title Char"/>
    <w:basedOn w:val="464"/>
    <w:link w:val="417"/>
    <w:uiPriority w:val="10"/>
    <w:rPr>
      <w:sz w:val="48"/>
      <w:szCs w:val="48"/>
    </w:rPr>
  </w:style>
  <w:style w:type="paragraph" w:styleId="419">
    <w:name w:val="Subtitle"/>
    <w:basedOn w:val="462"/>
    <w:next w:val="462"/>
    <w:link w:val="420"/>
    <w:qFormat/>
    <w:uiPriority w:val="11"/>
    <w:rPr>
      <w:sz w:val="24"/>
      <w:szCs w:val="24"/>
    </w:rPr>
    <w:pPr>
      <w:spacing w:after="200" w:before="200"/>
    </w:pPr>
  </w:style>
  <w:style w:type="character" w:styleId="420">
    <w:name w:val="Subtitle Char"/>
    <w:basedOn w:val="464"/>
    <w:link w:val="419"/>
    <w:uiPriority w:val="11"/>
    <w:rPr>
      <w:sz w:val="24"/>
      <w:szCs w:val="24"/>
    </w:rPr>
  </w:style>
  <w:style w:type="paragraph" w:styleId="421">
    <w:name w:val="Quote"/>
    <w:basedOn w:val="462"/>
    <w:next w:val="462"/>
    <w:link w:val="422"/>
    <w:qFormat/>
    <w:uiPriority w:val="29"/>
    <w:rPr>
      <w:i/>
    </w:rPr>
    <w:pPr>
      <w:ind w:left="720" w:right="720"/>
    </w:pPr>
  </w:style>
  <w:style w:type="character" w:styleId="422">
    <w:name w:val="Quote Char"/>
    <w:link w:val="421"/>
    <w:uiPriority w:val="29"/>
    <w:rPr>
      <w:i/>
    </w:rPr>
  </w:style>
  <w:style w:type="paragraph" w:styleId="423">
    <w:name w:val="Intense Quote"/>
    <w:basedOn w:val="462"/>
    <w:next w:val="462"/>
    <w:link w:val="42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>
    <w:name w:val="Intense Quote Char"/>
    <w:link w:val="423"/>
    <w:uiPriority w:val="30"/>
    <w:rPr>
      <w:i/>
    </w:rPr>
  </w:style>
  <w:style w:type="character" w:styleId="425">
    <w:name w:val="Header Char"/>
    <w:basedOn w:val="464"/>
    <w:link w:val="471"/>
    <w:uiPriority w:val="99"/>
  </w:style>
  <w:style w:type="character" w:styleId="426">
    <w:name w:val="Footer Char"/>
    <w:basedOn w:val="464"/>
    <w:link w:val="473"/>
    <w:uiPriority w:val="99"/>
  </w:style>
  <w:style w:type="table" w:styleId="427">
    <w:name w:val="Lined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>
    <w:name w:val="Lined - Accent 1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>
    <w:name w:val="Lined - Accent 2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>
    <w:name w:val="Lined - Accent 3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>
    <w:name w:val="Lined - Accent 4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>
    <w:name w:val="Lined - Accent 5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>
    <w:name w:val="Lined - Accent 6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>
    <w:name w:val="Bordered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>
    <w:name w:val="Bordered - Accent 1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>
    <w:name w:val="Bordered - Accent 2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>
    <w:name w:val="Bordered - Accent 3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>
    <w:name w:val="Bordered - Accent 4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>
    <w:name w:val="Bordered - Accent 5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>
    <w:name w:val="Bordered - Accent 6"/>
    <w:basedOn w:val="4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>
    <w:name w:val="Bordered &amp; Lined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>
    <w:name w:val="Bordered &amp; Lined - Accent 1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>
    <w:name w:val="Bordered &amp; Lined - Accent 2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>
    <w:name w:val="Bordered &amp; Lined - Accent 3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>
    <w:name w:val="Bordered &amp; Lined - Accent 4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>
    <w:name w:val="Bordered &amp; Lined - Accent 5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>
    <w:name w:val="Bordered &amp; Lined - Accent 6"/>
    <w:basedOn w:val="4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000FF" w:themeColor="hyperlink"/>
      <w:u w:val="single"/>
    </w:rPr>
  </w:style>
  <w:style w:type="paragraph" w:styleId="449">
    <w:name w:val="footnote text"/>
    <w:basedOn w:val="462"/>
    <w:link w:val="450"/>
    <w:uiPriority w:val="99"/>
    <w:semiHidden/>
    <w:unhideWhenUsed/>
    <w:rPr>
      <w:sz w:val="18"/>
    </w:rPr>
    <w:pPr>
      <w:spacing w:lineRule="auto" w:line="240" w:after="40"/>
    </w:pPr>
  </w:style>
  <w:style w:type="character" w:styleId="450">
    <w:name w:val="Footnote Text Char"/>
    <w:link w:val="449"/>
    <w:uiPriority w:val="99"/>
    <w:rPr>
      <w:sz w:val="18"/>
    </w:rPr>
  </w:style>
  <w:style w:type="character" w:styleId="451">
    <w:name w:val="footnote reference"/>
    <w:basedOn w:val="464"/>
    <w:uiPriority w:val="99"/>
    <w:unhideWhenUsed/>
    <w:rPr>
      <w:vertAlign w:val="superscript"/>
    </w:rPr>
  </w:style>
  <w:style w:type="paragraph" w:styleId="452">
    <w:name w:val="toc 1"/>
    <w:basedOn w:val="462"/>
    <w:next w:val="462"/>
    <w:uiPriority w:val="39"/>
    <w:unhideWhenUsed/>
    <w:pPr>
      <w:ind w:left="0" w:right="0" w:firstLine="0"/>
      <w:spacing w:after="57"/>
    </w:pPr>
  </w:style>
  <w:style w:type="paragraph" w:styleId="453">
    <w:name w:val="toc 2"/>
    <w:basedOn w:val="462"/>
    <w:next w:val="462"/>
    <w:uiPriority w:val="39"/>
    <w:unhideWhenUsed/>
    <w:pPr>
      <w:ind w:left="283" w:right="0" w:firstLine="0"/>
      <w:spacing w:after="57"/>
    </w:pPr>
  </w:style>
  <w:style w:type="paragraph" w:styleId="454">
    <w:name w:val="toc 3"/>
    <w:basedOn w:val="462"/>
    <w:next w:val="462"/>
    <w:uiPriority w:val="39"/>
    <w:unhideWhenUsed/>
    <w:pPr>
      <w:ind w:left="567" w:right="0" w:firstLine="0"/>
      <w:spacing w:after="57"/>
    </w:pPr>
  </w:style>
  <w:style w:type="paragraph" w:styleId="455">
    <w:name w:val="toc 4"/>
    <w:basedOn w:val="462"/>
    <w:next w:val="462"/>
    <w:uiPriority w:val="39"/>
    <w:unhideWhenUsed/>
    <w:pPr>
      <w:ind w:left="850" w:right="0" w:firstLine="0"/>
      <w:spacing w:after="57"/>
    </w:pPr>
  </w:style>
  <w:style w:type="paragraph" w:styleId="456">
    <w:name w:val="toc 5"/>
    <w:basedOn w:val="462"/>
    <w:next w:val="462"/>
    <w:uiPriority w:val="39"/>
    <w:unhideWhenUsed/>
    <w:pPr>
      <w:ind w:left="1134" w:right="0" w:firstLine="0"/>
      <w:spacing w:after="57"/>
    </w:pPr>
  </w:style>
  <w:style w:type="paragraph" w:styleId="457">
    <w:name w:val="toc 6"/>
    <w:basedOn w:val="462"/>
    <w:next w:val="462"/>
    <w:uiPriority w:val="39"/>
    <w:unhideWhenUsed/>
    <w:pPr>
      <w:ind w:left="1417" w:right="0" w:firstLine="0"/>
      <w:spacing w:after="57"/>
    </w:pPr>
  </w:style>
  <w:style w:type="paragraph" w:styleId="458">
    <w:name w:val="toc 7"/>
    <w:basedOn w:val="462"/>
    <w:next w:val="462"/>
    <w:uiPriority w:val="39"/>
    <w:unhideWhenUsed/>
    <w:pPr>
      <w:ind w:left="1701" w:right="0" w:firstLine="0"/>
      <w:spacing w:after="57"/>
    </w:pPr>
  </w:style>
  <w:style w:type="paragraph" w:styleId="459">
    <w:name w:val="toc 8"/>
    <w:basedOn w:val="462"/>
    <w:next w:val="462"/>
    <w:uiPriority w:val="39"/>
    <w:unhideWhenUsed/>
    <w:pPr>
      <w:ind w:left="1984" w:right="0" w:firstLine="0"/>
      <w:spacing w:after="57"/>
    </w:pPr>
  </w:style>
  <w:style w:type="paragraph" w:styleId="460">
    <w:name w:val="toc 9"/>
    <w:basedOn w:val="462"/>
    <w:next w:val="462"/>
    <w:uiPriority w:val="39"/>
    <w:unhideWhenUsed/>
    <w:pPr>
      <w:ind w:left="2268" w:right="0" w:firstLine="0"/>
      <w:spacing w:after="57"/>
    </w:pPr>
  </w:style>
  <w:style w:type="paragraph" w:styleId="461">
    <w:name w:val="TOC Heading"/>
    <w:uiPriority w:val="39"/>
    <w:unhideWhenUsed/>
  </w:style>
  <w:style w:type="paragraph" w:styleId="462" w:default="1">
    <w:name w:val="Normal"/>
    <w:qFormat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463">
    <w:name w:val="Heading 2"/>
    <w:basedOn w:val="462"/>
    <w:next w:val="462"/>
    <w:link w:val="470"/>
    <w:qFormat/>
    <w:rPr>
      <w:rFonts w:ascii="Cambria" w:hAnsi="Cambria" w:eastAsia="Calibri"/>
      <w:b/>
      <w:bCs/>
      <w:color w:val="4F81BD"/>
      <w:sz w:val="26"/>
      <w:szCs w:val="26"/>
    </w:rPr>
    <w:pPr>
      <w:keepLines/>
      <w:keepNext/>
      <w:spacing w:after="0" w:before="200"/>
      <w:outlineLvl w:val="1"/>
    </w:pPr>
  </w:style>
  <w:style w:type="character" w:styleId="464" w:default="1">
    <w:name w:val="Default Paragraph Font"/>
    <w:uiPriority w:val="1"/>
    <w:semiHidden/>
    <w:unhideWhenUsed/>
  </w:style>
  <w:style w:type="table" w:styleId="4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6" w:default="1">
    <w:name w:val="No List"/>
    <w:uiPriority w:val="99"/>
    <w:semiHidden/>
    <w:unhideWhenUsed/>
  </w:style>
  <w:style w:type="paragraph" w:styleId="467">
    <w:name w:val="Balloon Text"/>
    <w:basedOn w:val="462"/>
    <w:link w:val="480"/>
    <w:semiHidden/>
    <w:rPr>
      <w:rFonts w:ascii="Tahoma" w:hAnsi="Tahoma" w:eastAsia="Calibri"/>
      <w:sz w:val="16"/>
      <w:szCs w:val="16"/>
    </w:rPr>
    <w:pPr>
      <w:spacing w:lineRule="auto" w:line="240" w:after="0"/>
    </w:pPr>
  </w:style>
  <w:style w:type="table" w:styleId="468">
    <w:name w:val="Table Grid"/>
    <w:basedOn w:val="465"/>
    <w:rPr>
      <w:rFonts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69" w:customStyle="1">
    <w:name w:val="Абзац списка1"/>
    <w:basedOn w:val="462"/>
    <w:pPr>
      <w:contextualSpacing w:val="true"/>
      <w:ind w:left="720"/>
    </w:pPr>
  </w:style>
  <w:style w:type="character" w:styleId="470" w:customStyle="1">
    <w:name w:val="Заголовок 2 Знак"/>
    <w:link w:val="463"/>
    <w:rPr>
      <w:rFonts w:ascii="Cambria" w:hAnsi="Cambria" w:cs="Times New Roman"/>
      <w:b/>
      <w:bCs/>
      <w:color w:val="4F81BD"/>
      <w:sz w:val="26"/>
      <w:szCs w:val="26"/>
    </w:rPr>
  </w:style>
  <w:style w:type="paragraph" w:styleId="471">
    <w:name w:val="Header"/>
    <w:basedOn w:val="462"/>
    <w:link w:val="472"/>
    <w:rPr>
      <w:rFonts w:eastAsia="Calibri"/>
      <w:sz w:val="20"/>
      <w:szCs w:val="20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72" w:customStyle="1">
    <w:name w:val="Верхний колонтитул Знак"/>
    <w:link w:val="471"/>
    <w:rPr>
      <w:rFonts w:cs="Times New Roman"/>
    </w:rPr>
  </w:style>
  <w:style w:type="paragraph" w:styleId="473">
    <w:name w:val="Footer"/>
    <w:basedOn w:val="462"/>
    <w:link w:val="474"/>
    <w:rPr>
      <w:rFonts w:eastAsia="Calibri"/>
      <w:sz w:val="20"/>
      <w:szCs w:val="20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74" w:customStyle="1">
    <w:name w:val="Нижний колонтитул Знак"/>
    <w:link w:val="473"/>
    <w:rPr>
      <w:rFonts w:cs="Times New Roman"/>
    </w:rPr>
  </w:style>
  <w:style w:type="character" w:styleId="475">
    <w:name w:val="annotation reference"/>
    <w:semiHidden/>
    <w:rPr>
      <w:rFonts w:cs="Times New Roman"/>
      <w:sz w:val="16"/>
      <w:szCs w:val="16"/>
    </w:rPr>
  </w:style>
  <w:style w:type="paragraph" w:styleId="476">
    <w:name w:val="annotation text"/>
    <w:basedOn w:val="462"/>
    <w:link w:val="477"/>
    <w:semiHidden/>
    <w:rPr>
      <w:rFonts w:eastAsia="Calibri"/>
      <w:sz w:val="20"/>
      <w:szCs w:val="20"/>
    </w:rPr>
    <w:pPr>
      <w:spacing w:lineRule="auto" w:line="240"/>
    </w:pPr>
  </w:style>
  <w:style w:type="character" w:styleId="477" w:customStyle="1">
    <w:name w:val="Текст примечания Знак"/>
    <w:link w:val="476"/>
    <w:semiHidden/>
    <w:rPr>
      <w:rFonts w:cs="Times New Roman"/>
      <w:sz w:val="20"/>
      <w:szCs w:val="20"/>
    </w:rPr>
  </w:style>
  <w:style w:type="paragraph" w:styleId="478">
    <w:name w:val="annotation subject"/>
    <w:basedOn w:val="476"/>
    <w:next w:val="476"/>
    <w:link w:val="479"/>
    <w:semiHidden/>
    <w:rPr>
      <w:b/>
      <w:bCs/>
    </w:rPr>
  </w:style>
  <w:style w:type="character" w:styleId="479" w:customStyle="1">
    <w:name w:val="Тема примечания Знак"/>
    <w:link w:val="478"/>
    <w:semiHidden/>
    <w:rPr>
      <w:rFonts w:cs="Times New Roman"/>
      <w:b/>
      <w:bCs/>
      <w:sz w:val="20"/>
      <w:szCs w:val="20"/>
    </w:rPr>
  </w:style>
  <w:style w:type="character" w:styleId="480" w:customStyle="1">
    <w:name w:val="Текст выноски Знак"/>
    <w:link w:val="467"/>
    <w:semiHidden/>
    <w:rPr>
      <w:rFonts w:ascii="Tahoma" w:hAnsi="Tahoma" w:cs="Tahoma"/>
      <w:sz w:val="16"/>
      <w:szCs w:val="16"/>
    </w:rPr>
  </w:style>
  <w:style w:type="paragraph" w:styleId="481" w:customStyle="1">
    <w:name w:val="Рецензия1"/>
    <w:hidden/>
    <w:semiHidden/>
    <w:rPr>
      <w:rFonts w:eastAsia="Times New Roman"/>
      <w:sz w:val="22"/>
      <w:szCs w:val="22"/>
      <w:lang w:eastAsia="en-US"/>
    </w:rPr>
  </w:style>
  <w:style w:type="character" w:styleId="482" w:customStyle="1">
    <w:name w:val="defaultlabelstyle3"/>
    <w:basedOn w:val="464"/>
    <w:rPr>
      <w:rFonts w:ascii="Trebuchet MS" w:hAnsi="Trebuchet MS" w:hint="default"/>
      <w:color w:val="333333"/>
    </w:rPr>
  </w:style>
  <w:style w:type="paragraph" w:styleId="483">
    <w:name w:val="Revision"/>
    <w:uiPriority w:val="99"/>
    <w:hidden/>
    <w:semiHidden/>
    <w:rPr>
      <w:rFonts w:eastAsia="Times New Roman"/>
      <w:sz w:val="22"/>
      <w:szCs w:val="22"/>
      <w:lang w:eastAsia="en-US"/>
    </w:rPr>
  </w:style>
  <w:style w:type="character" w:styleId="484" w:customStyle="1">
    <w:name w:val="cavalue1"/>
    <w:basedOn w:val="46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2020-05-13T09:18:19Z</dcterms:modified>
</cp:coreProperties>
</file>