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038959" w14:textId="762F3B73" w:rsidR="00025482" w:rsidRPr="00DA41F9" w:rsidRDefault="00025482" w:rsidP="00716492">
      <w:pPr>
        <w:pStyle w:val="3"/>
        <w:spacing w:line="276" w:lineRule="auto"/>
        <w:ind w:firstLine="0"/>
        <w:rPr>
          <w:rFonts w:ascii="Times New Roman" w:eastAsia="Times New Roman" w:hAnsi="Times New Roman" w:cs="Times New Roman"/>
          <w:b/>
          <w:bCs/>
          <w:caps/>
          <w:kern w:val="32"/>
          <w:sz w:val="24"/>
          <w:szCs w:val="24"/>
          <w:lang w:val="en-GB"/>
        </w:rPr>
      </w:pPr>
      <w:r w:rsidRPr="00DA41F9">
        <w:rPr>
          <w:rFonts w:ascii="Times New Roman" w:hAnsi="Times New Roman"/>
          <w:b/>
          <w:bCs/>
          <w:caps/>
          <w:kern w:val="32"/>
          <w:sz w:val="24"/>
          <w:szCs w:val="24"/>
          <w:lang w:val="en-GB"/>
        </w:rPr>
        <w:t xml:space="preserve">internship </w:t>
      </w:r>
      <w:r>
        <w:rPr>
          <w:rFonts w:ascii="Times New Roman" w:hAnsi="Times New Roman"/>
          <w:b/>
          <w:bCs/>
          <w:caps/>
          <w:kern w:val="32"/>
          <w:sz w:val="24"/>
          <w:szCs w:val="24"/>
          <w:lang w:val="en-GB"/>
        </w:rPr>
        <w:t>Programme</w:t>
      </w:r>
    </w:p>
    <w:p w14:paraId="57FBADF3" w14:textId="34F7DB4C" w:rsidR="009D4533" w:rsidRDefault="009D4533" w:rsidP="00716492">
      <w:pPr>
        <w:spacing w:line="276" w:lineRule="auto"/>
        <w:jc w:val="center"/>
        <w:rPr>
          <w:b/>
          <w:bCs/>
          <w:caps/>
          <w:kern w:val="32"/>
          <w:lang w:val="en-GB"/>
        </w:rPr>
      </w:pPr>
      <w:r w:rsidRPr="009D4533">
        <w:rPr>
          <w:b/>
          <w:bCs/>
          <w:caps/>
          <w:kern w:val="32"/>
          <w:lang w:val="en-GB"/>
        </w:rPr>
        <w:t xml:space="preserve">basic </w:t>
      </w:r>
      <w:r w:rsidR="008E2286" w:rsidRPr="008E2286">
        <w:rPr>
          <w:b/>
          <w:bCs/>
          <w:caps/>
          <w:kern w:val="32"/>
          <w:lang w:val="en-GB"/>
        </w:rPr>
        <w:t>EDUCATIONAL PROGRAM</w:t>
      </w:r>
      <w:r w:rsidR="008E2286">
        <w:rPr>
          <w:b/>
          <w:bCs/>
          <w:caps/>
          <w:kern w:val="32"/>
          <w:lang w:val="en-GB"/>
        </w:rPr>
        <w:t>me</w:t>
      </w:r>
      <w:r w:rsidR="008E2286" w:rsidRPr="008E2286">
        <w:rPr>
          <w:b/>
          <w:bCs/>
          <w:caps/>
          <w:kern w:val="32"/>
          <w:lang w:val="en-GB"/>
        </w:rPr>
        <w:t xml:space="preserve"> </w:t>
      </w:r>
      <w:r>
        <w:rPr>
          <w:b/>
          <w:bCs/>
          <w:caps/>
          <w:kern w:val="32"/>
          <w:lang w:val="en-GB"/>
        </w:rPr>
        <w:t>of higher education</w:t>
      </w:r>
      <w:r w:rsidR="000D3811">
        <w:rPr>
          <w:b/>
          <w:bCs/>
          <w:caps/>
          <w:kern w:val="32"/>
          <w:lang w:val="en-GB"/>
        </w:rPr>
        <w:t xml:space="preserve"> -</w:t>
      </w:r>
    </w:p>
    <w:p w14:paraId="40A8C66D" w14:textId="276BB397" w:rsidR="00AF61D8" w:rsidRPr="009D4533" w:rsidRDefault="002244F0" w:rsidP="00716492">
      <w:pPr>
        <w:spacing w:line="276" w:lineRule="auto"/>
        <w:jc w:val="center"/>
        <w:rPr>
          <w:b/>
          <w:bCs/>
          <w:caps/>
          <w:kern w:val="32"/>
          <w:lang w:val="en-GB"/>
        </w:rPr>
      </w:pPr>
      <w:r w:rsidRPr="002244F0">
        <w:rPr>
          <w:b/>
          <w:bCs/>
          <w:caps/>
          <w:kern w:val="32"/>
          <w:lang w:val="en-GB"/>
        </w:rPr>
        <w:t>MASTER'S COURSE</w:t>
      </w:r>
      <w:r w:rsidR="00EE0EFF">
        <w:rPr>
          <w:b/>
          <w:bCs/>
          <w:caps/>
          <w:kern w:val="32"/>
          <w:lang w:val="en-GB"/>
        </w:rPr>
        <w:t xml:space="preserve">  </w:t>
      </w:r>
    </w:p>
    <w:p w14:paraId="7279C850" w14:textId="65A0C565" w:rsidR="000D6BAE" w:rsidRDefault="00E30B80" w:rsidP="00716492">
      <w:pPr>
        <w:spacing w:line="276" w:lineRule="auto"/>
        <w:jc w:val="center"/>
        <w:rPr>
          <w:b/>
          <w:bCs/>
          <w:caps/>
        </w:rPr>
      </w:pPr>
      <w:r>
        <w:rPr>
          <w:rStyle w:val="tlid-translation"/>
          <w:lang w:val="en"/>
        </w:rPr>
        <w:t>Statistical analysis in economics</w:t>
      </w:r>
    </w:p>
    <w:tbl>
      <w:tblPr>
        <w:tblStyle w:val="TableNormal"/>
        <w:tblW w:w="93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09"/>
        <w:gridCol w:w="2568"/>
        <w:gridCol w:w="4455"/>
        <w:gridCol w:w="217"/>
      </w:tblGrid>
      <w:tr w:rsidR="000D6BAE" w:rsidRPr="00DA1C0E" w14:paraId="61CA33F4" w14:textId="77777777">
        <w:trPr>
          <w:trHeight w:val="1570"/>
        </w:trPr>
        <w:tc>
          <w:tcPr>
            <w:tcW w:w="4676"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45069874" w14:textId="77777777" w:rsidR="000D6BAE" w:rsidRDefault="000D6BAE" w:rsidP="00716492">
            <w:pPr>
              <w:spacing w:line="276" w:lineRule="auto"/>
            </w:pPr>
          </w:p>
        </w:tc>
        <w:tc>
          <w:tcPr>
            <w:tcW w:w="467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913697E" w14:textId="238E760D" w:rsidR="000D6BAE" w:rsidRPr="00231DB6" w:rsidRDefault="0064059C" w:rsidP="00716492">
            <w:pPr>
              <w:pStyle w:val="Default"/>
              <w:spacing w:line="276" w:lineRule="auto"/>
              <w:ind w:right="57" w:firstLine="0"/>
              <w:jc w:val="right"/>
              <w:rPr>
                <w:sz w:val="28"/>
                <w:szCs w:val="28"/>
                <w:lang w:val="en-GB"/>
              </w:rPr>
            </w:pPr>
            <w:r w:rsidRPr="00C8019D">
              <w:rPr>
                <w:sz w:val="28"/>
                <w:szCs w:val="28"/>
                <w:lang w:val="en-GB"/>
              </w:rPr>
              <w:t>Approved</w:t>
            </w:r>
            <w:r w:rsidR="00231DB6">
              <w:rPr>
                <w:sz w:val="28"/>
                <w:szCs w:val="28"/>
                <w:lang w:val="en-GB"/>
              </w:rPr>
              <w:t xml:space="preserve"> by</w:t>
            </w:r>
          </w:p>
          <w:p w14:paraId="68C2C7F5" w14:textId="3B37DAF3" w:rsidR="000D6BAE" w:rsidRPr="00C8019D" w:rsidRDefault="00061CC1" w:rsidP="00716492">
            <w:pPr>
              <w:pStyle w:val="Default"/>
              <w:spacing w:line="276" w:lineRule="auto"/>
              <w:ind w:right="57" w:firstLine="0"/>
              <w:jc w:val="right"/>
              <w:rPr>
                <w:sz w:val="28"/>
                <w:szCs w:val="28"/>
                <w:lang w:val="en-GB"/>
              </w:rPr>
            </w:pPr>
            <w:r w:rsidRPr="00C8019D">
              <w:rPr>
                <w:sz w:val="28"/>
                <w:szCs w:val="28"/>
                <w:lang w:val="en-GB"/>
              </w:rPr>
              <w:t>Academic Council of B</w:t>
            </w:r>
            <w:r w:rsidR="007C0609">
              <w:rPr>
                <w:sz w:val="28"/>
                <w:szCs w:val="28"/>
                <w:lang w:val="en-GB"/>
              </w:rPr>
              <w:t>E</w:t>
            </w:r>
            <w:r w:rsidR="00ED68E4">
              <w:rPr>
                <w:sz w:val="28"/>
                <w:szCs w:val="28"/>
                <w:lang w:val="en-GB"/>
              </w:rPr>
              <w:t>P</w:t>
            </w:r>
          </w:p>
          <w:p w14:paraId="137E0342" w14:textId="77777777" w:rsidR="000D6BAE" w:rsidRPr="00C8019D" w:rsidRDefault="000D6BAE" w:rsidP="00716492">
            <w:pPr>
              <w:pStyle w:val="Default"/>
              <w:spacing w:line="276" w:lineRule="auto"/>
              <w:ind w:right="57" w:firstLine="0"/>
              <w:jc w:val="right"/>
              <w:rPr>
                <w:sz w:val="28"/>
                <w:szCs w:val="28"/>
                <w:lang w:val="en-GB"/>
              </w:rPr>
            </w:pPr>
          </w:p>
          <w:p w14:paraId="644FBB1D" w14:textId="25F4FA84" w:rsidR="000D6BAE" w:rsidRPr="007C0609" w:rsidRDefault="000D6BAE" w:rsidP="00716492">
            <w:pPr>
              <w:pStyle w:val="Default"/>
              <w:spacing w:line="276" w:lineRule="auto"/>
              <w:ind w:right="57" w:firstLine="0"/>
              <w:jc w:val="right"/>
              <w:rPr>
                <w:lang w:val="en-GB"/>
              </w:rPr>
            </w:pPr>
          </w:p>
        </w:tc>
      </w:tr>
      <w:tr w:rsidR="000D6BAE" w:rsidRPr="00E1456C" w14:paraId="1197D196" w14:textId="77777777">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117A" w14:textId="7C9C256B" w:rsidR="000D6BAE" w:rsidRPr="009308BF" w:rsidRDefault="002244F0" w:rsidP="00716492">
            <w:pPr>
              <w:pStyle w:val="Default"/>
              <w:spacing w:line="276" w:lineRule="auto"/>
              <w:ind w:firstLine="0"/>
              <w:rPr>
                <w:rFonts w:cs="Times New Roman"/>
                <w:lang w:val="en-GB"/>
              </w:rPr>
            </w:pPr>
            <w:r w:rsidRPr="009308BF">
              <w:rPr>
                <w:rFonts w:cs="Times New Roman"/>
                <w:lang w:val="en-GB"/>
              </w:rPr>
              <w:t>Author</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33621" w14:textId="37F023C3" w:rsidR="000D6BAE" w:rsidRPr="009308BF" w:rsidRDefault="00123B65" w:rsidP="00716492">
            <w:pPr>
              <w:pStyle w:val="Default"/>
              <w:spacing w:line="276" w:lineRule="auto"/>
              <w:jc w:val="both"/>
              <w:rPr>
                <w:rFonts w:cs="Times New Roman"/>
              </w:rPr>
            </w:pPr>
            <w:r>
              <w:rPr>
                <w:rFonts w:cs="Times New Roman"/>
                <w:lang w:val="en-GB"/>
              </w:rPr>
              <w:t xml:space="preserve">Alexander E. </w:t>
            </w:r>
            <w:proofErr w:type="spellStart"/>
            <w:r>
              <w:rPr>
                <w:rFonts w:cs="Times New Roman"/>
                <w:lang w:val="en-GB"/>
              </w:rPr>
              <w:t>Surinov</w:t>
            </w:r>
            <w:proofErr w:type="spellEnd"/>
            <w:r w:rsidR="003419E3" w:rsidRPr="009308BF">
              <w:rPr>
                <w:rFonts w:cs="Times New Roman"/>
              </w:rPr>
              <w:t xml:space="preserve"> </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14:paraId="5D4094C2" w14:textId="77777777" w:rsidR="000D6BAE" w:rsidRPr="00E1456C" w:rsidRDefault="000D6BAE" w:rsidP="00716492">
            <w:pPr>
              <w:spacing w:line="276" w:lineRule="auto"/>
            </w:pPr>
          </w:p>
        </w:tc>
      </w:tr>
      <w:tr w:rsidR="000D6BAE" w:rsidRPr="00E1456C" w14:paraId="4EB15FA9" w14:textId="77777777">
        <w:trPr>
          <w:trHeight w:val="6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02BAE" w14:textId="4CFF0B7A" w:rsidR="000D6BAE" w:rsidRPr="009308BF" w:rsidRDefault="00D23E1E" w:rsidP="00716492">
            <w:pPr>
              <w:pStyle w:val="Default"/>
              <w:spacing w:line="276" w:lineRule="auto"/>
              <w:ind w:firstLine="0"/>
              <w:rPr>
                <w:rFonts w:cs="Times New Roman"/>
                <w:lang w:val="en-GB"/>
              </w:rPr>
            </w:pPr>
            <w:r w:rsidRPr="009308BF">
              <w:rPr>
                <w:rFonts w:cs="Times New Roman"/>
                <w:lang w:val="en-GB"/>
              </w:rPr>
              <w:t>Volume in credit units (</w:t>
            </w:r>
            <w:proofErr w:type="spellStart"/>
            <w:r w:rsidRPr="009308BF">
              <w:rPr>
                <w:rFonts w:cs="Times New Roman"/>
                <w:lang w:val="en-GB"/>
              </w:rPr>
              <w:t>c.u.</w:t>
            </w:r>
            <w:proofErr w:type="spellEnd"/>
            <w:r w:rsidRPr="009308BF">
              <w:rPr>
                <w:rFonts w:cs="Times New Roman"/>
                <w:lang w:val="en-GB"/>
              </w:rPr>
              <w:t>)</w:t>
            </w:r>
            <w:r w:rsidR="003419E3" w:rsidRPr="009308BF">
              <w:rPr>
                <w:rFonts w:cs="Times New Roman"/>
                <w:lang w:val="en-GB"/>
              </w:rPr>
              <w:t xml:space="preserve"> </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870EE" w14:textId="0DE722DF" w:rsidR="000D6BAE" w:rsidRPr="009308BF" w:rsidRDefault="003419E3" w:rsidP="00716492">
            <w:pPr>
              <w:pStyle w:val="Default"/>
              <w:spacing w:line="276" w:lineRule="auto"/>
              <w:jc w:val="both"/>
              <w:rPr>
                <w:rFonts w:cs="Times New Roman"/>
              </w:rPr>
            </w:pPr>
            <w:r w:rsidRPr="009308BF">
              <w:rPr>
                <w:rFonts w:cs="Times New Roman"/>
              </w:rPr>
              <w:t>11</w:t>
            </w:r>
            <w:r w:rsidR="001B7A45" w:rsidRPr="009308BF">
              <w:rPr>
                <w:rFonts w:cs="Times New Roman"/>
                <w:lang w:val="en-GB"/>
              </w:rPr>
              <w:t xml:space="preserve"> </w:t>
            </w:r>
            <w:r w:rsidR="003C0228" w:rsidRPr="009308BF">
              <w:rPr>
                <w:rFonts w:cs="Times New Roman"/>
                <w:lang w:val="en-GB"/>
              </w:rPr>
              <w:t>c</w:t>
            </w:r>
            <w:r w:rsidRPr="009308BF">
              <w:rPr>
                <w:rFonts w:cs="Times New Roman"/>
              </w:rPr>
              <w:t>.</w:t>
            </w:r>
            <w:r w:rsidR="003C0228" w:rsidRPr="009308BF">
              <w:rPr>
                <w:rFonts w:cs="Times New Roman"/>
                <w:lang w:val="en-GB"/>
              </w:rPr>
              <w:t>u</w:t>
            </w:r>
            <w:r w:rsidRPr="009308BF">
              <w:rPr>
                <w:rFonts w:cs="Times New Roman"/>
              </w:rPr>
              <w:t>.</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14:paraId="07010F37" w14:textId="77777777" w:rsidR="000D6BAE" w:rsidRPr="00E1456C" w:rsidRDefault="000D6BAE" w:rsidP="00716492">
            <w:pPr>
              <w:spacing w:line="276" w:lineRule="auto"/>
            </w:pPr>
          </w:p>
        </w:tc>
      </w:tr>
      <w:tr w:rsidR="000D6BAE" w:rsidRPr="005B1C65" w14:paraId="577C8D9A" w14:textId="77777777">
        <w:trPr>
          <w:trHeight w:val="1461"/>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FB675" w14:textId="1BC465A3" w:rsidR="000D6BAE" w:rsidRPr="005B1C65" w:rsidRDefault="009407DC" w:rsidP="00716492">
            <w:pPr>
              <w:pStyle w:val="Default"/>
              <w:spacing w:line="276" w:lineRule="auto"/>
              <w:ind w:firstLine="0"/>
              <w:rPr>
                <w:rFonts w:cs="Times New Roman"/>
                <w:lang w:val="en-GB"/>
              </w:rPr>
            </w:pPr>
            <w:r w:rsidRPr="005B1C65">
              <w:rPr>
                <w:rFonts w:cs="Times New Roman"/>
                <w:lang w:val="en-GB"/>
              </w:rPr>
              <w:t>Duration in academic hours</w:t>
            </w:r>
            <w:r w:rsidR="003419E3" w:rsidRPr="005B1C65">
              <w:rPr>
                <w:rFonts w:cs="Times New Roman"/>
                <w:lang w:val="en-GB"/>
              </w:rPr>
              <w:t xml:space="preserve">, </w:t>
            </w:r>
            <w:r w:rsidR="00F94BC8" w:rsidRPr="005B1C65">
              <w:rPr>
                <w:rStyle w:val="tlid-translation"/>
                <w:rFonts w:cs="Times New Roman"/>
                <w:lang w:val="en-GB"/>
              </w:rPr>
              <w:t>incl</w:t>
            </w:r>
            <w:r w:rsidR="007F6903" w:rsidRPr="005B1C65">
              <w:rPr>
                <w:rStyle w:val="tlid-translation"/>
                <w:rFonts w:cs="Times New Roman"/>
                <w:lang w:val="en-GB"/>
              </w:rPr>
              <w:t>uding</w:t>
            </w:r>
            <w:r w:rsidR="003419E3" w:rsidRPr="005B1C65">
              <w:rPr>
                <w:rFonts w:cs="Times New Roman"/>
                <w:lang w:val="en-GB"/>
              </w:rPr>
              <w:t xml:space="preserve"> </w:t>
            </w:r>
            <w:r w:rsidR="005F2E45" w:rsidRPr="005B1C65">
              <w:rPr>
                <w:rFonts w:cs="Times New Roman"/>
                <w:lang w:val="en-GB"/>
              </w:rPr>
              <w:t>contact hours</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754BC" w14:textId="602886A2" w:rsidR="000D6BAE" w:rsidRPr="005B1C65" w:rsidRDefault="003419E3" w:rsidP="00716492">
            <w:pPr>
              <w:pStyle w:val="Default"/>
              <w:spacing w:line="276" w:lineRule="auto"/>
              <w:jc w:val="both"/>
              <w:rPr>
                <w:rFonts w:cs="Times New Roman"/>
                <w:lang w:val="en-GB"/>
              </w:rPr>
            </w:pPr>
            <w:r w:rsidRPr="005B1C65">
              <w:rPr>
                <w:rFonts w:eastAsia="Calibri" w:cs="Times New Roman"/>
                <w:lang w:val="en-GB"/>
              </w:rPr>
              <w:t xml:space="preserve">418 </w:t>
            </w:r>
            <w:r w:rsidR="009308BF" w:rsidRPr="005B1C65">
              <w:rPr>
                <w:rFonts w:eastAsia="Calibri" w:cs="Times New Roman"/>
                <w:lang w:val="en-GB"/>
              </w:rPr>
              <w:t>academic hours</w:t>
            </w:r>
            <w:r w:rsidRPr="005B1C65">
              <w:rPr>
                <w:rFonts w:eastAsia="Calibri" w:cs="Times New Roman"/>
                <w:lang w:val="en-GB"/>
              </w:rPr>
              <w:t xml:space="preserve">, </w:t>
            </w:r>
            <w:r w:rsidR="007F6903" w:rsidRPr="005B1C65">
              <w:rPr>
                <w:rStyle w:val="tlid-translation"/>
                <w:rFonts w:cs="Times New Roman"/>
                <w:lang w:val="en-GB"/>
              </w:rPr>
              <w:t>including</w:t>
            </w:r>
            <w:r w:rsidRPr="005B1C65">
              <w:rPr>
                <w:rFonts w:eastAsia="Calibri" w:cs="Times New Roman"/>
                <w:lang w:val="en-GB"/>
              </w:rPr>
              <w:t xml:space="preserve"> 2 </w:t>
            </w:r>
            <w:r w:rsidR="00B44697" w:rsidRPr="005B1C65">
              <w:rPr>
                <w:rFonts w:eastAsia="Calibri" w:cs="Times New Roman"/>
                <w:lang w:val="en-GB"/>
              </w:rPr>
              <w:t xml:space="preserve">contact </w:t>
            </w:r>
            <w:r w:rsidR="00616AB4" w:rsidRPr="005B1C65">
              <w:rPr>
                <w:rFonts w:eastAsia="Calibri" w:cs="Times New Roman"/>
                <w:lang w:val="en-GB"/>
              </w:rPr>
              <w:t>academic hours</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14:paraId="6B7A8CE8" w14:textId="77777777" w:rsidR="000D6BAE" w:rsidRPr="005B1C65" w:rsidRDefault="000D6BAE" w:rsidP="00716492">
            <w:pPr>
              <w:spacing w:line="276" w:lineRule="auto"/>
              <w:rPr>
                <w:lang w:val="en-GB"/>
              </w:rPr>
            </w:pPr>
          </w:p>
        </w:tc>
      </w:tr>
      <w:tr w:rsidR="000D6BAE" w:rsidRPr="005B1C65" w14:paraId="1C1D8727" w14:textId="77777777">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12762" w14:textId="18DD9009" w:rsidR="000D6BAE" w:rsidRPr="005B1C65" w:rsidRDefault="00E1456C" w:rsidP="00716492">
            <w:pPr>
              <w:pStyle w:val="Default"/>
              <w:spacing w:line="276" w:lineRule="auto"/>
              <w:ind w:firstLine="0"/>
              <w:rPr>
                <w:rFonts w:cs="Times New Roman"/>
                <w:lang w:val="en-GB"/>
              </w:rPr>
            </w:pPr>
            <w:r w:rsidRPr="005B1C65">
              <w:rPr>
                <w:rFonts w:cs="Times New Roman"/>
                <w:lang w:val="en-GB"/>
              </w:rPr>
              <w:t>Year of study</w:t>
            </w:r>
            <w:r w:rsidR="003419E3" w:rsidRPr="005B1C65">
              <w:rPr>
                <w:rFonts w:cs="Times New Roman"/>
                <w:lang w:val="en-GB"/>
              </w:rPr>
              <w:t xml:space="preserve"> </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BDA9" w14:textId="77777777" w:rsidR="000D6BAE" w:rsidRPr="005B1C65" w:rsidRDefault="003419E3" w:rsidP="00716492">
            <w:pPr>
              <w:pStyle w:val="Default"/>
              <w:spacing w:line="276" w:lineRule="auto"/>
              <w:jc w:val="both"/>
              <w:rPr>
                <w:rFonts w:cs="Times New Roman"/>
                <w:lang w:val="en-GB"/>
              </w:rPr>
            </w:pPr>
            <w:r w:rsidRPr="005B1C65">
              <w:rPr>
                <w:rFonts w:cs="Times New Roman"/>
                <w:lang w:val="en-GB"/>
              </w:rPr>
              <w:t>2</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14:paraId="2E58B4D1" w14:textId="77777777" w:rsidR="000D6BAE" w:rsidRPr="005B1C65" w:rsidRDefault="000D6BAE" w:rsidP="00716492">
            <w:pPr>
              <w:spacing w:line="276" w:lineRule="auto"/>
              <w:rPr>
                <w:lang w:val="en-GB"/>
              </w:rPr>
            </w:pPr>
          </w:p>
        </w:tc>
      </w:tr>
      <w:tr w:rsidR="000D6BAE" w:rsidRPr="005B1C65" w14:paraId="398DCA48" w14:textId="77777777">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692C0" w14:textId="146711C3" w:rsidR="000D6BAE" w:rsidRPr="005B1C65" w:rsidRDefault="00AC5122" w:rsidP="00716492">
            <w:pPr>
              <w:pStyle w:val="Default"/>
              <w:spacing w:line="276" w:lineRule="auto"/>
              <w:ind w:firstLine="0"/>
              <w:rPr>
                <w:rFonts w:cs="Times New Roman"/>
                <w:highlight w:val="yellow"/>
                <w:lang w:val="en-GB"/>
              </w:rPr>
            </w:pPr>
            <w:r w:rsidRPr="005B1C65">
              <w:rPr>
                <w:rFonts w:cs="Times New Roman"/>
                <w:lang w:val="en-GB"/>
              </w:rPr>
              <w:t>Kind</w:t>
            </w:r>
            <w:r w:rsidR="00E37FAB" w:rsidRPr="005B1C65">
              <w:rPr>
                <w:rFonts w:cs="Times New Roman"/>
                <w:lang w:val="en-GB"/>
              </w:rPr>
              <w:t xml:space="preserve"> of internship</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89057" w14:textId="7312713E" w:rsidR="000D6BAE" w:rsidRPr="005B1C65" w:rsidRDefault="00AC5122" w:rsidP="00716492">
            <w:pPr>
              <w:pStyle w:val="Default"/>
              <w:spacing w:line="276" w:lineRule="auto"/>
              <w:jc w:val="both"/>
              <w:rPr>
                <w:rFonts w:cs="Times New Roman"/>
                <w:lang w:val="en-GB"/>
              </w:rPr>
            </w:pPr>
            <w:r w:rsidRPr="005B1C65">
              <w:rPr>
                <w:rFonts w:cs="Times New Roman"/>
                <w:lang w:val="en-GB"/>
              </w:rPr>
              <w:t>Professional</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14:paraId="2E56231D" w14:textId="77777777" w:rsidR="000D6BAE" w:rsidRPr="005B1C65" w:rsidRDefault="000D6BAE" w:rsidP="00716492">
            <w:pPr>
              <w:spacing w:line="276" w:lineRule="auto"/>
              <w:rPr>
                <w:lang w:val="en-GB"/>
              </w:rPr>
            </w:pPr>
          </w:p>
        </w:tc>
      </w:tr>
      <w:tr w:rsidR="000D6BAE" w:rsidRPr="005B1C65" w14:paraId="535853F0" w14:textId="77777777">
        <w:trPr>
          <w:trHeight w:val="320"/>
        </w:trPr>
        <w:tc>
          <w:tcPr>
            <w:tcW w:w="2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5EF38" w14:textId="137D0AA0" w:rsidR="000D6BAE" w:rsidRPr="005B1C65" w:rsidRDefault="00C873FA" w:rsidP="00716492">
            <w:pPr>
              <w:spacing w:line="276" w:lineRule="auto"/>
              <w:rPr>
                <w:rFonts w:cs="Times New Roman"/>
                <w:lang w:val="en-GB"/>
              </w:rPr>
            </w:pPr>
            <w:r w:rsidRPr="005B1C65">
              <w:rPr>
                <w:rFonts w:cs="Times New Roman"/>
                <w:lang w:val="en-GB"/>
              </w:rPr>
              <w:t xml:space="preserve">Type of </w:t>
            </w:r>
            <w:r w:rsidR="009A258D" w:rsidRPr="005B1C65">
              <w:rPr>
                <w:rFonts w:cs="Times New Roman"/>
                <w:lang w:val="en-GB"/>
              </w:rPr>
              <w:t>internship</w:t>
            </w:r>
          </w:p>
        </w:tc>
        <w:tc>
          <w:tcPr>
            <w:tcW w:w="70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00A1" w14:textId="37B7B86A" w:rsidR="000D6BAE" w:rsidRPr="005B1C65" w:rsidRDefault="005F70A4" w:rsidP="00716492">
            <w:pPr>
              <w:pStyle w:val="Default"/>
              <w:spacing w:line="276" w:lineRule="auto"/>
              <w:jc w:val="both"/>
              <w:rPr>
                <w:rFonts w:cs="Times New Roman"/>
                <w:lang w:val="en-GB"/>
              </w:rPr>
            </w:pPr>
            <w:r w:rsidRPr="005B1C65">
              <w:rPr>
                <w:rFonts w:cs="Times New Roman"/>
                <w:lang w:val="en-GB"/>
              </w:rPr>
              <w:t>Professional</w:t>
            </w:r>
          </w:p>
        </w:tc>
        <w:tc>
          <w:tcPr>
            <w:tcW w:w="216" w:type="dxa"/>
            <w:tcBorders>
              <w:top w:val="nil"/>
              <w:left w:val="single" w:sz="4" w:space="0" w:color="000000"/>
              <w:bottom w:val="nil"/>
              <w:right w:val="nil"/>
            </w:tcBorders>
            <w:shd w:val="clear" w:color="auto" w:fill="auto"/>
            <w:tcMar>
              <w:top w:w="80" w:type="dxa"/>
              <w:left w:w="80" w:type="dxa"/>
              <w:bottom w:w="80" w:type="dxa"/>
              <w:right w:w="80" w:type="dxa"/>
            </w:tcMar>
          </w:tcPr>
          <w:p w14:paraId="55AFC653" w14:textId="77777777" w:rsidR="000D6BAE" w:rsidRPr="005B1C65" w:rsidRDefault="000D6BAE" w:rsidP="00716492">
            <w:pPr>
              <w:spacing w:line="276" w:lineRule="auto"/>
              <w:rPr>
                <w:lang w:val="en-GB"/>
              </w:rPr>
            </w:pPr>
          </w:p>
        </w:tc>
      </w:tr>
    </w:tbl>
    <w:p w14:paraId="7E990CB4" w14:textId="77777777" w:rsidR="000D6BAE" w:rsidRPr="005B1C65" w:rsidRDefault="000D6BAE" w:rsidP="00716492">
      <w:pPr>
        <w:pStyle w:val="Default"/>
        <w:widowControl w:val="0"/>
        <w:spacing w:line="276" w:lineRule="auto"/>
        <w:ind w:left="108" w:hanging="108"/>
        <w:jc w:val="both"/>
        <w:rPr>
          <w:b/>
          <w:bCs/>
          <w:caps/>
          <w:lang w:val="en-GB"/>
        </w:rPr>
      </w:pPr>
    </w:p>
    <w:p w14:paraId="3F2F9F58" w14:textId="3584FF1C" w:rsidR="000D6BAE" w:rsidRPr="005B1C65" w:rsidRDefault="00EA6A82" w:rsidP="007C497F">
      <w:pPr>
        <w:pStyle w:val="Default"/>
        <w:tabs>
          <w:tab w:val="left" w:pos="360"/>
        </w:tabs>
        <w:spacing w:before="120" w:after="240" w:line="276" w:lineRule="auto"/>
        <w:jc w:val="both"/>
        <w:rPr>
          <w:b/>
          <w:bCs/>
          <w:lang w:val="en-GB"/>
        </w:rPr>
      </w:pPr>
      <w:r w:rsidRPr="005B1C65">
        <w:rPr>
          <w:b/>
          <w:bCs/>
          <w:lang w:val="en-GB"/>
        </w:rPr>
        <w:t>GENERAL PROVISIONS</w:t>
      </w:r>
    </w:p>
    <w:p w14:paraId="64768F9D" w14:textId="6D0BEFC0" w:rsidR="007C0AB5" w:rsidRPr="007C0AB5" w:rsidRDefault="007C0AB5" w:rsidP="00716492">
      <w:pPr>
        <w:pStyle w:val="Default"/>
        <w:spacing w:line="276" w:lineRule="auto"/>
        <w:ind w:firstLine="708"/>
        <w:jc w:val="both"/>
        <w:rPr>
          <w:lang w:val="en-GB"/>
        </w:rPr>
      </w:pPr>
      <w:r>
        <w:rPr>
          <w:lang w:val="en-GB"/>
        </w:rPr>
        <w:t xml:space="preserve">According to </w:t>
      </w:r>
      <w:r w:rsidRPr="007C0AB5">
        <w:rPr>
          <w:lang w:val="en-GB"/>
        </w:rPr>
        <w:t xml:space="preserve">Regulations for HSE Student Project Work, </w:t>
      </w:r>
      <w:proofErr w:type="gramStart"/>
      <w:r w:rsidRPr="007C0AB5">
        <w:rPr>
          <w:lang w:val="en-GB"/>
        </w:rPr>
        <w:t>Research</w:t>
      </w:r>
      <w:proofErr w:type="gramEnd"/>
      <w:r w:rsidRPr="007C0AB5">
        <w:rPr>
          <w:lang w:val="en-GB"/>
        </w:rPr>
        <w:t xml:space="preserve"> and Internships</w:t>
      </w:r>
      <w:r w:rsidR="00DA6AAD">
        <w:rPr>
          <w:lang w:val="en-GB"/>
        </w:rPr>
        <w:t xml:space="preserve"> </w:t>
      </w:r>
      <w:r w:rsidR="00726271" w:rsidRPr="00726271">
        <w:rPr>
          <w:lang w:val="en-GB"/>
        </w:rPr>
        <w:t xml:space="preserve">the goals and objectives of the </w:t>
      </w:r>
      <w:r w:rsidR="00726271">
        <w:rPr>
          <w:lang w:val="en-GB"/>
        </w:rPr>
        <w:t>internship</w:t>
      </w:r>
      <w:r w:rsidR="00726271" w:rsidRPr="00726271">
        <w:rPr>
          <w:lang w:val="en-GB"/>
        </w:rPr>
        <w:t xml:space="preserve"> are as follows:</w:t>
      </w:r>
    </w:p>
    <w:p w14:paraId="14AD3D87" w14:textId="4E96FFC0" w:rsidR="003C7F0F" w:rsidRPr="003C7F0F" w:rsidRDefault="003C7F0F" w:rsidP="00716492">
      <w:pPr>
        <w:pStyle w:val="Default"/>
        <w:spacing w:before="120" w:after="120" w:line="276" w:lineRule="auto"/>
        <w:jc w:val="both"/>
        <w:rPr>
          <w:b/>
          <w:bCs/>
          <w:lang w:val="en-GB"/>
        </w:rPr>
      </w:pPr>
      <w:r w:rsidRPr="003C7F0F">
        <w:rPr>
          <w:b/>
          <w:bCs/>
          <w:lang w:val="en-GB"/>
        </w:rPr>
        <w:t>Goals and objectives of the internship</w:t>
      </w:r>
    </w:p>
    <w:p w14:paraId="490501FD" w14:textId="5FAB10D7" w:rsidR="00C54B72" w:rsidRPr="00C54B72" w:rsidRDefault="00A63E61" w:rsidP="00716492">
      <w:pPr>
        <w:pStyle w:val="Default"/>
        <w:spacing w:before="60" w:after="60" w:line="276" w:lineRule="auto"/>
        <w:jc w:val="both"/>
        <w:rPr>
          <w:lang w:val="en-GB"/>
        </w:rPr>
      </w:pPr>
      <w:r w:rsidRPr="00A63E61">
        <w:rPr>
          <w:i/>
          <w:iCs/>
          <w:lang w:val="en-GB"/>
        </w:rPr>
        <w:t xml:space="preserve">The purpose of the </w:t>
      </w:r>
      <w:r w:rsidR="00470529" w:rsidRPr="00470529">
        <w:rPr>
          <w:i/>
          <w:iCs/>
          <w:lang w:val="en-GB"/>
        </w:rPr>
        <w:t xml:space="preserve">internship </w:t>
      </w:r>
      <w:r w:rsidRPr="00470529">
        <w:rPr>
          <w:lang w:val="en-GB"/>
        </w:rPr>
        <w:t xml:space="preserve">is further systematization and deepening the theoretical and practical knowledge in economic disciplines obtained at the university, the practical application of </w:t>
      </w:r>
      <w:r w:rsidRPr="00C54B72">
        <w:rPr>
          <w:lang w:val="en-GB"/>
        </w:rPr>
        <w:t>economic knowledge to solve the problems of professional activity.</w:t>
      </w:r>
      <w:r w:rsidR="006B799C">
        <w:rPr>
          <w:lang w:val="en-GB"/>
        </w:rPr>
        <w:t xml:space="preserve"> </w:t>
      </w:r>
      <w:r w:rsidR="00C54B72" w:rsidRPr="00C54B72">
        <w:rPr>
          <w:lang w:val="en-GB"/>
        </w:rPr>
        <w:t>Professional skills can be strengthened working for example in</w:t>
      </w:r>
      <w:r w:rsidR="00C54B72">
        <w:rPr>
          <w:lang w:val="en-GB"/>
        </w:rPr>
        <w:t xml:space="preserve"> </w:t>
      </w:r>
      <w:r w:rsidR="00F27EB0" w:rsidRPr="00F27EB0">
        <w:rPr>
          <w:lang w:val="en-GB"/>
        </w:rPr>
        <w:t xml:space="preserve">in government institutions, including state statistics entities, the </w:t>
      </w:r>
      <w:proofErr w:type="spellStart"/>
      <w:r w:rsidR="00F27EB0" w:rsidRPr="00F27EB0">
        <w:rPr>
          <w:lang w:val="en-GB"/>
        </w:rPr>
        <w:t>Ccentral</w:t>
      </w:r>
      <w:proofErr w:type="spellEnd"/>
      <w:r w:rsidR="00F27EB0" w:rsidRPr="00F27EB0">
        <w:rPr>
          <w:lang w:val="en-GB"/>
        </w:rPr>
        <w:t xml:space="preserve"> bank, in real sector enterprises, in insurance corporations, commercial banks, research and consulting agencies, international organizations</w:t>
      </w:r>
      <w:r w:rsidR="006B799C">
        <w:rPr>
          <w:lang w:val="en-GB"/>
        </w:rPr>
        <w:t>.</w:t>
      </w:r>
    </w:p>
    <w:p w14:paraId="34C8D504" w14:textId="335A842A" w:rsidR="006B799C" w:rsidRDefault="008D2C6D" w:rsidP="00716492">
      <w:pPr>
        <w:pStyle w:val="Default"/>
        <w:spacing w:before="60" w:after="60" w:line="276" w:lineRule="auto"/>
        <w:jc w:val="both"/>
        <w:rPr>
          <w:lang w:val="en-GB"/>
        </w:rPr>
      </w:pPr>
      <w:r w:rsidRPr="008D2C6D">
        <w:rPr>
          <w:lang w:val="en-GB"/>
        </w:rPr>
        <w:t xml:space="preserve">The main task of the internship is retention of the knowledge gained by students and acquire practical (technical) skills and competencies in the field of professional activity. As a result of the practical training, the student </w:t>
      </w:r>
      <w:r w:rsidR="00716492" w:rsidRPr="008D2C6D">
        <w:rPr>
          <w:lang w:val="en-GB"/>
        </w:rPr>
        <w:t>solves</w:t>
      </w:r>
      <w:r w:rsidRPr="008D2C6D">
        <w:rPr>
          <w:lang w:val="en-GB"/>
        </w:rPr>
        <w:t xml:space="preserve"> the following tasks:</w:t>
      </w:r>
    </w:p>
    <w:p w14:paraId="1139A393" w14:textId="09C73B1A" w:rsidR="000D6BAE" w:rsidRDefault="00611707" w:rsidP="00716492">
      <w:pPr>
        <w:pStyle w:val="Default"/>
        <w:numPr>
          <w:ilvl w:val="0"/>
          <w:numId w:val="4"/>
        </w:numPr>
        <w:spacing w:before="60" w:after="60" w:line="276" w:lineRule="auto"/>
        <w:jc w:val="both"/>
        <w:rPr>
          <w:lang w:val="en-GB"/>
        </w:rPr>
      </w:pPr>
      <w:r w:rsidRPr="00611707">
        <w:rPr>
          <w:lang w:val="en-GB"/>
        </w:rPr>
        <w:t xml:space="preserve">to consolidate the theoretical knowledge gained in the field of microeconomics, macroeconomics, econometrics, the system of national accounts, socio-economic statistics, data </w:t>
      </w:r>
      <w:r w:rsidRPr="00611707">
        <w:rPr>
          <w:lang w:val="en-GB"/>
        </w:rPr>
        <w:lastRenderedPageBreak/>
        <w:t>processing and analysis, as well as the knowledge gained within the framework of a research seminar attended by a student;</w:t>
      </w:r>
    </w:p>
    <w:p w14:paraId="3B330943" w14:textId="02756B8E" w:rsidR="00611707" w:rsidRPr="00611707" w:rsidRDefault="00836092" w:rsidP="00716492">
      <w:pPr>
        <w:pStyle w:val="Default"/>
        <w:numPr>
          <w:ilvl w:val="0"/>
          <w:numId w:val="4"/>
        </w:numPr>
        <w:spacing w:before="60" w:after="60" w:line="276" w:lineRule="auto"/>
        <w:jc w:val="both"/>
        <w:rPr>
          <w:lang w:val="en-GB"/>
        </w:rPr>
      </w:pPr>
      <w:r w:rsidRPr="00836092">
        <w:rPr>
          <w:lang w:val="en-GB"/>
        </w:rPr>
        <w:t xml:space="preserve">develop practical skills and abilities in the chosen professional activity, including economic analysis and interpretation of statistical observations and </w:t>
      </w:r>
      <w:proofErr w:type="gramStart"/>
      <w:r w:rsidRPr="00836092">
        <w:rPr>
          <w:lang w:val="en-GB"/>
        </w:rPr>
        <w:t>calculations;</w:t>
      </w:r>
      <w:proofErr w:type="gramEnd"/>
    </w:p>
    <w:p w14:paraId="6B44E956" w14:textId="497B54C6" w:rsidR="000D6BAE" w:rsidRPr="00836092" w:rsidRDefault="00561911" w:rsidP="00716492">
      <w:pPr>
        <w:pStyle w:val="Default"/>
        <w:numPr>
          <w:ilvl w:val="0"/>
          <w:numId w:val="4"/>
        </w:numPr>
        <w:spacing w:before="60" w:after="60" w:line="276" w:lineRule="auto"/>
        <w:jc w:val="both"/>
        <w:rPr>
          <w:lang w:val="en-GB"/>
        </w:rPr>
      </w:pPr>
      <w:r w:rsidRPr="00561911">
        <w:rPr>
          <w:lang w:val="en-GB"/>
        </w:rPr>
        <w:t xml:space="preserve">collect the necessary materials for the preparation of the final qualification work, study methodological and technical documents, </w:t>
      </w:r>
      <w:proofErr w:type="spellStart"/>
      <w:r w:rsidRPr="00561911">
        <w:rPr>
          <w:lang w:val="en-GB"/>
        </w:rPr>
        <w:t>analyze</w:t>
      </w:r>
      <w:proofErr w:type="spellEnd"/>
      <w:r w:rsidRPr="00561911">
        <w:rPr>
          <w:lang w:val="en-GB"/>
        </w:rPr>
        <w:t xml:space="preserve"> data sources, their quality and availability, acquire skills in presenting research results and preparing scientific reports and papers.</w:t>
      </w:r>
    </w:p>
    <w:p w14:paraId="770C912F" w14:textId="10F58D7C" w:rsidR="00561911" w:rsidRPr="009F3178" w:rsidRDefault="009F3178" w:rsidP="00716492">
      <w:pPr>
        <w:pStyle w:val="Default"/>
        <w:spacing w:before="60" w:after="60" w:line="276" w:lineRule="auto"/>
        <w:jc w:val="both"/>
        <w:rPr>
          <w:lang w:val="en-GB"/>
        </w:rPr>
      </w:pPr>
      <w:r w:rsidRPr="009F3178">
        <w:rPr>
          <w:lang w:val="en-GB"/>
        </w:rPr>
        <w:t>The internship program must be developed by the student him</w:t>
      </w:r>
      <w:r w:rsidR="002A5DEF">
        <w:rPr>
          <w:lang w:val="en-GB"/>
        </w:rPr>
        <w:t>(her)</w:t>
      </w:r>
      <w:r w:rsidRPr="009F3178">
        <w:rPr>
          <w:lang w:val="en-GB"/>
        </w:rPr>
        <w:t>self in accordance with the goals and objectives formulated in this program</w:t>
      </w:r>
      <w:r>
        <w:rPr>
          <w:lang w:val="en-GB"/>
        </w:rPr>
        <w:t>me</w:t>
      </w:r>
      <w:r w:rsidRPr="009F3178">
        <w:rPr>
          <w:lang w:val="en-GB"/>
        </w:rPr>
        <w:t xml:space="preserve"> </w:t>
      </w:r>
      <w:r w:rsidR="0067495D" w:rsidRPr="0067495D">
        <w:rPr>
          <w:lang w:val="en-GB"/>
        </w:rPr>
        <w:t xml:space="preserve">and coordinated with the </w:t>
      </w:r>
      <w:r w:rsidR="00594007">
        <w:rPr>
          <w:lang w:val="en-GB"/>
        </w:rPr>
        <w:t xml:space="preserve">person in </w:t>
      </w:r>
      <w:r w:rsidR="009F621E">
        <w:rPr>
          <w:lang w:val="en-GB"/>
        </w:rPr>
        <w:t>charge</w:t>
      </w:r>
      <w:r w:rsidR="0067495D" w:rsidRPr="0067495D">
        <w:rPr>
          <w:lang w:val="en-GB"/>
        </w:rPr>
        <w:t xml:space="preserve"> at the place of internship</w:t>
      </w:r>
      <w:r w:rsidRPr="009F3178">
        <w:rPr>
          <w:lang w:val="en-GB"/>
        </w:rPr>
        <w:t>. Tasks must be presented in the Individual Assignment (see Appendix 2</w:t>
      </w:r>
      <w:r w:rsidR="00594007" w:rsidRPr="009F3178">
        <w:rPr>
          <w:lang w:val="en-GB"/>
        </w:rPr>
        <w:t xml:space="preserve">) </w:t>
      </w:r>
      <w:r w:rsidR="00667EB7" w:rsidRPr="00667EB7">
        <w:rPr>
          <w:lang w:val="en-GB"/>
        </w:rPr>
        <w:t>and agreed with the supervisor of the internship of this educational programme</w:t>
      </w:r>
      <w:r w:rsidRPr="009F3178">
        <w:rPr>
          <w:lang w:val="en-GB"/>
        </w:rPr>
        <w:t>.</w:t>
      </w:r>
    </w:p>
    <w:p w14:paraId="11A3841C" w14:textId="36A552C1" w:rsidR="00667EB7" w:rsidRPr="005A0BC3" w:rsidRDefault="005A0BC3" w:rsidP="00716492">
      <w:pPr>
        <w:pStyle w:val="Default"/>
        <w:spacing w:before="60" w:after="60" w:line="276" w:lineRule="auto"/>
        <w:jc w:val="both"/>
      </w:pPr>
      <w:r>
        <w:rPr>
          <w:lang w:val="en-GB"/>
        </w:rPr>
        <w:t>Student</w:t>
      </w:r>
      <w:r w:rsidRPr="005A0BC3">
        <w:t xml:space="preserve"> </w:t>
      </w:r>
      <w:r>
        <w:rPr>
          <w:lang w:val="en-GB"/>
        </w:rPr>
        <w:t xml:space="preserve">should </w:t>
      </w:r>
      <w:r w:rsidR="007D2CCB" w:rsidRPr="007D2CCB">
        <w:rPr>
          <w:b/>
          <w:bCs/>
          <w:lang w:val="en-GB"/>
        </w:rPr>
        <w:t>know</w:t>
      </w:r>
      <w:r w:rsidR="007D2CCB">
        <w:rPr>
          <w:lang w:val="en-GB"/>
        </w:rPr>
        <w:t>:</w:t>
      </w:r>
    </w:p>
    <w:p w14:paraId="3244E354" w14:textId="0A96CB81" w:rsidR="00DF364E" w:rsidRPr="00DF364E" w:rsidRDefault="00A80E6A" w:rsidP="00716492">
      <w:pPr>
        <w:pStyle w:val="Default"/>
        <w:numPr>
          <w:ilvl w:val="0"/>
          <w:numId w:val="6"/>
        </w:numPr>
        <w:spacing w:before="60" w:after="60" w:line="276" w:lineRule="auto"/>
        <w:jc w:val="both"/>
        <w:rPr>
          <w:lang w:val="en-GB"/>
        </w:rPr>
      </w:pPr>
      <w:r w:rsidRPr="00DF364E">
        <w:rPr>
          <w:lang w:val="en-GB"/>
        </w:rPr>
        <w:t>trends and patterns of development of the world economy,</w:t>
      </w:r>
    </w:p>
    <w:p w14:paraId="17D1E33D" w14:textId="7FDFE8AE" w:rsidR="00DF364E" w:rsidRPr="00DF364E" w:rsidRDefault="00A80E6A" w:rsidP="00716492">
      <w:pPr>
        <w:pStyle w:val="Default"/>
        <w:numPr>
          <w:ilvl w:val="0"/>
          <w:numId w:val="6"/>
        </w:numPr>
        <w:spacing w:before="60" w:after="60" w:line="276" w:lineRule="auto"/>
        <w:jc w:val="both"/>
        <w:rPr>
          <w:lang w:val="en-GB"/>
        </w:rPr>
      </w:pPr>
      <w:r w:rsidRPr="00DF364E">
        <w:rPr>
          <w:lang w:val="en-GB"/>
        </w:rPr>
        <w:t>basic concepts, categories and tools of economic theory and applied economic disciplines</w:t>
      </w:r>
      <w:r w:rsidR="002E3831">
        <w:rPr>
          <w:lang w:val="en-GB"/>
        </w:rPr>
        <w:t>,</w:t>
      </w:r>
    </w:p>
    <w:p w14:paraId="6A0746D7" w14:textId="0FEB5DA4" w:rsidR="00DF364E" w:rsidRPr="00DF364E" w:rsidRDefault="00A80E6A" w:rsidP="00716492">
      <w:pPr>
        <w:pStyle w:val="Default"/>
        <w:numPr>
          <w:ilvl w:val="0"/>
          <w:numId w:val="6"/>
        </w:numPr>
        <w:spacing w:before="60" w:after="60" w:line="276" w:lineRule="auto"/>
        <w:jc w:val="both"/>
        <w:rPr>
          <w:lang w:val="en-GB"/>
        </w:rPr>
      </w:pPr>
      <w:r w:rsidRPr="00DF364E">
        <w:rPr>
          <w:lang w:val="en-GB"/>
        </w:rPr>
        <w:t>terminology, methodology and practice of compiling national accounts and other macroeconomic tables and balances</w:t>
      </w:r>
      <w:r w:rsidR="002E3831">
        <w:rPr>
          <w:lang w:val="en-GB"/>
        </w:rPr>
        <w:t>,</w:t>
      </w:r>
    </w:p>
    <w:p w14:paraId="3435A256" w14:textId="27145533" w:rsidR="00DF364E" w:rsidRPr="00DF364E" w:rsidRDefault="00B3690B" w:rsidP="00716492">
      <w:pPr>
        <w:pStyle w:val="Default"/>
        <w:numPr>
          <w:ilvl w:val="0"/>
          <w:numId w:val="6"/>
        </w:numPr>
        <w:spacing w:before="60" w:after="60" w:line="276" w:lineRule="auto"/>
        <w:jc w:val="both"/>
        <w:rPr>
          <w:lang w:val="en-GB"/>
        </w:rPr>
      </w:pPr>
      <w:r>
        <w:rPr>
          <w:lang w:val="en-GB"/>
        </w:rPr>
        <w:t>foundations</w:t>
      </w:r>
      <w:r w:rsidR="00A80E6A" w:rsidRPr="00DF364E">
        <w:rPr>
          <w:lang w:val="en-GB"/>
        </w:rPr>
        <w:t xml:space="preserve"> </w:t>
      </w:r>
      <w:r w:rsidR="00DF364E" w:rsidRPr="00DF364E">
        <w:rPr>
          <w:lang w:val="en-GB"/>
        </w:rPr>
        <w:t>of the organization and methodology of statistical observations, including international statistical manuals and statistical classifications</w:t>
      </w:r>
      <w:r w:rsidR="002E3831">
        <w:rPr>
          <w:lang w:val="en-GB"/>
        </w:rPr>
        <w:t>,</w:t>
      </w:r>
    </w:p>
    <w:p w14:paraId="08A19D3B" w14:textId="1557F498" w:rsidR="00DF364E" w:rsidRPr="00DF364E" w:rsidRDefault="00A80E6A" w:rsidP="00716492">
      <w:pPr>
        <w:pStyle w:val="Default"/>
        <w:numPr>
          <w:ilvl w:val="0"/>
          <w:numId w:val="6"/>
        </w:numPr>
        <w:spacing w:before="60" w:after="60" w:line="276" w:lineRule="auto"/>
        <w:jc w:val="both"/>
        <w:rPr>
          <w:lang w:val="en-GB"/>
        </w:rPr>
      </w:pPr>
      <w:r w:rsidRPr="00DF364E">
        <w:rPr>
          <w:lang w:val="en-GB"/>
        </w:rPr>
        <w:t xml:space="preserve">the </w:t>
      </w:r>
      <w:r w:rsidR="00DF364E" w:rsidRPr="00DF364E">
        <w:rPr>
          <w:lang w:val="en-GB"/>
        </w:rPr>
        <w:t>main features of the Russian economy, its institutional structure, directions of the state's economic policy</w:t>
      </w:r>
      <w:r w:rsidR="002E3831">
        <w:rPr>
          <w:lang w:val="en-GB"/>
        </w:rPr>
        <w:t>,</w:t>
      </w:r>
    </w:p>
    <w:p w14:paraId="3B1987B2" w14:textId="7C4A56F0" w:rsidR="00DF364E" w:rsidRPr="00DF364E" w:rsidRDefault="00A80E6A" w:rsidP="00716492">
      <w:pPr>
        <w:pStyle w:val="Default"/>
        <w:numPr>
          <w:ilvl w:val="0"/>
          <w:numId w:val="6"/>
        </w:numPr>
        <w:spacing w:before="60" w:after="60" w:line="276" w:lineRule="auto"/>
        <w:jc w:val="both"/>
        <w:rPr>
          <w:lang w:val="en-GB"/>
        </w:rPr>
      </w:pPr>
      <w:r w:rsidRPr="00DF364E">
        <w:rPr>
          <w:lang w:val="en-GB"/>
        </w:rPr>
        <w:t>basic econometric models and methods of multivariate statistical analysis</w:t>
      </w:r>
      <w:r w:rsidR="002E3831">
        <w:rPr>
          <w:lang w:val="en-GB"/>
        </w:rPr>
        <w:t>,</w:t>
      </w:r>
    </w:p>
    <w:p w14:paraId="6F3CCEB9" w14:textId="0FA143D8" w:rsidR="00FF766C" w:rsidRDefault="00A80E6A" w:rsidP="00716492">
      <w:pPr>
        <w:pStyle w:val="Default"/>
        <w:numPr>
          <w:ilvl w:val="0"/>
          <w:numId w:val="6"/>
        </w:numPr>
        <w:spacing w:before="60" w:after="60" w:line="276" w:lineRule="auto"/>
        <w:jc w:val="both"/>
        <w:rPr>
          <w:lang w:val="en-GB"/>
        </w:rPr>
      </w:pPr>
      <w:r w:rsidRPr="00DF364E">
        <w:rPr>
          <w:lang w:val="en-GB"/>
        </w:rPr>
        <w:t xml:space="preserve">modern </w:t>
      </w:r>
      <w:r w:rsidR="00DF364E" w:rsidRPr="00DF364E">
        <w:rPr>
          <w:lang w:val="en-GB"/>
        </w:rPr>
        <w:t>methods of processing statistical information,</w:t>
      </w:r>
    </w:p>
    <w:p w14:paraId="14067E9E" w14:textId="210BB590" w:rsidR="00447E7C" w:rsidRPr="00C46873" w:rsidRDefault="00C46873" w:rsidP="00716492">
      <w:pPr>
        <w:pStyle w:val="Default"/>
        <w:spacing w:before="60" w:after="60" w:line="276" w:lineRule="auto"/>
        <w:jc w:val="both"/>
        <w:rPr>
          <w:b/>
          <w:bCs/>
          <w:lang w:val="en-GB"/>
        </w:rPr>
      </w:pPr>
      <w:r w:rsidRPr="00C46873">
        <w:rPr>
          <w:b/>
          <w:bCs/>
          <w:lang w:val="en-GB"/>
        </w:rPr>
        <w:t>be prepared for:</w:t>
      </w:r>
    </w:p>
    <w:p w14:paraId="2B65A3C5" w14:textId="0B1E651C" w:rsidR="0079122E" w:rsidRPr="0079122E" w:rsidRDefault="0079122E" w:rsidP="00716492">
      <w:pPr>
        <w:pStyle w:val="Default"/>
        <w:numPr>
          <w:ilvl w:val="0"/>
          <w:numId w:val="8"/>
        </w:numPr>
        <w:spacing w:before="60" w:after="60" w:line="276" w:lineRule="auto"/>
        <w:jc w:val="both"/>
        <w:rPr>
          <w:lang w:val="en-GB"/>
        </w:rPr>
      </w:pPr>
      <w:r w:rsidRPr="0079122E">
        <w:rPr>
          <w:lang w:val="en-GB"/>
        </w:rPr>
        <w:t xml:space="preserve">independently use sources of statistical and other quantitative information </w:t>
      </w:r>
      <w:proofErr w:type="gramStart"/>
      <w:r w:rsidRPr="0079122E">
        <w:rPr>
          <w:lang w:val="en-GB"/>
        </w:rPr>
        <w:t>in order to</w:t>
      </w:r>
      <w:proofErr w:type="gramEnd"/>
      <w:r w:rsidRPr="0079122E">
        <w:rPr>
          <w:lang w:val="en-GB"/>
        </w:rPr>
        <w:t xml:space="preserve"> describe and </w:t>
      </w:r>
      <w:r w:rsidR="000063B4" w:rsidRPr="0079122E">
        <w:rPr>
          <w:lang w:val="en-GB"/>
        </w:rPr>
        <w:t>analyse</w:t>
      </w:r>
      <w:r w:rsidRPr="0079122E">
        <w:rPr>
          <w:lang w:val="en-GB"/>
        </w:rPr>
        <w:t xml:space="preserve"> phenomena in society and economy</w:t>
      </w:r>
      <w:r w:rsidR="000063B4">
        <w:rPr>
          <w:lang w:val="en-GB"/>
        </w:rPr>
        <w:t>,</w:t>
      </w:r>
    </w:p>
    <w:p w14:paraId="75489727" w14:textId="7BE2AB60" w:rsidR="0079122E" w:rsidRPr="0079122E" w:rsidRDefault="0079122E" w:rsidP="00716492">
      <w:pPr>
        <w:pStyle w:val="Default"/>
        <w:numPr>
          <w:ilvl w:val="0"/>
          <w:numId w:val="8"/>
        </w:numPr>
        <w:spacing w:before="60" w:after="60" w:line="276" w:lineRule="auto"/>
        <w:jc w:val="both"/>
        <w:rPr>
          <w:lang w:val="en-GB"/>
        </w:rPr>
      </w:pPr>
      <w:r w:rsidRPr="0079122E">
        <w:rPr>
          <w:lang w:val="en-GB"/>
        </w:rPr>
        <w:t xml:space="preserve">collect and </w:t>
      </w:r>
      <w:r w:rsidR="000063B4" w:rsidRPr="0079122E">
        <w:rPr>
          <w:lang w:val="en-GB"/>
        </w:rPr>
        <w:t>analyse</w:t>
      </w:r>
      <w:r w:rsidRPr="0079122E">
        <w:rPr>
          <w:lang w:val="en-GB"/>
        </w:rPr>
        <w:t xml:space="preserve"> the data necessary to solve the assigned tasks</w:t>
      </w:r>
      <w:r w:rsidR="000063B4">
        <w:rPr>
          <w:lang w:val="en-GB"/>
        </w:rPr>
        <w:t>,</w:t>
      </w:r>
    </w:p>
    <w:p w14:paraId="7CDBA428" w14:textId="1CBD6B8E" w:rsidR="0079122E" w:rsidRPr="0079122E" w:rsidRDefault="0079122E" w:rsidP="00716492">
      <w:pPr>
        <w:pStyle w:val="Default"/>
        <w:numPr>
          <w:ilvl w:val="0"/>
          <w:numId w:val="8"/>
        </w:numPr>
        <w:spacing w:before="60" w:after="60" w:line="276" w:lineRule="auto"/>
        <w:jc w:val="both"/>
        <w:rPr>
          <w:lang w:val="en-GB"/>
        </w:rPr>
      </w:pPr>
      <w:r w:rsidRPr="0079122E">
        <w:rPr>
          <w:lang w:val="en-GB"/>
        </w:rPr>
        <w:t xml:space="preserve">discuss and interpret official statistical methodology, international </w:t>
      </w:r>
      <w:proofErr w:type="gramStart"/>
      <w:r w:rsidRPr="0079122E">
        <w:rPr>
          <w:lang w:val="en-GB"/>
        </w:rPr>
        <w:t>recommendations</w:t>
      </w:r>
      <w:proofErr w:type="gramEnd"/>
      <w:r w:rsidRPr="0079122E">
        <w:rPr>
          <w:lang w:val="en-GB"/>
        </w:rPr>
        <w:t xml:space="preserve"> and technical documents in the field of statistics,</w:t>
      </w:r>
    </w:p>
    <w:p w14:paraId="11358F71" w14:textId="77C5D239" w:rsidR="0079122E" w:rsidRPr="0079122E" w:rsidRDefault="0079122E" w:rsidP="00716492">
      <w:pPr>
        <w:pStyle w:val="Default"/>
        <w:numPr>
          <w:ilvl w:val="0"/>
          <w:numId w:val="8"/>
        </w:numPr>
        <w:spacing w:before="60" w:after="60" w:line="276" w:lineRule="auto"/>
        <w:jc w:val="both"/>
        <w:rPr>
          <w:lang w:val="en-GB"/>
        </w:rPr>
      </w:pPr>
      <w:r w:rsidRPr="0079122E">
        <w:rPr>
          <w:lang w:val="en-GB"/>
        </w:rPr>
        <w:t>calculate statistical indicators in accordance with international recommendations and national guidelines,</w:t>
      </w:r>
    </w:p>
    <w:p w14:paraId="4ECC8DBC" w14:textId="2AA3EA41" w:rsidR="0079122E" w:rsidRPr="0079122E" w:rsidRDefault="0079122E" w:rsidP="00716492">
      <w:pPr>
        <w:pStyle w:val="Default"/>
        <w:numPr>
          <w:ilvl w:val="0"/>
          <w:numId w:val="8"/>
        </w:numPr>
        <w:spacing w:before="60" w:after="60" w:line="276" w:lineRule="auto"/>
        <w:jc w:val="both"/>
        <w:rPr>
          <w:lang w:val="en-GB"/>
        </w:rPr>
      </w:pPr>
      <w:r w:rsidRPr="0079122E">
        <w:rPr>
          <w:lang w:val="en-GB"/>
        </w:rPr>
        <w:t xml:space="preserve">select tools for data processing in accordance with the </w:t>
      </w:r>
      <w:r w:rsidR="00E43B54" w:rsidRPr="0079122E">
        <w:rPr>
          <w:lang w:val="en-GB"/>
        </w:rPr>
        <w:t>assigned task</w:t>
      </w:r>
      <w:r w:rsidRPr="0079122E">
        <w:rPr>
          <w:lang w:val="en-GB"/>
        </w:rPr>
        <w:t>,</w:t>
      </w:r>
    </w:p>
    <w:p w14:paraId="18663B2B" w14:textId="60932B64" w:rsidR="0079122E" w:rsidRPr="0079122E" w:rsidRDefault="003B5B92" w:rsidP="00716492">
      <w:pPr>
        <w:pStyle w:val="Default"/>
        <w:numPr>
          <w:ilvl w:val="0"/>
          <w:numId w:val="8"/>
        </w:numPr>
        <w:spacing w:before="60" w:after="60" w:line="276" w:lineRule="auto"/>
        <w:jc w:val="both"/>
        <w:rPr>
          <w:lang w:val="en-GB"/>
        </w:rPr>
      </w:pPr>
      <w:r w:rsidRPr="0079122E">
        <w:rPr>
          <w:lang w:val="en-GB"/>
        </w:rPr>
        <w:t>analyse</w:t>
      </w:r>
      <w:r w:rsidR="0079122E" w:rsidRPr="0079122E">
        <w:rPr>
          <w:lang w:val="en-GB"/>
        </w:rPr>
        <w:t xml:space="preserve"> and interpret statistical data, formulate meaningful conclusions</w:t>
      </w:r>
    </w:p>
    <w:p w14:paraId="088535F7" w14:textId="081D8148" w:rsidR="00C46873" w:rsidRDefault="0079122E" w:rsidP="00716492">
      <w:pPr>
        <w:pStyle w:val="Default"/>
        <w:numPr>
          <w:ilvl w:val="0"/>
          <w:numId w:val="8"/>
        </w:numPr>
        <w:spacing w:before="60" w:after="60" w:line="276" w:lineRule="auto"/>
        <w:jc w:val="both"/>
        <w:rPr>
          <w:lang w:val="en-GB"/>
        </w:rPr>
      </w:pPr>
      <w:r w:rsidRPr="0079122E">
        <w:rPr>
          <w:lang w:val="en-GB"/>
        </w:rPr>
        <w:t>present the results of analytical and research work in a completed form.</w:t>
      </w:r>
    </w:p>
    <w:p w14:paraId="6EF54EB7" w14:textId="6EE9A064" w:rsidR="00B25CBA" w:rsidRDefault="00B25CBA" w:rsidP="00716492">
      <w:pPr>
        <w:pStyle w:val="Default"/>
        <w:spacing w:before="60" w:after="60" w:line="276" w:lineRule="auto"/>
        <w:jc w:val="both"/>
        <w:rPr>
          <w:lang w:val="en-GB"/>
        </w:rPr>
      </w:pPr>
      <w:r w:rsidRPr="00B25CBA">
        <w:rPr>
          <w:lang w:val="en-GB"/>
        </w:rPr>
        <w:t>During the internship, students must:</w:t>
      </w:r>
    </w:p>
    <w:p w14:paraId="247FFA8A" w14:textId="5B5E6519" w:rsidR="00887A6A" w:rsidRPr="00887A6A" w:rsidRDefault="00887A6A" w:rsidP="00716492">
      <w:pPr>
        <w:pStyle w:val="Default"/>
        <w:numPr>
          <w:ilvl w:val="0"/>
          <w:numId w:val="10"/>
        </w:numPr>
        <w:spacing w:before="60" w:after="60" w:line="276" w:lineRule="auto"/>
        <w:jc w:val="both"/>
        <w:rPr>
          <w:lang w:val="en-GB"/>
        </w:rPr>
      </w:pPr>
      <w:r w:rsidRPr="00887A6A">
        <w:rPr>
          <w:lang w:val="en-GB"/>
        </w:rPr>
        <w:t>fully implement the tasks stipulated by the internship program and work plan,</w:t>
      </w:r>
    </w:p>
    <w:p w14:paraId="5CBB3E19" w14:textId="2B1E5496" w:rsidR="00887A6A" w:rsidRPr="00887A6A" w:rsidRDefault="00887A6A" w:rsidP="00716492">
      <w:pPr>
        <w:pStyle w:val="Default"/>
        <w:numPr>
          <w:ilvl w:val="0"/>
          <w:numId w:val="10"/>
        </w:numPr>
        <w:spacing w:before="60" w:after="60" w:line="276" w:lineRule="auto"/>
        <w:jc w:val="both"/>
        <w:rPr>
          <w:lang w:val="en-GB"/>
        </w:rPr>
      </w:pPr>
      <w:r w:rsidRPr="00887A6A">
        <w:rPr>
          <w:lang w:val="en-GB"/>
        </w:rPr>
        <w:t>comply with the applicable internal regulations of the organization in which they follow the internship,</w:t>
      </w:r>
    </w:p>
    <w:p w14:paraId="164A273E" w14:textId="61A0D6B2" w:rsidR="00887A6A" w:rsidRPr="00887A6A" w:rsidRDefault="00887A6A" w:rsidP="00716492">
      <w:pPr>
        <w:pStyle w:val="Default"/>
        <w:numPr>
          <w:ilvl w:val="0"/>
          <w:numId w:val="10"/>
        </w:numPr>
        <w:spacing w:before="60" w:after="60" w:line="276" w:lineRule="auto"/>
        <w:jc w:val="both"/>
        <w:rPr>
          <w:lang w:val="en-GB"/>
        </w:rPr>
      </w:pPr>
      <w:r w:rsidRPr="00887A6A">
        <w:rPr>
          <w:lang w:val="en-GB"/>
        </w:rPr>
        <w:lastRenderedPageBreak/>
        <w:t>submit to the internship supervisor in the university a written report on the professional internship results due to the timeframe established by the curriculum.</w:t>
      </w:r>
    </w:p>
    <w:p w14:paraId="5B883137" w14:textId="2205D5E2" w:rsidR="00B25CBA" w:rsidRPr="00887A6A" w:rsidRDefault="00887A6A" w:rsidP="00716492">
      <w:pPr>
        <w:pStyle w:val="Default"/>
        <w:numPr>
          <w:ilvl w:val="0"/>
          <w:numId w:val="10"/>
        </w:numPr>
        <w:spacing w:before="60" w:after="60" w:line="276" w:lineRule="auto"/>
        <w:jc w:val="both"/>
        <w:rPr>
          <w:lang w:val="en-GB"/>
        </w:rPr>
      </w:pPr>
      <w:r w:rsidRPr="00887A6A">
        <w:rPr>
          <w:lang w:val="en-GB"/>
        </w:rPr>
        <w:t>keep a diary reflecting the step-by-step implementation of the work, starting with the preparation and delivery of an individual plan, the delivery of a letter of acceptance and an offer.</w:t>
      </w:r>
    </w:p>
    <w:p w14:paraId="42B12BE6" w14:textId="77777777" w:rsidR="007C497F" w:rsidRPr="000134F4" w:rsidRDefault="007C497F" w:rsidP="007C497F">
      <w:pPr>
        <w:pStyle w:val="Default"/>
        <w:ind w:left="600" w:firstLine="0"/>
        <w:jc w:val="both"/>
        <w:rPr>
          <w:b/>
          <w:bCs/>
          <w:lang w:val="en-US"/>
        </w:rPr>
      </w:pPr>
      <w:r w:rsidRPr="000134F4">
        <w:rPr>
          <w:b/>
          <w:bCs/>
          <w:lang w:val="en-US"/>
        </w:rPr>
        <w:t xml:space="preserve">A LIST OF EXPECTED LEARNING OUTCOMES DURING THE INTERNSHIP PERIOD, REGARDING TO THE </w:t>
      </w:r>
      <w:r>
        <w:rPr>
          <w:b/>
          <w:bCs/>
          <w:lang w:val="en-US"/>
        </w:rPr>
        <w:t>EXPACTED</w:t>
      </w:r>
      <w:r w:rsidRPr="000134F4">
        <w:rPr>
          <w:b/>
          <w:bCs/>
          <w:lang w:val="en-US"/>
        </w:rPr>
        <w:t xml:space="preserve"> LEARNING OUTCOMES OF THE EDUCATIONAL PROGRAM</w:t>
      </w:r>
    </w:p>
    <w:p w14:paraId="21EDE349" w14:textId="77777777" w:rsidR="007C497F" w:rsidRPr="00690C5B" w:rsidRDefault="007C497F" w:rsidP="007C497F">
      <w:pPr>
        <w:ind w:left="360"/>
        <w:jc w:val="both"/>
      </w:pPr>
      <w:r w:rsidRPr="00690C5B">
        <w:t>The following competencies are to be developed during the internship process:</w:t>
      </w:r>
    </w:p>
    <w:p w14:paraId="3E351AFF" w14:textId="77777777" w:rsidR="007C497F" w:rsidRPr="00690C5B" w:rsidRDefault="007C497F" w:rsidP="007C497F">
      <w:pPr>
        <w:pStyle w:val="Default"/>
        <w:tabs>
          <w:tab w:val="left" w:pos="1440"/>
        </w:tabs>
        <w:ind w:left="360" w:firstLine="0"/>
        <w:jc w:val="both"/>
        <w:rPr>
          <w:b/>
          <w:bCs/>
          <w:lang w:val="en-US"/>
        </w:rPr>
      </w:pPr>
    </w:p>
    <w:tbl>
      <w:tblPr>
        <w:tblStyle w:val="TableNormal"/>
        <w:tblW w:w="0" w:type="auto"/>
        <w:tblInd w:w="216" w:type="dxa"/>
        <w:tblBorders>
          <w:top w:val="single" w:sz="8" w:space="0" w:color="FFFFFF"/>
          <w:left w:val="single" w:sz="8" w:space="0" w:color="FFFFFF"/>
          <w:bottom w:val="single" w:sz="8" w:space="0" w:color="FFFFFF"/>
          <w:right w:val="single" w:sz="8" w:space="0" w:color="FFFFFF"/>
          <w:insideH w:val="single" w:sz="32" w:space="0" w:color="FFFFFF"/>
          <w:insideV w:val="single" w:sz="32" w:space="0" w:color="FFFFFF"/>
        </w:tblBorders>
        <w:shd w:val="clear" w:color="auto" w:fill="499BC9"/>
        <w:tblLook w:val="04A0" w:firstRow="1" w:lastRow="0" w:firstColumn="1" w:lastColumn="0" w:noHBand="0" w:noVBand="1"/>
      </w:tblPr>
      <w:tblGrid>
        <w:gridCol w:w="828"/>
        <w:gridCol w:w="3423"/>
        <w:gridCol w:w="3577"/>
        <w:gridCol w:w="1512"/>
        <w:gridCol w:w="11"/>
        <w:gridCol w:w="11"/>
      </w:tblGrid>
      <w:tr w:rsidR="007C497F" w:rsidRPr="0009713F" w14:paraId="1463150C" w14:textId="77777777" w:rsidTr="00901ACD">
        <w:trPr>
          <w:trHeight w:val="1215"/>
          <w:tblHeader/>
        </w:trPr>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6597A50" w14:textId="77777777" w:rsidR="007C497F" w:rsidRPr="003419E3" w:rsidRDefault="007C497F" w:rsidP="00901ACD">
            <w:pPr>
              <w:pStyle w:val="BodyA"/>
              <w:rPr>
                <w:sz w:val="20"/>
                <w:szCs w:val="20"/>
              </w:rPr>
            </w:pPr>
            <w:r>
              <w:rPr>
                <w:rFonts w:ascii="Helvetica" w:hAnsi="Helvetica"/>
                <w:sz w:val="20"/>
                <w:szCs w:val="20"/>
              </w:rPr>
              <w:t>Competency code</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1B60218" w14:textId="77777777" w:rsidR="007C497F" w:rsidRPr="00FC62A6" w:rsidRDefault="007C497F" w:rsidP="00901ACD">
            <w:pPr>
              <w:pStyle w:val="TableStyle1A"/>
            </w:pPr>
            <w:proofErr w:type="spellStart"/>
            <w:r>
              <w:t>Competency</w:t>
            </w:r>
            <w:proofErr w:type="spellEnd"/>
            <w:r>
              <w:t xml:space="preserve"> </w:t>
            </w:r>
            <w:proofErr w:type="spellStart"/>
            <w:r>
              <w:t>title</w:t>
            </w:r>
            <w:proofErr w:type="spellEnd"/>
            <w:r>
              <w:t xml:space="preserve"> </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E7AFA95" w14:textId="77777777" w:rsidR="007C497F" w:rsidRPr="003419E3" w:rsidRDefault="007C497F" w:rsidP="00901ACD">
            <w:pPr>
              <w:pStyle w:val="TableStyle1A"/>
            </w:pPr>
            <w:proofErr w:type="spellStart"/>
            <w:r>
              <w:t>Competency</w:t>
            </w:r>
            <w:proofErr w:type="spellEnd"/>
            <w:r>
              <w:t xml:space="preserve"> </w:t>
            </w:r>
            <w:proofErr w:type="spellStart"/>
            <w:r>
              <w:t>content</w:t>
            </w:r>
            <w:proofErr w:type="spellEnd"/>
          </w:p>
        </w:tc>
        <w:tc>
          <w:tcPr>
            <w:tcW w:w="0" w:type="auto"/>
            <w:tcBorders>
              <w:top w:val="single" w:sz="2" w:space="0" w:color="000000"/>
              <w:left w:val="single" w:sz="2" w:space="0" w:color="000000"/>
              <w:bottom w:val="single" w:sz="4" w:space="0" w:color="000000"/>
              <w:right w:val="single" w:sz="2" w:space="0" w:color="000000"/>
            </w:tcBorders>
            <w:shd w:val="clear" w:color="auto" w:fill="BDC0BF"/>
          </w:tcPr>
          <w:p w14:paraId="0EEBF1E3" w14:textId="77777777" w:rsidR="007C497F" w:rsidRPr="003419E3" w:rsidRDefault="007C497F" w:rsidP="00901ACD">
            <w:pPr>
              <w:pStyle w:val="TableStyle1A"/>
            </w:pPr>
            <w:r w:rsidRPr="00BE4386">
              <w:rPr>
                <w:szCs w:val="24"/>
                <w:lang w:val="en-US"/>
              </w:rPr>
              <w:t xml:space="preserve">Professional tasks related </w:t>
            </w:r>
            <w:r>
              <w:rPr>
                <w:szCs w:val="24"/>
                <w:lang w:val="en-US"/>
              </w:rPr>
              <w:t xml:space="preserve">to </w:t>
            </w:r>
            <w:r w:rsidRPr="00BE4386">
              <w:rPr>
                <w:szCs w:val="24"/>
                <w:lang w:val="en-US"/>
              </w:rPr>
              <w:t xml:space="preserve">competencies </w:t>
            </w:r>
          </w:p>
          <w:p w14:paraId="0CAB4E16" w14:textId="77777777" w:rsidR="007C497F" w:rsidRPr="003419E3" w:rsidRDefault="007C497F" w:rsidP="00901ACD">
            <w:pPr>
              <w:pStyle w:val="TableStyle1A"/>
            </w:pPr>
          </w:p>
        </w:tc>
        <w:tc>
          <w:tcPr>
            <w:tcW w:w="0" w:type="auto"/>
            <w:tcBorders>
              <w:top w:val="single" w:sz="2" w:space="0" w:color="000000"/>
              <w:left w:val="single" w:sz="2" w:space="0" w:color="000000"/>
              <w:bottom w:val="single" w:sz="4" w:space="0" w:color="000000"/>
              <w:right w:val="single" w:sz="2" w:space="0" w:color="000000"/>
            </w:tcBorders>
            <w:shd w:val="clear" w:color="auto" w:fill="BDC0BF"/>
          </w:tcPr>
          <w:p w14:paraId="22DF5372" w14:textId="77777777" w:rsidR="007C497F" w:rsidRPr="003419E3" w:rsidRDefault="007C497F" w:rsidP="00901ACD">
            <w:pPr>
              <w:pStyle w:val="TableStyle1A"/>
            </w:pPr>
          </w:p>
        </w:tc>
        <w:tc>
          <w:tcPr>
            <w:tcW w:w="0" w:type="auto"/>
            <w:tcBorders>
              <w:top w:val="single" w:sz="2" w:space="0" w:color="000000"/>
              <w:left w:val="single" w:sz="2" w:space="0" w:color="000000"/>
              <w:bottom w:val="single" w:sz="4" w:space="0" w:color="000000"/>
              <w:right w:val="single" w:sz="2" w:space="0" w:color="000000"/>
            </w:tcBorders>
            <w:shd w:val="clear" w:color="auto" w:fill="BDC0BF"/>
          </w:tcPr>
          <w:p w14:paraId="6C9111C1" w14:textId="77777777" w:rsidR="007C497F" w:rsidRPr="003419E3" w:rsidRDefault="007C497F" w:rsidP="00901ACD">
            <w:pPr>
              <w:pStyle w:val="TableStyle1A"/>
            </w:pPr>
          </w:p>
        </w:tc>
      </w:tr>
      <w:tr w:rsidR="007C497F" w:rsidRPr="003419E3" w14:paraId="2D405F62" w14:textId="77777777" w:rsidTr="00901ACD">
        <w:tblPrEx>
          <w:shd w:val="clear" w:color="auto" w:fill="CEDDEB"/>
        </w:tblPrEx>
        <w:trPr>
          <w:trHeight w:val="437"/>
        </w:trPr>
        <w:tc>
          <w:tcPr>
            <w:tcW w:w="0" w:type="auto"/>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82B319F" w14:textId="77777777" w:rsidR="007C497F" w:rsidRPr="003419E3" w:rsidRDefault="007C497F" w:rsidP="00901ACD">
            <w:pPr>
              <w:pStyle w:val="Default"/>
              <w:tabs>
                <w:tab w:val="left" w:pos="720"/>
                <w:tab w:val="left" w:pos="1440"/>
                <w:tab w:val="left" w:pos="2160"/>
              </w:tabs>
              <w:spacing w:after="240" w:line="360" w:lineRule="atLeast"/>
              <w:ind w:firstLine="0"/>
              <w:rPr>
                <w:sz w:val="20"/>
                <w:szCs w:val="20"/>
              </w:rPr>
            </w:pPr>
            <w:r w:rsidRPr="003419E3">
              <w:rPr>
                <w:sz w:val="20"/>
                <w:szCs w:val="20"/>
              </w:rPr>
              <w:t>ПК 1</w:t>
            </w:r>
          </w:p>
        </w:tc>
        <w:tc>
          <w:tcPr>
            <w:tcW w:w="0" w:type="auto"/>
            <w:tcBorders>
              <w:top w:val="single" w:sz="4" w:space="0" w:color="000000"/>
              <w:left w:val="single" w:sz="4" w:space="0" w:color="000000"/>
              <w:bottom w:val="single" w:sz="2" w:space="0" w:color="000000"/>
              <w:right w:val="single" w:sz="2" w:space="0" w:color="000000"/>
            </w:tcBorders>
            <w:shd w:val="clear" w:color="auto" w:fill="auto"/>
            <w:tcMar>
              <w:top w:w="80" w:type="dxa"/>
              <w:left w:w="142" w:type="dxa"/>
              <w:bottom w:w="80" w:type="dxa"/>
              <w:right w:w="80" w:type="dxa"/>
            </w:tcMar>
          </w:tcPr>
          <w:p w14:paraId="6C1B6671" w14:textId="77777777" w:rsidR="007C497F" w:rsidRPr="00D37987" w:rsidRDefault="007C497F" w:rsidP="00901ACD">
            <w:pPr>
              <w:pStyle w:val="Default"/>
              <w:tabs>
                <w:tab w:val="left" w:pos="720"/>
                <w:tab w:val="left" w:pos="1440"/>
                <w:tab w:val="left" w:pos="2160"/>
              </w:tabs>
              <w:spacing w:after="240" w:line="360" w:lineRule="atLeast"/>
              <w:ind w:firstLine="0"/>
              <w:rPr>
                <w:sz w:val="20"/>
                <w:szCs w:val="20"/>
                <w:lang w:val="en-US"/>
              </w:rPr>
            </w:pPr>
            <w:r w:rsidRPr="00D37987">
              <w:rPr>
                <w:sz w:val="20"/>
                <w:szCs w:val="20"/>
                <w:lang w:val="en-US"/>
              </w:rPr>
              <w:t>Ability to conduct independent research in accordance with the developed program</w:t>
            </w:r>
          </w:p>
        </w:tc>
        <w:tc>
          <w:tcPr>
            <w:tcW w:w="0" w:type="auto"/>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5FA67" w14:textId="77777777" w:rsidR="007C497F" w:rsidRPr="005D5FAF"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lang w:val="en-US"/>
              </w:rPr>
            </w:pPr>
            <w:r w:rsidRPr="005D5FAF">
              <w:rPr>
                <w:sz w:val="20"/>
                <w:szCs w:val="20"/>
                <w:lang w:val="en-US"/>
              </w:rPr>
              <w:t>- quantitative and qualitative data collection, processing, and analysis of for scientific research;</w:t>
            </w:r>
          </w:p>
        </w:tc>
        <w:tc>
          <w:tcPr>
            <w:tcW w:w="0" w:type="auto"/>
            <w:tcBorders>
              <w:top w:val="single" w:sz="4" w:space="0" w:color="000000"/>
              <w:left w:val="single" w:sz="2" w:space="0" w:color="000000"/>
              <w:bottom w:val="single" w:sz="2" w:space="0" w:color="000000"/>
              <w:right w:val="single" w:sz="2" w:space="0" w:color="000000"/>
            </w:tcBorders>
          </w:tcPr>
          <w:p w14:paraId="1BD43D47" w14:textId="77777777" w:rsidR="007C497F" w:rsidRPr="004F3E73" w:rsidRDefault="007C497F" w:rsidP="00901ACD">
            <w:pPr>
              <w:rPr>
                <w:sz w:val="20"/>
                <w:szCs w:val="20"/>
                <w:lang w:val="ru-RU"/>
              </w:rPr>
            </w:pPr>
            <w:proofErr w:type="spellStart"/>
            <w:r w:rsidRPr="00140277">
              <w:rPr>
                <w:sz w:val="20"/>
                <w:szCs w:val="20"/>
                <w:lang w:val="ru-RU"/>
              </w:rPr>
              <w:t>Research</w:t>
            </w:r>
            <w:proofErr w:type="spellEnd"/>
            <w:r w:rsidRPr="00140277">
              <w:rPr>
                <w:sz w:val="20"/>
                <w:szCs w:val="20"/>
                <w:lang w:val="ru-RU"/>
              </w:rPr>
              <w:t xml:space="preserve"> </w:t>
            </w:r>
            <w:proofErr w:type="spellStart"/>
            <w:r w:rsidRPr="00140277">
              <w:rPr>
                <w:sz w:val="20"/>
                <w:szCs w:val="20"/>
                <w:lang w:val="ru-RU"/>
              </w:rPr>
              <w:t>and</w:t>
            </w:r>
            <w:proofErr w:type="spellEnd"/>
            <w:r w:rsidRPr="00140277">
              <w:rPr>
                <w:sz w:val="20"/>
                <w:szCs w:val="20"/>
                <w:lang w:val="ru-RU"/>
              </w:rPr>
              <w:t xml:space="preserve"> </w:t>
            </w:r>
            <w:proofErr w:type="spellStart"/>
            <w:r w:rsidRPr="00140277">
              <w:rPr>
                <w:sz w:val="20"/>
                <w:szCs w:val="20"/>
                <w:lang w:val="ru-RU"/>
              </w:rPr>
              <w:t>analytical</w:t>
            </w:r>
            <w:proofErr w:type="spellEnd"/>
            <w:r w:rsidRPr="00140277">
              <w:rPr>
                <w:sz w:val="20"/>
                <w:szCs w:val="20"/>
                <w:lang w:val="ru-RU"/>
              </w:rPr>
              <w:t xml:space="preserve"> </w:t>
            </w:r>
            <w:proofErr w:type="spellStart"/>
            <w:r w:rsidRPr="00140277">
              <w:rPr>
                <w:sz w:val="20"/>
                <w:szCs w:val="20"/>
                <w:lang w:val="ru-RU"/>
              </w:rPr>
              <w:t>activities</w:t>
            </w:r>
            <w:proofErr w:type="spellEnd"/>
          </w:p>
          <w:p w14:paraId="383F8A03" w14:textId="77777777" w:rsidR="007C497F" w:rsidRPr="003419E3"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p>
        </w:tc>
        <w:tc>
          <w:tcPr>
            <w:tcW w:w="0" w:type="auto"/>
            <w:tcBorders>
              <w:top w:val="single" w:sz="4" w:space="0" w:color="000000"/>
              <w:left w:val="single" w:sz="2" w:space="0" w:color="000000"/>
              <w:bottom w:val="single" w:sz="2" w:space="0" w:color="000000"/>
              <w:right w:val="single" w:sz="2" w:space="0" w:color="000000"/>
            </w:tcBorders>
          </w:tcPr>
          <w:p w14:paraId="789E57EC" w14:textId="77777777" w:rsidR="007C497F" w:rsidRPr="003419E3"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p>
        </w:tc>
        <w:tc>
          <w:tcPr>
            <w:tcW w:w="0" w:type="auto"/>
            <w:tcBorders>
              <w:top w:val="single" w:sz="4" w:space="0" w:color="000000"/>
              <w:left w:val="single" w:sz="2" w:space="0" w:color="000000"/>
              <w:bottom w:val="single" w:sz="2" w:space="0" w:color="000000"/>
              <w:right w:val="single" w:sz="2" w:space="0" w:color="000000"/>
            </w:tcBorders>
          </w:tcPr>
          <w:p w14:paraId="6D9FF9D5" w14:textId="77777777" w:rsidR="007C497F" w:rsidRPr="003419E3"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rPr>
            </w:pPr>
          </w:p>
        </w:tc>
      </w:tr>
      <w:tr w:rsidR="007C497F" w:rsidRPr="003419E3" w14:paraId="62EC5637" w14:textId="77777777" w:rsidTr="00901ACD">
        <w:tblPrEx>
          <w:shd w:val="clear" w:color="auto" w:fill="CEDDEB"/>
        </w:tblPrEx>
        <w:trPr>
          <w:trHeight w:val="1816"/>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99807F3" w14:textId="77777777" w:rsidR="007C497F" w:rsidRPr="003419E3" w:rsidRDefault="007C497F" w:rsidP="00901ACD">
            <w:pPr>
              <w:pStyle w:val="Default"/>
              <w:tabs>
                <w:tab w:val="left" w:pos="720"/>
                <w:tab w:val="left" w:pos="1440"/>
                <w:tab w:val="left" w:pos="2160"/>
              </w:tabs>
              <w:spacing w:after="240" w:line="360" w:lineRule="atLeast"/>
              <w:ind w:firstLine="0"/>
              <w:rPr>
                <w:sz w:val="20"/>
                <w:szCs w:val="20"/>
              </w:rPr>
            </w:pPr>
            <w:r w:rsidRPr="003419E3">
              <w:rPr>
                <w:sz w:val="20"/>
                <w:szCs w:val="20"/>
              </w:rPr>
              <w:t>ПК 2</w:t>
            </w:r>
          </w:p>
        </w:tc>
        <w:tc>
          <w:tcPr>
            <w:tcW w:w="0" w:type="auto"/>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875A47B" w14:textId="77777777" w:rsidR="007C497F" w:rsidRPr="00D67ECE" w:rsidRDefault="007C497F" w:rsidP="00901ACD">
            <w:pPr>
              <w:pStyle w:val="TableStyle2A"/>
              <w:tabs>
                <w:tab w:val="left" w:pos="720"/>
                <w:tab w:val="left" w:pos="1440"/>
                <w:tab w:val="left" w:pos="2160"/>
              </w:tabs>
              <w:spacing w:after="240" w:line="360" w:lineRule="atLeast"/>
              <w:rPr>
                <w:lang w:val="en-US"/>
              </w:rPr>
            </w:pPr>
            <w:r w:rsidRPr="00D67ECE">
              <w:rPr>
                <w:rFonts w:ascii="Times New Roman" w:hAnsi="Times New Roman"/>
                <w:lang w:val="en-US"/>
              </w:rPr>
              <w:t>Ability to present the results of the research to the scientific community in the form of an article, report, presentation</w:t>
            </w:r>
          </w:p>
        </w:tc>
        <w:tc>
          <w:tcPr>
            <w:tcW w:w="0" w:type="auto"/>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33ED28" w14:textId="77777777" w:rsidR="007C497F" w:rsidRPr="00E11F41"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lang w:val="en-US"/>
              </w:rPr>
            </w:pPr>
            <w:r w:rsidRPr="00E11F41">
              <w:rPr>
                <w:rFonts w:ascii="Times New Roman" w:hAnsi="Times New Roman"/>
                <w:lang w:val="en-US"/>
              </w:rPr>
              <w:t>- preparation of scientific a</w:t>
            </w:r>
            <w:r>
              <w:rPr>
                <w:rFonts w:ascii="Times New Roman" w:hAnsi="Times New Roman"/>
                <w:lang w:val="en-US"/>
              </w:rPr>
              <w:t xml:space="preserve">nd </w:t>
            </w:r>
            <w:r w:rsidRPr="00E11F41">
              <w:rPr>
                <w:rFonts w:ascii="Times New Roman" w:hAnsi="Times New Roman"/>
                <w:lang w:val="en-US"/>
              </w:rPr>
              <w:t>analytical texts (reports, articles, sections of monographs, reviews, conclusions, etc.) for publication in scientific publications</w:t>
            </w:r>
          </w:p>
        </w:tc>
        <w:tc>
          <w:tcPr>
            <w:tcW w:w="0" w:type="auto"/>
            <w:tcBorders>
              <w:top w:val="single" w:sz="2" w:space="0" w:color="000000"/>
              <w:left w:val="single" w:sz="2" w:space="0" w:color="000000"/>
              <w:bottom w:val="single" w:sz="2" w:space="0" w:color="000000"/>
              <w:right w:val="single" w:sz="2" w:space="0" w:color="000000"/>
            </w:tcBorders>
            <w:shd w:val="clear" w:color="auto" w:fill="EEEEEE"/>
          </w:tcPr>
          <w:p w14:paraId="671DF5B7" w14:textId="77777777" w:rsidR="007C497F" w:rsidRPr="003419E3"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roofErr w:type="spellStart"/>
            <w:r w:rsidRPr="00140277">
              <w:rPr>
                <w:rFonts w:ascii="Times New Roman" w:eastAsia="Arial Unicode MS" w:hAnsi="Times New Roman" w:cs="Arial Unicode MS"/>
              </w:rPr>
              <w:t>Research</w:t>
            </w:r>
            <w:proofErr w:type="spellEnd"/>
            <w:r w:rsidRPr="00140277">
              <w:rPr>
                <w:rFonts w:ascii="Times New Roman" w:eastAsia="Arial Unicode MS" w:hAnsi="Times New Roman" w:cs="Arial Unicode MS"/>
              </w:rPr>
              <w:t xml:space="preserve"> </w:t>
            </w:r>
            <w:proofErr w:type="spellStart"/>
            <w:r w:rsidRPr="00140277">
              <w:rPr>
                <w:rFonts w:ascii="Times New Roman" w:eastAsia="Arial Unicode MS" w:hAnsi="Times New Roman" w:cs="Arial Unicode MS"/>
              </w:rPr>
              <w:t>and</w:t>
            </w:r>
            <w:proofErr w:type="spellEnd"/>
            <w:r w:rsidRPr="00140277">
              <w:rPr>
                <w:rFonts w:ascii="Times New Roman" w:eastAsia="Arial Unicode MS" w:hAnsi="Times New Roman" w:cs="Arial Unicode MS"/>
              </w:rPr>
              <w:t xml:space="preserve"> </w:t>
            </w:r>
            <w:proofErr w:type="spellStart"/>
            <w:r w:rsidRPr="00140277">
              <w:rPr>
                <w:rFonts w:ascii="Times New Roman" w:eastAsia="Arial Unicode MS" w:hAnsi="Times New Roman" w:cs="Arial Unicode MS"/>
              </w:rPr>
              <w:t>analytical</w:t>
            </w:r>
            <w:proofErr w:type="spellEnd"/>
            <w:r w:rsidRPr="00140277">
              <w:rPr>
                <w:rFonts w:ascii="Times New Roman" w:eastAsia="Arial Unicode MS" w:hAnsi="Times New Roman" w:cs="Arial Unicode MS"/>
              </w:rPr>
              <w:t xml:space="preserve"> </w:t>
            </w:r>
            <w:proofErr w:type="spellStart"/>
            <w:r w:rsidRPr="00140277">
              <w:rPr>
                <w:rFonts w:ascii="Times New Roman" w:eastAsia="Arial Unicode MS" w:hAnsi="Times New Roman" w:cs="Arial Unicode MS"/>
              </w:rPr>
              <w:t>activities</w:t>
            </w:r>
            <w:proofErr w:type="spellEnd"/>
            <w:r w:rsidRPr="00140277">
              <w:rPr>
                <w:rFonts w:ascii="Times New Roman" w:eastAsia="Arial Unicode MS" w:hAnsi="Times New Roman" w:cs="Arial Unicode MS"/>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EEEEEE"/>
          </w:tcPr>
          <w:p w14:paraId="036853B0" w14:textId="77777777" w:rsidR="007C497F" w:rsidRPr="003419E3"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c>
          <w:tcPr>
            <w:tcW w:w="0" w:type="auto"/>
            <w:tcBorders>
              <w:top w:val="single" w:sz="2" w:space="0" w:color="000000"/>
              <w:left w:val="single" w:sz="2" w:space="0" w:color="000000"/>
              <w:bottom w:val="single" w:sz="2" w:space="0" w:color="000000"/>
              <w:right w:val="single" w:sz="2" w:space="0" w:color="000000"/>
            </w:tcBorders>
            <w:shd w:val="clear" w:color="auto" w:fill="EEEEEE"/>
          </w:tcPr>
          <w:p w14:paraId="545F311F" w14:textId="77777777" w:rsidR="007C497F" w:rsidRPr="003419E3"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r>
      <w:tr w:rsidR="007C497F" w:rsidRPr="004F3E73" w14:paraId="2F15821B" w14:textId="77777777" w:rsidTr="00901ACD">
        <w:tblPrEx>
          <w:shd w:val="clear" w:color="auto" w:fill="CEDDEB"/>
        </w:tblPrEx>
        <w:trPr>
          <w:trHeight w:val="2443"/>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FB461A9" w14:textId="77777777" w:rsidR="007C497F" w:rsidRPr="003419E3" w:rsidRDefault="007C497F" w:rsidP="00901ACD">
            <w:pPr>
              <w:pStyle w:val="Default"/>
              <w:tabs>
                <w:tab w:val="left" w:pos="720"/>
                <w:tab w:val="left" w:pos="1440"/>
                <w:tab w:val="left" w:pos="2160"/>
              </w:tabs>
              <w:spacing w:after="240" w:line="360" w:lineRule="atLeast"/>
              <w:ind w:firstLine="0"/>
              <w:rPr>
                <w:sz w:val="20"/>
                <w:szCs w:val="20"/>
              </w:rPr>
            </w:pPr>
            <w:r w:rsidRPr="003419E3">
              <w:rPr>
                <w:sz w:val="20"/>
                <w:szCs w:val="20"/>
              </w:rPr>
              <w:t xml:space="preserve">ПК </w:t>
            </w:r>
            <w:r>
              <w:rPr>
                <w:sz w:val="20"/>
                <w:szCs w:val="20"/>
              </w:rPr>
              <w:t>4</w:t>
            </w:r>
          </w:p>
        </w:tc>
        <w:tc>
          <w:tcPr>
            <w:tcW w:w="0" w:type="auto"/>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6135687" w14:textId="77777777" w:rsidR="007C497F" w:rsidRPr="008631F6" w:rsidRDefault="007C497F" w:rsidP="00901ACD">
            <w:pPr>
              <w:pStyle w:val="Default"/>
              <w:tabs>
                <w:tab w:val="left" w:pos="720"/>
                <w:tab w:val="left" w:pos="1440"/>
                <w:tab w:val="left" w:pos="2160"/>
              </w:tabs>
              <w:spacing w:after="240" w:line="360" w:lineRule="atLeast"/>
              <w:ind w:firstLine="0"/>
              <w:rPr>
                <w:sz w:val="20"/>
                <w:szCs w:val="20"/>
                <w:lang w:val="en-US"/>
              </w:rPr>
            </w:pPr>
            <w:r w:rsidRPr="008631F6">
              <w:rPr>
                <w:sz w:val="20"/>
                <w:szCs w:val="20"/>
                <w:lang w:val="en-US"/>
              </w:rPr>
              <w:t xml:space="preserve">Ability to develop new criteria for evaluating the project effectiveness and apply a methodology for evaluating the project effectiveness </w:t>
            </w:r>
            <w:proofErr w:type="gramStart"/>
            <w:r w:rsidRPr="008631F6">
              <w:rPr>
                <w:sz w:val="20"/>
                <w:szCs w:val="20"/>
                <w:lang w:val="en-US"/>
              </w:rPr>
              <w:t>taking into account</w:t>
            </w:r>
            <w:proofErr w:type="gramEnd"/>
            <w:r w:rsidRPr="008631F6">
              <w:rPr>
                <w:sz w:val="20"/>
                <w:szCs w:val="20"/>
                <w:lang w:val="en-US"/>
              </w:rPr>
              <w:t xml:space="preserve"> the uncertainty factor</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B537C" w14:textId="77777777" w:rsidR="007C497F" w:rsidRPr="00393032"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lang w:val="en-US"/>
              </w:rPr>
            </w:pPr>
            <w:r>
              <w:rPr>
                <w:rFonts w:ascii="Times New Roman" w:hAnsi="Times New Roman"/>
                <w:lang w:val="en-US"/>
              </w:rPr>
              <w:t>- d</w:t>
            </w:r>
            <w:r w:rsidRPr="00393032">
              <w:rPr>
                <w:rFonts w:ascii="Times New Roman" w:hAnsi="Times New Roman"/>
                <w:lang w:val="en-US"/>
              </w:rPr>
              <w:t>ata collection, processing and analysis in various analytical centers and media;</w:t>
            </w:r>
          </w:p>
        </w:tc>
        <w:tc>
          <w:tcPr>
            <w:tcW w:w="0" w:type="auto"/>
            <w:tcBorders>
              <w:top w:val="single" w:sz="2" w:space="0" w:color="000000"/>
              <w:left w:val="single" w:sz="2" w:space="0" w:color="000000"/>
              <w:bottom w:val="single" w:sz="2" w:space="0" w:color="000000"/>
              <w:right w:val="single" w:sz="2" w:space="0" w:color="000000"/>
            </w:tcBorders>
          </w:tcPr>
          <w:p w14:paraId="74EE78BC" w14:textId="77777777" w:rsidR="007C497F" w:rsidRPr="003419E3"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roofErr w:type="spellStart"/>
            <w:r w:rsidRPr="00140277">
              <w:rPr>
                <w:rFonts w:ascii="Times New Roman" w:eastAsia="Arial Unicode MS" w:hAnsi="Times New Roman" w:cs="Arial Unicode MS"/>
              </w:rPr>
              <w:t>Research</w:t>
            </w:r>
            <w:proofErr w:type="spellEnd"/>
            <w:r w:rsidRPr="00140277">
              <w:rPr>
                <w:rFonts w:ascii="Times New Roman" w:eastAsia="Arial Unicode MS" w:hAnsi="Times New Roman" w:cs="Arial Unicode MS"/>
              </w:rPr>
              <w:t xml:space="preserve"> </w:t>
            </w:r>
            <w:proofErr w:type="spellStart"/>
            <w:r w:rsidRPr="00140277">
              <w:rPr>
                <w:rFonts w:ascii="Times New Roman" w:eastAsia="Arial Unicode MS" w:hAnsi="Times New Roman" w:cs="Arial Unicode MS"/>
              </w:rPr>
              <w:t>and</w:t>
            </w:r>
            <w:proofErr w:type="spellEnd"/>
            <w:r w:rsidRPr="00140277">
              <w:rPr>
                <w:rFonts w:ascii="Times New Roman" w:eastAsia="Arial Unicode MS" w:hAnsi="Times New Roman" w:cs="Arial Unicode MS"/>
              </w:rPr>
              <w:t xml:space="preserve"> </w:t>
            </w:r>
            <w:proofErr w:type="spellStart"/>
            <w:r w:rsidRPr="00140277">
              <w:rPr>
                <w:rFonts w:ascii="Times New Roman" w:eastAsia="Arial Unicode MS" w:hAnsi="Times New Roman" w:cs="Arial Unicode MS"/>
              </w:rPr>
              <w:t>analytical</w:t>
            </w:r>
            <w:proofErr w:type="spellEnd"/>
            <w:r w:rsidRPr="00140277">
              <w:rPr>
                <w:rFonts w:ascii="Times New Roman" w:eastAsia="Arial Unicode MS" w:hAnsi="Times New Roman" w:cs="Arial Unicode MS"/>
              </w:rPr>
              <w:t xml:space="preserve"> </w:t>
            </w:r>
            <w:proofErr w:type="spellStart"/>
            <w:r w:rsidRPr="00140277">
              <w:rPr>
                <w:rFonts w:ascii="Times New Roman" w:eastAsia="Arial Unicode MS" w:hAnsi="Times New Roman" w:cs="Arial Unicode MS"/>
              </w:rPr>
              <w:t>activities</w:t>
            </w:r>
            <w:proofErr w:type="spellEnd"/>
            <w:r w:rsidRPr="00140277">
              <w:rPr>
                <w:rFonts w:ascii="Times New Roman" w:eastAsia="Arial Unicode MS" w:hAnsi="Times New Roman" w:cs="Arial Unicode MS"/>
              </w:rPr>
              <w:t xml:space="preserve"> </w:t>
            </w:r>
          </w:p>
        </w:tc>
        <w:tc>
          <w:tcPr>
            <w:tcW w:w="0" w:type="auto"/>
            <w:tcBorders>
              <w:top w:val="single" w:sz="2" w:space="0" w:color="000000"/>
              <w:left w:val="single" w:sz="2" w:space="0" w:color="000000"/>
              <w:bottom w:val="single" w:sz="2" w:space="0" w:color="000000"/>
              <w:right w:val="single" w:sz="2" w:space="0" w:color="000000"/>
            </w:tcBorders>
          </w:tcPr>
          <w:p w14:paraId="7B9AC971" w14:textId="77777777" w:rsidR="007C497F" w:rsidRPr="003419E3"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c>
          <w:tcPr>
            <w:tcW w:w="0" w:type="auto"/>
            <w:tcBorders>
              <w:top w:val="single" w:sz="2" w:space="0" w:color="000000"/>
              <w:left w:val="single" w:sz="2" w:space="0" w:color="000000"/>
              <w:bottom w:val="single" w:sz="2" w:space="0" w:color="000000"/>
              <w:right w:val="single" w:sz="2" w:space="0" w:color="000000"/>
            </w:tcBorders>
          </w:tcPr>
          <w:p w14:paraId="7C2EEBB5" w14:textId="77777777" w:rsidR="007C497F" w:rsidRPr="003419E3" w:rsidRDefault="007C497F" w:rsidP="00901ACD">
            <w:pPr>
              <w:pStyle w:val="TableStyle2A"/>
              <w:tabs>
                <w:tab w:val="left" w:pos="720"/>
                <w:tab w:val="left" w:pos="1440"/>
                <w:tab w:val="left" w:pos="2160"/>
                <w:tab w:val="left" w:pos="2880"/>
                <w:tab w:val="left" w:pos="3600"/>
                <w:tab w:val="left" w:pos="4320"/>
                <w:tab w:val="left" w:pos="5040"/>
                <w:tab w:val="left" w:pos="5760"/>
              </w:tabs>
              <w:spacing w:after="240" w:line="360" w:lineRule="atLeast"/>
              <w:rPr>
                <w:rFonts w:ascii="Times New Roman" w:hAnsi="Times New Roman"/>
              </w:rPr>
            </w:pPr>
          </w:p>
        </w:tc>
      </w:tr>
      <w:tr w:rsidR="007C497F" w:rsidRPr="003A5565" w14:paraId="4628B4F0" w14:textId="77777777" w:rsidTr="00901ACD">
        <w:tblPrEx>
          <w:shd w:val="clear" w:color="auto" w:fill="CEDDEB"/>
        </w:tblPrEx>
        <w:trPr>
          <w:trHeight w:val="2996"/>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72D0951" w14:textId="77777777" w:rsidR="007C497F" w:rsidRPr="003419E3" w:rsidRDefault="007C497F" w:rsidP="00901ACD">
            <w:pPr>
              <w:pStyle w:val="Default"/>
              <w:tabs>
                <w:tab w:val="left" w:pos="720"/>
                <w:tab w:val="left" w:pos="1440"/>
                <w:tab w:val="left" w:pos="2160"/>
              </w:tabs>
              <w:spacing w:after="240" w:line="360" w:lineRule="atLeast"/>
              <w:ind w:firstLine="0"/>
              <w:rPr>
                <w:sz w:val="20"/>
                <w:szCs w:val="20"/>
              </w:rPr>
            </w:pPr>
            <w:r w:rsidRPr="003419E3">
              <w:rPr>
                <w:sz w:val="20"/>
                <w:szCs w:val="20"/>
              </w:rPr>
              <w:t>ПК 5</w:t>
            </w:r>
          </w:p>
        </w:tc>
        <w:tc>
          <w:tcPr>
            <w:tcW w:w="0" w:type="auto"/>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5CB5B84" w14:textId="77777777" w:rsidR="007C497F" w:rsidRPr="007B009A" w:rsidRDefault="007C497F" w:rsidP="00901ACD">
            <w:pPr>
              <w:pStyle w:val="Default"/>
              <w:tabs>
                <w:tab w:val="left" w:pos="720"/>
                <w:tab w:val="left" w:pos="1440"/>
                <w:tab w:val="left" w:pos="2160"/>
              </w:tabs>
              <w:spacing w:after="240" w:line="360" w:lineRule="atLeast"/>
              <w:ind w:firstLine="0"/>
              <w:rPr>
                <w:sz w:val="20"/>
                <w:szCs w:val="20"/>
                <w:lang w:val="en-US"/>
              </w:rPr>
            </w:pPr>
            <w:r w:rsidRPr="007B009A">
              <w:rPr>
                <w:sz w:val="20"/>
                <w:szCs w:val="20"/>
                <w:lang w:val="en-US"/>
              </w:rPr>
              <w:t>Ability to prepare analytical materials for evaluating economic policy activities a</w:t>
            </w:r>
            <w:r>
              <w:rPr>
                <w:sz w:val="20"/>
                <w:szCs w:val="20"/>
                <w:lang w:val="en-US"/>
              </w:rPr>
              <w:t>nd making strategic decisions for</w:t>
            </w:r>
            <w:r w:rsidRPr="007B009A">
              <w:rPr>
                <w:sz w:val="20"/>
                <w:szCs w:val="20"/>
                <w:lang w:val="en-US"/>
              </w:rPr>
              <w:t xml:space="preserve"> the micro and macro levels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82B0CB" w14:textId="77777777" w:rsidR="007C497F" w:rsidRPr="00925A78"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lang w:val="en-US"/>
              </w:rPr>
            </w:pPr>
            <w:r w:rsidRPr="00E11F41">
              <w:rPr>
                <w:lang w:val="en-US"/>
              </w:rPr>
              <w:t>- preparation of scientific a</w:t>
            </w:r>
            <w:r>
              <w:rPr>
                <w:lang w:val="en-US"/>
              </w:rPr>
              <w:t xml:space="preserve">nd </w:t>
            </w:r>
            <w:r w:rsidRPr="00E11F41">
              <w:rPr>
                <w:lang w:val="en-US"/>
              </w:rPr>
              <w:t>analytical texts (reports, articles, sections of monographs, reviews, conclusions, etc.) for publication in scientific publications</w:t>
            </w:r>
            <w:r w:rsidRPr="00925A78">
              <w:rPr>
                <w:sz w:val="20"/>
                <w:szCs w:val="20"/>
                <w:lang w:val="en-US"/>
              </w:rPr>
              <w:t xml:space="preserve"> </w:t>
            </w:r>
          </w:p>
          <w:p w14:paraId="21C52D6C" w14:textId="77777777" w:rsidR="007C497F" w:rsidRPr="00140277"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sz w:val="20"/>
                <w:szCs w:val="20"/>
                <w:lang w:val="en-US"/>
              </w:rPr>
            </w:pPr>
            <w:r w:rsidRPr="00140277">
              <w:rPr>
                <w:sz w:val="20"/>
                <w:szCs w:val="20"/>
                <w:lang w:val="en-US"/>
              </w:rPr>
              <w:t xml:space="preserve">- participation in seminars, theory and practice oriented scientific conferences, </w:t>
            </w:r>
            <w:r w:rsidRPr="00140277">
              <w:rPr>
                <w:sz w:val="20"/>
                <w:szCs w:val="20"/>
                <w:lang w:val="en-US"/>
              </w:rPr>
              <w:lastRenderedPageBreak/>
              <w:t>round tables, presentations of research results</w:t>
            </w:r>
          </w:p>
        </w:tc>
        <w:tc>
          <w:tcPr>
            <w:tcW w:w="0" w:type="auto"/>
            <w:tcBorders>
              <w:top w:val="single" w:sz="2" w:space="0" w:color="000000"/>
              <w:left w:val="single" w:sz="2" w:space="0" w:color="000000"/>
              <w:bottom w:val="single" w:sz="2" w:space="0" w:color="000000"/>
              <w:right w:val="single" w:sz="2" w:space="0" w:color="000000"/>
            </w:tcBorders>
          </w:tcPr>
          <w:p w14:paraId="246C3B43" w14:textId="77777777" w:rsidR="007C497F" w:rsidRPr="00925A78"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eastAsia="Helvetica" w:cs="Helvetica"/>
                <w:sz w:val="20"/>
                <w:szCs w:val="20"/>
                <w:lang w:val="en-US"/>
              </w:rPr>
            </w:pPr>
            <w:r w:rsidRPr="0099470A">
              <w:rPr>
                <w:rFonts w:eastAsia="Helvetica" w:cs="Helvetica"/>
                <w:sz w:val="20"/>
                <w:szCs w:val="20"/>
                <w:lang w:val="en-US"/>
              </w:rPr>
              <w:lastRenderedPageBreak/>
              <w:t>Pre</w:t>
            </w:r>
            <w:r>
              <w:rPr>
                <w:rFonts w:eastAsia="Helvetica" w:cs="Helvetica"/>
                <w:sz w:val="20"/>
                <w:szCs w:val="20"/>
                <w:lang w:val="en-US"/>
              </w:rPr>
              <w:t>paration of analytical comments</w:t>
            </w:r>
            <w:r w:rsidRPr="0099470A">
              <w:rPr>
                <w:rFonts w:eastAsia="Helvetica" w:cs="Helvetica"/>
                <w:sz w:val="20"/>
                <w:szCs w:val="20"/>
                <w:lang w:val="en-US"/>
              </w:rPr>
              <w:t xml:space="preserve"> and </w:t>
            </w:r>
            <w:r w:rsidRPr="00337433">
              <w:rPr>
                <w:rFonts w:eastAsia="Helvetica" w:cs="Helvetica"/>
                <w:sz w:val="20"/>
                <w:szCs w:val="20"/>
                <w:lang w:val="en-US"/>
              </w:rPr>
              <w:t>expert judgment</w:t>
            </w:r>
            <w:r>
              <w:rPr>
                <w:rFonts w:eastAsia="Helvetica" w:cs="Helvetica"/>
                <w:sz w:val="20"/>
                <w:szCs w:val="20"/>
                <w:lang w:val="en-US"/>
              </w:rPr>
              <w:t>s</w:t>
            </w:r>
          </w:p>
        </w:tc>
        <w:tc>
          <w:tcPr>
            <w:tcW w:w="0" w:type="auto"/>
            <w:tcBorders>
              <w:top w:val="single" w:sz="2" w:space="0" w:color="000000"/>
              <w:left w:val="single" w:sz="2" w:space="0" w:color="000000"/>
              <w:bottom w:val="single" w:sz="2" w:space="0" w:color="000000"/>
              <w:right w:val="single" w:sz="2" w:space="0" w:color="000000"/>
            </w:tcBorders>
          </w:tcPr>
          <w:p w14:paraId="672A4790" w14:textId="77777777" w:rsidR="007C497F" w:rsidRPr="0099470A"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eastAsia="Helvetica" w:cs="Helvetica"/>
                <w:sz w:val="20"/>
                <w:szCs w:val="20"/>
                <w:lang w:val="en-US"/>
              </w:rPr>
            </w:pPr>
          </w:p>
        </w:tc>
        <w:tc>
          <w:tcPr>
            <w:tcW w:w="0" w:type="auto"/>
            <w:tcBorders>
              <w:top w:val="single" w:sz="2" w:space="0" w:color="000000"/>
              <w:left w:val="single" w:sz="2" w:space="0" w:color="000000"/>
              <w:bottom w:val="single" w:sz="2" w:space="0" w:color="000000"/>
              <w:right w:val="single" w:sz="2" w:space="0" w:color="000000"/>
            </w:tcBorders>
          </w:tcPr>
          <w:p w14:paraId="5C08516D" w14:textId="77777777" w:rsidR="007C497F" w:rsidRPr="0099470A" w:rsidRDefault="007C497F" w:rsidP="00901ACD">
            <w:pPr>
              <w:pStyle w:val="Default"/>
              <w:tabs>
                <w:tab w:val="left" w:pos="720"/>
                <w:tab w:val="left" w:pos="1440"/>
                <w:tab w:val="left" w:pos="2160"/>
                <w:tab w:val="left" w:pos="2880"/>
                <w:tab w:val="left" w:pos="3600"/>
                <w:tab w:val="left" w:pos="4320"/>
                <w:tab w:val="left" w:pos="5040"/>
                <w:tab w:val="left" w:pos="5760"/>
              </w:tabs>
              <w:spacing w:after="240" w:line="360" w:lineRule="atLeast"/>
              <w:ind w:firstLine="0"/>
              <w:rPr>
                <w:rFonts w:eastAsia="Helvetica" w:cs="Helvetica"/>
                <w:sz w:val="20"/>
                <w:szCs w:val="20"/>
                <w:lang w:val="en-US"/>
              </w:rPr>
            </w:pPr>
          </w:p>
        </w:tc>
      </w:tr>
    </w:tbl>
    <w:p w14:paraId="22B23C12" w14:textId="77777777" w:rsidR="007C497F" w:rsidRPr="0099470A" w:rsidRDefault="007C497F" w:rsidP="007C497F">
      <w:pPr>
        <w:pStyle w:val="Default"/>
        <w:widowControl w:val="0"/>
        <w:tabs>
          <w:tab w:val="left" w:pos="1440"/>
        </w:tabs>
        <w:ind w:left="108" w:hanging="108"/>
        <w:jc w:val="both"/>
        <w:rPr>
          <w:b/>
          <w:bCs/>
          <w:lang w:val="en-US"/>
        </w:rPr>
      </w:pPr>
    </w:p>
    <w:p w14:paraId="2AB7530F" w14:textId="77777777" w:rsidR="007C497F" w:rsidRPr="0099470A" w:rsidRDefault="007C497F" w:rsidP="007C497F">
      <w:pPr>
        <w:pStyle w:val="Default"/>
        <w:ind w:firstLine="0"/>
        <w:jc w:val="both"/>
        <w:rPr>
          <w:b/>
          <w:bCs/>
          <w:lang w:val="en-US"/>
        </w:rPr>
      </w:pPr>
    </w:p>
    <w:p w14:paraId="55FA3C17" w14:textId="77777777" w:rsidR="007C497F" w:rsidRPr="0099470A" w:rsidRDefault="007C497F" w:rsidP="007C497F">
      <w:pPr>
        <w:pStyle w:val="Default"/>
        <w:ind w:firstLine="0"/>
        <w:jc w:val="both"/>
        <w:rPr>
          <w:b/>
          <w:bCs/>
          <w:lang w:val="en-US"/>
        </w:rPr>
      </w:pPr>
    </w:p>
    <w:p w14:paraId="7BE02FCB" w14:textId="77777777" w:rsidR="007C497F" w:rsidRPr="0099470A" w:rsidRDefault="007C497F" w:rsidP="007C497F">
      <w:pPr>
        <w:pStyle w:val="Default"/>
        <w:ind w:firstLine="0"/>
        <w:jc w:val="both"/>
        <w:rPr>
          <w:b/>
          <w:bCs/>
          <w:lang w:val="en-US"/>
        </w:rPr>
      </w:pPr>
    </w:p>
    <w:p w14:paraId="62967F19" w14:textId="77777777" w:rsidR="007C497F" w:rsidRDefault="007C497F" w:rsidP="007C497F">
      <w:pPr>
        <w:pStyle w:val="Default"/>
        <w:tabs>
          <w:tab w:val="left" w:pos="360"/>
        </w:tabs>
        <w:jc w:val="both"/>
        <w:rPr>
          <w:b/>
          <w:bCs/>
        </w:rPr>
      </w:pPr>
      <w:r w:rsidRPr="00337433">
        <w:rPr>
          <w:b/>
          <w:bCs/>
        </w:rPr>
        <w:t>INTERNSHIP</w:t>
      </w:r>
      <w:r>
        <w:rPr>
          <w:b/>
          <w:bCs/>
        </w:rPr>
        <w:t>'S</w:t>
      </w:r>
      <w:r w:rsidRPr="00337433">
        <w:rPr>
          <w:b/>
          <w:bCs/>
        </w:rPr>
        <w:t xml:space="preserve"> STRUCTURE AND CONTENT</w:t>
      </w:r>
    </w:p>
    <w:p w14:paraId="4296C1C4" w14:textId="77777777" w:rsidR="007C497F" w:rsidRDefault="007C497F" w:rsidP="007C497F">
      <w:pPr>
        <w:pStyle w:val="Default"/>
        <w:tabs>
          <w:tab w:val="left" w:pos="1440"/>
        </w:tabs>
        <w:ind w:left="360" w:firstLine="0"/>
        <w:jc w:val="both"/>
        <w:rPr>
          <w:b/>
          <w:bCs/>
        </w:rPr>
      </w:pPr>
    </w:p>
    <w:tbl>
      <w:tblPr>
        <w:tblStyle w:val="TableNormal"/>
        <w:tblW w:w="93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681"/>
        <w:gridCol w:w="1985"/>
        <w:gridCol w:w="4343"/>
        <w:gridCol w:w="2335"/>
      </w:tblGrid>
      <w:tr w:rsidR="007C497F" w:rsidRPr="00C35783" w14:paraId="5729AE57" w14:textId="77777777" w:rsidTr="00901ACD">
        <w:trPr>
          <w:trHeight w:val="728"/>
          <w:tblHeader/>
        </w:trPr>
        <w:tc>
          <w:tcPr>
            <w:tcW w:w="68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C945452" w14:textId="77777777" w:rsidR="007C497F" w:rsidRPr="00C35783" w:rsidRDefault="007C497F" w:rsidP="00901ACD">
            <w:pPr>
              <w:pStyle w:val="BodyA"/>
              <w:rPr>
                <w:rFonts w:ascii="Helvetica" w:eastAsia="Helvetica" w:hAnsi="Helvetica" w:cs="Helvetica"/>
              </w:rPr>
            </w:pPr>
            <w:r w:rsidRPr="00C35783">
              <w:rPr>
                <w:rFonts w:ascii="Helvetica" w:hAnsi="Helvetica"/>
              </w:rPr>
              <w:t>№</w:t>
            </w:r>
          </w:p>
          <w:p w14:paraId="517398A4" w14:textId="77777777" w:rsidR="007C497F" w:rsidRPr="00C35783" w:rsidRDefault="007C497F" w:rsidP="00901ACD">
            <w:pPr>
              <w:pStyle w:val="TableStyle1A"/>
              <w:rPr>
                <w:lang w:val="en-US"/>
              </w:rPr>
            </w:pPr>
          </w:p>
        </w:tc>
        <w:tc>
          <w:tcPr>
            <w:tcW w:w="198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B3B706" w14:textId="77777777" w:rsidR="007C497F" w:rsidRPr="00C35783" w:rsidRDefault="007C497F" w:rsidP="00901ACD">
            <w:pPr>
              <w:pStyle w:val="TableStyle1A"/>
              <w:rPr>
                <w:lang w:val="en-US"/>
              </w:rPr>
            </w:pPr>
            <w:r w:rsidRPr="00C35783">
              <w:rPr>
                <w:lang w:val="en-US"/>
              </w:rPr>
              <w:t xml:space="preserve">Kind of the student’s activity </w:t>
            </w:r>
          </w:p>
        </w:tc>
        <w:tc>
          <w:tcPr>
            <w:tcW w:w="434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B814D27" w14:textId="77777777" w:rsidR="007C497F" w:rsidRPr="00C35783" w:rsidRDefault="007C497F" w:rsidP="00901ACD">
            <w:pPr>
              <w:pStyle w:val="TableStyle1A"/>
              <w:rPr>
                <w:lang w:val="en-US"/>
              </w:rPr>
            </w:pPr>
            <w:r w:rsidRPr="00C35783">
              <w:rPr>
                <w:lang w:val="en-US"/>
              </w:rPr>
              <w:t>Activity content</w:t>
            </w:r>
          </w:p>
        </w:tc>
        <w:tc>
          <w:tcPr>
            <w:tcW w:w="233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79A130" w14:textId="77777777" w:rsidR="007C497F" w:rsidRPr="00C35783" w:rsidRDefault="007C497F" w:rsidP="00901ACD">
            <w:pPr>
              <w:pStyle w:val="TableStyle1A"/>
              <w:rPr>
                <w:lang w:val="en-US"/>
              </w:rPr>
            </w:pPr>
            <w:r w:rsidRPr="00C35783">
              <w:rPr>
                <w:lang w:val="en-US"/>
              </w:rPr>
              <w:t>Competencies to be formed</w:t>
            </w:r>
          </w:p>
        </w:tc>
      </w:tr>
      <w:tr w:rsidR="007C497F" w:rsidRPr="00C35783" w14:paraId="6C27D935" w14:textId="77777777" w:rsidTr="00901ACD">
        <w:tblPrEx>
          <w:shd w:val="clear" w:color="auto" w:fill="CEDDEB"/>
        </w:tblPrEx>
        <w:trPr>
          <w:trHeight w:val="4368"/>
        </w:trPr>
        <w:tc>
          <w:tcPr>
            <w:tcW w:w="681"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5121BC4" w14:textId="77777777" w:rsidR="007C497F" w:rsidRPr="00C35783" w:rsidRDefault="007C497F" w:rsidP="00901ACD">
            <w:pPr>
              <w:pStyle w:val="BodyA"/>
              <w:jc w:val="right"/>
            </w:pPr>
            <w:r w:rsidRPr="00C35783">
              <w:rPr>
                <w:rFonts w:ascii="Helvetica" w:hAnsi="Helvetica"/>
                <w:b/>
                <w:bCs/>
                <w:sz w:val="20"/>
                <w:szCs w:val="20"/>
              </w:rPr>
              <w:t>1</w:t>
            </w:r>
          </w:p>
        </w:tc>
        <w:tc>
          <w:tcPr>
            <w:tcW w:w="198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2C01813" w14:textId="77777777" w:rsidR="007C497F" w:rsidRPr="00C35783" w:rsidRDefault="007C497F" w:rsidP="00901ACD">
            <w:pPr>
              <w:rPr>
                <w:sz w:val="20"/>
                <w:szCs w:val="20"/>
              </w:rPr>
            </w:pPr>
            <w:r w:rsidRPr="00C35783">
              <w:rPr>
                <w:sz w:val="20"/>
                <w:szCs w:val="20"/>
              </w:rPr>
              <w:t>Research activity</w:t>
            </w:r>
          </w:p>
        </w:tc>
        <w:tc>
          <w:tcPr>
            <w:tcW w:w="434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688412" w14:textId="77777777" w:rsidR="007C497F" w:rsidRPr="00C35783" w:rsidRDefault="007C497F" w:rsidP="00901ACD">
            <w:pPr>
              <w:rPr>
                <w:sz w:val="20"/>
                <w:szCs w:val="20"/>
              </w:rPr>
            </w:pPr>
            <w:r w:rsidRPr="00C35783">
              <w:rPr>
                <w:sz w:val="20"/>
                <w:szCs w:val="20"/>
              </w:rPr>
              <w:t>- Data collection and processing for scientific research, the study of alternative sources of information in the subject area, including analysis of the possible use of Big data:</w:t>
            </w:r>
          </w:p>
          <w:p w14:paraId="7A9F60FB" w14:textId="77777777" w:rsidR="007C497F" w:rsidRPr="00C35783" w:rsidRDefault="007C497F" w:rsidP="00901ACD">
            <w:pPr>
              <w:rPr>
                <w:sz w:val="20"/>
                <w:szCs w:val="20"/>
              </w:rPr>
            </w:pPr>
            <w:r w:rsidRPr="00C35783">
              <w:rPr>
                <w:sz w:val="20"/>
                <w:szCs w:val="20"/>
              </w:rPr>
              <w:t xml:space="preserve"> - Search for sources of statistical data in the subject area, study the methodology for collecting and processing information, the availability and possibility of using available microdata of statistical observations, financial and accounting </w:t>
            </w:r>
            <w:proofErr w:type="gramStart"/>
            <w:r w:rsidRPr="00C35783">
              <w:rPr>
                <w:sz w:val="20"/>
                <w:szCs w:val="20"/>
              </w:rPr>
              <w:t>reports;</w:t>
            </w:r>
            <w:proofErr w:type="gramEnd"/>
          </w:p>
          <w:p w14:paraId="4F587119" w14:textId="77777777" w:rsidR="007C497F" w:rsidRPr="00C35783" w:rsidRDefault="007C497F" w:rsidP="00901ACD">
            <w:pPr>
              <w:rPr>
                <w:sz w:val="20"/>
                <w:szCs w:val="20"/>
              </w:rPr>
            </w:pPr>
            <w:r w:rsidRPr="00C35783">
              <w:rPr>
                <w:sz w:val="20"/>
                <w:szCs w:val="20"/>
              </w:rPr>
              <w:t xml:space="preserve">- participation in seminars, theory and practice oriented scientific conferences, round tables, presentations of research </w:t>
            </w:r>
            <w:proofErr w:type="gramStart"/>
            <w:r w:rsidRPr="00C35783">
              <w:rPr>
                <w:sz w:val="20"/>
                <w:szCs w:val="20"/>
              </w:rPr>
              <w:t>results;</w:t>
            </w:r>
            <w:proofErr w:type="gramEnd"/>
          </w:p>
          <w:p w14:paraId="0EF7A5ED" w14:textId="77777777" w:rsidR="007C497F" w:rsidRPr="00C35783" w:rsidRDefault="007C497F" w:rsidP="00901ACD">
            <w:pPr>
              <w:rPr>
                <w:sz w:val="20"/>
                <w:szCs w:val="20"/>
              </w:rPr>
            </w:pPr>
            <w:r w:rsidRPr="00C35783">
              <w:rPr>
                <w:sz w:val="20"/>
                <w:szCs w:val="20"/>
              </w:rPr>
              <w:t xml:space="preserve">- Preparation of bibliographic reviews, annotations, abstracts, explanatory notes, reports on the results of research </w:t>
            </w:r>
            <w:proofErr w:type="gramStart"/>
            <w:r w:rsidRPr="00C35783">
              <w:rPr>
                <w:sz w:val="20"/>
                <w:szCs w:val="20"/>
              </w:rPr>
              <w:t>work;</w:t>
            </w:r>
            <w:proofErr w:type="gramEnd"/>
          </w:p>
          <w:p w14:paraId="4DA52068" w14:textId="77777777" w:rsidR="007C497F" w:rsidRPr="00C35783" w:rsidRDefault="007C497F" w:rsidP="00901ACD">
            <w:pPr>
              <w:rPr>
                <w:sz w:val="20"/>
                <w:szCs w:val="20"/>
              </w:rPr>
            </w:pPr>
            <w:r w:rsidRPr="00C35783">
              <w:rPr>
                <w:sz w:val="20"/>
                <w:szCs w:val="20"/>
              </w:rPr>
              <w:t xml:space="preserve">- Presentation of the research results, including a critical analysis of related scientific literature, official methodological </w:t>
            </w:r>
            <w:proofErr w:type="gramStart"/>
            <w:r w:rsidRPr="00C35783">
              <w:rPr>
                <w:sz w:val="20"/>
                <w:szCs w:val="20"/>
              </w:rPr>
              <w:t>materials</w:t>
            </w:r>
            <w:proofErr w:type="gramEnd"/>
            <w:r w:rsidRPr="00C35783">
              <w:rPr>
                <w:sz w:val="20"/>
                <w:szCs w:val="20"/>
              </w:rPr>
              <w:t xml:space="preserve"> and technical manuals in the field of statistics on the topic of research.</w:t>
            </w:r>
          </w:p>
        </w:tc>
        <w:tc>
          <w:tcPr>
            <w:tcW w:w="23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D90F2B" w14:textId="77777777" w:rsidR="007C497F" w:rsidRPr="00C35783" w:rsidRDefault="007C497F" w:rsidP="00901ACD">
            <w:pPr>
              <w:pStyle w:val="Default"/>
              <w:tabs>
                <w:tab w:val="left" w:pos="720"/>
                <w:tab w:val="left" w:pos="1440"/>
                <w:tab w:val="left" w:pos="2160"/>
              </w:tabs>
              <w:spacing w:after="240" w:line="360" w:lineRule="atLeast"/>
              <w:ind w:firstLine="0"/>
              <w:rPr>
                <w:sz w:val="20"/>
                <w:szCs w:val="20"/>
                <w:lang w:val="en-US"/>
              </w:rPr>
            </w:pPr>
            <w:r w:rsidRPr="00C35783">
              <w:rPr>
                <w:sz w:val="20"/>
                <w:szCs w:val="20"/>
                <w:lang w:val="en-US"/>
              </w:rPr>
              <w:t>ПК 1, ПК 2, ПК 4</w:t>
            </w:r>
          </w:p>
        </w:tc>
      </w:tr>
      <w:tr w:rsidR="007C497F" w:rsidRPr="00C35783" w14:paraId="12218E0D" w14:textId="77777777" w:rsidTr="00901ACD">
        <w:tblPrEx>
          <w:shd w:val="clear" w:color="auto" w:fill="CEDDEB"/>
        </w:tblPrEx>
        <w:trPr>
          <w:trHeight w:val="1543"/>
        </w:trPr>
        <w:tc>
          <w:tcPr>
            <w:tcW w:w="68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FC4B85E" w14:textId="77777777" w:rsidR="007C497F" w:rsidRPr="00C35783" w:rsidRDefault="007C497F" w:rsidP="00901ACD">
            <w:pPr>
              <w:pStyle w:val="BodyA"/>
              <w:jc w:val="right"/>
            </w:pPr>
            <w:r w:rsidRPr="00C35783">
              <w:rPr>
                <w:rFonts w:ascii="Helvetica" w:hAnsi="Helvetica"/>
                <w:b/>
                <w:bCs/>
                <w:sz w:val="20"/>
                <w:szCs w:val="20"/>
              </w:rPr>
              <w:t>2</w:t>
            </w:r>
          </w:p>
        </w:tc>
        <w:tc>
          <w:tcPr>
            <w:tcW w:w="198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8E1E090" w14:textId="77777777" w:rsidR="007C497F" w:rsidRPr="00C35783" w:rsidRDefault="007C497F" w:rsidP="00901ACD">
            <w:pPr>
              <w:rPr>
                <w:sz w:val="20"/>
                <w:szCs w:val="20"/>
              </w:rPr>
            </w:pPr>
            <w:r w:rsidRPr="00C35783">
              <w:rPr>
                <w:sz w:val="20"/>
                <w:szCs w:val="20"/>
              </w:rPr>
              <w:t xml:space="preserve">Administrative activity </w:t>
            </w:r>
          </w:p>
        </w:tc>
        <w:tc>
          <w:tcPr>
            <w:tcW w:w="434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70DC2A" w14:textId="77777777" w:rsidR="007C497F" w:rsidRPr="00C35783" w:rsidRDefault="007C497F" w:rsidP="00901ACD">
            <w:pPr>
              <w:rPr>
                <w:sz w:val="20"/>
                <w:szCs w:val="20"/>
              </w:rPr>
            </w:pPr>
            <w:r w:rsidRPr="00C35783">
              <w:rPr>
                <w:sz w:val="20"/>
                <w:szCs w:val="20"/>
              </w:rPr>
              <w:t xml:space="preserve"> Participation in the current work of the organization, in the preparation of conclusions and reviews, in the selection process of data sources and methods of data processing</w:t>
            </w:r>
          </w:p>
        </w:tc>
        <w:tc>
          <w:tcPr>
            <w:tcW w:w="23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BB07A8" w14:textId="77777777" w:rsidR="007C497F" w:rsidRPr="00C35783" w:rsidRDefault="007C497F" w:rsidP="00901ACD">
            <w:pPr>
              <w:pStyle w:val="Default"/>
              <w:tabs>
                <w:tab w:val="left" w:pos="720"/>
                <w:tab w:val="left" w:pos="1440"/>
                <w:tab w:val="left" w:pos="2160"/>
              </w:tabs>
              <w:spacing w:after="240" w:line="360" w:lineRule="atLeast"/>
              <w:ind w:firstLine="0"/>
              <w:rPr>
                <w:sz w:val="20"/>
                <w:szCs w:val="20"/>
                <w:lang w:val="en-US"/>
              </w:rPr>
            </w:pPr>
            <w:r w:rsidRPr="00C35783">
              <w:rPr>
                <w:sz w:val="20"/>
                <w:szCs w:val="20"/>
                <w:lang w:val="en-US"/>
              </w:rPr>
              <w:t>ПК 5</w:t>
            </w:r>
          </w:p>
        </w:tc>
      </w:tr>
      <w:tr w:rsidR="007C497F" w:rsidRPr="00C35783" w14:paraId="25C2703A" w14:textId="77777777" w:rsidTr="00901ACD">
        <w:tblPrEx>
          <w:shd w:val="clear" w:color="auto" w:fill="CEDDEB"/>
        </w:tblPrEx>
        <w:trPr>
          <w:trHeight w:val="1270"/>
        </w:trPr>
        <w:tc>
          <w:tcPr>
            <w:tcW w:w="681"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535048" w14:textId="77777777" w:rsidR="007C497F" w:rsidRPr="00C35783" w:rsidRDefault="007C497F" w:rsidP="00901ACD">
            <w:pPr>
              <w:pStyle w:val="BodyA"/>
              <w:jc w:val="right"/>
            </w:pPr>
            <w:r w:rsidRPr="00C35783">
              <w:rPr>
                <w:rFonts w:ascii="Helvetica" w:hAnsi="Helvetica"/>
                <w:b/>
                <w:bCs/>
                <w:sz w:val="20"/>
                <w:szCs w:val="20"/>
              </w:rPr>
              <w:lastRenderedPageBreak/>
              <w:t>3</w:t>
            </w:r>
          </w:p>
        </w:tc>
        <w:tc>
          <w:tcPr>
            <w:tcW w:w="198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33B9F8B" w14:textId="77777777" w:rsidR="007C497F" w:rsidRPr="00C35783" w:rsidRDefault="007C497F" w:rsidP="00901ACD">
            <w:pPr>
              <w:rPr>
                <w:sz w:val="20"/>
                <w:szCs w:val="20"/>
              </w:rPr>
            </w:pPr>
            <w:r w:rsidRPr="00C35783">
              <w:rPr>
                <w:sz w:val="20"/>
                <w:szCs w:val="20"/>
              </w:rPr>
              <w:t>Expert and analytical activity</w:t>
            </w:r>
          </w:p>
        </w:tc>
        <w:tc>
          <w:tcPr>
            <w:tcW w:w="43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4529D" w14:textId="77777777" w:rsidR="007C497F" w:rsidRPr="00C35783" w:rsidRDefault="007C497F" w:rsidP="00901ACD">
            <w:pPr>
              <w:rPr>
                <w:sz w:val="20"/>
                <w:szCs w:val="20"/>
              </w:rPr>
            </w:pPr>
            <w:r w:rsidRPr="00C35783">
              <w:rPr>
                <w:sz w:val="20"/>
                <w:szCs w:val="20"/>
              </w:rPr>
              <w:t xml:space="preserve">- Systematization, verification, </w:t>
            </w:r>
            <w:proofErr w:type="gramStart"/>
            <w:r w:rsidRPr="00C35783">
              <w:rPr>
                <w:sz w:val="20"/>
                <w:szCs w:val="20"/>
              </w:rPr>
              <w:t>presentation</w:t>
            </w:r>
            <w:proofErr w:type="gramEnd"/>
            <w:r w:rsidRPr="00C35783">
              <w:rPr>
                <w:sz w:val="20"/>
                <w:szCs w:val="20"/>
              </w:rPr>
              <w:t xml:space="preserve"> and analysis of information for decision - making for applied purposes, preparation of expert and analytical reports.</w:t>
            </w:r>
          </w:p>
        </w:tc>
        <w:tc>
          <w:tcPr>
            <w:tcW w:w="2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C236F0" w14:textId="77777777" w:rsidR="007C497F" w:rsidRPr="00C35783" w:rsidRDefault="007C497F" w:rsidP="00901ACD">
            <w:pPr>
              <w:pStyle w:val="Default"/>
              <w:tabs>
                <w:tab w:val="left" w:pos="720"/>
                <w:tab w:val="left" w:pos="1440"/>
                <w:tab w:val="left" w:pos="2160"/>
              </w:tabs>
              <w:spacing w:after="240" w:line="360" w:lineRule="atLeast"/>
              <w:ind w:firstLine="0"/>
              <w:rPr>
                <w:sz w:val="20"/>
                <w:szCs w:val="20"/>
                <w:lang w:val="en-US"/>
              </w:rPr>
            </w:pPr>
            <w:r w:rsidRPr="00C35783">
              <w:rPr>
                <w:sz w:val="20"/>
                <w:szCs w:val="20"/>
                <w:lang w:val="en-US"/>
              </w:rPr>
              <w:t>ПК 5</w:t>
            </w:r>
          </w:p>
        </w:tc>
      </w:tr>
    </w:tbl>
    <w:p w14:paraId="2F582F26" w14:textId="77777777" w:rsidR="007C497F" w:rsidRDefault="007C497F" w:rsidP="007C497F">
      <w:pPr>
        <w:pStyle w:val="Default"/>
        <w:widowControl w:val="0"/>
        <w:tabs>
          <w:tab w:val="left" w:pos="1440"/>
        </w:tabs>
        <w:ind w:left="108" w:hanging="108"/>
        <w:jc w:val="both"/>
        <w:rPr>
          <w:b/>
          <w:bCs/>
        </w:rPr>
      </w:pPr>
    </w:p>
    <w:p w14:paraId="6515829E" w14:textId="77777777" w:rsidR="007C497F" w:rsidRPr="00863DE2" w:rsidRDefault="007C497F" w:rsidP="007C497F">
      <w:pPr>
        <w:pStyle w:val="Default"/>
        <w:jc w:val="both"/>
        <w:rPr>
          <w:lang w:val="en-US"/>
        </w:rPr>
      </w:pPr>
      <w:r w:rsidRPr="00863DE2">
        <w:rPr>
          <w:lang w:val="en-US"/>
        </w:rPr>
        <w:t>Student internship may take place both in Moscow and in the regions of the Russian Federation.</w:t>
      </w:r>
    </w:p>
    <w:p w14:paraId="0540E1FC" w14:textId="77777777" w:rsidR="007C497F" w:rsidRPr="009300CD" w:rsidRDefault="007C497F" w:rsidP="007C497F">
      <w:pPr>
        <w:pStyle w:val="Default"/>
        <w:jc w:val="both"/>
        <w:rPr>
          <w:lang w:val="en-US"/>
        </w:rPr>
      </w:pPr>
      <w:r w:rsidRPr="009300CD">
        <w:rPr>
          <w:lang w:val="en-US"/>
        </w:rPr>
        <w:t>It is possible to have the internships in HSE departments or information resources.</w:t>
      </w:r>
    </w:p>
    <w:p w14:paraId="252A3A52" w14:textId="77777777" w:rsidR="007C497F" w:rsidRPr="00534A16" w:rsidRDefault="007C497F" w:rsidP="007C497F">
      <w:pPr>
        <w:pStyle w:val="Default"/>
        <w:ind w:firstLine="708"/>
        <w:jc w:val="both"/>
        <w:rPr>
          <w:b/>
          <w:bCs/>
          <w:lang w:val="en-US"/>
        </w:rPr>
      </w:pPr>
      <w:r w:rsidRPr="00534A16">
        <w:rPr>
          <w:lang w:val="en-US"/>
        </w:rPr>
        <w:t>During the internship, students must take part in all internal events, seminars, conferences, round tables, etc. that are open to the public. All interning students are the subject to the internal regulations of the organizations where they are interning.</w:t>
      </w:r>
    </w:p>
    <w:p w14:paraId="600C10FD" w14:textId="77777777" w:rsidR="007C497F" w:rsidRPr="00534A16" w:rsidRDefault="007C497F" w:rsidP="007C497F">
      <w:pPr>
        <w:pStyle w:val="Default"/>
        <w:ind w:firstLine="0"/>
        <w:jc w:val="both"/>
        <w:rPr>
          <w:b/>
          <w:bCs/>
          <w:lang w:val="en-US"/>
        </w:rPr>
      </w:pPr>
    </w:p>
    <w:p w14:paraId="6AB670A5" w14:textId="423B6EEC" w:rsidR="00887A6A" w:rsidRPr="00972610" w:rsidRDefault="00F00D0C" w:rsidP="007C497F">
      <w:pPr>
        <w:pStyle w:val="Default"/>
        <w:tabs>
          <w:tab w:val="left" w:pos="360"/>
        </w:tabs>
        <w:spacing w:before="120" w:after="240" w:line="276" w:lineRule="auto"/>
        <w:jc w:val="both"/>
        <w:rPr>
          <w:b/>
          <w:bCs/>
          <w:lang w:val="en-US"/>
        </w:rPr>
      </w:pPr>
      <w:r w:rsidRPr="00972610">
        <w:rPr>
          <w:b/>
          <w:bCs/>
          <w:lang w:val="en-US"/>
        </w:rPr>
        <w:t>REPORTING</w:t>
      </w:r>
    </w:p>
    <w:p w14:paraId="4961CA01" w14:textId="6223AA40" w:rsidR="00C52022" w:rsidRPr="009528A4" w:rsidRDefault="009528A4" w:rsidP="00716492">
      <w:pPr>
        <w:pStyle w:val="Default"/>
        <w:spacing w:line="276" w:lineRule="auto"/>
        <w:ind w:firstLine="0"/>
        <w:jc w:val="both"/>
        <w:rPr>
          <w:lang w:val="en-GB"/>
        </w:rPr>
      </w:pPr>
      <w:r w:rsidRPr="009528A4">
        <w:rPr>
          <w:lang w:val="en-GB"/>
        </w:rPr>
        <w:t>Within 10 days after the completion of the internship, students submit:</w:t>
      </w:r>
    </w:p>
    <w:p w14:paraId="23026622" w14:textId="633FF655" w:rsidR="009528A4" w:rsidRPr="00B058CE" w:rsidRDefault="00B058CE" w:rsidP="00716492">
      <w:pPr>
        <w:pStyle w:val="Default"/>
        <w:spacing w:line="276" w:lineRule="auto"/>
        <w:ind w:firstLine="0"/>
        <w:jc w:val="both"/>
        <w:rPr>
          <w:lang w:val="en-GB"/>
        </w:rPr>
      </w:pPr>
      <w:r w:rsidRPr="00B058CE">
        <w:rPr>
          <w:b/>
          <w:bCs/>
          <w:lang w:val="en-GB"/>
        </w:rPr>
        <w:t xml:space="preserve">Feedback </w:t>
      </w:r>
      <w:r w:rsidR="00E51135">
        <w:rPr>
          <w:b/>
          <w:bCs/>
          <w:lang w:val="en-GB"/>
        </w:rPr>
        <w:t>provided by</w:t>
      </w:r>
      <w:r w:rsidRPr="00B058CE">
        <w:rPr>
          <w:b/>
          <w:bCs/>
          <w:lang w:val="en-GB"/>
        </w:rPr>
        <w:t xml:space="preserve"> the organization</w:t>
      </w:r>
      <w:r w:rsidRPr="00B058CE">
        <w:rPr>
          <w:lang w:val="en-GB"/>
        </w:rPr>
        <w:t>, indicating the duration of stay of the trainee, in which the head of the organization or another responsible person assesses the theoretical training of the student, his abilities, professional qualities, discipline, efficiency; here comments and wishes are expressed and a score is given on a 10-point scale.</w:t>
      </w:r>
    </w:p>
    <w:p w14:paraId="5252D390" w14:textId="7F084986" w:rsidR="00E51135" w:rsidRPr="004F34B7" w:rsidRDefault="004F34B7" w:rsidP="00716492">
      <w:pPr>
        <w:pStyle w:val="Default"/>
        <w:spacing w:line="276" w:lineRule="auto"/>
        <w:ind w:firstLine="0"/>
        <w:jc w:val="both"/>
        <w:rPr>
          <w:lang w:val="en-GB"/>
        </w:rPr>
      </w:pPr>
      <w:r w:rsidRPr="004F34B7">
        <w:rPr>
          <w:b/>
          <w:bCs/>
          <w:lang w:val="en-GB"/>
        </w:rPr>
        <w:t xml:space="preserve">Internship report. </w:t>
      </w:r>
      <w:r w:rsidRPr="004F34B7">
        <w:rPr>
          <w:lang w:val="en-GB"/>
        </w:rPr>
        <w:t xml:space="preserve">Based on the internship results, the student provides a report on the practice, reflecting the work he performed during the internship, the skills and abilities </w:t>
      </w:r>
      <w:r w:rsidR="00371871" w:rsidRPr="004F34B7">
        <w:rPr>
          <w:lang w:val="en-GB"/>
        </w:rPr>
        <w:t>obtained,</w:t>
      </w:r>
      <w:r w:rsidRPr="004F34B7">
        <w:rPr>
          <w:lang w:val="en-GB"/>
        </w:rPr>
        <w:t xml:space="preserve"> and the competencies formed.</w:t>
      </w:r>
    </w:p>
    <w:p w14:paraId="79EFB6CD" w14:textId="77777777" w:rsidR="000D6BAE" w:rsidRPr="00371871" w:rsidRDefault="000D6BAE" w:rsidP="00716492">
      <w:pPr>
        <w:pStyle w:val="6"/>
        <w:keepNext w:val="0"/>
        <w:tabs>
          <w:tab w:val="clear" w:pos="1152"/>
        </w:tabs>
        <w:suppressAutoHyphens w:val="0"/>
        <w:spacing w:line="276" w:lineRule="auto"/>
        <w:jc w:val="right"/>
        <w:rPr>
          <w:rStyle w:val="None"/>
          <w:rFonts w:ascii="Times New Roman" w:eastAsia="Times New Roman" w:hAnsi="Times New Roman" w:cs="Times New Roman"/>
          <w:b/>
          <w:bCs/>
          <w:sz w:val="24"/>
          <w:szCs w:val="24"/>
          <w:lang w:val="en-GB"/>
        </w:rPr>
      </w:pPr>
    </w:p>
    <w:sectPr w:rsidR="000D6BAE" w:rsidRPr="00371871">
      <w:headerReference w:type="default" r:id="rId7"/>
      <w:pgSz w:w="11900" w:h="16840"/>
      <w:pgMar w:top="1701" w:right="1182" w:bottom="1701" w:left="1134"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8C35" w14:textId="77777777" w:rsidR="00C75447" w:rsidRDefault="00C75447">
      <w:r>
        <w:separator/>
      </w:r>
    </w:p>
  </w:endnote>
  <w:endnote w:type="continuationSeparator" w:id="0">
    <w:p w14:paraId="7DED2C34" w14:textId="77777777" w:rsidR="00C75447" w:rsidRDefault="00C7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46CD7" w14:textId="77777777" w:rsidR="00C75447" w:rsidRDefault="00C75447">
      <w:r>
        <w:separator/>
      </w:r>
    </w:p>
  </w:footnote>
  <w:footnote w:type="continuationSeparator" w:id="0">
    <w:p w14:paraId="6E460BB0" w14:textId="77777777" w:rsidR="00C75447" w:rsidRDefault="00C7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036B" w14:textId="77777777" w:rsidR="004F3E73" w:rsidRDefault="004F3E73">
    <w:pPr>
      <w:pStyle w:val="a4"/>
      <w:tabs>
        <w:tab w:val="clear" w:pos="9355"/>
        <w:tab w:val="right" w:pos="9329"/>
      </w:tabs>
    </w:pPr>
    <w:r>
      <w:rPr>
        <w:noProof/>
      </w:rPr>
      <mc:AlternateContent>
        <mc:Choice Requires="wpg">
          <w:drawing>
            <wp:anchor distT="152400" distB="152400" distL="152400" distR="152400" simplePos="0" relativeHeight="251658752" behindDoc="1" locked="0" layoutInCell="1" allowOverlap="1" wp14:anchorId="3667BD34" wp14:editId="44D248A2">
              <wp:simplePos x="0" y="0"/>
              <wp:positionH relativeFrom="page">
                <wp:posOffset>3745545</wp:posOffset>
              </wp:positionH>
              <wp:positionV relativeFrom="page">
                <wp:posOffset>450215</wp:posOffset>
              </wp:positionV>
              <wp:extent cx="609600" cy="187201"/>
              <wp:effectExtent l="0" t="0" r="0" b="0"/>
              <wp:wrapNone/>
              <wp:docPr id="1073741833" name="officeArt object" descr="officeArt object"/>
              <wp:cNvGraphicFramePr/>
              <a:graphic xmlns:a="http://schemas.openxmlformats.org/drawingml/2006/main">
                <a:graphicData uri="http://schemas.microsoft.com/office/word/2010/wordprocessingGroup">
                  <wpg:wgp>
                    <wpg:cNvGrpSpPr/>
                    <wpg:grpSpPr>
                      <a:xfrm>
                        <a:off x="0" y="0"/>
                        <a:ext cx="609600" cy="187201"/>
                        <a:chOff x="0" y="0"/>
                        <a:chExt cx="609600" cy="187200"/>
                      </a:xfrm>
                    </wpg:grpSpPr>
                    <wps:wsp>
                      <wps:cNvPr id="1073741831" name="Shape 1073741834"/>
                      <wps:cNvSpPr/>
                      <wps:spPr>
                        <a:xfrm>
                          <a:off x="0" y="0"/>
                          <a:ext cx="609600" cy="174625"/>
                        </a:xfrm>
                        <a:prstGeom prst="rect">
                          <a:avLst/>
                        </a:prstGeom>
                        <a:solidFill>
                          <a:srgbClr val="FFFFFF">
                            <a:alpha val="0"/>
                          </a:srgbClr>
                        </a:solidFill>
                        <a:ln w="12700" cap="flat">
                          <a:noFill/>
                          <a:miter lim="400000"/>
                        </a:ln>
                        <a:effectLst/>
                      </wps:spPr>
                      <wps:bodyPr/>
                    </wps:wsp>
                    <wps:wsp>
                      <wps:cNvPr id="1073741832" name="Shape 1073741835"/>
                      <wps:cNvSpPr txBox="1"/>
                      <wps:spPr>
                        <a:xfrm>
                          <a:off x="0" y="0"/>
                          <a:ext cx="609600" cy="187201"/>
                        </a:xfrm>
                        <a:prstGeom prst="rect">
                          <a:avLst/>
                        </a:prstGeom>
                        <a:noFill/>
                        <a:ln w="12700" cap="flat">
                          <a:noFill/>
                          <a:miter lim="400000"/>
                        </a:ln>
                        <a:effectLst/>
                      </wps:spPr>
                      <wps:txbx>
                        <w:txbxContent>
                          <w:p w14:paraId="1A137991" w14:textId="77777777" w:rsidR="004F3E73" w:rsidRDefault="004F3E73">
                            <w:pPr>
                              <w:pStyle w:val="a4"/>
                            </w:pPr>
                            <w:r>
                              <w:fldChar w:fldCharType="begin"/>
                            </w:r>
                            <w:r>
                              <w:instrText xml:space="preserve"> PAGE </w:instrText>
                            </w:r>
                            <w:r>
                              <w:fldChar w:fldCharType="separate"/>
                            </w:r>
                            <w:r>
                              <w:rPr>
                                <w:noProof/>
                              </w:rPr>
                              <w:t>18</w:t>
                            </w:r>
                            <w:r>
                              <w:fldChar w:fldCharType="end"/>
                            </w:r>
                          </w:p>
                        </w:txbxContent>
                      </wps:txbx>
                      <wps:bodyPr wrap="square" lIns="0" tIns="0" rIns="0" bIns="0" numCol="1" anchor="t">
                        <a:noAutofit/>
                      </wps:bodyPr>
                    </wps:wsp>
                  </wpg:wgp>
                </a:graphicData>
              </a:graphic>
            </wp:anchor>
          </w:drawing>
        </mc:Choice>
        <mc:Fallback>
          <w:pict>
            <v:group w14:anchorId="3667BD34" id="officeArt object" o:spid="_x0000_s1026" alt="officeArt object" style="position:absolute;left:0;text-align:left;margin-left:294.9pt;margin-top:35.45pt;width:48pt;height:14.75pt;z-index:-251657728;mso-wrap-distance-left:12pt;mso-wrap-distance-top:12pt;mso-wrap-distance-right:12pt;mso-wrap-distance-bottom:12pt;mso-position-horizontal-relative:page;mso-position-vertical-relative:page" coordsize="6096,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">
              <v:rect id="Shape 1073741834" o:spid="_x0000_s1027" style="position:absolute;width:609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" stroked="f" strokeweight="1pt">
                <v:fill opacity="0"/>
                <v:stroke miterlimit="4"/>
              </v:rect>
              <v:shapetype id="_x0000_t202" coordsize="21600,21600" o:spt="202" path="m,l,21600r21600,l21600,xe">
                <v:stroke joinstyle="miter"/>
                <v:path gradientshapeok="t" o:connecttype="rect"/>
              </v:shapetype>
              <v:shape id="Shape 1073741835" o:spid="_x0000_s1028" type="#_x0000_t202" style="position:absolute;width:6096;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" filled="f" stroked="f" strokeweight="1pt">
                <v:stroke miterlimit="4"/>
                <v:textbox inset="0,0,0,0">
                  <w:txbxContent>
                    <w:p w14:paraId="1A137991" w14:textId="77777777" w:rsidR="004F3E73" w:rsidRDefault="004F3E73">
                      <w:pPr>
                        <w:pStyle w:val="a4"/>
                      </w:pPr>
                      <w:r>
                        <w:fldChar w:fldCharType="begin"/>
                      </w:r>
                      <w:r>
                        <w:instrText xml:space="preserve"> PAGE </w:instrText>
                      </w:r>
                      <w:r>
                        <w:fldChar w:fldCharType="separate"/>
                      </w:r>
                      <w:r>
                        <w:rPr>
                          <w:noProof/>
                        </w:rPr>
                        <w:t>18</w:t>
                      </w:r>
                      <w: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259"/>
    <w:multiLevelType w:val="hybridMultilevel"/>
    <w:tmpl w:val="F6F4B126"/>
    <w:numStyleLink w:val="ImportedStyle7"/>
  </w:abstractNum>
  <w:abstractNum w:abstractNumId="1" w15:restartNumberingAfterBreak="0">
    <w:nsid w:val="086257E9"/>
    <w:multiLevelType w:val="multilevel"/>
    <w:tmpl w:val="F7C6F982"/>
    <w:numStyleLink w:val="ImportedStyle15"/>
  </w:abstractNum>
  <w:abstractNum w:abstractNumId="2" w15:restartNumberingAfterBreak="0">
    <w:nsid w:val="0E22608C"/>
    <w:multiLevelType w:val="hybridMultilevel"/>
    <w:tmpl w:val="6F94207A"/>
    <w:styleLink w:val="ImportedStyle8"/>
    <w:lvl w:ilvl="0" w:tplc="2DDA4E5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82E44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ACA1A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4486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4FFB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806F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343E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CFF3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0E96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F70F92"/>
    <w:multiLevelType w:val="hybridMultilevel"/>
    <w:tmpl w:val="8394478C"/>
    <w:numStyleLink w:val="ImportedStyle18"/>
  </w:abstractNum>
  <w:abstractNum w:abstractNumId="4" w15:restartNumberingAfterBreak="0">
    <w:nsid w:val="182C0D57"/>
    <w:multiLevelType w:val="hybridMultilevel"/>
    <w:tmpl w:val="F6F4B126"/>
    <w:styleLink w:val="ImportedStyle7"/>
    <w:lvl w:ilvl="0" w:tplc="87D6ABC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26946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4F5F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6A90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82ECA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E4145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AEE56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2AB64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766B4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991BA9"/>
    <w:multiLevelType w:val="hybridMultilevel"/>
    <w:tmpl w:val="9A16D65E"/>
    <w:styleLink w:val="ImportedStyle22"/>
    <w:lvl w:ilvl="0" w:tplc="60C4CB56">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3C8002">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62CD1C">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9AC6">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C215E">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2CD288">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5A3D2A">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02E504">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E0787E">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E350B7F"/>
    <w:multiLevelType w:val="hybridMultilevel"/>
    <w:tmpl w:val="9028CB3C"/>
    <w:numStyleLink w:val="ImportedStyle6"/>
  </w:abstractNum>
  <w:abstractNum w:abstractNumId="7" w15:restartNumberingAfterBreak="0">
    <w:nsid w:val="1EE91244"/>
    <w:multiLevelType w:val="hybridMultilevel"/>
    <w:tmpl w:val="0DCA54B6"/>
    <w:numStyleLink w:val="ImportedStyle10"/>
  </w:abstractNum>
  <w:abstractNum w:abstractNumId="8" w15:restartNumberingAfterBreak="0">
    <w:nsid w:val="20DE0D46"/>
    <w:multiLevelType w:val="multilevel"/>
    <w:tmpl w:val="8B0A791A"/>
    <w:numStyleLink w:val="ImportedStyle13"/>
  </w:abstractNum>
  <w:abstractNum w:abstractNumId="9" w15:restartNumberingAfterBreak="0">
    <w:nsid w:val="22E271DC"/>
    <w:multiLevelType w:val="multilevel"/>
    <w:tmpl w:val="F7C6F982"/>
    <w:styleLink w:val="ImportedStyle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85"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57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815"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0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845"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09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87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1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9D7406"/>
    <w:multiLevelType w:val="multilevel"/>
    <w:tmpl w:val="88161E6C"/>
    <w:styleLink w:val="ImportedStyle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344625"/>
    <w:multiLevelType w:val="hybridMultilevel"/>
    <w:tmpl w:val="96861744"/>
    <w:styleLink w:val="ImportedStyle12"/>
    <w:lvl w:ilvl="0" w:tplc="0826FA9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FAFB4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0D47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78CB8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80A06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5CCF3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049E3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CAA2D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C8A86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5C761FE"/>
    <w:multiLevelType w:val="hybridMultilevel"/>
    <w:tmpl w:val="9C68C478"/>
    <w:numStyleLink w:val="ImportedStyle19"/>
  </w:abstractNum>
  <w:abstractNum w:abstractNumId="13" w15:restartNumberingAfterBreak="0">
    <w:nsid w:val="3758608F"/>
    <w:multiLevelType w:val="multilevel"/>
    <w:tmpl w:val="6C30E5FE"/>
    <w:numStyleLink w:val="ImportedStyle3"/>
  </w:abstractNum>
  <w:abstractNum w:abstractNumId="14" w15:restartNumberingAfterBreak="0">
    <w:nsid w:val="393F5820"/>
    <w:multiLevelType w:val="hybridMultilevel"/>
    <w:tmpl w:val="0DCA54B6"/>
    <w:styleLink w:val="ImportedStyle10"/>
    <w:lvl w:ilvl="0" w:tplc="6330874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6D3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CA6D3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DA912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DE222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2A36B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F064E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D0244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EEA4">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A2309B"/>
    <w:multiLevelType w:val="hybridMultilevel"/>
    <w:tmpl w:val="EE9A114C"/>
    <w:styleLink w:val="ImportedStyle9"/>
    <w:lvl w:ilvl="0" w:tplc="F1AA8D1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6FE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0887D0">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4AE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21CF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CA117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923D6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AEA73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6F4F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7663BE"/>
    <w:multiLevelType w:val="hybridMultilevel"/>
    <w:tmpl w:val="9C68C478"/>
    <w:styleLink w:val="ImportedStyle19"/>
    <w:lvl w:ilvl="0" w:tplc="B5202DA8">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70F534">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B4E474">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A03AC">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DE1E88">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D86A">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6105C">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FE05B0">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21234">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1B35B2"/>
    <w:multiLevelType w:val="hybridMultilevel"/>
    <w:tmpl w:val="392EE324"/>
    <w:styleLink w:val="ImportedStyle20"/>
    <w:lvl w:ilvl="0" w:tplc="6D62A120">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02FEA">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62E9C">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02886">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DAFE22">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EB61C">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4206E">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EE5B4">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B4F938">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8F01C6"/>
    <w:multiLevelType w:val="hybridMultilevel"/>
    <w:tmpl w:val="9D24E89E"/>
    <w:numStyleLink w:val="ImportedStyle21"/>
  </w:abstractNum>
  <w:abstractNum w:abstractNumId="19" w15:restartNumberingAfterBreak="0">
    <w:nsid w:val="4ABF4CB8"/>
    <w:multiLevelType w:val="multilevel"/>
    <w:tmpl w:val="E670EA50"/>
    <w:numStyleLink w:val="ImportedStyle14"/>
  </w:abstractNum>
  <w:abstractNum w:abstractNumId="20" w15:restartNumberingAfterBreak="0">
    <w:nsid w:val="4CCD29C7"/>
    <w:multiLevelType w:val="multilevel"/>
    <w:tmpl w:val="A6F474F6"/>
    <w:styleLink w:val="ImportedStyle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FBD5D97"/>
    <w:multiLevelType w:val="multilevel"/>
    <w:tmpl w:val="A7C6E4DC"/>
    <w:numStyleLink w:val="ImportedStyle4"/>
  </w:abstractNum>
  <w:abstractNum w:abstractNumId="22" w15:restartNumberingAfterBreak="0">
    <w:nsid w:val="50824091"/>
    <w:multiLevelType w:val="multilevel"/>
    <w:tmpl w:val="88161E6C"/>
    <w:numStyleLink w:val="ImportedStyle2"/>
  </w:abstractNum>
  <w:abstractNum w:abstractNumId="23" w15:restartNumberingAfterBreak="0">
    <w:nsid w:val="50AC18E7"/>
    <w:multiLevelType w:val="multilevel"/>
    <w:tmpl w:val="E670EA50"/>
    <w:styleLink w:val="ImportedStyle14"/>
    <w:lvl w:ilvl="0">
      <w:start w:val="1"/>
      <w:numFmt w:val="decimal"/>
      <w:lvlText w:val="%1."/>
      <w:lvlJc w:val="left"/>
      <w:pPr>
        <w:ind w:left="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5"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52"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52" w:hanging="4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152" w:hanging="1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845"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09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875"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1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A56062"/>
    <w:multiLevelType w:val="hybridMultilevel"/>
    <w:tmpl w:val="9028CB3C"/>
    <w:styleLink w:val="ImportedStyle6"/>
    <w:lvl w:ilvl="0" w:tplc="476EA4B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2FB1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D032A2">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8292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2C61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C8143A">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CC46F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ED96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46B78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29F6A52"/>
    <w:multiLevelType w:val="hybridMultilevel"/>
    <w:tmpl w:val="96861744"/>
    <w:numStyleLink w:val="ImportedStyle12"/>
  </w:abstractNum>
  <w:abstractNum w:abstractNumId="26" w15:restartNumberingAfterBreak="0">
    <w:nsid w:val="52D03BE5"/>
    <w:multiLevelType w:val="multilevel"/>
    <w:tmpl w:val="A7C6E4DC"/>
    <w:styleLink w:val="ImportedStyle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521FCB"/>
    <w:multiLevelType w:val="hybridMultilevel"/>
    <w:tmpl w:val="CE7C08B8"/>
    <w:numStyleLink w:val="ImportedStyle11"/>
  </w:abstractNum>
  <w:abstractNum w:abstractNumId="28" w15:restartNumberingAfterBreak="0">
    <w:nsid w:val="59EF7535"/>
    <w:multiLevelType w:val="hybridMultilevel"/>
    <w:tmpl w:val="9D24E89E"/>
    <w:styleLink w:val="ImportedStyle21"/>
    <w:lvl w:ilvl="0" w:tplc="A99A0026">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62D9AA">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05F8C">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AD050">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6EB794">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4F28A">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ECB812">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FE7ED4">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E7B70">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ACE69DF"/>
    <w:multiLevelType w:val="hybridMultilevel"/>
    <w:tmpl w:val="392EE324"/>
    <w:numStyleLink w:val="ImportedStyle20"/>
  </w:abstractNum>
  <w:abstractNum w:abstractNumId="30" w15:restartNumberingAfterBreak="0">
    <w:nsid w:val="5C212C1A"/>
    <w:multiLevelType w:val="multilevel"/>
    <w:tmpl w:val="8B0A791A"/>
    <w:styleLink w:val="ImportedStyle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5774156"/>
    <w:multiLevelType w:val="hybridMultilevel"/>
    <w:tmpl w:val="A8263626"/>
    <w:styleLink w:val="ImportedStyle1"/>
    <w:lvl w:ilvl="0" w:tplc="A98E56AE">
      <w:start w:val="1"/>
      <w:numFmt w:val="upperRoman"/>
      <w:lvlText w:val="%1."/>
      <w:lvlJc w:val="left"/>
      <w:pPr>
        <w:tabs>
          <w:tab w:val="left" w:pos="360"/>
        </w:tabs>
        <w:ind w:left="10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808AFA">
      <w:start w:val="1"/>
      <w:numFmt w:val="lowerLetter"/>
      <w:lvlText w:val="%2."/>
      <w:lvlJc w:val="left"/>
      <w:pPr>
        <w:tabs>
          <w:tab w:val="left" w:pos="360"/>
        </w:tabs>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36DD34">
      <w:start w:val="1"/>
      <w:numFmt w:val="lowerRoman"/>
      <w:lvlText w:val="%3."/>
      <w:lvlJc w:val="left"/>
      <w:pPr>
        <w:tabs>
          <w:tab w:val="left" w:pos="360"/>
        </w:tabs>
        <w:ind w:left="25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B44268">
      <w:start w:val="1"/>
      <w:numFmt w:val="decimal"/>
      <w:lvlText w:val="%4."/>
      <w:lvlJc w:val="left"/>
      <w:pPr>
        <w:tabs>
          <w:tab w:val="left" w:pos="36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86F3E">
      <w:start w:val="1"/>
      <w:numFmt w:val="lowerLetter"/>
      <w:lvlText w:val="%5."/>
      <w:lvlJc w:val="left"/>
      <w:pPr>
        <w:tabs>
          <w:tab w:val="left" w:pos="360"/>
        </w:tabs>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0CBB4E">
      <w:start w:val="1"/>
      <w:numFmt w:val="lowerRoman"/>
      <w:lvlText w:val="%6."/>
      <w:lvlJc w:val="left"/>
      <w:pPr>
        <w:tabs>
          <w:tab w:val="left" w:pos="360"/>
        </w:tabs>
        <w:ind w:left="46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8014BA">
      <w:start w:val="1"/>
      <w:numFmt w:val="decimal"/>
      <w:lvlText w:val="%7."/>
      <w:lvlJc w:val="left"/>
      <w:pPr>
        <w:tabs>
          <w:tab w:val="left" w:pos="36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66C3E">
      <w:start w:val="1"/>
      <w:numFmt w:val="lowerLetter"/>
      <w:lvlText w:val="%8."/>
      <w:lvlJc w:val="left"/>
      <w:pPr>
        <w:tabs>
          <w:tab w:val="left" w:pos="36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D44F0A">
      <w:start w:val="1"/>
      <w:numFmt w:val="lowerRoman"/>
      <w:lvlText w:val="%9."/>
      <w:lvlJc w:val="left"/>
      <w:pPr>
        <w:tabs>
          <w:tab w:val="left" w:pos="360"/>
        </w:tabs>
        <w:ind w:left="68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773F2D"/>
    <w:multiLevelType w:val="hybridMultilevel"/>
    <w:tmpl w:val="CE7C08B8"/>
    <w:styleLink w:val="ImportedStyle11"/>
    <w:lvl w:ilvl="0" w:tplc="C936997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C07CF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9C7E1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32A1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EBEB8">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042CE">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2357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6BBEC">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4C2666">
      <w:start w:val="1"/>
      <w:numFmt w:val="bullet"/>
      <w:lvlText w:val="•"/>
      <w:lvlJc w:val="left"/>
      <w:pPr>
        <w:ind w:left="12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9F414FF"/>
    <w:multiLevelType w:val="hybridMultilevel"/>
    <w:tmpl w:val="8394478C"/>
    <w:styleLink w:val="ImportedStyle18"/>
    <w:lvl w:ilvl="0" w:tplc="2DE2A47E">
      <w:start w:val="1"/>
      <w:numFmt w:val="bullet"/>
      <w:lvlText w:val="-"/>
      <w:lvlJc w:val="left"/>
      <w:pPr>
        <w:ind w:left="1004"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765006">
      <w:start w:val="1"/>
      <w:numFmt w:val="bullet"/>
      <w:lvlText w:val="o"/>
      <w:lvlJc w:val="left"/>
      <w:pPr>
        <w:ind w:left="16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045E90">
      <w:start w:val="1"/>
      <w:numFmt w:val="bullet"/>
      <w:lvlText w:val="▪"/>
      <w:lvlJc w:val="left"/>
      <w:pPr>
        <w:ind w:left="23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EEBCF2">
      <w:start w:val="1"/>
      <w:numFmt w:val="bullet"/>
      <w:lvlText w:val="•"/>
      <w:lvlJc w:val="left"/>
      <w:pPr>
        <w:ind w:left="30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E0EE0E">
      <w:start w:val="1"/>
      <w:numFmt w:val="bullet"/>
      <w:lvlText w:val="o"/>
      <w:lvlJc w:val="left"/>
      <w:pPr>
        <w:ind w:left="378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58852E">
      <w:start w:val="1"/>
      <w:numFmt w:val="bullet"/>
      <w:lvlText w:val="▪"/>
      <w:lvlJc w:val="left"/>
      <w:pPr>
        <w:ind w:left="450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18AFE0">
      <w:start w:val="1"/>
      <w:numFmt w:val="bullet"/>
      <w:lvlText w:val="•"/>
      <w:lvlJc w:val="left"/>
      <w:pPr>
        <w:ind w:left="522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F82ECA">
      <w:start w:val="1"/>
      <w:numFmt w:val="bullet"/>
      <w:lvlText w:val="o"/>
      <w:lvlJc w:val="left"/>
      <w:pPr>
        <w:ind w:left="594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809D48">
      <w:start w:val="1"/>
      <w:numFmt w:val="bullet"/>
      <w:lvlText w:val="▪"/>
      <w:lvlJc w:val="left"/>
      <w:pPr>
        <w:ind w:left="6660" w:hanging="5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A52CAC"/>
    <w:multiLevelType w:val="multilevel"/>
    <w:tmpl w:val="6C30E5FE"/>
    <w:styleLink w:val="ImportedStyle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16800D4"/>
    <w:multiLevelType w:val="hybridMultilevel"/>
    <w:tmpl w:val="EE9A114C"/>
    <w:numStyleLink w:val="ImportedStyle9"/>
  </w:abstractNum>
  <w:abstractNum w:abstractNumId="36" w15:restartNumberingAfterBreak="0">
    <w:nsid w:val="761F4431"/>
    <w:multiLevelType w:val="multilevel"/>
    <w:tmpl w:val="A6F474F6"/>
    <w:numStyleLink w:val="ImportedStyle5"/>
  </w:abstractNum>
  <w:abstractNum w:abstractNumId="37" w15:restartNumberingAfterBreak="0">
    <w:nsid w:val="7A33371D"/>
    <w:multiLevelType w:val="hybridMultilevel"/>
    <w:tmpl w:val="6F94207A"/>
    <w:numStyleLink w:val="ImportedStyle8"/>
  </w:abstractNum>
  <w:abstractNum w:abstractNumId="38" w15:restartNumberingAfterBreak="0">
    <w:nsid w:val="7BF24283"/>
    <w:multiLevelType w:val="hybridMultilevel"/>
    <w:tmpl w:val="A8263626"/>
    <w:numStyleLink w:val="ImportedStyle1"/>
  </w:abstractNum>
  <w:abstractNum w:abstractNumId="39" w15:restartNumberingAfterBreak="0">
    <w:nsid w:val="7CB87F2A"/>
    <w:multiLevelType w:val="hybridMultilevel"/>
    <w:tmpl w:val="9A16D65E"/>
    <w:numStyleLink w:val="ImportedStyle22"/>
  </w:abstractNum>
  <w:num w:numId="1">
    <w:abstractNumId w:val="31"/>
  </w:num>
  <w:num w:numId="2">
    <w:abstractNumId w:val="38"/>
  </w:num>
  <w:num w:numId="3">
    <w:abstractNumId w:val="10"/>
  </w:num>
  <w:num w:numId="4">
    <w:abstractNumId w:val="22"/>
  </w:num>
  <w:num w:numId="5">
    <w:abstractNumId w:val="34"/>
  </w:num>
  <w:num w:numId="6">
    <w:abstractNumId w:val="13"/>
  </w:num>
  <w:num w:numId="7">
    <w:abstractNumId w:val="26"/>
  </w:num>
  <w:num w:numId="8">
    <w:abstractNumId w:val="21"/>
  </w:num>
  <w:num w:numId="9">
    <w:abstractNumId w:val="20"/>
  </w:num>
  <w:num w:numId="10">
    <w:abstractNumId w:val="36"/>
    <w:lvlOverride w:ilvl="0">
      <w:lvl w:ilvl="0">
        <w:start w:val="1"/>
        <w:numFmt w:val="decimal"/>
        <w:lvlText w:val="(%1)"/>
        <w:lvlJc w:val="left"/>
        <w:pPr>
          <w:ind w:left="36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36"/>
    <w:lvlOverride w:ilvl="0">
      <w:lvl w:ilvl="0">
        <w:start w:val="1"/>
        <w:numFmt w:val="decimal"/>
        <w:lvlText w:val="(%1)"/>
        <w:lvlJc w:val="left"/>
        <w:pPr>
          <w:tabs>
            <w:tab w:val="num" w:pos="708"/>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120" w:firstLine="2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38"/>
    <w:lvlOverride w:ilvl="0">
      <w:startOverride w:val="2"/>
      <w:lvl w:ilvl="0" w:tplc="EB4452DC">
        <w:start w:val="2"/>
        <w:numFmt w:val="upperRoman"/>
        <w:lvlText w:val="%1."/>
        <w:lvlJc w:val="left"/>
        <w:pPr>
          <w:ind w:left="905"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A75E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E8B1B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56F2B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16C87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D637C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1EFDC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94AF1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D835CA">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38"/>
  </w:num>
  <w:num w:numId="14">
    <w:abstractNumId w:val="38"/>
    <w:lvlOverride w:ilvl="0">
      <w:startOverride w:val="4"/>
      <w:lvl w:ilvl="0" w:tplc="EB4452DC">
        <w:start w:val="4"/>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A75E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E8B1B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56F2B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16C87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D637C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1EFDC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94AF1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D835CA">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6"/>
  </w:num>
  <w:num w:numId="17">
    <w:abstractNumId w:val="4"/>
  </w:num>
  <w:num w:numId="18">
    <w:abstractNumId w:val="0"/>
  </w:num>
  <w:num w:numId="19">
    <w:abstractNumId w:val="2"/>
  </w:num>
  <w:num w:numId="20">
    <w:abstractNumId w:val="37"/>
  </w:num>
  <w:num w:numId="21">
    <w:abstractNumId w:val="15"/>
  </w:num>
  <w:num w:numId="22">
    <w:abstractNumId w:val="35"/>
  </w:num>
  <w:num w:numId="23">
    <w:abstractNumId w:val="14"/>
  </w:num>
  <w:num w:numId="24">
    <w:abstractNumId w:val="7"/>
  </w:num>
  <w:num w:numId="25">
    <w:abstractNumId w:val="32"/>
  </w:num>
  <w:num w:numId="26">
    <w:abstractNumId w:val="27"/>
  </w:num>
  <w:num w:numId="27">
    <w:abstractNumId w:val="11"/>
  </w:num>
  <w:num w:numId="28">
    <w:abstractNumId w:val="25"/>
  </w:num>
  <w:num w:numId="29">
    <w:abstractNumId w:val="38"/>
    <w:lvlOverride w:ilvl="0">
      <w:startOverride w:val="5"/>
      <w:lvl w:ilvl="0" w:tplc="EB4452DC">
        <w:start w:val="5"/>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A75E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E8B1B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56F2B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16C87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D637C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1EFDC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94AF1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D835CA">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30"/>
  </w:num>
  <w:num w:numId="31">
    <w:abstractNumId w:val="8"/>
  </w:num>
  <w:num w:numId="32">
    <w:abstractNumId w:val="38"/>
    <w:lvlOverride w:ilvl="0">
      <w:startOverride w:val="6"/>
      <w:lvl w:ilvl="0" w:tplc="EB4452DC">
        <w:start w:val="6"/>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A75E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E8B1B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56F2B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16C87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D637C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1EFDC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94AF1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D835CA">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38"/>
    <w:lvlOverride w:ilvl="0">
      <w:startOverride w:val="7"/>
      <w:lvl w:ilvl="0" w:tplc="EB4452DC">
        <w:start w:val="7"/>
        <w:numFmt w:val="upperRoman"/>
        <w:lvlText w:val="%1."/>
        <w:lvlJc w:val="left"/>
        <w:pPr>
          <w:ind w:left="10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AA75E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E8B1B0">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56F2B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16C87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8D637C0">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C1EFDC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94AF1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D835CA">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23"/>
  </w:num>
  <w:num w:numId="35">
    <w:abstractNumId w:val="19"/>
  </w:num>
  <w:num w:numId="36">
    <w:abstractNumId w:val="9"/>
  </w:num>
  <w:num w:numId="37">
    <w:abstractNumId w:val="1"/>
  </w:num>
  <w:num w:numId="38">
    <w:abstractNumId w:val="19"/>
    <w:lvlOverride w:ilvl="0">
      <w:startOverride w:val="3"/>
    </w:lvlOverride>
  </w:num>
  <w:num w:numId="39">
    <w:abstractNumId w:val="33"/>
  </w:num>
  <w:num w:numId="40">
    <w:abstractNumId w:val="3"/>
  </w:num>
  <w:num w:numId="41">
    <w:abstractNumId w:val="16"/>
  </w:num>
  <w:num w:numId="42">
    <w:abstractNumId w:val="12"/>
  </w:num>
  <w:num w:numId="43">
    <w:abstractNumId w:val="17"/>
  </w:num>
  <w:num w:numId="44">
    <w:abstractNumId w:val="29"/>
  </w:num>
  <w:num w:numId="45">
    <w:abstractNumId w:val="28"/>
  </w:num>
  <w:num w:numId="46">
    <w:abstractNumId w:val="18"/>
  </w:num>
  <w:num w:numId="47">
    <w:abstractNumId w:val="5"/>
  </w:num>
  <w:num w:numId="48">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AE"/>
    <w:rsid w:val="000063B4"/>
    <w:rsid w:val="00025482"/>
    <w:rsid w:val="00044AF1"/>
    <w:rsid w:val="00054962"/>
    <w:rsid w:val="00061CC1"/>
    <w:rsid w:val="0009713F"/>
    <w:rsid w:val="000C3BB8"/>
    <w:rsid w:val="000D3811"/>
    <w:rsid w:val="000D6BAE"/>
    <w:rsid w:val="000E1AE8"/>
    <w:rsid w:val="00123B65"/>
    <w:rsid w:val="00153290"/>
    <w:rsid w:val="00182437"/>
    <w:rsid w:val="001B7A45"/>
    <w:rsid w:val="002244F0"/>
    <w:rsid w:val="00230698"/>
    <w:rsid w:val="00231DB6"/>
    <w:rsid w:val="00271F20"/>
    <w:rsid w:val="002A5DEF"/>
    <w:rsid w:val="002E3831"/>
    <w:rsid w:val="00303B66"/>
    <w:rsid w:val="003141E3"/>
    <w:rsid w:val="003144CC"/>
    <w:rsid w:val="0033318F"/>
    <w:rsid w:val="003419E3"/>
    <w:rsid w:val="00371871"/>
    <w:rsid w:val="00391EB1"/>
    <w:rsid w:val="003B5B92"/>
    <w:rsid w:val="003C0228"/>
    <w:rsid w:val="003C7F0F"/>
    <w:rsid w:val="003E6E2B"/>
    <w:rsid w:val="00403C90"/>
    <w:rsid w:val="00416117"/>
    <w:rsid w:val="00430B2B"/>
    <w:rsid w:val="00447E7C"/>
    <w:rsid w:val="00460085"/>
    <w:rsid w:val="00470529"/>
    <w:rsid w:val="004873DC"/>
    <w:rsid w:val="004D7C5B"/>
    <w:rsid w:val="004F34B7"/>
    <w:rsid w:val="004F3E73"/>
    <w:rsid w:val="00510593"/>
    <w:rsid w:val="00561911"/>
    <w:rsid w:val="00574E0B"/>
    <w:rsid w:val="00594007"/>
    <w:rsid w:val="00596DBC"/>
    <w:rsid w:val="005A0BC3"/>
    <w:rsid w:val="005B1C65"/>
    <w:rsid w:val="005E422B"/>
    <w:rsid w:val="005E455C"/>
    <w:rsid w:val="005F2E45"/>
    <w:rsid w:val="005F70A4"/>
    <w:rsid w:val="00611707"/>
    <w:rsid w:val="00616AB4"/>
    <w:rsid w:val="0064059C"/>
    <w:rsid w:val="00667EB7"/>
    <w:rsid w:val="0067495D"/>
    <w:rsid w:val="00686010"/>
    <w:rsid w:val="0069247B"/>
    <w:rsid w:val="00697E06"/>
    <w:rsid w:val="006A4EEA"/>
    <w:rsid w:val="006B799C"/>
    <w:rsid w:val="00716492"/>
    <w:rsid w:val="00726271"/>
    <w:rsid w:val="0075069B"/>
    <w:rsid w:val="0079122E"/>
    <w:rsid w:val="007C0609"/>
    <w:rsid w:val="007C0AB5"/>
    <w:rsid w:val="007C497F"/>
    <w:rsid w:val="007D2CCB"/>
    <w:rsid w:val="007F6903"/>
    <w:rsid w:val="00836092"/>
    <w:rsid w:val="0085552D"/>
    <w:rsid w:val="00887A6A"/>
    <w:rsid w:val="008A0AAF"/>
    <w:rsid w:val="008A45A7"/>
    <w:rsid w:val="008C7473"/>
    <w:rsid w:val="008D2C6D"/>
    <w:rsid w:val="008D5778"/>
    <w:rsid w:val="008E2286"/>
    <w:rsid w:val="00925A7E"/>
    <w:rsid w:val="00930653"/>
    <w:rsid w:val="009308BF"/>
    <w:rsid w:val="0094064E"/>
    <w:rsid w:val="009407DC"/>
    <w:rsid w:val="00942EE6"/>
    <w:rsid w:val="009528A4"/>
    <w:rsid w:val="00972610"/>
    <w:rsid w:val="009A258D"/>
    <w:rsid w:val="009D4533"/>
    <w:rsid w:val="009E4AC5"/>
    <w:rsid w:val="009F3178"/>
    <w:rsid w:val="009F621E"/>
    <w:rsid w:val="00A56C5F"/>
    <w:rsid w:val="00A63E61"/>
    <w:rsid w:val="00A75AEF"/>
    <w:rsid w:val="00A80E6A"/>
    <w:rsid w:val="00AC5122"/>
    <w:rsid w:val="00AF61D8"/>
    <w:rsid w:val="00B058CE"/>
    <w:rsid w:val="00B2153F"/>
    <w:rsid w:val="00B25CBA"/>
    <w:rsid w:val="00B3690B"/>
    <w:rsid w:val="00B44697"/>
    <w:rsid w:val="00B61A9F"/>
    <w:rsid w:val="00BB1B07"/>
    <w:rsid w:val="00BD5427"/>
    <w:rsid w:val="00C46873"/>
    <w:rsid w:val="00C52022"/>
    <w:rsid w:val="00C54B72"/>
    <w:rsid w:val="00C75447"/>
    <w:rsid w:val="00C8019D"/>
    <w:rsid w:val="00C873FA"/>
    <w:rsid w:val="00CB0A25"/>
    <w:rsid w:val="00CC23D9"/>
    <w:rsid w:val="00CC70AF"/>
    <w:rsid w:val="00CE1D3A"/>
    <w:rsid w:val="00D13834"/>
    <w:rsid w:val="00D23E1E"/>
    <w:rsid w:val="00D25F95"/>
    <w:rsid w:val="00D83F04"/>
    <w:rsid w:val="00D90C80"/>
    <w:rsid w:val="00DA1C0E"/>
    <w:rsid w:val="00DA41F9"/>
    <w:rsid w:val="00DA6AAD"/>
    <w:rsid w:val="00DC22ED"/>
    <w:rsid w:val="00DF364E"/>
    <w:rsid w:val="00E1456C"/>
    <w:rsid w:val="00E14620"/>
    <w:rsid w:val="00E30B80"/>
    <w:rsid w:val="00E37FAB"/>
    <w:rsid w:val="00E4124A"/>
    <w:rsid w:val="00E43B54"/>
    <w:rsid w:val="00E51135"/>
    <w:rsid w:val="00E73B92"/>
    <w:rsid w:val="00EA6A82"/>
    <w:rsid w:val="00EB1612"/>
    <w:rsid w:val="00ED68E4"/>
    <w:rsid w:val="00EE0EFF"/>
    <w:rsid w:val="00F00D0C"/>
    <w:rsid w:val="00F27EB0"/>
    <w:rsid w:val="00F31322"/>
    <w:rsid w:val="00F81E1D"/>
    <w:rsid w:val="00F84C4F"/>
    <w:rsid w:val="00F94BC8"/>
    <w:rsid w:val="00FA6A8D"/>
    <w:rsid w:val="00FC62A6"/>
    <w:rsid w:val="00FF7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B7E5"/>
  <w15:docId w15:val="{4A3FCB93-1C2B-4FF4-831D-F555B16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lang w:val="en-US"/>
    </w:rPr>
  </w:style>
  <w:style w:type="paragraph" w:styleId="1">
    <w:name w:val="heading 1"/>
    <w:basedOn w:val="a"/>
    <w:next w:val="a"/>
    <w:link w:val="10"/>
    <w:uiPriority w:val="9"/>
    <w:qFormat/>
    <w:rsid w:val="007C0AB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6">
    <w:name w:val="heading 6"/>
    <w:next w:val="Default"/>
    <w:pPr>
      <w:keepNext/>
      <w:tabs>
        <w:tab w:val="left" w:pos="1152"/>
      </w:tabs>
      <w:suppressAutoHyphens/>
      <w:jc w:val="center"/>
      <w:outlineLvl w:val="5"/>
    </w:pPr>
    <w:rPr>
      <w:rFonts w:ascii="Arial Unicode MS" w:hAnsi="Arial Unicode MS" w:cs="Arial Unicode M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suppressAutoHyphens/>
      <w:ind w:firstLine="720"/>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uppressAutoHyphens/>
      <w:ind w:firstLine="720"/>
    </w:pPr>
    <w:rPr>
      <w:rFonts w:cs="Arial Unicode MS"/>
      <w:color w:val="000000"/>
      <w:sz w:val="24"/>
      <w:szCs w:val="24"/>
      <w:u w:color="000000"/>
    </w:rPr>
  </w:style>
  <w:style w:type="paragraph" w:styleId="3">
    <w:name w:val="Body Text Indent 3"/>
    <w:pPr>
      <w:suppressAutoHyphens/>
      <w:ind w:firstLine="720"/>
      <w:jc w:val="center"/>
    </w:pPr>
    <w:rPr>
      <w:rFonts w:ascii="Arial Unicode MS" w:hAnsi="Arial Unicode MS" w:cs="Arial Unicode M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21">
    <w:name w:val="Основной текст 21"/>
    <w:pPr>
      <w:suppressAutoHyphens/>
      <w:ind w:left="360"/>
      <w:jc w:val="both"/>
    </w:pPr>
    <w:rPr>
      <w:rFonts w:ascii="Arial Unicode MS" w:hAnsi="Arial Unicode MS" w:cs="Arial Unicode MS"/>
      <w:color w:val="000000"/>
      <w:u w:color="000000"/>
    </w:rPr>
  </w:style>
  <w:style w:type="numbering" w:customStyle="1" w:styleId="ImportedStyle5">
    <w:name w:val="Imported Style 5"/>
    <w:pPr>
      <w:numPr>
        <w:numId w:val="9"/>
      </w:numPr>
    </w:pPr>
  </w:style>
  <w:style w:type="paragraph" w:customStyle="1" w:styleId="BodyA">
    <w:name w:val="Body A"/>
    <w:rPr>
      <w:rFonts w:eastAsia="Times New Roman"/>
      <w:color w:val="000000"/>
      <w:sz w:val="24"/>
      <w:szCs w:val="24"/>
      <w:u w:color="000000"/>
      <w:lang w:val="en-US"/>
    </w:rPr>
  </w:style>
  <w:style w:type="paragraph" w:customStyle="1" w:styleId="TableStyle1A">
    <w:name w:val="Table Style 1 A"/>
    <w:rPr>
      <w:rFonts w:ascii="Helvetica" w:hAnsi="Helvetica" w:cs="Arial Unicode MS"/>
      <w:b/>
      <w:bCs/>
      <w:color w:val="000000"/>
      <w:u w:color="000000"/>
    </w:rPr>
  </w:style>
  <w:style w:type="paragraph" w:customStyle="1" w:styleId="TableStyle2A">
    <w:name w:val="Table Style 2 A"/>
    <w:rPr>
      <w:rFonts w:ascii="Helvetica" w:eastAsia="Helvetica" w:hAnsi="Helvetica" w:cs="Helvetica"/>
      <w:color w:val="000000"/>
      <w:u w:color="000000"/>
    </w:r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7F"/>
      <w:sz w:val="24"/>
      <w:szCs w:val="24"/>
      <w:u w:val="single" w:color="00007F"/>
      <w:lang w:val="en-US"/>
    </w:rPr>
  </w:style>
  <w:style w:type="character" w:customStyle="1" w:styleId="Hyperlink1">
    <w:name w:val="Hyperlink.1"/>
    <w:basedOn w:val="None"/>
    <w:rPr>
      <w:rFonts w:ascii="Times New Roman" w:eastAsia="Times New Roman" w:hAnsi="Times New Roman" w:cs="Times New Roman"/>
      <w:color w:val="00007F"/>
      <w:sz w:val="24"/>
      <w:szCs w:val="24"/>
      <w:u w:val="single" w:color="00007F"/>
      <w:lang w:val="ru-RU"/>
    </w:rPr>
  </w:style>
  <w:style w:type="character" w:customStyle="1" w:styleId="Hyperlink2">
    <w:name w:val="Hyperlink.2"/>
    <w:basedOn w:val="None"/>
    <w:rPr>
      <w:rFonts w:ascii="Times New Roman" w:eastAsia="Times New Roman" w:hAnsi="Times New Roman" w:cs="Times New Roman"/>
      <w:sz w:val="24"/>
      <w:szCs w:val="24"/>
      <w:u w:val="single"/>
      <w:lang w:val="en-US"/>
    </w:rPr>
  </w:style>
  <w:style w:type="numbering" w:customStyle="1" w:styleId="ImportedStyle14">
    <w:name w:val="Imported Style 14"/>
    <w:pPr>
      <w:numPr>
        <w:numId w:val="34"/>
      </w:numPr>
    </w:pPr>
  </w:style>
  <w:style w:type="numbering" w:customStyle="1" w:styleId="ImportedStyle15">
    <w:name w:val="Imported Style 15"/>
    <w:pPr>
      <w:numPr>
        <w:numId w:val="36"/>
      </w:numPr>
    </w:pPr>
  </w:style>
  <w:style w:type="numbering" w:customStyle="1" w:styleId="ImportedStyle18">
    <w:name w:val="Imported Style 18"/>
    <w:pPr>
      <w:numPr>
        <w:numId w:val="39"/>
      </w:numPr>
    </w:pPr>
  </w:style>
  <w:style w:type="numbering" w:customStyle="1" w:styleId="ImportedStyle19">
    <w:name w:val="Imported Style 19"/>
    <w:pPr>
      <w:numPr>
        <w:numId w:val="41"/>
      </w:numPr>
    </w:pPr>
  </w:style>
  <w:style w:type="numbering" w:customStyle="1" w:styleId="ImportedStyle20">
    <w:name w:val="Imported Style 20"/>
    <w:pPr>
      <w:numPr>
        <w:numId w:val="43"/>
      </w:numPr>
    </w:pPr>
  </w:style>
  <w:style w:type="numbering" w:customStyle="1" w:styleId="ImportedStyle21">
    <w:name w:val="Imported Style 21"/>
    <w:pPr>
      <w:numPr>
        <w:numId w:val="45"/>
      </w:numPr>
    </w:pPr>
  </w:style>
  <w:style w:type="numbering" w:customStyle="1" w:styleId="ImportedStyle22">
    <w:name w:val="Imported Style 22"/>
    <w:pPr>
      <w:numPr>
        <w:numId w:val="47"/>
      </w:numPr>
    </w:pPr>
  </w:style>
  <w:style w:type="paragraph" w:styleId="a5">
    <w:name w:val="List Paragraph"/>
    <w:basedOn w:val="a"/>
    <w:uiPriority w:val="34"/>
    <w:qFormat/>
    <w:rsid w:val="00B2153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ru-RU" w:eastAsia="en-US"/>
    </w:rPr>
  </w:style>
  <w:style w:type="character" w:customStyle="1" w:styleId="tlid-translation">
    <w:name w:val="tlid-translation"/>
    <w:basedOn w:val="a0"/>
    <w:rsid w:val="00E30B80"/>
  </w:style>
  <w:style w:type="character" w:customStyle="1" w:styleId="10">
    <w:name w:val="Заголовок 1 Знак"/>
    <w:basedOn w:val="a0"/>
    <w:link w:val="1"/>
    <w:uiPriority w:val="9"/>
    <w:rsid w:val="007C0AB5"/>
    <w:rPr>
      <w:rFonts w:asciiTheme="majorHAnsi" w:eastAsiaTheme="majorEastAsia" w:hAnsiTheme="majorHAnsi" w:cstheme="majorBidi"/>
      <w:color w:val="2F759E" w:themeColor="accent1" w:themeShade="BF"/>
      <w:sz w:val="32"/>
      <w:szCs w:val="3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5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Еремейкина Елена Алексеевна</dc:creator>
  <cp:lastModifiedBy>Надежда Е</cp:lastModifiedBy>
  <cp:revision>2</cp:revision>
  <dcterms:created xsi:type="dcterms:W3CDTF">2020-08-26T17:32:00Z</dcterms:created>
  <dcterms:modified xsi:type="dcterms:W3CDTF">2020-08-26T17:32:00Z</dcterms:modified>
</cp:coreProperties>
</file>