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9E" w:rsidRPr="005B149E" w:rsidRDefault="002319DA" w:rsidP="00FC304D">
      <w:pPr>
        <w:spacing w:line="360" w:lineRule="auto"/>
        <w:jc w:val="both"/>
        <w:outlineLvl w:val="0"/>
        <w:rPr>
          <w:rFonts w:asciiTheme="majorBidi" w:hAnsiTheme="majorBidi" w:cstheme="majorBidi"/>
          <w:lang w:val="ru-RU"/>
        </w:rPr>
      </w:pPr>
      <w:r w:rsidRPr="005B149E">
        <w:rPr>
          <w:rFonts w:asciiTheme="majorBidi" w:hAnsiTheme="majorBidi" w:cstheme="majorBidi"/>
          <w:lang w:val="ru-RU"/>
        </w:rPr>
        <w:t>ЛЁЗОВ</w:t>
      </w:r>
      <w:r w:rsidR="003074E2" w:rsidRPr="005B149E">
        <w:rPr>
          <w:rFonts w:asciiTheme="majorBidi" w:hAnsiTheme="majorBidi" w:cstheme="majorBidi"/>
          <w:lang w:val="ru-RU"/>
        </w:rPr>
        <w:t xml:space="preserve"> </w:t>
      </w:r>
      <w:r w:rsidRPr="005B149E">
        <w:rPr>
          <w:rFonts w:asciiTheme="majorBidi" w:hAnsiTheme="majorBidi" w:cstheme="majorBidi"/>
          <w:lang w:val="ru-RU"/>
        </w:rPr>
        <w:t>Сергей Владимирович</w:t>
      </w:r>
    </w:p>
    <w:p w:rsidR="00211DCD" w:rsidRPr="005B149E" w:rsidRDefault="00943B0A" w:rsidP="00FC304D">
      <w:pPr>
        <w:tabs>
          <w:tab w:val="left" w:pos="8803"/>
        </w:tabs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5B149E">
        <w:rPr>
          <w:rFonts w:asciiTheme="majorBidi" w:hAnsiTheme="majorBidi" w:cstheme="majorBidi"/>
          <w:lang w:val="ru-RU"/>
        </w:rPr>
        <w:t xml:space="preserve">Электронная почта: </w:t>
      </w:r>
      <w:r w:rsidR="002319DA" w:rsidRPr="005B149E">
        <w:rPr>
          <w:rFonts w:asciiTheme="majorBidi" w:hAnsiTheme="majorBidi" w:cstheme="majorBidi"/>
          <w:lang w:val="en-US"/>
        </w:rPr>
        <w:t>sergeloesov@gmail.com</w:t>
      </w:r>
    </w:p>
    <w:p w:rsidR="00DB35B7" w:rsidRPr="005B149E" w:rsidRDefault="00DB35B7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</w:p>
    <w:p w:rsidR="00211DCD" w:rsidRPr="005B149E" w:rsidRDefault="00211DCD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</w:p>
    <w:p w:rsidR="00BF3E21" w:rsidRPr="005B149E" w:rsidRDefault="00AA1809" w:rsidP="00FC304D">
      <w:pPr>
        <w:spacing w:line="360" w:lineRule="auto"/>
        <w:jc w:val="both"/>
        <w:outlineLvl w:val="0"/>
        <w:rPr>
          <w:rFonts w:asciiTheme="majorBidi" w:hAnsiTheme="majorBidi" w:cstheme="majorBidi"/>
          <w:b/>
          <w:caps/>
          <w:lang w:val="ru-RU"/>
        </w:rPr>
      </w:pPr>
      <w:r w:rsidRPr="005B149E">
        <w:rPr>
          <w:rFonts w:asciiTheme="majorBidi" w:hAnsiTheme="majorBidi" w:cstheme="majorBidi"/>
          <w:b/>
          <w:caps/>
          <w:lang w:val="ru-RU"/>
        </w:rPr>
        <w:t>Образование</w:t>
      </w:r>
    </w:p>
    <w:p w:rsidR="00C641C5" w:rsidRPr="005B149E" w:rsidRDefault="00C641C5" w:rsidP="00FC304D">
      <w:pPr>
        <w:spacing w:line="360" w:lineRule="auto"/>
        <w:jc w:val="both"/>
        <w:rPr>
          <w:rFonts w:asciiTheme="majorBidi" w:hAnsiTheme="majorBidi" w:cstheme="majorBidi"/>
          <w:i/>
          <w:lang w:val="ru-RU"/>
        </w:rPr>
      </w:pPr>
      <w:r w:rsidRPr="005B149E">
        <w:rPr>
          <w:rFonts w:asciiTheme="majorBidi" w:hAnsiTheme="majorBidi" w:cstheme="majorBidi"/>
          <w:i/>
          <w:lang w:val="ru-RU"/>
        </w:rPr>
        <w:t>Высшее образование:</w:t>
      </w:r>
    </w:p>
    <w:p w:rsidR="00BF3E21" w:rsidRPr="005B149E" w:rsidRDefault="00F964C0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  <w:r w:rsidRPr="005B149E">
        <w:rPr>
          <w:rFonts w:asciiTheme="majorBidi" w:hAnsiTheme="majorBidi" w:cstheme="majorBidi"/>
          <w:lang w:val="ru-RU"/>
        </w:rPr>
        <w:t>М</w:t>
      </w:r>
      <w:r w:rsidR="003074E2" w:rsidRPr="005B149E">
        <w:rPr>
          <w:rFonts w:asciiTheme="majorBidi" w:hAnsiTheme="majorBidi" w:cstheme="majorBidi"/>
          <w:lang w:val="ru-RU"/>
        </w:rPr>
        <w:t>ГУ</w:t>
      </w:r>
      <w:r w:rsidRPr="005B149E">
        <w:rPr>
          <w:rFonts w:asciiTheme="majorBidi" w:hAnsiTheme="majorBidi" w:cstheme="majorBidi"/>
          <w:lang w:val="ru-RU"/>
        </w:rPr>
        <w:t xml:space="preserve"> им. Ломоносова, </w:t>
      </w:r>
      <w:r w:rsidR="00360A38" w:rsidRPr="005B149E">
        <w:rPr>
          <w:rFonts w:asciiTheme="majorBidi" w:hAnsiTheme="majorBidi" w:cstheme="majorBidi"/>
          <w:lang w:val="ru-RU"/>
        </w:rPr>
        <w:t>филологический факультет (1975</w:t>
      </w:r>
      <w:r w:rsidR="00D404B3" w:rsidRPr="005B149E">
        <w:rPr>
          <w:rFonts w:asciiTheme="majorBidi" w:hAnsiTheme="majorBidi" w:cstheme="majorBidi"/>
          <w:lang w:val="ru-RU"/>
        </w:rPr>
        <w:t>–</w:t>
      </w:r>
      <w:r w:rsidR="00360A38" w:rsidRPr="005B149E">
        <w:rPr>
          <w:rFonts w:asciiTheme="majorBidi" w:hAnsiTheme="majorBidi" w:cstheme="majorBidi"/>
          <w:lang w:val="ru-RU"/>
        </w:rPr>
        <w:t>1981</w:t>
      </w:r>
      <w:r w:rsidR="00BF3E21" w:rsidRPr="005B149E">
        <w:rPr>
          <w:rFonts w:asciiTheme="majorBidi" w:hAnsiTheme="majorBidi" w:cstheme="majorBidi"/>
          <w:lang w:val="ru-RU"/>
        </w:rPr>
        <w:t>)</w:t>
      </w:r>
    </w:p>
    <w:p w:rsidR="00A95606" w:rsidRPr="005B149E" w:rsidRDefault="00A95606" w:rsidP="00FC304D">
      <w:pPr>
        <w:spacing w:line="360" w:lineRule="auto"/>
        <w:jc w:val="both"/>
        <w:rPr>
          <w:rFonts w:asciiTheme="majorBidi" w:hAnsiTheme="majorBidi" w:cstheme="majorBidi"/>
          <w:i/>
          <w:lang w:val="ru-RU"/>
        </w:rPr>
      </w:pPr>
    </w:p>
    <w:p w:rsidR="00BF3E21" w:rsidRPr="005B149E" w:rsidRDefault="00AA1809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  <w:r w:rsidRPr="005B149E">
        <w:rPr>
          <w:rFonts w:asciiTheme="majorBidi" w:hAnsiTheme="majorBidi" w:cstheme="majorBidi"/>
          <w:i/>
          <w:lang w:val="ru-RU"/>
        </w:rPr>
        <w:t>Диссертация на соискание степени кандидата исторических наук</w:t>
      </w:r>
      <w:r w:rsidR="00BF3E21" w:rsidRPr="005B149E">
        <w:rPr>
          <w:rFonts w:asciiTheme="majorBidi" w:hAnsiTheme="majorBidi" w:cstheme="majorBidi"/>
          <w:lang w:val="ru-RU"/>
        </w:rPr>
        <w:t xml:space="preserve">: </w:t>
      </w:r>
    </w:p>
    <w:p w:rsidR="00BF3E21" w:rsidRPr="005B149E" w:rsidRDefault="00EE5BF0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  <w:proofErr w:type="gramStart"/>
      <w:r w:rsidRPr="005B149E">
        <w:rPr>
          <w:rFonts w:asciiTheme="majorBidi" w:hAnsiTheme="majorBidi" w:cstheme="majorBidi"/>
          <w:lang w:val="en-US"/>
        </w:rPr>
        <w:t>«</w:t>
      </w:r>
      <w:proofErr w:type="spellStart"/>
      <w:r w:rsidRPr="005B149E">
        <w:rPr>
          <w:rFonts w:asciiTheme="majorBidi" w:hAnsiTheme="majorBidi" w:cstheme="majorBidi"/>
          <w:lang w:val="en-US"/>
        </w:rPr>
        <w:t>Канонические</w:t>
      </w:r>
      <w:proofErr w:type="spellEnd"/>
      <w:r w:rsidRPr="005B14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en-US"/>
        </w:rPr>
        <w:t>евангелия</w:t>
      </w:r>
      <w:proofErr w:type="spellEnd"/>
      <w:r w:rsidRPr="005B149E">
        <w:rPr>
          <w:rFonts w:asciiTheme="majorBidi" w:hAnsiTheme="majorBidi" w:cstheme="majorBidi"/>
          <w:lang w:val="en-US"/>
        </w:rPr>
        <w:t>.</w:t>
      </w:r>
      <w:proofErr w:type="gramEnd"/>
      <w:r w:rsidRPr="005B14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en-US"/>
        </w:rPr>
        <w:t>История</w:t>
      </w:r>
      <w:proofErr w:type="spellEnd"/>
      <w:r w:rsidRPr="005B149E">
        <w:rPr>
          <w:rFonts w:asciiTheme="majorBidi" w:hAnsiTheme="majorBidi" w:cstheme="majorBidi"/>
          <w:lang w:val="en-US"/>
        </w:rPr>
        <w:t xml:space="preserve"> и </w:t>
      </w:r>
      <w:proofErr w:type="spellStart"/>
      <w:r w:rsidRPr="005B149E">
        <w:rPr>
          <w:rFonts w:asciiTheme="majorBidi" w:hAnsiTheme="majorBidi" w:cstheme="majorBidi"/>
          <w:lang w:val="en-US"/>
        </w:rPr>
        <w:t>современное</w:t>
      </w:r>
      <w:proofErr w:type="spellEnd"/>
      <w:r w:rsidRPr="005B14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en-US"/>
        </w:rPr>
        <w:t>состояние</w:t>
      </w:r>
      <w:proofErr w:type="spellEnd"/>
      <w:r w:rsidRPr="005B14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en-US"/>
        </w:rPr>
        <w:t>их</w:t>
      </w:r>
      <w:proofErr w:type="spellEnd"/>
      <w:r w:rsidRPr="005B14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en-US"/>
        </w:rPr>
        <w:t>исследования</w:t>
      </w:r>
      <w:proofErr w:type="spellEnd"/>
      <w:r w:rsidRPr="005B149E">
        <w:rPr>
          <w:rFonts w:asciiTheme="majorBidi" w:hAnsiTheme="majorBidi" w:cstheme="majorBidi"/>
          <w:lang w:val="en-US"/>
        </w:rPr>
        <w:t xml:space="preserve">» </w:t>
      </w:r>
      <w:r w:rsidR="00360A38" w:rsidRPr="005B149E">
        <w:rPr>
          <w:rFonts w:asciiTheme="majorBidi" w:hAnsiTheme="majorBidi" w:cstheme="majorBidi"/>
          <w:lang w:val="en-US"/>
        </w:rPr>
        <w:t>(</w:t>
      </w:r>
      <w:r w:rsidR="00360A38" w:rsidRPr="005B149E">
        <w:rPr>
          <w:rFonts w:asciiTheme="majorBidi" w:hAnsiTheme="majorBidi" w:cstheme="majorBidi"/>
          <w:lang w:val="ru-RU"/>
        </w:rPr>
        <w:t>Российский государственный гуманитарный университет</w:t>
      </w:r>
      <w:r w:rsidR="0061417C" w:rsidRPr="005B149E">
        <w:rPr>
          <w:rFonts w:asciiTheme="majorBidi" w:hAnsiTheme="majorBidi" w:cstheme="majorBidi"/>
          <w:lang w:val="ru-RU"/>
        </w:rPr>
        <w:t xml:space="preserve">, </w:t>
      </w:r>
      <w:r w:rsidR="00360A38" w:rsidRPr="005B149E">
        <w:rPr>
          <w:rFonts w:asciiTheme="majorBidi" w:hAnsiTheme="majorBidi" w:cstheme="majorBidi"/>
          <w:lang w:val="ru-RU"/>
        </w:rPr>
        <w:t>1995</w:t>
      </w:r>
      <w:r w:rsidR="00BF3E21" w:rsidRPr="005B149E">
        <w:rPr>
          <w:rFonts w:asciiTheme="majorBidi" w:hAnsiTheme="majorBidi" w:cstheme="majorBidi"/>
          <w:lang w:val="ru-RU"/>
        </w:rPr>
        <w:t>)</w:t>
      </w:r>
    </w:p>
    <w:p w:rsidR="00477E71" w:rsidRPr="005B149E" w:rsidRDefault="00477E71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</w:p>
    <w:p w:rsidR="00477E71" w:rsidRPr="005B149E" w:rsidRDefault="009A3378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  <w:r w:rsidRPr="005B149E">
        <w:rPr>
          <w:rFonts w:asciiTheme="majorBidi" w:hAnsiTheme="majorBidi" w:cstheme="majorBidi"/>
          <w:i/>
          <w:lang w:val="ru-RU"/>
        </w:rPr>
        <w:t xml:space="preserve">Современные </w:t>
      </w:r>
      <w:r w:rsidR="008F1F2F" w:rsidRPr="005B149E">
        <w:rPr>
          <w:rFonts w:asciiTheme="majorBidi" w:hAnsiTheme="majorBidi" w:cstheme="majorBidi"/>
          <w:i/>
          <w:lang w:val="ru-RU"/>
        </w:rPr>
        <w:t>языки</w:t>
      </w:r>
      <w:r w:rsidR="00477E71" w:rsidRPr="005B149E">
        <w:rPr>
          <w:rFonts w:asciiTheme="majorBidi" w:hAnsiTheme="majorBidi" w:cstheme="majorBidi"/>
          <w:lang w:val="ru-RU"/>
        </w:rPr>
        <w:t>:</w:t>
      </w:r>
    </w:p>
    <w:p w:rsidR="009A3378" w:rsidRPr="005B149E" w:rsidRDefault="009A3378" w:rsidP="00C66B9B">
      <w:pPr>
        <w:spacing w:line="360" w:lineRule="auto"/>
        <w:jc w:val="both"/>
        <w:rPr>
          <w:rFonts w:asciiTheme="majorBidi" w:hAnsiTheme="majorBidi" w:cstheme="majorBidi"/>
          <w:lang w:val="ru-RU"/>
        </w:rPr>
      </w:pPr>
      <w:proofErr w:type="gramStart"/>
      <w:r w:rsidRPr="005B149E">
        <w:rPr>
          <w:rFonts w:asciiTheme="majorBidi" w:hAnsiTheme="majorBidi" w:cstheme="majorBidi"/>
          <w:lang w:val="ru-RU"/>
        </w:rPr>
        <w:t>А</w:t>
      </w:r>
      <w:r w:rsidR="008F1F2F" w:rsidRPr="005B149E">
        <w:rPr>
          <w:rFonts w:asciiTheme="majorBidi" w:hAnsiTheme="majorBidi" w:cstheme="majorBidi"/>
          <w:lang w:val="ru-RU"/>
        </w:rPr>
        <w:t>нглийский</w:t>
      </w:r>
      <w:r w:rsidRPr="005B149E">
        <w:rPr>
          <w:rFonts w:asciiTheme="majorBidi" w:hAnsiTheme="majorBidi" w:cstheme="majorBidi"/>
          <w:lang w:val="ru-RU"/>
        </w:rPr>
        <w:t xml:space="preserve"> (свободно), </w:t>
      </w:r>
      <w:r w:rsidR="00360A38" w:rsidRPr="005B149E">
        <w:rPr>
          <w:rFonts w:asciiTheme="majorBidi" w:hAnsiTheme="majorBidi" w:cstheme="majorBidi"/>
          <w:lang w:val="ru-RU"/>
        </w:rPr>
        <w:t xml:space="preserve">испанский </w:t>
      </w:r>
      <w:r w:rsidRPr="005B149E">
        <w:rPr>
          <w:rFonts w:asciiTheme="majorBidi" w:hAnsiTheme="majorBidi" w:cstheme="majorBidi"/>
          <w:lang w:val="ru-RU"/>
        </w:rPr>
        <w:t xml:space="preserve">(свободно), </w:t>
      </w:r>
      <w:r w:rsidR="008F1F2F" w:rsidRPr="005B149E">
        <w:rPr>
          <w:rFonts w:asciiTheme="majorBidi" w:hAnsiTheme="majorBidi" w:cstheme="majorBidi"/>
          <w:lang w:val="ru-RU"/>
        </w:rPr>
        <w:t>немецкий</w:t>
      </w:r>
      <w:r w:rsidRPr="005B149E">
        <w:rPr>
          <w:rFonts w:asciiTheme="majorBidi" w:hAnsiTheme="majorBidi" w:cstheme="majorBidi"/>
          <w:lang w:val="ru-RU"/>
        </w:rPr>
        <w:t xml:space="preserve"> (свободно),</w:t>
      </w:r>
      <w:r w:rsidR="00360A38" w:rsidRPr="005B149E">
        <w:rPr>
          <w:rFonts w:asciiTheme="majorBidi" w:hAnsiTheme="majorBidi" w:cstheme="majorBidi"/>
          <w:lang w:val="ru-RU"/>
        </w:rPr>
        <w:t xml:space="preserve"> французский</w:t>
      </w:r>
      <w:r w:rsidRPr="005B149E">
        <w:rPr>
          <w:rFonts w:asciiTheme="majorBidi" w:hAnsiTheme="majorBidi" w:cstheme="majorBidi"/>
          <w:lang w:val="ru-RU"/>
        </w:rPr>
        <w:t xml:space="preserve"> </w:t>
      </w:r>
      <w:r w:rsidR="00360A38" w:rsidRPr="005B149E">
        <w:rPr>
          <w:rFonts w:asciiTheme="majorBidi" w:hAnsiTheme="majorBidi" w:cstheme="majorBidi"/>
          <w:lang w:val="ru-RU"/>
        </w:rPr>
        <w:t xml:space="preserve">(читаю и объясняюсь), итальянский (читаю и объясняюсь), иврит (читаю и объясняюсь), </w:t>
      </w:r>
      <w:r w:rsidR="006D0364" w:rsidRPr="005B149E">
        <w:rPr>
          <w:rFonts w:asciiTheme="majorBidi" w:hAnsiTheme="majorBidi" w:cstheme="majorBidi"/>
          <w:lang w:val="ru-RU"/>
        </w:rPr>
        <w:t xml:space="preserve">стандартный </w:t>
      </w:r>
      <w:r w:rsidRPr="005B149E">
        <w:rPr>
          <w:rFonts w:asciiTheme="majorBidi" w:hAnsiTheme="majorBidi" w:cstheme="majorBidi"/>
          <w:lang w:val="ru-RU"/>
        </w:rPr>
        <w:t>арабский (начальный уровень)</w:t>
      </w:r>
      <w:r w:rsidR="00DC1CAA" w:rsidRPr="005B149E">
        <w:rPr>
          <w:rFonts w:asciiTheme="majorBidi" w:hAnsiTheme="majorBidi" w:cstheme="majorBidi"/>
          <w:lang w:val="ru-RU"/>
        </w:rPr>
        <w:t xml:space="preserve">, современный арамейский </w:t>
      </w:r>
      <w:proofErr w:type="spellStart"/>
      <w:r w:rsidR="00DC1CAA" w:rsidRPr="005B149E">
        <w:rPr>
          <w:rFonts w:asciiTheme="majorBidi" w:hAnsiTheme="majorBidi" w:cstheme="majorBidi"/>
          <w:lang w:val="ru-RU"/>
        </w:rPr>
        <w:t>туройо</w:t>
      </w:r>
      <w:proofErr w:type="spellEnd"/>
      <w:r w:rsidR="00C66B9B" w:rsidRPr="005B149E">
        <w:rPr>
          <w:rFonts w:asciiTheme="majorBidi" w:hAnsiTheme="majorBidi" w:cstheme="majorBidi"/>
          <w:lang w:val="en-US"/>
        </w:rPr>
        <w:t xml:space="preserve"> </w:t>
      </w:r>
      <w:r w:rsidR="00DC1CAA" w:rsidRPr="005B149E">
        <w:rPr>
          <w:rFonts w:asciiTheme="majorBidi" w:hAnsiTheme="majorBidi" w:cstheme="majorBidi"/>
          <w:lang w:val="ru-RU"/>
        </w:rPr>
        <w:t>(</w:t>
      </w:r>
      <w:r w:rsidR="00C66B9B" w:rsidRPr="005B149E">
        <w:rPr>
          <w:rFonts w:asciiTheme="majorBidi" w:hAnsiTheme="majorBidi" w:cstheme="majorBidi"/>
          <w:lang w:val="ru-RU"/>
        </w:rPr>
        <w:t>свободно</w:t>
      </w:r>
      <w:r w:rsidR="00DC1CAA" w:rsidRPr="005B149E">
        <w:rPr>
          <w:rFonts w:asciiTheme="majorBidi" w:hAnsiTheme="majorBidi" w:cstheme="majorBidi"/>
          <w:lang w:val="ru-RU"/>
        </w:rPr>
        <w:t xml:space="preserve">), курдский </w:t>
      </w:r>
      <w:proofErr w:type="spellStart"/>
      <w:r w:rsidR="00DC1CAA" w:rsidRPr="005B149E">
        <w:rPr>
          <w:rFonts w:asciiTheme="majorBidi" w:hAnsiTheme="majorBidi" w:cstheme="majorBidi"/>
          <w:lang w:val="ru-RU"/>
        </w:rPr>
        <w:t>курманджи</w:t>
      </w:r>
      <w:proofErr w:type="spellEnd"/>
      <w:r w:rsidR="00360A38" w:rsidRPr="005B149E">
        <w:rPr>
          <w:rFonts w:asciiTheme="majorBidi" w:hAnsiTheme="majorBidi" w:cstheme="majorBidi"/>
          <w:lang w:val="ru-RU"/>
        </w:rPr>
        <w:t xml:space="preserve"> </w:t>
      </w:r>
      <w:r w:rsidR="00DC1CAA" w:rsidRPr="005B149E">
        <w:rPr>
          <w:rFonts w:asciiTheme="majorBidi" w:hAnsiTheme="majorBidi" w:cstheme="majorBidi"/>
          <w:lang w:val="ru-RU"/>
        </w:rPr>
        <w:t>(</w:t>
      </w:r>
      <w:r w:rsidR="00360A38" w:rsidRPr="005B149E">
        <w:rPr>
          <w:rFonts w:asciiTheme="majorBidi" w:hAnsiTheme="majorBidi" w:cstheme="majorBidi"/>
          <w:lang w:val="ru-RU"/>
        </w:rPr>
        <w:t xml:space="preserve">начальный уровень).  </w:t>
      </w:r>
      <w:proofErr w:type="gramEnd"/>
    </w:p>
    <w:p w:rsidR="009A3378" w:rsidRPr="005B149E" w:rsidRDefault="009A3378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</w:p>
    <w:p w:rsidR="00A95606" w:rsidRPr="005B149E" w:rsidRDefault="009A3378" w:rsidP="00FC304D">
      <w:pPr>
        <w:spacing w:line="360" w:lineRule="auto"/>
        <w:jc w:val="both"/>
        <w:rPr>
          <w:rFonts w:asciiTheme="majorBidi" w:hAnsiTheme="majorBidi" w:cstheme="majorBidi"/>
          <w:i/>
          <w:lang w:val="ru-RU"/>
        </w:rPr>
      </w:pPr>
      <w:r w:rsidRPr="005B149E">
        <w:rPr>
          <w:rFonts w:asciiTheme="majorBidi" w:hAnsiTheme="majorBidi" w:cstheme="majorBidi"/>
          <w:i/>
          <w:lang w:val="ru-RU"/>
        </w:rPr>
        <w:t>Д</w:t>
      </w:r>
      <w:r w:rsidR="000E1A16" w:rsidRPr="005B149E">
        <w:rPr>
          <w:rFonts w:asciiTheme="majorBidi" w:hAnsiTheme="majorBidi" w:cstheme="majorBidi"/>
          <w:i/>
          <w:lang w:val="ru-RU"/>
        </w:rPr>
        <w:t>ревние</w:t>
      </w:r>
      <w:r w:rsidRPr="005B149E">
        <w:rPr>
          <w:rFonts w:asciiTheme="majorBidi" w:hAnsiTheme="majorBidi" w:cstheme="majorBidi"/>
          <w:i/>
          <w:lang w:val="ru-RU"/>
        </w:rPr>
        <w:t xml:space="preserve"> языки:</w:t>
      </w:r>
    </w:p>
    <w:p w:rsidR="00BF3E21" w:rsidRPr="005B149E" w:rsidRDefault="00360A38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  <w:r w:rsidRPr="005B149E">
        <w:rPr>
          <w:rFonts w:asciiTheme="majorBidi" w:hAnsiTheme="majorBidi" w:cstheme="majorBidi"/>
          <w:lang w:val="ru-RU"/>
        </w:rPr>
        <w:t>Опубликовал исследования на материале древнегреческого, аккадского, древнего арамейского, древнееврейского.</w:t>
      </w:r>
    </w:p>
    <w:p w:rsidR="00360A38" w:rsidRPr="005B149E" w:rsidRDefault="00360A38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</w:p>
    <w:p w:rsidR="000E1A16" w:rsidRPr="005B149E" w:rsidRDefault="000E1A16" w:rsidP="00FC304D">
      <w:pPr>
        <w:spacing w:line="360" w:lineRule="auto"/>
        <w:jc w:val="both"/>
        <w:outlineLvl w:val="0"/>
        <w:rPr>
          <w:rFonts w:asciiTheme="majorBidi" w:hAnsiTheme="majorBidi" w:cstheme="majorBidi"/>
          <w:b/>
          <w:lang w:val="ru-RU"/>
        </w:rPr>
      </w:pPr>
      <w:r w:rsidRPr="005B149E">
        <w:rPr>
          <w:rFonts w:asciiTheme="majorBidi" w:hAnsiTheme="majorBidi" w:cstheme="majorBidi"/>
          <w:b/>
          <w:lang w:val="ru-RU"/>
        </w:rPr>
        <w:t>ОПЫТ РАБОТЫ</w:t>
      </w:r>
    </w:p>
    <w:p w:rsidR="000E1A16" w:rsidRPr="005B149E" w:rsidRDefault="00360356" w:rsidP="00FC304D">
      <w:pPr>
        <w:spacing w:line="360" w:lineRule="auto"/>
        <w:jc w:val="both"/>
        <w:rPr>
          <w:rFonts w:asciiTheme="majorBidi" w:hAnsiTheme="majorBidi" w:cstheme="majorBidi"/>
          <w:b/>
          <w:lang w:val="ru-RU"/>
        </w:rPr>
      </w:pPr>
      <w:r w:rsidRPr="005B149E">
        <w:rPr>
          <w:rFonts w:asciiTheme="majorBidi" w:hAnsiTheme="majorBidi" w:cstheme="majorBidi"/>
          <w:b/>
          <w:lang w:val="ru-RU"/>
        </w:rPr>
        <w:t>Основное м</w:t>
      </w:r>
      <w:r w:rsidR="000E1A16" w:rsidRPr="005B149E">
        <w:rPr>
          <w:rFonts w:asciiTheme="majorBidi" w:hAnsiTheme="majorBidi" w:cstheme="majorBidi"/>
          <w:b/>
          <w:lang w:val="ru-RU"/>
        </w:rPr>
        <w:t>есто работы</w:t>
      </w:r>
    </w:p>
    <w:p w:rsidR="000E1A16" w:rsidRPr="005B7EA6" w:rsidRDefault="005B7EA6" w:rsidP="005B7EA6">
      <w:pPr>
        <w:spacing w:line="360" w:lineRule="auto"/>
        <w:jc w:val="both"/>
        <w:rPr>
          <w:rFonts w:asciiTheme="majorBidi" w:hAnsiTheme="majorBidi" w:cstheme="majorBidi"/>
          <w:iCs/>
          <w:lang w:val="ru-RU"/>
        </w:rPr>
      </w:pPr>
      <w:proofErr w:type="spellStart"/>
      <w:r w:rsidRPr="005B7EA6">
        <w:rPr>
          <w:rFonts w:asciiTheme="majorBidi" w:hAnsiTheme="majorBidi" w:cstheme="majorBidi"/>
          <w:iCs/>
          <w:lang w:val="ru-RU"/>
        </w:rPr>
        <w:t>ВШЭ</w:t>
      </w:r>
      <w:proofErr w:type="spellEnd"/>
      <w:r>
        <w:rPr>
          <w:rFonts w:asciiTheme="majorBidi" w:hAnsiTheme="majorBidi" w:cstheme="majorBidi"/>
          <w:iCs/>
          <w:lang w:val="ru-RU"/>
        </w:rPr>
        <w:t xml:space="preserve">. </w:t>
      </w:r>
      <w:r w:rsidRPr="005B7EA6">
        <w:rPr>
          <w:rFonts w:asciiTheme="majorBidi" w:hAnsiTheme="majorBidi" w:cstheme="majorBidi"/>
          <w:iCs/>
          <w:lang w:val="ru-RU"/>
        </w:rPr>
        <w:t>Факультет гуманитарных наук</w:t>
      </w:r>
      <w:r>
        <w:rPr>
          <w:rFonts w:asciiTheme="majorBidi" w:hAnsiTheme="majorBidi" w:cstheme="majorBidi"/>
          <w:iCs/>
          <w:lang w:val="ru-RU"/>
        </w:rPr>
        <w:t>.</w:t>
      </w:r>
      <w:r w:rsidRPr="005B7EA6">
        <w:rPr>
          <w:rFonts w:asciiTheme="majorBidi" w:hAnsiTheme="majorBidi" w:cstheme="majorBidi"/>
          <w:iCs/>
          <w:lang w:val="ru-RU"/>
        </w:rPr>
        <w:t xml:space="preserve"> </w:t>
      </w:r>
      <w:r w:rsidRPr="005B7EA6">
        <w:rPr>
          <w:rFonts w:asciiTheme="majorBidi" w:hAnsiTheme="majorBidi" w:cstheme="majorBidi"/>
          <w:iCs/>
          <w:lang w:val="ru-RU"/>
        </w:rPr>
        <w:t>Институт классического Востока и античности</w:t>
      </w:r>
      <w:r w:rsidRPr="005B7EA6">
        <w:rPr>
          <w:rFonts w:asciiTheme="majorBidi" w:hAnsiTheme="majorBidi" w:cstheme="majorBidi"/>
          <w:iCs/>
          <w:lang w:val="en-US"/>
        </w:rPr>
        <w:t xml:space="preserve"> </w:t>
      </w:r>
      <w:r w:rsidRPr="005B7EA6">
        <w:rPr>
          <w:rFonts w:asciiTheme="majorBidi" w:hAnsiTheme="majorBidi" w:cstheme="majorBidi"/>
          <w:iCs/>
          <w:lang w:val="ru-RU"/>
        </w:rPr>
        <w:t xml:space="preserve">/ </w:t>
      </w:r>
      <w:r w:rsidR="000E1A16" w:rsidRPr="005B7EA6">
        <w:rPr>
          <w:rFonts w:asciiTheme="majorBidi" w:hAnsiTheme="majorBidi" w:cstheme="majorBidi"/>
          <w:iCs/>
          <w:lang w:val="ru-RU"/>
        </w:rPr>
        <w:t>Должность в настоящее время:</w:t>
      </w:r>
      <w:r w:rsidRPr="005B7EA6">
        <w:rPr>
          <w:rFonts w:asciiTheme="majorBidi" w:hAnsiTheme="majorBidi" w:cstheme="majorBidi"/>
          <w:iCs/>
          <w:lang w:val="ru-RU"/>
        </w:rPr>
        <w:t xml:space="preserve"> </w:t>
      </w:r>
      <w:r w:rsidRPr="005B7EA6">
        <w:rPr>
          <w:rFonts w:asciiTheme="majorBidi" w:hAnsiTheme="majorBidi" w:cstheme="majorBidi"/>
          <w:iCs/>
          <w:lang w:val="ru-RU"/>
        </w:rPr>
        <w:t>Ведущий научный сотрудник</w:t>
      </w:r>
      <w:r>
        <w:rPr>
          <w:rFonts w:asciiTheme="majorBidi" w:hAnsiTheme="majorBidi" w:cstheme="majorBidi"/>
          <w:iCs/>
          <w:lang w:val="en-US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профессор.</w:t>
      </w:r>
      <w:bookmarkStart w:id="0" w:name="_GoBack"/>
      <w:bookmarkEnd w:id="0"/>
    </w:p>
    <w:p w:rsidR="005726B2" w:rsidRPr="005B149E" w:rsidRDefault="005726B2" w:rsidP="00FC304D">
      <w:pPr>
        <w:spacing w:line="360" w:lineRule="auto"/>
        <w:jc w:val="both"/>
        <w:rPr>
          <w:rFonts w:asciiTheme="majorBidi" w:hAnsiTheme="majorBidi" w:cstheme="majorBidi"/>
          <w:lang w:val="ru-RU"/>
        </w:rPr>
      </w:pPr>
    </w:p>
    <w:p w:rsidR="00805C95" w:rsidRPr="005B149E" w:rsidRDefault="00805C95" w:rsidP="00FC304D">
      <w:pPr>
        <w:spacing w:line="360" w:lineRule="auto"/>
        <w:jc w:val="both"/>
        <w:rPr>
          <w:rFonts w:asciiTheme="majorBidi" w:hAnsiTheme="majorBidi" w:cstheme="majorBidi"/>
          <w:b/>
          <w:lang w:val="ru-RU"/>
        </w:rPr>
      </w:pPr>
      <w:r w:rsidRPr="005B149E">
        <w:rPr>
          <w:rFonts w:asciiTheme="majorBidi" w:hAnsiTheme="majorBidi" w:cstheme="majorBidi"/>
          <w:b/>
          <w:lang w:val="ru-RU"/>
        </w:rPr>
        <w:t>Стажировки</w:t>
      </w:r>
      <w:r w:rsidR="001F43CC" w:rsidRPr="005B149E">
        <w:rPr>
          <w:rFonts w:asciiTheme="majorBidi" w:hAnsiTheme="majorBidi" w:cstheme="majorBidi"/>
          <w:b/>
          <w:lang w:val="ru-RU"/>
        </w:rPr>
        <w:t xml:space="preserve"> и преподавание</w:t>
      </w:r>
      <w:r w:rsidRPr="005B149E">
        <w:rPr>
          <w:rFonts w:asciiTheme="majorBidi" w:hAnsiTheme="majorBidi" w:cstheme="majorBidi"/>
          <w:b/>
          <w:lang w:val="ru-RU"/>
        </w:rPr>
        <w:t xml:space="preserve"> за рубежом</w:t>
      </w:r>
    </w:p>
    <w:p w:rsidR="00805C95" w:rsidRPr="005B149E" w:rsidRDefault="00B3121D" w:rsidP="00FC304D">
      <w:pPr>
        <w:spacing w:after="120" w:line="360" w:lineRule="auto"/>
        <w:jc w:val="both"/>
        <w:rPr>
          <w:rFonts w:asciiTheme="majorBidi" w:hAnsiTheme="majorBidi" w:cstheme="majorBidi"/>
          <w:i/>
          <w:lang w:val="ru-RU"/>
        </w:rPr>
      </w:pPr>
      <w:r w:rsidRPr="005B149E">
        <w:rPr>
          <w:rFonts w:asciiTheme="majorBidi" w:hAnsiTheme="majorBidi" w:cstheme="majorBidi"/>
          <w:lang w:val="ru-RU"/>
        </w:rPr>
        <w:t xml:space="preserve">Приглашенный профессор в </w:t>
      </w:r>
      <w:r w:rsidRPr="005B149E">
        <w:rPr>
          <w:rFonts w:asciiTheme="majorBidi" w:hAnsiTheme="majorBidi" w:cstheme="majorBidi"/>
          <w:lang w:val="en-US"/>
        </w:rPr>
        <w:t>The Hebrew University of Jerusalem</w:t>
      </w:r>
      <w:r w:rsidRPr="005B149E">
        <w:rPr>
          <w:rFonts w:asciiTheme="majorBidi" w:hAnsiTheme="majorBidi" w:cstheme="majorBidi"/>
          <w:lang w:val="ru-RU"/>
        </w:rPr>
        <w:t xml:space="preserve">, Израиль, Иерусалим </w:t>
      </w:r>
      <w:r w:rsidRPr="005B149E">
        <w:rPr>
          <w:rFonts w:asciiTheme="majorBidi" w:hAnsiTheme="majorBidi" w:cstheme="majorBidi"/>
          <w:lang w:val="en-US"/>
        </w:rPr>
        <w:t xml:space="preserve"> </w:t>
      </w:r>
      <w:r w:rsidR="00CC20D8" w:rsidRPr="005B149E">
        <w:rPr>
          <w:rFonts w:asciiTheme="majorBidi" w:hAnsiTheme="majorBidi" w:cstheme="majorBidi"/>
          <w:lang w:val="ru-RU"/>
        </w:rPr>
        <w:t>(</w:t>
      </w:r>
      <w:r w:rsidRPr="005B149E">
        <w:rPr>
          <w:rFonts w:asciiTheme="majorBidi" w:hAnsiTheme="majorBidi" w:cstheme="majorBidi"/>
          <w:lang w:val="ru-RU"/>
        </w:rPr>
        <w:t>август 1995 – февраль 1996</w:t>
      </w:r>
      <w:r w:rsidR="00CC20D8" w:rsidRPr="005B149E">
        <w:rPr>
          <w:rFonts w:asciiTheme="majorBidi" w:hAnsiTheme="majorBidi" w:cstheme="majorBidi"/>
          <w:lang w:val="ru-RU"/>
        </w:rPr>
        <w:t>)</w:t>
      </w:r>
    </w:p>
    <w:p w:rsidR="00805C95" w:rsidRPr="005B149E" w:rsidRDefault="00805C95" w:rsidP="00FC304D">
      <w:pPr>
        <w:spacing w:line="360" w:lineRule="auto"/>
        <w:jc w:val="both"/>
        <w:outlineLvl w:val="0"/>
        <w:rPr>
          <w:rFonts w:asciiTheme="majorBidi" w:hAnsiTheme="majorBidi" w:cstheme="majorBidi"/>
          <w:b/>
          <w:lang w:val="ru-RU"/>
        </w:rPr>
      </w:pPr>
    </w:p>
    <w:p w:rsidR="00B7740F" w:rsidRPr="005B149E" w:rsidRDefault="00805C95" w:rsidP="00FC304D">
      <w:pPr>
        <w:spacing w:line="360" w:lineRule="auto"/>
        <w:jc w:val="both"/>
        <w:outlineLvl w:val="0"/>
        <w:rPr>
          <w:rFonts w:asciiTheme="majorBidi" w:hAnsiTheme="majorBidi" w:cstheme="majorBidi"/>
          <w:b/>
          <w:lang w:val="ru-RU"/>
        </w:rPr>
      </w:pPr>
      <w:r w:rsidRPr="005B149E">
        <w:rPr>
          <w:rFonts w:asciiTheme="majorBidi" w:hAnsiTheme="majorBidi" w:cstheme="majorBidi"/>
          <w:b/>
          <w:lang w:val="ru-RU"/>
        </w:rPr>
        <w:t>Участие в п</w:t>
      </w:r>
      <w:r w:rsidR="00B7740F" w:rsidRPr="005B149E">
        <w:rPr>
          <w:rFonts w:asciiTheme="majorBidi" w:hAnsiTheme="majorBidi" w:cstheme="majorBidi"/>
          <w:b/>
          <w:lang w:val="ru-RU"/>
        </w:rPr>
        <w:t>роект</w:t>
      </w:r>
      <w:r w:rsidRPr="005B149E">
        <w:rPr>
          <w:rFonts w:asciiTheme="majorBidi" w:hAnsiTheme="majorBidi" w:cstheme="majorBidi"/>
          <w:b/>
          <w:lang w:val="ru-RU"/>
        </w:rPr>
        <w:t>ах и грантах</w:t>
      </w:r>
    </w:p>
    <w:p w:rsidR="0096438D" w:rsidRPr="005B149E" w:rsidRDefault="0096438D" w:rsidP="00FC304D">
      <w:pPr>
        <w:spacing w:line="360" w:lineRule="auto"/>
        <w:jc w:val="both"/>
        <w:outlineLvl w:val="0"/>
        <w:rPr>
          <w:rFonts w:asciiTheme="majorBidi" w:hAnsiTheme="majorBidi" w:cstheme="majorBidi"/>
          <w:b/>
          <w:lang w:val="ru-RU"/>
        </w:rPr>
      </w:pPr>
    </w:p>
    <w:p w:rsidR="0096438D" w:rsidRPr="005B149E" w:rsidRDefault="0096438D" w:rsidP="0096438D">
      <w:pPr>
        <w:shd w:val="clear" w:color="auto" w:fill="FFFFFF"/>
        <w:contextualSpacing/>
        <w:rPr>
          <w:rFonts w:asciiTheme="majorBidi" w:eastAsia="Times New Roman" w:hAnsiTheme="majorBidi" w:cstheme="majorBidi"/>
          <w:color w:val="222222"/>
          <w:lang w:val="ru-RU"/>
        </w:rPr>
      </w:pPr>
      <w:proofErr w:type="gramStart"/>
      <w:r w:rsidRPr="005B149E">
        <w:rPr>
          <w:rFonts w:asciiTheme="majorBidi" w:eastAsia="Times New Roman" w:hAnsiTheme="majorBidi" w:cstheme="majorBidi"/>
          <w:color w:val="222222"/>
          <w:lang w:val="ru-RU"/>
        </w:rPr>
        <w:t>Исторический</w:t>
      </w:r>
      <w:proofErr w:type="gramEnd"/>
      <w:r w:rsidRPr="005B149E">
        <w:rPr>
          <w:rFonts w:asciiTheme="majorBidi" w:eastAsia="Times New Roman" w:hAnsiTheme="majorBidi" w:cstheme="majorBidi"/>
          <w:color w:val="222222"/>
          <w:lang w:val="ru-RU"/>
        </w:rPr>
        <w:t xml:space="preserve"> морфосинтаксис аккадского языка</w:t>
      </w:r>
    </w:p>
    <w:p w:rsidR="0096438D" w:rsidRPr="005B149E" w:rsidRDefault="0096438D" w:rsidP="0096438D">
      <w:pPr>
        <w:shd w:val="clear" w:color="auto" w:fill="FFFFFF"/>
        <w:contextualSpacing/>
        <w:rPr>
          <w:rFonts w:asciiTheme="majorBidi" w:eastAsia="Times New Roman" w:hAnsiTheme="majorBidi" w:cstheme="majorBidi"/>
          <w:color w:val="222222"/>
          <w:lang w:val="ru-RU"/>
        </w:rPr>
      </w:pP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lastRenderedPageBreak/>
        <w:t>Название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фонда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: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РГНФ</w:t>
      </w:r>
      <w:proofErr w:type="spellEnd"/>
    </w:p>
    <w:p w:rsidR="0096438D" w:rsidRPr="005B149E" w:rsidRDefault="0096438D" w:rsidP="0096438D">
      <w:pPr>
        <w:shd w:val="clear" w:color="auto" w:fill="FFFFFF"/>
        <w:contextualSpacing/>
        <w:rPr>
          <w:rFonts w:asciiTheme="majorBidi" w:eastAsia="Times New Roman" w:hAnsiTheme="majorBidi" w:cstheme="majorBidi"/>
          <w:color w:val="222222"/>
          <w:lang w:val="ru-RU"/>
        </w:rPr>
      </w:pP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Срок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действия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гранта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(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год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получения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-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год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окончания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>): 201</w:t>
      </w:r>
      <w:r w:rsidRPr="005B149E">
        <w:rPr>
          <w:rFonts w:asciiTheme="majorBidi" w:eastAsia="Times New Roman" w:hAnsiTheme="majorBidi" w:cstheme="majorBidi"/>
          <w:color w:val="222222"/>
          <w:lang w:val="ru-RU"/>
        </w:rPr>
        <w:t>6</w:t>
      </w:r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– 201</w:t>
      </w:r>
      <w:r w:rsidRPr="005B149E">
        <w:rPr>
          <w:rFonts w:asciiTheme="majorBidi" w:eastAsia="Times New Roman" w:hAnsiTheme="majorBidi" w:cstheme="majorBidi"/>
          <w:color w:val="222222"/>
          <w:lang w:val="ru-RU"/>
        </w:rPr>
        <w:t>8</w:t>
      </w:r>
    </w:p>
    <w:p w:rsidR="0096438D" w:rsidRPr="005B149E" w:rsidRDefault="0096438D" w:rsidP="0096438D">
      <w:pPr>
        <w:shd w:val="clear" w:color="auto" w:fill="FFFFFF"/>
        <w:contextualSpacing/>
        <w:rPr>
          <w:rFonts w:asciiTheme="majorBidi" w:hAnsiTheme="majorBidi" w:cstheme="majorBidi"/>
          <w:lang w:val="ru-RU"/>
        </w:rPr>
      </w:pP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Номер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гранта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>:</w:t>
      </w:r>
      <w:r w:rsidRPr="005B149E">
        <w:rPr>
          <w:rFonts w:asciiTheme="majorBidi" w:eastAsia="Times New Roman" w:hAnsiTheme="majorBidi" w:cstheme="majorBidi"/>
          <w:color w:val="222222"/>
          <w:lang w:val="ru-RU"/>
        </w:rPr>
        <w:t xml:space="preserve"> </w:t>
      </w:r>
      <w:r w:rsidRPr="005B149E">
        <w:rPr>
          <w:rFonts w:asciiTheme="majorBidi" w:hAnsiTheme="majorBidi" w:cstheme="majorBidi"/>
          <w:lang w:val="en-US"/>
        </w:rPr>
        <w:t>16-04-</w:t>
      </w:r>
      <w:proofErr w:type="spellStart"/>
      <w:r w:rsidRPr="005B149E">
        <w:rPr>
          <w:rFonts w:asciiTheme="majorBidi" w:hAnsiTheme="majorBidi" w:cstheme="majorBidi"/>
          <w:lang w:val="en-US"/>
        </w:rPr>
        <w:t>00250a</w:t>
      </w:r>
      <w:proofErr w:type="spellEnd"/>
    </w:p>
    <w:p w:rsidR="0096438D" w:rsidRPr="005B149E" w:rsidRDefault="0096438D" w:rsidP="0096438D">
      <w:pPr>
        <w:shd w:val="clear" w:color="auto" w:fill="FFFFFF"/>
        <w:contextualSpacing/>
        <w:rPr>
          <w:rFonts w:asciiTheme="majorBidi" w:eastAsia="Times New Roman" w:hAnsiTheme="majorBidi" w:cstheme="majorBidi"/>
          <w:color w:val="222222"/>
          <w:lang w:val="ru-RU"/>
        </w:rPr>
      </w:pPr>
      <w:r w:rsidRPr="005B149E">
        <w:rPr>
          <w:rFonts w:asciiTheme="majorBidi" w:eastAsia="Times New Roman" w:hAnsiTheme="majorBidi" w:cstheme="majorBidi"/>
          <w:color w:val="222222"/>
          <w:lang w:val="ru-RU"/>
        </w:rPr>
        <w:t>Руководитель</w:t>
      </w:r>
    </w:p>
    <w:p w:rsidR="0096438D" w:rsidRPr="005B149E" w:rsidRDefault="0096438D" w:rsidP="0096438D">
      <w:pPr>
        <w:shd w:val="clear" w:color="auto" w:fill="FFFFFF"/>
        <w:contextualSpacing/>
        <w:rPr>
          <w:rFonts w:asciiTheme="majorBidi" w:eastAsia="Times New Roman" w:hAnsiTheme="majorBidi" w:cstheme="majorBidi"/>
          <w:color w:val="222222"/>
          <w:lang w:val="ru-RU"/>
        </w:rPr>
      </w:pPr>
    </w:p>
    <w:p w:rsidR="0096438D" w:rsidRPr="005B149E" w:rsidRDefault="0096438D" w:rsidP="0096438D">
      <w:pPr>
        <w:shd w:val="clear" w:color="auto" w:fill="FFFFFF"/>
        <w:contextualSpacing/>
        <w:rPr>
          <w:rFonts w:asciiTheme="majorBidi" w:eastAsia="Times New Roman" w:hAnsiTheme="majorBidi" w:cstheme="majorBidi"/>
          <w:color w:val="222222"/>
          <w:lang w:val="en-US"/>
        </w:rPr>
      </w:pP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Создание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корпуса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новоарамейских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языков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: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урмийского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и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туройо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>.</w:t>
      </w:r>
    </w:p>
    <w:p w:rsidR="0096438D" w:rsidRPr="005B149E" w:rsidRDefault="0096438D" w:rsidP="0096438D">
      <w:pPr>
        <w:shd w:val="clear" w:color="auto" w:fill="FFFFFF"/>
        <w:contextualSpacing/>
        <w:rPr>
          <w:rFonts w:asciiTheme="majorBidi" w:eastAsia="Times New Roman" w:hAnsiTheme="majorBidi" w:cstheme="majorBidi"/>
          <w:color w:val="222222"/>
          <w:lang w:val="en-US"/>
        </w:rPr>
      </w:pP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Название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фонда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: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РГНФ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>.</w:t>
      </w:r>
    </w:p>
    <w:p w:rsidR="0096438D" w:rsidRPr="005B149E" w:rsidRDefault="0096438D" w:rsidP="0096438D">
      <w:pPr>
        <w:shd w:val="clear" w:color="auto" w:fill="FFFFFF"/>
        <w:contextualSpacing/>
        <w:rPr>
          <w:rFonts w:asciiTheme="majorBidi" w:eastAsia="Times New Roman" w:hAnsiTheme="majorBidi" w:cstheme="majorBidi"/>
          <w:color w:val="222222"/>
          <w:lang w:val="en-US"/>
        </w:rPr>
      </w:pP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Срок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действия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гранта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(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год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получения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-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год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окончания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>): 2017 – 2019.</w:t>
      </w:r>
    </w:p>
    <w:p w:rsidR="0096438D" w:rsidRPr="005B149E" w:rsidRDefault="0096438D" w:rsidP="0096438D">
      <w:pPr>
        <w:shd w:val="clear" w:color="auto" w:fill="FFFFFF"/>
        <w:contextualSpacing/>
        <w:rPr>
          <w:rFonts w:asciiTheme="majorBidi" w:eastAsia="Times New Roman" w:hAnsiTheme="majorBidi" w:cstheme="majorBidi"/>
          <w:color w:val="222222"/>
          <w:lang w:val="en-US"/>
        </w:rPr>
      </w:pP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Номер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гранта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>: 17-04-00472.</w:t>
      </w:r>
    </w:p>
    <w:p w:rsidR="0096438D" w:rsidRPr="005B149E" w:rsidRDefault="0096438D" w:rsidP="0096438D">
      <w:pPr>
        <w:contextualSpacing/>
        <w:rPr>
          <w:rFonts w:asciiTheme="majorBidi" w:hAnsiTheme="majorBidi" w:cstheme="majorBidi"/>
          <w:lang w:val="ru-RU"/>
        </w:rPr>
      </w:pPr>
      <w:r w:rsidRPr="005B149E">
        <w:rPr>
          <w:rFonts w:asciiTheme="majorBidi" w:hAnsiTheme="majorBidi" w:cstheme="majorBidi"/>
          <w:lang w:val="ru-RU"/>
        </w:rPr>
        <w:t>Исполнитель</w:t>
      </w:r>
    </w:p>
    <w:p w:rsidR="0096438D" w:rsidRPr="005B149E" w:rsidRDefault="0096438D" w:rsidP="0096438D">
      <w:pPr>
        <w:contextualSpacing/>
        <w:rPr>
          <w:rFonts w:asciiTheme="majorBidi" w:hAnsiTheme="majorBidi" w:cstheme="majorBidi"/>
          <w:color w:val="222222"/>
          <w:shd w:val="clear" w:color="auto" w:fill="FFFFFF"/>
          <w:lang w:val="ru-RU"/>
        </w:rPr>
      </w:pPr>
    </w:p>
    <w:p w:rsidR="0096438D" w:rsidRPr="005B149E" w:rsidRDefault="0096438D" w:rsidP="0096438D">
      <w:pPr>
        <w:contextualSpacing/>
        <w:rPr>
          <w:rFonts w:asciiTheme="majorBidi" w:hAnsiTheme="majorBidi" w:cstheme="majorBidi"/>
          <w:lang w:val="ru-RU"/>
        </w:rPr>
      </w:pPr>
      <w:r w:rsidRPr="005B149E">
        <w:rPr>
          <w:rFonts w:asciiTheme="majorBidi" w:hAnsiTheme="majorBidi" w:cstheme="majorBidi"/>
          <w:color w:val="222222"/>
          <w:shd w:val="clear" w:color="auto" w:fill="FFFFFF"/>
        </w:rPr>
        <w:t>Электронная онлайн-база данных по сравнительной лексикографии семитских языков</w:t>
      </w:r>
    </w:p>
    <w:p w:rsidR="0096438D" w:rsidRPr="005B149E" w:rsidRDefault="0096438D" w:rsidP="0096438D">
      <w:pPr>
        <w:contextualSpacing/>
        <w:rPr>
          <w:rFonts w:asciiTheme="majorBidi" w:eastAsia="Times New Roman" w:hAnsiTheme="majorBidi" w:cstheme="majorBidi"/>
          <w:color w:val="222222"/>
          <w:lang w:val="ru-RU"/>
        </w:rPr>
      </w:pP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Название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фонда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>:</w:t>
      </w:r>
      <w:r w:rsidRPr="005B149E">
        <w:rPr>
          <w:rFonts w:asciiTheme="majorBidi" w:eastAsia="Times New Roman" w:hAnsiTheme="majorBidi" w:cstheme="majorBidi"/>
          <w:color w:val="222222"/>
          <w:lang w:val="ru-RU"/>
        </w:rPr>
        <w:t xml:space="preserve"> РНФ</w:t>
      </w:r>
    </w:p>
    <w:p w:rsidR="0096438D" w:rsidRPr="005B149E" w:rsidRDefault="0096438D" w:rsidP="0096438D">
      <w:pPr>
        <w:shd w:val="clear" w:color="auto" w:fill="FFFFFF"/>
        <w:contextualSpacing/>
        <w:rPr>
          <w:rFonts w:asciiTheme="majorBidi" w:eastAsia="Times New Roman" w:hAnsiTheme="majorBidi" w:cstheme="majorBidi"/>
          <w:color w:val="222222"/>
          <w:lang w:val="en-US"/>
        </w:rPr>
      </w:pP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Срок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действия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гранта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(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год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получения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-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год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окончания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>): 201</w:t>
      </w:r>
      <w:r w:rsidRPr="005B149E">
        <w:rPr>
          <w:rFonts w:asciiTheme="majorBidi" w:eastAsia="Times New Roman" w:hAnsiTheme="majorBidi" w:cstheme="majorBidi"/>
          <w:color w:val="222222"/>
          <w:lang w:val="ru-RU"/>
        </w:rPr>
        <w:t>6</w:t>
      </w:r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– 201</w:t>
      </w:r>
      <w:r w:rsidRPr="005B149E">
        <w:rPr>
          <w:rFonts w:asciiTheme="majorBidi" w:eastAsia="Times New Roman" w:hAnsiTheme="majorBidi" w:cstheme="majorBidi"/>
          <w:color w:val="222222"/>
          <w:lang w:val="ru-RU"/>
        </w:rPr>
        <w:t>8</w:t>
      </w:r>
      <w:r w:rsidRPr="005B149E">
        <w:rPr>
          <w:rFonts w:asciiTheme="majorBidi" w:eastAsia="Times New Roman" w:hAnsiTheme="majorBidi" w:cstheme="majorBidi"/>
          <w:color w:val="222222"/>
          <w:lang w:val="en-US"/>
        </w:rPr>
        <w:t>.</w:t>
      </w:r>
    </w:p>
    <w:p w:rsidR="0096438D" w:rsidRPr="005B149E" w:rsidRDefault="0096438D" w:rsidP="0096438D">
      <w:pPr>
        <w:contextualSpacing/>
        <w:rPr>
          <w:rStyle w:val="m6884234143123682173apple-tab-span"/>
          <w:rFonts w:asciiTheme="majorBidi" w:hAnsiTheme="majorBidi" w:cstheme="majorBidi"/>
          <w:color w:val="222222"/>
          <w:shd w:val="clear" w:color="auto" w:fill="FFFFFF"/>
        </w:rPr>
      </w:pPr>
      <w:r w:rsidRPr="005B149E">
        <w:rPr>
          <w:rFonts w:asciiTheme="majorBidi" w:hAnsiTheme="majorBidi" w:cstheme="majorBidi"/>
          <w:color w:val="222222"/>
          <w:shd w:val="clear" w:color="auto" w:fill="FFFFFF"/>
          <w:lang w:val="ru-RU"/>
        </w:rPr>
        <w:t xml:space="preserve">Номер гранта: </w:t>
      </w:r>
      <w:r w:rsidRPr="005B149E">
        <w:rPr>
          <w:rFonts w:asciiTheme="majorBidi" w:hAnsiTheme="majorBidi" w:cstheme="majorBidi"/>
          <w:color w:val="222222"/>
          <w:shd w:val="clear" w:color="auto" w:fill="FFFFFF"/>
        </w:rPr>
        <w:t>16-18-10343 </w:t>
      </w:r>
      <w:r w:rsidRPr="005B149E">
        <w:rPr>
          <w:rStyle w:val="m6884234143123682173apple-tab-span"/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:rsidR="00C06B5C" w:rsidRPr="005B149E" w:rsidRDefault="00C06B5C" w:rsidP="0096438D">
      <w:pPr>
        <w:contextualSpacing/>
        <w:rPr>
          <w:rFonts w:asciiTheme="majorBidi" w:hAnsiTheme="majorBidi" w:cstheme="majorBidi"/>
          <w:lang w:val="ru-RU"/>
        </w:rPr>
      </w:pPr>
      <w:r w:rsidRPr="005B149E">
        <w:rPr>
          <w:rStyle w:val="m6884234143123682173apple-tab-span"/>
          <w:rFonts w:asciiTheme="majorBidi" w:hAnsiTheme="majorBidi" w:cstheme="majorBidi"/>
          <w:color w:val="222222"/>
          <w:shd w:val="clear" w:color="auto" w:fill="FFFFFF"/>
          <w:lang w:val="ru-RU"/>
        </w:rPr>
        <w:t>Исполнитель</w:t>
      </w:r>
    </w:p>
    <w:p w:rsidR="008B425D" w:rsidRPr="005B149E" w:rsidRDefault="008B425D" w:rsidP="00FC304D">
      <w:pPr>
        <w:spacing w:after="120" w:line="360" w:lineRule="auto"/>
        <w:jc w:val="both"/>
        <w:rPr>
          <w:rFonts w:asciiTheme="majorBidi" w:hAnsiTheme="majorBidi" w:cstheme="majorBidi"/>
          <w:lang w:val="ru-RU"/>
        </w:rPr>
      </w:pPr>
    </w:p>
    <w:p w:rsidR="00AF48B2" w:rsidRPr="005B149E" w:rsidRDefault="00AF48B2" w:rsidP="00AF48B2">
      <w:pPr>
        <w:rPr>
          <w:rFonts w:asciiTheme="majorBidi" w:hAnsiTheme="majorBidi" w:cstheme="majorBidi"/>
        </w:rPr>
      </w:pPr>
      <w:proofErr w:type="spellStart"/>
      <w:r w:rsidRPr="005B149E">
        <w:rPr>
          <w:rFonts w:asciiTheme="majorBidi" w:hAnsiTheme="majorBidi" w:cstheme="majorBidi"/>
        </w:rPr>
        <w:t>Список</w:t>
      </w:r>
      <w:proofErr w:type="spellEnd"/>
      <w:r w:rsidRPr="005B149E">
        <w:rPr>
          <w:rFonts w:asciiTheme="majorBidi" w:hAnsiTheme="majorBidi" w:cstheme="majorBidi"/>
        </w:rPr>
        <w:t xml:space="preserve"> </w:t>
      </w:r>
      <w:proofErr w:type="spellStart"/>
      <w:r w:rsidRPr="005B149E">
        <w:rPr>
          <w:rFonts w:asciiTheme="majorBidi" w:hAnsiTheme="majorBidi" w:cstheme="majorBidi"/>
        </w:rPr>
        <w:t>публикаций</w:t>
      </w:r>
      <w:proofErr w:type="spellEnd"/>
      <w:r w:rsidR="00DC1CAA" w:rsidRPr="005B149E">
        <w:rPr>
          <w:rFonts w:asciiTheme="majorBidi" w:hAnsiTheme="majorBidi" w:cstheme="majorBidi"/>
        </w:rPr>
        <w:t xml:space="preserve"> (2012-20</w:t>
      </w:r>
      <w:r w:rsidR="00DC1CAA" w:rsidRPr="005B149E">
        <w:rPr>
          <w:rFonts w:asciiTheme="majorBidi" w:hAnsiTheme="majorBidi" w:cstheme="majorBidi"/>
          <w:lang w:val="ru-RU"/>
        </w:rPr>
        <w:t>20</w:t>
      </w:r>
      <w:r w:rsidRPr="005B149E">
        <w:rPr>
          <w:rFonts w:asciiTheme="majorBidi" w:hAnsiTheme="majorBidi" w:cstheme="majorBidi"/>
        </w:rPr>
        <w:t>)</w:t>
      </w:r>
    </w:p>
    <w:p w:rsidR="00AF48B2" w:rsidRPr="005B149E" w:rsidRDefault="00AF48B2" w:rsidP="00AF48B2">
      <w:pPr>
        <w:rPr>
          <w:rFonts w:asciiTheme="majorBidi" w:hAnsiTheme="majorBidi" w:cstheme="majorBidi"/>
        </w:rPr>
      </w:pPr>
    </w:p>
    <w:p w:rsidR="00AF48B2" w:rsidRPr="005B149E" w:rsidRDefault="00AF48B2" w:rsidP="00AF48B2">
      <w:pPr>
        <w:pStyle w:val="1"/>
        <w:rPr>
          <w:rFonts w:asciiTheme="majorBidi" w:hAnsiTheme="majorBidi"/>
          <w:sz w:val="24"/>
          <w:szCs w:val="24"/>
          <w:lang w:val="en-US"/>
        </w:rPr>
      </w:pPr>
      <w:r w:rsidRPr="005B149E">
        <w:rPr>
          <w:rFonts w:asciiTheme="majorBidi" w:eastAsia="Times New Roman" w:hAnsiTheme="majorBidi"/>
          <w:sz w:val="24"/>
          <w:szCs w:val="24"/>
          <w:lang w:val="en-US"/>
        </w:rPr>
        <w:t>2012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The Suffixing Conjugation of Akkadian: In Search of Its Meaning // Babel und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Bibel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6, 75-147.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IPTANARRAS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Can Render the “Basic” Present (Akkadian Sentences about the Present Time III/1) // Babel und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Bibel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6, 149-168.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A New Attempt at Reconstructing Proto-Aramaic (Part I) // Babel und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Bibel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6, 421-456. 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>(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with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Leonid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Kogan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) 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Review of C. A.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Ciancaglini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>.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Iranian Loanwords in Syriac.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Wiesbaden: Dr. Ludwig Reichert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Verlag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>, 2008 (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Beiträge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zur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Iranistik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. 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Bd. 28).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XLVII + 315 pp. // Babel und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Bibel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6, 575-586. </w:t>
      </w:r>
    </w:p>
    <w:p w:rsidR="00AF48B2" w:rsidRPr="005B149E" w:rsidRDefault="00AF48B2" w:rsidP="00AF48B2">
      <w:pPr>
        <w:rPr>
          <w:rFonts w:asciiTheme="majorBidi" w:hAnsiTheme="majorBidi" w:cstheme="majorBidi"/>
          <w:lang w:val="en-US"/>
        </w:rPr>
      </w:pPr>
    </w:p>
    <w:p w:rsidR="00AF48B2" w:rsidRPr="005B149E" w:rsidRDefault="00AF48B2" w:rsidP="00AF48B2">
      <w:pPr>
        <w:pStyle w:val="1"/>
        <w:rPr>
          <w:rFonts w:asciiTheme="majorBidi" w:hAnsiTheme="majorBidi"/>
          <w:sz w:val="24"/>
          <w:szCs w:val="24"/>
          <w:lang w:val="en-US"/>
        </w:rPr>
      </w:pPr>
      <w:r w:rsidRPr="005B149E">
        <w:rPr>
          <w:rFonts w:asciiTheme="majorBidi" w:eastAsia="Times New Roman" w:hAnsiTheme="majorBidi"/>
          <w:sz w:val="24"/>
          <w:szCs w:val="24"/>
          <w:lang w:val="en-US"/>
        </w:rPr>
        <w:t>2013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>(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with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Maksim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Kalinin) The Encoding of the Direct Object throughout the History of Aramaic (Part 1) // Proceedings of 5th Meeting of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IACS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, 2013, 45-58. 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>(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with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Maksim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Kalinin) Encoding of the Direct Object throughout the History of the Aramaic Language// Babel und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Bibel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7, 477-526.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>(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with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Ilya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Arkhipov) A Retrospective Review of the Letters by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Yaqqim-Addu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, a Governor of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Saggaratum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under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Zimri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-Lim // Babel und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Bibel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7, 5-50.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A New Attempt at Reconstructing Proto-Aramaic, Part II // Proceedings of the 14th Italian Meeting of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Afroasiatic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Linguistics, 2013, 91-106.</w:t>
      </w:r>
    </w:p>
    <w:p w:rsidR="00AF48B2" w:rsidRPr="005B149E" w:rsidRDefault="00AF48B2" w:rsidP="00AF48B2">
      <w:pPr>
        <w:rPr>
          <w:rFonts w:asciiTheme="majorBidi" w:hAnsiTheme="majorBidi" w:cstheme="majorBidi"/>
          <w:lang w:val="en-US"/>
        </w:rPr>
      </w:pPr>
    </w:p>
    <w:p w:rsidR="00AF48B2" w:rsidRPr="005B149E" w:rsidRDefault="00AF48B2" w:rsidP="00AF48B2">
      <w:pPr>
        <w:pStyle w:val="1"/>
        <w:rPr>
          <w:rFonts w:asciiTheme="majorBidi" w:hAnsiTheme="majorBidi"/>
          <w:sz w:val="24"/>
          <w:szCs w:val="24"/>
          <w:lang w:val="en-US"/>
        </w:rPr>
      </w:pPr>
      <w:r w:rsidRPr="005B149E">
        <w:rPr>
          <w:rFonts w:asciiTheme="majorBidi" w:hAnsiTheme="majorBidi"/>
          <w:sz w:val="24"/>
          <w:szCs w:val="24"/>
          <w:lang w:val="en-US"/>
        </w:rPr>
        <w:t>2015</w:t>
      </w:r>
    </w:p>
    <w:p w:rsidR="00AF48B2" w:rsidRPr="005B149E" w:rsidRDefault="00AF48B2" w:rsidP="00AF48B2">
      <w:pPr>
        <w:rPr>
          <w:rFonts w:asciiTheme="majorBidi" w:hAnsiTheme="majorBidi" w:cstheme="majorBidi"/>
          <w:lang w:val="en-US"/>
        </w:rPr>
      </w:pPr>
    </w:p>
    <w:p w:rsidR="00AF48B2" w:rsidRPr="005B149E" w:rsidRDefault="00AF48B2" w:rsidP="00AF48B2">
      <w:pPr>
        <w:rPr>
          <w:rFonts w:asciiTheme="majorBidi" w:eastAsia="Times New Roman" w:hAnsiTheme="majorBidi" w:cstheme="majorBidi"/>
          <w:color w:val="222222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>(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with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Yulia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Furman) </w:t>
      </w:r>
      <w:proofErr w:type="gram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Studies in the Turoyo Verb.</w:t>
      </w:r>
      <w:proofErr w:type="gram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In:  Neo-Aramaic and its Linguistic Context. </w:t>
      </w:r>
      <w:proofErr w:type="gram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Edited by Geoffrey Khan &amp; Lidia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Napiorkowska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>, pp. 1-28.</w:t>
      </w:r>
      <w:proofErr w:type="gram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Gorgias Press, Piscataway NJ USA, 2015  </w:t>
      </w:r>
    </w:p>
    <w:p w:rsidR="00AF48B2" w:rsidRPr="005B149E" w:rsidRDefault="00AF48B2" w:rsidP="00AF48B2">
      <w:pPr>
        <w:shd w:val="clear" w:color="auto" w:fill="FFFFFF"/>
        <w:spacing w:before="150" w:after="150"/>
        <w:jc w:val="both"/>
        <w:outlineLvl w:val="5"/>
        <w:rPr>
          <w:rFonts w:asciiTheme="majorBidi" w:eastAsia="Times New Roman" w:hAnsiTheme="majorBidi" w:cstheme="majorBidi"/>
          <w:color w:val="494848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>(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with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Ilya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Arkhipov) </w:t>
      </w:r>
      <w:proofErr w:type="gram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Notes on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A.1289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>+.</w:t>
      </w:r>
      <w:proofErr w:type="gram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Nouvelles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assyrilogiques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brèves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et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utilitaires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2015/1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(17)</w:t>
      </w:r>
      <w:proofErr w:type="spellEnd"/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lastRenderedPageBreak/>
        <w:t xml:space="preserve"> (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with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Ilya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Arkhipov) Readings of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LÚ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in Old Babylonian Letters // Revue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d’Assyriologie</w:t>
      </w:r>
      <w:proofErr w:type="spellEnd"/>
      <w:r w:rsidRPr="005B149E">
        <w:rPr>
          <w:rFonts w:asciiTheme="majorBidi" w:eastAsia="Times New Roman" w:hAnsiTheme="majorBidi" w:cstheme="majorBidi"/>
          <w:color w:val="494848"/>
          <w:lang w:val="en-US"/>
        </w:rPr>
        <w:t>, volume CIX (2015), p. 29-44.</w:t>
      </w:r>
      <w:r w:rsidR="008564D6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  <w:proofErr w:type="spellStart"/>
      <w:r w:rsidR="008564D6">
        <w:rPr>
          <w:rFonts w:asciiTheme="majorBidi" w:eastAsia="Times New Roman" w:hAnsiTheme="majorBidi" w:cstheme="majorBidi"/>
          <w:color w:val="494848"/>
          <w:lang w:val="en-US"/>
        </w:rPr>
        <w:t>Q2</w:t>
      </w:r>
      <w:proofErr w:type="spellEnd"/>
      <w:r w:rsidR="008564D6">
        <w:rPr>
          <w:rFonts w:asciiTheme="majorBidi" w:eastAsia="Times New Roman" w:hAnsiTheme="majorBidi" w:cstheme="majorBidi"/>
          <w:color w:val="494848"/>
          <w:lang w:val="en-US"/>
        </w:rPr>
        <w:t xml:space="preserve"> 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494848"/>
          <w:lang w:val="en-US"/>
        </w:rPr>
      </w:pPr>
    </w:p>
    <w:p w:rsidR="00AF48B2" w:rsidRPr="005B149E" w:rsidRDefault="00AF48B2" w:rsidP="00AF48B2">
      <w:pPr>
        <w:pStyle w:val="1"/>
        <w:rPr>
          <w:rFonts w:asciiTheme="majorBidi" w:hAnsiTheme="majorBidi"/>
          <w:sz w:val="24"/>
          <w:szCs w:val="24"/>
          <w:lang w:val="en-US"/>
        </w:rPr>
      </w:pPr>
      <w:r w:rsidRPr="005B149E">
        <w:rPr>
          <w:rFonts w:asciiTheme="majorBidi" w:eastAsia="Times New Roman" w:hAnsiTheme="majorBidi"/>
          <w:color w:val="494848"/>
          <w:sz w:val="24"/>
          <w:szCs w:val="24"/>
          <w:lang w:val="en-US"/>
        </w:rPr>
        <w:t xml:space="preserve">  </w:t>
      </w:r>
      <w:r w:rsidRPr="005B149E">
        <w:rPr>
          <w:rFonts w:asciiTheme="majorBidi" w:hAnsiTheme="majorBidi"/>
          <w:sz w:val="24"/>
          <w:szCs w:val="24"/>
          <w:lang w:val="en-US"/>
        </w:rPr>
        <w:t> 2016</w:t>
      </w:r>
    </w:p>
    <w:p w:rsidR="00AF48B2" w:rsidRPr="005B149E" w:rsidRDefault="00AF48B2" w:rsidP="00AF48B2">
      <w:pPr>
        <w:jc w:val="both"/>
        <w:rPr>
          <w:rFonts w:asciiTheme="majorBidi" w:hAnsiTheme="majorBidi" w:cstheme="majorBidi"/>
          <w:color w:val="555555"/>
          <w:lang w:val="en-US"/>
        </w:rPr>
      </w:pPr>
    </w:p>
    <w:p w:rsidR="00AF48B2" w:rsidRDefault="00AF48B2" w:rsidP="00AF48B2">
      <w:pPr>
        <w:jc w:val="both"/>
        <w:rPr>
          <w:rFonts w:asciiTheme="majorBidi" w:hAnsiTheme="majorBidi" w:cstheme="majorBidi"/>
          <w:color w:val="555555"/>
          <w:lang w:val="en-US"/>
        </w:rPr>
      </w:pPr>
      <w:r w:rsidRPr="005B149E">
        <w:rPr>
          <w:rFonts w:asciiTheme="majorBidi" w:hAnsiTheme="majorBidi" w:cstheme="majorBidi"/>
          <w:color w:val="555555"/>
          <w:lang w:val="en-US"/>
        </w:rPr>
        <w:t>(</w:t>
      </w:r>
      <w:proofErr w:type="gramStart"/>
      <w:r w:rsidRPr="005B149E">
        <w:rPr>
          <w:rFonts w:asciiTheme="majorBidi" w:hAnsiTheme="majorBidi" w:cstheme="majorBidi"/>
          <w:color w:val="555555"/>
          <w:lang w:val="en-US"/>
        </w:rPr>
        <w:t>with</w:t>
      </w:r>
      <w:proofErr w:type="gramEnd"/>
      <w:r w:rsidRPr="005B149E">
        <w:rPr>
          <w:rFonts w:asciiTheme="majorBidi" w:hAnsiTheme="majorBidi" w:cstheme="majorBidi"/>
          <w:color w:val="555555"/>
          <w:lang w:val="en-US"/>
        </w:rPr>
        <w:t xml:space="preserve"> </w:t>
      </w:r>
      <w:proofErr w:type="spellStart"/>
      <w:r w:rsidRPr="005B149E">
        <w:rPr>
          <w:rFonts w:asciiTheme="majorBidi" w:hAnsiTheme="majorBidi" w:cstheme="majorBidi"/>
          <w:color w:val="555555"/>
          <w:lang w:val="en-US"/>
        </w:rPr>
        <w:t>Yulia</w:t>
      </w:r>
      <w:proofErr w:type="spellEnd"/>
      <w:r w:rsidRPr="005B149E">
        <w:rPr>
          <w:rFonts w:asciiTheme="majorBidi" w:hAnsiTheme="majorBidi" w:cstheme="majorBidi"/>
          <w:color w:val="555555"/>
          <w:lang w:val="en-US"/>
        </w:rPr>
        <w:t xml:space="preserve"> Furman) Notes on Historical Morphology of Turoyo // </w:t>
      </w:r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Babel und </w:t>
      </w:r>
      <w:proofErr w:type="spell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Bibel</w:t>
      </w:r>
      <w:proofErr w:type="spellEnd"/>
      <w:r w:rsidRPr="005B149E">
        <w:rPr>
          <w:rFonts w:asciiTheme="majorBidi" w:hAnsiTheme="majorBidi" w:cstheme="majorBidi"/>
          <w:color w:val="555555"/>
          <w:lang w:val="en-US"/>
        </w:rPr>
        <w:t xml:space="preserve"> 9, 37-54</w:t>
      </w:r>
    </w:p>
    <w:p w:rsidR="00DA415C" w:rsidRPr="005B149E" w:rsidRDefault="00DA415C" w:rsidP="00AF48B2">
      <w:pPr>
        <w:jc w:val="both"/>
        <w:rPr>
          <w:rFonts w:asciiTheme="majorBidi" w:hAnsiTheme="majorBidi" w:cstheme="majorBidi"/>
          <w:color w:val="555555"/>
          <w:lang w:val="en-US"/>
        </w:rPr>
      </w:pPr>
    </w:p>
    <w:p w:rsidR="00AF48B2" w:rsidRDefault="00AF48B2" w:rsidP="00AF48B2">
      <w:pPr>
        <w:jc w:val="both"/>
        <w:rPr>
          <w:rFonts w:asciiTheme="majorBidi" w:hAnsiTheme="majorBidi" w:cstheme="majorBidi"/>
          <w:color w:val="555555"/>
          <w:lang w:val="en-US"/>
        </w:rPr>
      </w:pPr>
      <w:r w:rsidRPr="005B149E">
        <w:rPr>
          <w:rFonts w:asciiTheme="majorBidi" w:hAnsiTheme="majorBidi" w:cstheme="majorBidi"/>
          <w:color w:val="555555"/>
          <w:lang w:val="en-US"/>
        </w:rPr>
        <w:t>(</w:t>
      </w:r>
      <w:proofErr w:type="gramStart"/>
      <w:r w:rsidRPr="005B149E">
        <w:rPr>
          <w:rFonts w:asciiTheme="majorBidi" w:hAnsiTheme="majorBidi" w:cstheme="majorBidi"/>
          <w:color w:val="555555"/>
          <w:lang w:val="en-US"/>
        </w:rPr>
        <w:t>with</w:t>
      </w:r>
      <w:proofErr w:type="gramEnd"/>
      <w:r w:rsidRPr="005B149E">
        <w:rPr>
          <w:rFonts w:asciiTheme="majorBidi" w:hAnsiTheme="majorBidi" w:cstheme="majorBidi"/>
          <w:color w:val="555555"/>
          <w:lang w:val="en-US"/>
        </w:rPr>
        <w:t xml:space="preserve"> Nikita </w:t>
      </w:r>
      <w:proofErr w:type="spellStart"/>
      <w:r w:rsidRPr="005B149E">
        <w:rPr>
          <w:rFonts w:asciiTheme="majorBidi" w:hAnsiTheme="majorBidi" w:cstheme="majorBidi"/>
          <w:color w:val="555555"/>
          <w:lang w:val="en-US"/>
        </w:rPr>
        <w:t>Kuzin</w:t>
      </w:r>
      <w:proofErr w:type="spellEnd"/>
      <w:r w:rsidRPr="005B149E">
        <w:rPr>
          <w:rFonts w:asciiTheme="majorBidi" w:hAnsiTheme="majorBidi" w:cstheme="majorBidi"/>
          <w:color w:val="555555"/>
          <w:lang w:val="en-US"/>
        </w:rPr>
        <w:t xml:space="preserve">) The Sun Also Rises </w:t>
      </w:r>
      <w:proofErr w:type="spellStart"/>
      <w:r w:rsidRPr="005B149E">
        <w:rPr>
          <w:rFonts w:asciiTheme="majorBidi" w:hAnsiTheme="majorBidi" w:cstheme="majorBidi"/>
          <w:color w:val="555555"/>
          <w:lang w:val="en-US"/>
        </w:rPr>
        <w:t>gušt</w:t>
      </w:r>
      <w:proofErr w:type="spellEnd"/>
      <w:r w:rsidRPr="005B149E">
        <w:rPr>
          <w:rFonts w:asciiTheme="majorBidi" w:hAnsiTheme="majorBidi" w:cstheme="majorBidi"/>
          <w:color w:val="555555"/>
          <w:lang w:val="en-US"/>
        </w:rPr>
        <w:t xml:space="preserve"> </w:t>
      </w:r>
      <w:proofErr w:type="spellStart"/>
      <w:r w:rsidRPr="005B149E">
        <w:rPr>
          <w:rFonts w:asciiTheme="majorBidi" w:hAnsiTheme="majorBidi" w:cstheme="majorBidi"/>
          <w:color w:val="555555"/>
          <w:lang w:val="en-US"/>
        </w:rPr>
        <w:t>ko-saləq</w:t>
      </w:r>
      <w:proofErr w:type="spellEnd"/>
      <w:r w:rsidRPr="005B149E">
        <w:rPr>
          <w:rFonts w:asciiTheme="majorBidi" w:hAnsiTheme="majorBidi" w:cstheme="majorBidi"/>
          <w:color w:val="555555"/>
          <w:lang w:val="en-US"/>
        </w:rPr>
        <w:t xml:space="preserve"> u=</w:t>
      </w:r>
      <w:proofErr w:type="spellStart"/>
      <w:r w:rsidRPr="005B149E">
        <w:rPr>
          <w:rFonts w:asciiTheme="majorBidi" w:hAnsiTheme="majorBidi" w:cstheme="majorBidi"/>
          <w:color w:val="555555"/>
          <w:lang w:val="en-US"/>
        </w:rPr>
        <w:t>yawmo</w:t>
      </w:r>
      <w:proofErr w:type="spellEnd"/>
      <w:r w:rsidRPr="005B149E">
        <w:rPr>
          <w:rFonts w:asciiTheme="majorBidi" w:hAnsiTheme="majorBidi" w:cstheme="majorBidi"/>
          <w:color w:val="555555"/>
          <w:lang w:val="en-US"/>
        </w:rPr>
        <w:t xml:space="preserve"> // Babel und </w:t>
      </w:r>
      <w:proofErr w:type="spellStart"/>
      <w:r w:rsidRPr="005B149E">
        <w:rPr>
          <w:rFonts w:asciiTheme="majorBidi" w:hAnsiTheme="majorBidi" w:cstheme="majorBidi"/>
          <w:color w:val="555555"/>
          <w:lang w:val="en-US"/>
        </w:rPr>
        <w:t>Bibel</w:t>
      </w:r>
      <w:proofErr w:type="spellEnd"/>
      <w:r w:rsidRPr="005B149E">
        <w:rPr>
          <w:rFonts w:asciiTheme="majorBidi" w:hAnsiTheme="majorBidi" w:cstheme="majorBidi"/>
          <w:color w:val="555555"/>
          <w:lang w:val="en-US"/>
        </w:rPr>
        <w:t xml:space="preserve"> 9, 324-331.</w:t>
      </w:r>
    </w:p>
    <w:p w:rsidR="00DA415C" w:rsidRPr="005B149E" w:rsidRDefault="00DA415C" w:rsidP="00AF48B2">
      <w:pPr>
        <w:jc w:val="both"/>
        <w:rPr>
          <w:rFonts w:asciiTheme="majorBidi" w:hAnsiTheme="majorBidi" w:cstheme="majorBidi"/>
          <w:color w:val="555555"/>
          <w:lang w:val="en-US"/>
        </w:rPr>
      </w:pPr>
    </w:p>
    <w:p w:rsidR="00AF48B2" w:rsidRDefault="00AF48B2" w:rsidP="00AF48B2">
      <w:pPr>
        <w:jc w:val="both"/>
        <w:rPr>
          <w:rFonts w:asciiTheme="majorBidi" w:hAnsiTheme="majorBidi" w:cstheme="majorBidi"/>
          <w:lang w:val="en-US"/>
        </w:rPr>
      </w:pPr>
      <w:r w:rsidRPr="005B149E">
        <w:rPr>
          <w:rFonts w:asciiTheme="majorBidi" w:eastAsia="Times New Roman" w:hAnsiTheme="majorBidi" w:cstheme="majorBidi"/>
          <w:color w:val="494848"/>
          <w:lang w:val="en-US"/>
        </w:rPr>
        <w:t>(</w:t>
      </w:r>
      <w:proofErr w:type="gramStart"/>
      <w:r w:rsidRPr="005B149E">
        <w:rPr>
          <w:rFonts w:asciiTheme="majorBidi" w:eastAsia="Times New Roman" w:hAnsiTheme="majorBidi" w:cstheme="majorBidi"/>
          <w:color w:val="494848"/>
          <w:lang w:val="en-US"/>
        </w:rPr>
        <w:t>with</w:t>
      </w:r>
      <w:proofErr w:type="gramEnd"/>
      <w:r w:rsidRPr="005B149E">
        <w:rPr>
          <w:rFonts w:asciiTheme="majorBidi" w:eastAsia="Times New Roman" w:hAnsiTheme="majorBidi" w:cstheme="majorBidi"/>
          <w:color w:val="494848"/>
          <w:lang w:val="en-US"/>
        </w:rPr>
        <w:t xml:space="preserve"> Igor </w:t>
      </w:r>
      <w:proofErr w:type="spellStart"/>
      <w:r w:rsidRPr="005B149E">
        <w:rPr>
          <w:rFonts w:asciiTheme="majorBidi" w:hAnsiTheme="majorBidi" w:cstheme="majorBidi"/>
          <w:lang w:val="en-US"/>
        </w:rPr>
        <w:t>Schagaev</w:t>
      </w:r>
      <w:proofErr w:type="spellEnd"/>
      <w:r w:rsidRPr="005B149E">
        <w:rPr>
          <w:rFonts w:asciiTheme="majorBidi" w:hAnsiTheme="majorBidi" w:cstheme="majorBidi"/>
          <w:lang w:val="en-US"/>
        </w:rPr>
        <w:t xml:space="preserve"> et </w:t>
      </w:r>
      <w:proofErr w:type="spellStart"/>
      <w:r w:rsidRPr="005B149E">
        <w:rPr>
          <w:rFonts w:asciiTheme="majorBidi" w:hAnsiTheme="majorBidi" w:cstheme="majorBidi"/>
          <w:lang w:val="en-US"/>
        </w:rPr>
        <w:t>alii</w:t>
      </w:r>
      <w:proofErr w:type="spellEnd"/>
      <w:r w:rsidRPr="005B149E">
        <w:rPr>
          <w:rFonts w:asciiTheme="majorBidi" w:hAnsiTheme="majorBidi" w:cstheme="majorBidi"/>
          <w:lang w:val="en-US"/>
        </w:rPr>
        <w:t xml:space="preserve">) Graph Logic Framework for Predictive Linguistic Analysis //Proceedings of the International Conference on Artificial Intelligence </w:t>
      </w:r>
      <w:proofErr w:type="spellStart"/>
      <w:r w:rsidRPr="005B149E">
        <w:rPr>
          <w:rFonts w:asciiTheme="majorBidi" w:hAnsiTheme="majorBidi" w:cstheme="majorBidi"/>
          <w:lang w:val="en-US"/>
        </w:rPr>
        <w:t>ICAI'2016</w:t>
      </w:r>
      <w:proofErr w:type="spellEnd"/>
      <w:r w:rsidRPr="005B149E">
        <w:rPr>
          <w:rFonts w:asciiTheme="majorBidi" w:hAnsiTheme="majorBidi" w:cstheme="majorBidi"/>
          <w:lang w:val="en-US"/>
        </w:rPr>
        <w:t>, Las-Vegas, USA, p. 277-283</w:t>
      </w:r>
    </w:p>
    <w:p w:rsidR="00DA415C" w:rsidRPr="005B149E" w:rsidRDefault="00DA415C" w:rsidP="00AF48B2">
      <w:pPr>
        <w:jc w:val="both"/>
        <w:rPr>
          <w:rFonts w:asciiTheme="majorBidi" w:hAnsiTheme="majorBidi" w:cstheme="majorBidi"/>
          <w:lang w:val="en-US"/>
        </w:rPr>
      </w:pP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222222"/>
          <w:lang w:val="en-US"/>
        </w:rPr>
      </w:pPr>
      <w:r w:rsidRPr="005B149E">
        <w:rPr>
          <w:rFonts w:asciiTheme="majorBidi" w:hAnsiTheme="majorBidi" w:cstheme="majorBidi"/>
          <w:color w:val="555555"/>
          <w:lang w:val="en-US"/>
        </w:rPr>
        <w:t>(</w:t>
      </w:r>
      <w:proofErr w:type="gramStart"/>
      <w:r w:rsidRPr="005B149E">
        <w:rPr>
          <w:rFonts w:asciiTheme="majorBidi" w:hAnsiTheme="majorBidi" w:cstheme="majorBidi"/>
          <w:color w:val="555555"/>
          <w:lang w:val="en-US"/>
        </w:rPr>
        <w:t>with</w:t>
      </w:r>
      <w:proofErr w:type="gramEnd"/>
      <w:r w:rsidRPr="005B149E">
        <w:rPr>
          <w:rFonts w:asciiTheme="majorBidi" w:hAnsiTheme="majorBidi" w:cstheme="majorBidi"/>
          <w:color w:val="555555"/>
          <w:lang w:val="en-US"/>
        </w:rPr>
        <w:t xml:space="preserve"> </w:t>
      </w:r>
      <w:proofErr w:type="spellStart"/>
      <w:r w:rsidRPr="005B149E">
        <w:rPr>
          <w:rFonts w:asciiTheme="majorBidi" w:hAnsiTheme="majorBidi" w:cstheme="majorBidi"/>
          <w:color w:val="555555"/>
          <w:lang w:val="en-US"/>
        </w:rPr>
        <w:t>Yulia</w:t>
      </w:r>
      <w:proofErr w:type="spellEnd"/>
      <w:r w:rsidRPr="005B149E">
        <w:rPr>
          <w:rFonts w:asciiTheme="majorBidi" w:hAnsiTheme="majorBidi" w:cstheme="majorBidi"/>
          <w:color w:val="555555"/>
          <w:lang w:val="en-US"/>
        </w:rPr>
        <w:t xml:space="preserve"> Furman) </w:t>
      </w:r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Five Essays in Lexical Interaction between Spoken Arabic and Turoyo //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Zeitschrift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für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Arabische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 w:cstheme="majorBidi"/>
          <w:color w:val="222222"/>
          <w:lang w:val="en-US"/>
        </w:rPr>
        <w:t>Linguistik</w:t>
      </w:r>
      <w:proofErr w:type="spellEnd"/>
      <w:r w:rsidRPr="005B149E">
        <w:rPr>
          <w:rFonts w:asciiTheme="majorBidi" w:eastAsia="Times New Roman" w:hAnsiTheme="majorBidi" w:cstheme="majorBidi"/>
          <w:color w:val="222222"/>
          <w:lang w:val="en-US"/>
        </w:rPr>
        <w:t xml:space="preserve">, No. 63 (2016), p. 5-18. 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222222"/>
          <w:lang w:val="en-US"/>
        </w:rPr>
      </w:pPr>
    </w:p>
    <w:p w:rsidR="00AF48B2" w:rsidRPr="005B149E" w:rsidRDefault="00AF48B2" w:rsidP="00AF48B2">
      <w:pPr>
        <w:pStyle w:val="1"/>
        <w:rPr>
          <w:rFonts w:asciiTheme="majorBidi" w:eastAsia="Times New Roman" w:hAnsiTheme="majorBidi"/>
          <w:sz w:val="24"/>
          <w:szCs w:val="24"/>
          <w:lang w:val="en-US"/>
        </w:rPr>
      </w:pPr>
      <w:r w:rsidRPr="005B149E">
        <w:rPr>
          <w:rFonts w:asciiTheme="majorBidi" w:eastAsia="Times New Roman" w:hAnsiTheme="majorBidi"/>
          <w:sz w:val="24"/>
          <w:szCs w:val="24"/>
          <w:lang w:val="en-US"/>
        </w:rPr>
        <w:t>2017</w:t>
      </w:r>
    </w:p>
    <w:p w:rsidR="00AF48B2" w:rsidRPr="005B149E" w:rsidRDefault="00AF48B2" w:rsidP="00AF48B2">
      <w:pPr>
        <w:jc w:val="both"/>
        <w:rPr>
          <w:rFonts w:asciiTheme="majorBidi" w:eastAsia="Times New Roman" w:hAnsiTheme="majorBidi" w:cstheme="majorBidi"/>
          <w:color w:val="222222"/>
          <w:lang w:val="en-US"/>
        </w:rPr>
      </w:pPr>
    </w:p>
    <w:p w:rsidR="00AF48B2" w:rsidRPr="005B149E" w:rsidRDefault="00AF48B2" w:rsidP="00AF48B2">
      <w:pPr>
        <w:pStyle w:val="2"/>
        <w:rPr>
          <w:rFonts w:asciiTheme="majorBidi" w:hAnsiTheme="majorBidi"/>
          <w:sz w:val="24"/>
          <w:szCs w:val="24"/>
          <w:lang w:val="en-US"/>
        </w:rPr>
      </w:pPr>
      <w:r w:rsidRPr="005B149E">
        <w:rPr>
          <w:rFonts w:asciiTheme="majorBidi" w:eastAsia="Times New Roman" w:hAnsiTheme="majorBidi"/>
          <w:color w:val="494848"/>
          <w:sz w:val="24"/>
          <w:szCs w:val="24"/>
          <w:lang w:val="en-US"/>
        </w:rPr>
        <w:t>(</w:t>
      </w:r>
      <w:proofErr w:type="gramStart"/>
      <w:r w:rsidRPr="005B149E">
        <w:rPr>
          <w:rFonts w:asciiTheme="majorBidi" w:eastAsia="Times New Roman" w:hAnsiTheme="majorBidi"/>
          <w:color w:val="494848"/>
          <w:sz w:val="24"/>
          <w:szCs w:val="24"/>
          <w:lang w:val="en-US"/>
        </w:rPr>
        <w:t>with</w:t>
      </w:r>
      <w:proofErr w:type="gramEnd"/>
      <w:r w:rsidRPr="005B149E">
        <w:rPr>
          <w:rFonts w:asciiTheme="majorBidi" w:eastAsia="Times New Roman" w:hAnsiTheme="majorBidi"/>
          <w:color w:val="494848"/>
          <w:sz w:val="24"/>
          <w:szCs w:val="24"/>
          <w:lang w:val="en-US"/>
        </w:rPr>
        <w:t xml:space="preserve"> </w:t>
      </w:r>
      <w:proofErr w:type="spellStart"/>
      <w:r w:rsidRPr="005B149E">
        <w:rPr>
          <w:rFonts w:asciiTheme="majorBidi" w:eastAsia="Times New Roman" w:hAnsiTheme="majorBidi"/>
          <w:color w:val="494848"/>
          <w:sz w:val="24"/>
          <w:szCs w:val="24"/>
          <w:lang w:val="en-US"/>
        </w:rPr>
        <w:t>Maksim</w:t>
      </w:r>
      <w:proofErr w:type="spellEnd"/>
      <w:r w:rsidRPr="005B149E">
        <w:rPr>
          <w:rFonts w:asciiTheme="majorBidi" w:eastAsia="Times New Roman" w:hAnsiTheme="majorBidi"/>
          <w:color w:val="494848"/>
          <w:sz w:val="24"/>
          <w:szCs w:val="24"/>
          <w:lang w:val="en-US"/>
        </w:rPr>
        <w:t xml:space="preserve"> Kalinin) Lexical </w:t>
      </w:r>
      <w:proofErr w:type="spellStart"/>
      <w:r w:rsidRPr="005B149E">
        <w:rPr>
          <w:rFonts w:asciiTheme="majorBidi" w:eastAsia="Times New Roman" w:hAnsiTheme="majorBidi"/>
          <w:i/>
          <w:color w:val="494848"/>
          <w:sz w:val="24"/>
          <w:szCs w:val="24"/>
          <w:lang w:val="en-US"/>
        </w:rPr>
        <w:t>Sondergut</w:t>
      </w:r>
      <w:proofErr w:type="spellEnd"/>
      <w:r w:rsidRPr="005B149E">
        <w:rPr>
          <w:rFonts w:asciiTheme="majorBidi" w:eastAsia="Times New Roman" w:hAnsiTheme="majorBidi"/>
          <w:color w:val="494848"/>
          <w:sz w:val="24"/>
          <w:szCs w:val="24"/>
          <w:lang w:val="en-US"/>
        </w:rPr>
        <w:t xml:space="preserve"> of Neo-Assyrian</w:t>
      </w:r>
      <w:r w:rsidRPr="005B149E">
        <w:rPr>
          <w:rFonts w:asciiTheme="majorBidi" w:eastAsia="Times New Roman" w:hAnsiTheme="majorBidi"/>
          <w:color w:val="494848"/>
          <w:sz w:val="24"/>
          <w:szCs w:val="24"/>
          <w:shd w:val="clear" w:color="auto" w:fill="FFFFFF"/>
          <w:lang w:val="en-US"/>
        </w:rPr>
        <w:t> </w:t>
      </w:r>
      <w:r w:rsidRPr="005B149E">
        <w:rPr>
          <w:rFonts w:asciiTheme="majorBidi" w:hAnsiTheme="majorBidi"/>
          <w:color w:val="222222"/>
          <w:sz w:val="24"/>
          <w:szCs w:val="24"/>
          <w:shd w:val="clear" w:color="auto" w:fill="FFFFFF"/>
          <w:lang w:val="en-US"/>
        </w:rPr>
        <w:t>//</w:t>
      </w:r>
      <w:r w:rsidRPr="005B149E">
        <w:rPr>
          <w:rFonts w:asciiTheme="majorBidi" w:hAnsiTheme="majorBidi"/>
          <w:color w:val="000000"/>
          <w:sz w:val="24"/>
          <w:szCs w:val="24"/>
          <w:lang w:val="en-US"/>
        </w:rPr>
        <w:t> </w:t>
      </w:r>
      <w:r w:rsidRPr="005B149E">
        <w:rPr>
          <w:rFonts w:asciiTheme="majorBidi" w:eastAsia="Times New Roman" w:hAnsiTheme="majorBidi"/>
          <w:color w:val="494848"/>
          <w:sz w:val="24"/>
          <w:szCs w:val="24"/>
          <w:lang w:val="en-US"/>
        </w:rPr>
        <w:t xml:space="preserve">forthcoming in: </w:t>
      </w:r>
      <w:r w:rsidRPr="005B149E">
        <w:rPr>
          <w:rFonts w:asciiTheme="majorBidi" w:hAnsiTheme="majorBidi"/>
          <w:color w:val="000000"/>
          <w:sz w:val="24"/>
          <w:szCs w:val="24"/>
          <w:lang w:val="en-US"/>
        </w:rPr>
        <w:t>State Archives of Assyria Bulletin</w:t>
      </w:r>
      <w:proofErr w:type="gramStart"/>
      <w:r w:rsidRPr="005B149E">
        <w:rPr>
          <w:rFonts w:asciiTheme="majorBidi" w:hAnsiTheme="majorBidi"/>
          <w:color w:val="000000"/>
          <w:sz w:val="24"/>
          <w:szCs w:val="24"/>
          <w:lang w:val="en-US"/>
        </w:rPr>
        <w:t xml:space="preserve">, </w:t>
      </w:r>
      <w:r w:rsidRPr="005B149E">
        <w:rPr>
          <w:rFonts w:asciiTheme="majorBidi" w:hAnsiTheme="majorBidi"/>
          <w:color w:val="222222"/>
          <w:sz w:val="24"/>
          <w:szCs w:val="24"/>
          <w:shd w:val="clear" w:color="auto" w:fill="FFFFFF"/>
          <w:lang w:val="en-US"/>
        </w:rPr>
        <w:t xml:space="preserve"> no</w:t>
      </w:r>
      <w:proofErr w:type="gramEnd"/>
      <w:r w:rsidRPr="005B149E">
        <w:rPr>
          <w:rFonts w:asciiTheme="majorBidi" w:hAnsiTheme="majorBidi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5B149E">
        <w:rPr>
          <w:rFonts w:asciiTheme="majorBidi" w:hAnsiTheme="majorBidi"/>
          <w:color w:val="222222"/>
          <w:sz w:val="24"/>
          <w:szCs w:val="24"/>
          <w:shd w:val="clear" w:color="auto" w:fill="FFFFFF"/>
          <w:lang w:val="en-US"/>
        </w:rPr>
        <w:t>XXIII, 2017.</w:t>
      </w:r>
      <w:proofErr w:type="gramEnd"/>
      <w:r w:rsidRPr="005B149E">
        <w:rPr>
          <w:rFonts w:asciiTheme="majorBidi" w:hAnsi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149E">
        <w:rPr>
          <w:rFonts w:asciiTheme="majorBidi" w:hAnsiTheme="majorBidi"/>
          <w:color w:val="222222"/>
          <w:sz w:val="24"/>
          <w:szCs w:val="24"/>
          <w:shd w:val="clear" w:color="auto" w:fill="FFFFFF"/>
          <w:lang w:val="en-US"/>
        </w:rPr>
        <w:t>Padova</w:t>
      </w:r>
      <w:proofErr w:type="spellEnd"/>
      <w:r w:rsidRPr="005B149E">
        <w:rPr>
          <w:rFonts w:asciiTheme="majorBidi" w:hAnsiTheme="majorBidi"/>
          <w:color w:val="222222"/>
          <w:sz w:val="24"/>
          <w:szCs w:val="24"/>
          <w:shd w:val="clear" w:color="auto" w:fill="FFFFFF"/>
          <w:lang w:val="en-US"/>
        </w:rPr>
        <w:t>, Italy.</w:t>
      </w:r>
    </w:p>
    <w:p w:rsidR="00AF48B2" w:rsidRPr="005B149E" w:rsidRDefault="00AF48B2" w:rsidP="00AF48B2">
      <w:pPr>
        <w:jc w:val="both"/>
        <w:rPr>
          <w:rFonts w:asciiTheme="majorBidi" w:hAnsiTheme="majorBidi" w:cstheme="majorBidi"/>
          <w:lang w:val="en-US"/>
        </w:rPr>
      </w:pPr>
    </w:p>
    <w:p w:rsidR="00AF48B2" w:rsidRPr="005B149E" w:rsidRDefault="00AF48B2" w:rsidP="00AF48B2">
      <w:pPr>
        <w:jc w:val="both"/>
        <w:rPr>
          <w:rFonts w:asciiTheme="majorBidi" w:hAnsiTheme="majorBidi" w:cstheme="majorBidi"/>
          <w:lang w:val="en-US"/>
        </w:rPr>
      </w:pPr>
    </w:p>
    <w:p w:rsidR="0067643B" w:rsidRPr="005B149E" w:rsidRDefault="00CE45BF" w:rsidP="00C4457D">
      <w:pPr>
        <w:pStyle w:val="1"/>
        <w:rPr>
          <w:rFonts w:asciiTheme="majorBidi" w:hAnsiTheme="majorBidi"/>
          <w:sz w:val="24"/>
          <w:szCs w:val="24"/>
        </w:rPr>
      </w:pPr>
      <w:r w:rsidRPr="005B149E">
        <w:rPr>
          <w:rFonts w:asciiTheme="majorBidi" w:hAnsiTheme="majorBidi"/>
          <w:sz w:val="24"/>
          <w:szCs w:val="24"/>
        </w:rPr>
        <w:br w:type="column"/>
      </w:r>
      <w:r w:rsidR="00C4457D" w:rsidRPr="005B149E">
        <w:rPr>
          <w:rFonts w:asciiTheme="majorBidi" w:hAnsiTheme="majorBidi"/>
          <w:sz w:val="24"/>
          <w:szCs w:val="24"/>
        </w:rPr>
        <w:lastRenderedPageBreak/>
        <w:t>2018</w:t>
      </w:r>
    </w:p>
    <w:p w:rsidR="00C4457D" w:rsidRPr="005B149E" w:rsidRDefault="00C4457D" w:rsidP="00C4457D">
      <w:pPr>
        <w:rPr>
          <w:rFonts w:asciiTheme="majorBidi" w:hAnsiTheme="majorBidi" w:cstheme="majorBidi"/>
          <w:lang w:val="ru-RU"/>
        </w:rPr>
      </w:pPr>
    </w:p>
    <w:p w:rsidR="00C4457D" w:rsidRDefault="00C4457D" w:rsidP="00C4457D">
      <w:pPr>
        <w:rPr>
          <w:rFonts w:asciiTheme="majorBidi" w:hAnsiTheme="majorBidi" w:cstheme="majorBidi"/>
          <w:lang w:val="en-US"/>
        </w:rPr>
      </w:pPr>
      <w:r w:rsidRPr="005B149E">
        <w:rPr>
          <w:rFonts w:asciiTheme="majorBidi" w:hAnsiTheme="majorBidi" w:cstheme="majorBidi"/>
          <w:lang w:val="ru-RU"/>
        </w:rPr>
        <w:t xml:space="preserve">The </w:t>
      </w:r>
      <w:proofErr w:type="spellStart"/>
      <w:r w:rsidRPr="005B149E">
        <w:rPr>
          <w:rFonts w:asciiTheme="majorBidi" w:hAnsiTheme="majorBidi" w:cstheme="majorBidi"/>
          <w:lang w:val="ru-RU"/>
        </w:rPr>
        <w:t>Basic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Lexicon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of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Mlaḥsô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: A </w:t>
      </w:r>
      <w:proofErr w:type="spellStart"/>
      <w:r w:rsidRPr="005B149E">
        <w:rPr>
          <w:rFonts w:asciiTheme="majorBidi" w:hAnsiTheme="majorBidi" w:cstheme="majorBidi"/>
          <w:lang w:val="ru-RU"/>
        </w:rPr>
        <w:t>Comparative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Study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// </w:t>
      </w:r>
      <w:proofErr w:type="spellStart"/>
      <w:r w:rsidRPr="005B149E">
        <w:rPr>
          <w:rFonts w:asciiTheme="majorBidi" w:hAnsiTheme="majorBidi" w:cstheme="majorBidi"/>
          <w:lang w:val="ru-RU"/>
        </w:rPr>
        <w:t>AULA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ORIENTALIS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. 2018. </w:t>
      </w:r>
      <w:proofErr w:type="spellStart"/>
      <w:r w:rsidRPr="005B149E">
        <w:rPr>
          <w:rFonts w:asciiTheme="majorBidi" w:hAnsiTheme="majorBidi" w:cstheme="majorBidi"/>
          <w:lang w:val="ru-RU"/>
        </w:rPr>
        <w:t>Vol</w:t>
      </w:r>
      <w:proofErr w:type="spellEnd"/>
      <w:r w:rsidRPr="005B149E">
        <w:rPr>
          <w:rFonts w:asciiTheme="majorBidi" w:hAnsiTheme="majorBidi" w:cstheme="majorBidi"/>
          <w:lang w:val="ru-RU"/>
        </w:rPr>
        <w:t>. 36. P. 209-235.</w:t>
      </w:r>
      <w:r w:rsidR="00A3461D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A3461D">
        <w:rPr>
          <w:rFonts w:asciiTheme="majorBidi" w:hAnsiTheme="majorBidi" w:cstheme="majorBidi"/>
          <w:lang w:val="en-US"/>
        </w:rPr>
        <w:t>Q3</w:t>
      </w:r>
      <w:proofErr w:type="spellEnd"/>
    </w:p>
    <w:p w:rsidR="002B26D7" w:rsidRPr="00A3461D" w:rsidRDefault="002B26D7" w:rsidP="00C4457D">
      <w:pPr>
        <w:rPr>
          <w:rFonts w:asciiTheme="majorBidi" w:hAnsiTheme="majorBidi" w:cstheme="majorBidi"/>
          <w:lang w:val="en-US"/>
        </w:rPr>
      </w:pPr>
    </w:p>
    <w:p w:rsidR="00C4457D" w:rsidRPr="00A3461D" w:rsidRDefault="00C4457D" w:rsidP="00C4457D">
      <w:pPr>
        <w:rPr>
          <w:rFonts w:asciiTheme="majorBidi" w:hAnsiTheme="majorBidi" w:cstheme="majorBidi"/>
          <w:lang w:val="en-US"/>
        </w:rPr>
      </w:pPr>
      <w:proofErr w:type="spellStart"/>
      <w:r w:rsidRPr="005B149E">
        <w:rPr>
          <w:rFonts w:asciiTheme="majorBidi" w:hAnsiTheme="majorBidi" w:cstheme="majorBidi"/>
          <w:lang w:val="ru-RU"/>
        </w:rPr>
        <w:t>Two-Hundred-Word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Swadesh </w:t>
      </w:r>
      <w:proofErr w:type="spellStart"/>
      <w:r w:rsidRPr="005B149E">
        <w:rPr>
          <w:rFonts w:asciiTheme="majorBidi" w:hAnsiTheme="majorBidi" w:cstheme="majorBidi"/>
          <w:lang w:val="ru-RU"/>
        </w:rPr>
        <w:t>List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for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a </w:t>
      </w:r>
      <w:proofErr w:type="spellStart"/>
      <w:r w:rsidRPr="005B149E">
        <w:rPr>
          <w:rFonts w:asciiTheme="majorBidi" w:hAnsiTheme="majorBidi" w:cstheme="majorBidi"/>
          <w:lang w:val="ru-RU"/>
        </w:rPr>
        <w:t>Modern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Aramaic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variety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(Turoyo) // </w:t>
      </w:r>
      <w:proofErr w:type="spellStart"/>
      <w:r w:rsidRPr="005B149E">
        <w:rPr>
          <w:rFonts w:asciiTheme="majorBidi" w:hAnsiTheme="majorBidi" w:cstheme="majorBidi"/>
          <w:lang w:val="ru-RU"/>
        </w:rPr>
        <w:t>AULA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ORIENTALIS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. 2018. </w:t>
      </w:r>
      <w:proofErr w:type="spellStart"/>
      <w:r w:rsidRPr="005B149E">
        <w:rPr>
          <w:rFonts w:asciiTheme="majorBidi" w:hAnsiTheme="majorBidi" w:cstheme="majorBidi"/>
          <w:lang w:val="ru-RU"/>
        </w:rPr>
        <w:t>Vol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. 36. </w:t>
      </w:r>
      <w:proofErr w:type="spellStart"/>
      <w:r w:rsidRPr="005B149E">
        <w:rPr>
          <w:rFonts w:asciiTheme="majorBidi" w:hAnsiTheme="majorBidi" w:cstheme="majorBidi"/>
          <w:lang w:val="ru-RU"/>
        </w:rPr>
        <w:t>No</w:t>
      </w:r>
      <w:proofErr w:type="spellEnd"/>
      <w:r w:rsidRPr="005B149E">
        <w:rPr>
          <w:rFonts w:asciiTheme="majorBidi" w:hAnsiTheme="majorBidi" w:cstheme="majorBidi"/>
          <w:lang w:val="ru-RU"/>
        </w:rPr>
        <w:t>. 1. P. 75-110.</w:t>
      </w:r>
      <w:r w:rsidR="00A3461D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A3461D">
        <w:rPr>
          <w:rFonts w:asciiTheme="majorBidi" w:hAnsiTheme="majorBidi" w:cstheme="majorBidi"/>
          <w:lang w:val="en-US"/>
        </w:rPr>
        <w:t>Q3</w:t>
      </w:r>
      <w:proofErr w:type="spellEnd"/>
    </w:p>
    <w:p w:rsidR="00C24A20" w:rsidRPr="005B149E" w:rsidRDefault="00C24A20" w:rsidP="00C4457D">
      <w:pPr>
        <w:rPr>
          <w:rFonts w:asciiTheme="majorBidi" w:hAnsiTheme="majorBidi" w:cstheme="majorBidi"/>
          <w:lang w:val="ru-RU"/>
        </w:rPr>
      </w:pPr>
    </w:p>
    <w:p w:rsidR="00C24A20" w:rsidRPr="005B149E" w:rsidRDefault="00C24A20" w:rsidP="00C4457D">
      <w:pPr>
        <w:rPr>
          <w:rFonts w:asciiTheme="majorBidi" w:hAnsiTheme="majorBidi" w:cstheme="majorBidi"/>
          <w:lang w:val="ru-RU"/>
        </w:rPr>
      </w:pPr>
    </w:p>
    <w:p w:rsidR="00C24A20" w:rsidRPr="005B149E" w:rsidRDefault="00C24A20" w:rsidP="00C24A20">
      <w:pPr>
        <w:pStyle w:val="1"/>
        <w:rPr>
          <w:rFonts w:asciiTheme="majorBidi" w:hAnsiTheme="majorBidi"/>
          <w:sz w:val="24"/>
          <w:szCs w:val="24"/>
        </w:rPr>
      </w:pPr>
      <w:r w:rsidRPr="005B149E">
        <w:rPr>
          <w:rFonts w:asciiTheme="majorBidi" w:hAnsiTheme="majorBidi"/>
          <w:sz w:val="24"/>
          <w:szCs w:val="24"/>
        </w:rPr>
        <w:t>2019</w:t>
      </w:r>
    </w:p>
    <w:p w:rsidR="00C24A20" w:rsidRPr="005B149E" w:rsidRDefault="00C24A20" w:rsidP="00C24A20">
      <w:pPr>
        <w:rPr>
          <w:rFonts w:asciiTheme="majorBidi" w:hAnsiTheme="majorBidi" w:cstheme="majorBidi"/>
          <w:lang w:val="ru-RU"/>
        </w:rPr>
      </w:pPr>
    </w:p>
    <w:p w:rsidR="00C24A20" w:rsidRPr="00310C58" w:rsidRDefault="00C24A20" w:rsidP="00C24A20">
      <w:pPr>
        <w:rPr>
          <w:rFonts w:asciiTheme="majorBidi" w:hAnsiTheme="majorBidi" w:cstheme="majorBidi"/>
          <w:lang w:val="en-US"/>
        </w:rPr>
      </w:pPr>
      <w:proofErr w:type="spellStart"/>
      <w:r w:rsidRPr="005B149E">
        <w:rPr>
          <w:rFonts w:asciiTheme="majorBidi" w:hAnsiTheme="majorBidi" w:cstheme="majorBidi"/>
          <w:lang w:val="ru-RU"/>
        </w:rPr>
        <w:t>Two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genitive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constructions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of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Old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Babylonian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// </w:t>
      </w:r>
      <w:proofErr w:type="spellStart"/>
      <w:r w:rsidRPr="005B149E">
        <w:rPr>
          <w:rFonts w:asciiTheme="majorBidi" w:hAnsiTheme="majorBidi" w:cstheme="majorBidi"/>
          <w:lang w:val="ru-RU"/>
        </w:rPr>
        <w:t>Bulletin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of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the </w:t>
      </w:r>
      <w:proofErr w:type="spellStart"/>
      <w:r w:rsidRPr="005B149E">
        <w:rPr>
          <w:rFonts w:asciiTheme="majorBidi" w:hAnsiTheme="majorBidi" w:cstheme="majorBidi"/>
          <w:lang w:val="ru-RU"/>
        </w:rPr>
        <w:t>School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of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Oriental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and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African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Studies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. 2019. </w:t>
      </w:r>
      <w:proofErr w:type="spellStart"/>
      <w:r w:rsidRPr="005B149E">
        <w:rPr>
          <w:rFonts w:asciiTheme="majorBidi" w:hAnsiTheme="majorBidi" w:cstheme="majorBidi"/>
          <w:lang w:val="ru-RU"/>
        </w:rPr>
        <w:t>Vol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. 82. </w:t>
      </w:r>
      <w:proofErr w:type="spellStart"/>
      <w:r w:rsidRPr="005B149E">
        <w:rPr>
          <w:rFonts w:asciiTheme="majorBidi" w:hAnsiTheme="majorBidi" w:cstheme="majorBidi"/>
          <w:lang w:val="ru-RU"/>
        </w:rPr>
        <w:t>No</w:t>
      </w:r>
      <w:proofErr w:type="spellEnd"/>
      <w:r w:rsidRPr="005B149E">
        <w:rPr>
          <w:rFonts w:asciiTheme="majorBidi" w:hAnsiTheme="majorBidi" w:cstheme="majorBidi"/>
          <w:lang w:val="ru-RU"/>
        </w:rPr>
        <w:t>. 3. P. 395-403.</w:t>
      </w:r>
      <w:r w:rsidR="0031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10C58">
        <w:rPr>
          <w:rFonts w:asciiTheme="majorBidi" w:hAnsiTheme="majorBidi" w:cstheme="majorBidi"/>
          <w:lang w:val="en-US"/>
        </w:rPr>
        <w:t>Q2</w:t>
      </w:r>
      <w:proofErr w:type="spellEnd"/>
    </w:p>
    <w:p w:rsidR="00377DBE" w:rsidRPr="005B149E" w:rsidRDefault="00377DBE" w:rsidP="00C24A20">
      <w:pPr>
        <w:rPr>
          <w:rFonts w:asciiTheme="majorBidi" w:hAnsiTheme="majorBidi" w:cstheme="majorBidi"/>
          <w:lang w:val="ru-RU"/>
        </w:rPr>
      </w:pPr>
    </w:p>
    <w:p w:rsidR="00377DBE" w:rsidRPr="005B149E" w:rsidRDefault="00377DBE" w:rsidP="00377DBE">
      <w:pPr>
        <w:pStyle w:val="1"/>
        <w:rPr>
          <w:rFonts w:asciiTheme="majorBidi" w:hAnsiTheme="majorBidi"/>
          <w:sz w:val="24"/>
          <w:szCs w:val="24"/>
        </w:rPr>
      </w:pPr>
      <w:r w:rsidRPr="005B149E">
        <w:rPr>
          <w:rFonts w:asciiTheme="majorBidi" w:hAnsiTheme="majorBidi"/>
          <w:sz w:val="24"/>
          <w:szCs w:val="24"/>
        </w:rPr>
        <w:t>2020</w:t>
      </w:r>
    </w:p>
    <w:p w:rsidR="00377DBE" w:rsidRPr="005B149E" w:rsidRDefault="00377DBE" w:rsidP="00C24A20">
      <w:pPr>
        <w:rPr>
          <w:rFonts w:asciiTheme="majorBidi" w:hAnsiTheme="majorBidi" w:cstheme="majorBidi"/>
          <w:lang w:val="ru-RU"/>
        </w:rPr>
      </w:pPr>
    </w:p>
    <w:p w:rsidR="00377DBE" w:rsidRPr="00371752" w:rsidRDefault="00377DBE" w:rsidP="00377DBE">
      <w:pPr>
        <w:rPr>
          <w:rFonts w:asciiTheme="majorBidi" w:hAnsiTheme="majorBidi" w:cstheme="majorBidi"/>
          <w:lang w:val="en-US"/>
        </w:rPr>
      </w:pPr>
      <w:r w:rsidRPr="005B149E">
        <w:rPr>
          <w:rFonts w:asciiTheme="majorBidi" w:hAnsiTheme="majorBidi" w:cstheme="majorBidi"/>
          <w:lang w:val="ru-RU"/>
        </w:rPr>
        <w:t xml:space="preserve">A </w:t>
      </w:r>
      <w:proofErr w:type="spellStart"/>
      <w:r w:rsidRPr="005B149E">
        <w:rPr>
          <w:rFonts w:asciiTheme="majorBidi" w:hAnsiTheme="majorBidi" w:cstheme="majorBidi"/>
          <w:lang w:val="ru-RU"/>
        </w:rPr>
        <w:t>Neo-Aramaic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Version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of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a </w:t>
      </w:r>
      <w:proofErr w:type="spellStart"/>
      <w:r w:rsidRPr="005B149E">
        <w:rPr>
          <w:rFonts w:asciiTheme="majorBidi" w:hAnsiTheme="majorBidi" w:cstheme="majorBidi"/>
          <w:lang w:val="ru-RU"/>
        </w:rPr>
        <w:t>Kurdish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Folktale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// </w:t>
      </w:r>
      <w:proofErr w:type="spellStart"/>
      <w:r w:rsidRPr="005B149E">
        <w:rPr>
          <w:rFonts w:asciiTheme="majorBidi" w:hAnsiTheme="majorBidi" w:cstheme="majorBidi"/>
          <w:lang w:val="ru-RU"/>
        </w:rPr>
        <w:t>Journal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of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Semitic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Studies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. 2020. </w:t>
      </w:r>
      <w:proofErr w:type="spellStart"/>
      <w:r w:rsidRPr="005B149E">
        <w:rPr>
          <w:rFonts w:asciiTheme="majorBidi" w:hAnsiTheme="majorBidi" w:cstheme="majorBidi"/>
          <w:lang w:val="ru-RU"/>
        </w:rPr>
        <w:t>Vol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. 65. </w:t>
      </w:r>
      <w:proofErr w:type="spellStart"/>
      <w:r w:rsidRPr="005B149E">
        <w:rPr>
          <w:rFonts w:asciiTheme="majorBidi" w:hAnsiTheme="majorBidi" w:cstheme="majorBidi"/>
          <w:lang w:val="ru-RU"/>
        </w:rPr>
        <w:t>No</w:t>
      </w:r>
      <w:proofErr w:type="spellEnd"/>
      <w:r w:rsidRPr="005B149E">
        <w:rPr>
          <w:rFonts w:asciiTheme="majorBidi" w:hAnsiTheme="majorBidi" w:cstheme="majorBidi"/>
          <w:lang w:val="ru-RU"/>
        </w:rPr>
        <w:t>. 2. P. 473-493.</w:t>
      </w:r>
      <w:r w:rsidR="00371752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71752">
        <w:rPr>
          <w:rFonts w:asciiTheme="majorBidi" w:hAnsiTheme="majorBidi" w:cstheme="majorBidi"/>
          <w:lang w:val="en-US"/>
        </w:rPr>
        <w:t>Q2</w:t>
      </w:r>
      <w:proofErr w:type="spellEnd"/>
    </w:p>
    <w:p w:rsidR="00377DBE" w:rsidRPr="005B149E" w:rsidRDefault="00377DBE" w:rsidP="00377DBE">
      <w:pPr>
        <w:rPr>
          <w:rFonts w:asciiTheme="majorBidi" w:hAnsiTheme="majorBidi" w:cstheme="majorBidi"/>
          <w:lang w:val="ru-RU"/>
        </w:rPr>
      </w:pPr>
    </w:p>
    <w:p w:rsidR="00377DBE" w:rsidRPr="005B149E" w:rsidRDefault="00377DBE" w:rsidP="00377DBE">
      <w:pPr>
        <w:rPr>
          <w:rFonts w:asciiTheme="majorBidi" w:hAnsiTheme="majorBidi" w:cstheme="majorBidi"/>
          <w:lang w:val="ru-RU"/>
        </w:rPr>
      </w:pPr>
      <w:proofErr w:type="spellStart"/>
      <w:r w:rsidRPr="005B149E">
        <w:rPr>
          <w:rFonts w:asciiTheme="majorBidi" w:hAnsiTheme="majorBidi" w:cstheme="majorBidi"/>
          <w:lang w:val="ru-RU"/>
        </w:rPr>
        <w:t>Notes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the </w:t>
      </w:r>
      <w:proofErr w:type="spellStart"/>
      <w:r w:rsidRPr="005B149E">
        <w:rPr>
          <w:rFonts w:asciiTheme="majorBidi" w:hAnsiTheme="majorBidi" w:cstheme="majorBidi"/>
          <w:lang w:val="ru-RU"/>
        </w:rPr>
        <w:t>recently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published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Sargonic </w:t>
      </w:r>
      <w:proofErr w:type="spellStart"/>
      <w:r w:rsidRPr="005B149E">
        <w:rPr>
          <w:rFonts w:asciiTheme="majorBidi" w:hAnsiTheme="majorBidi" w:cstheme="majorBidi"/>
          <w:lang w:val="ru-RU"/>
        </w:rPr>
        <w:t>letter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ROM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910x209.625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// </w:t>
      </w:r>
      <w:proofErr w:type="spellStart"/>
      <w:r w:rsidRPr="005B149E">
        <w:rPr>
          <w:rFonts w:asciiTheme="majorBidi" w:hAnsiTheme="majorBidi" w:cstheme="majorBidi"/>
          <w:lang w:val="ru-RU"/>
        </w:rPr>
        <w:t>Nouvelles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assyriologiques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brèves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et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utilitaires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. 2020. </w:t>
      </w:r>
      <w:proofErr w:type="spellStart"/>
      <w:r w:rsidRPr="005B149E">
        <w:rPr>
          <w:rFonts w:asciiTheme="majorBidi" w:hAnsiTheme="majorBidi" w:cstheme="majorBidi"/>
          <w:lang w:val="ru-RU"/>
        </w:rPr>
        <w:t>No</w:t>
      </w:r>
      <w:proofErr w:type="spellEnd"/>
      <w:r w:rsidRPr="005B149E">
        <w:rPr>
          <w:rFonts w:asciiTheme="majorBidi" w:hAnsiTheme="majorBidi" w:cstheme="majorBidi"/>
          <w:lang w:val="ru-RU"/>
        </w:rPr>
        <w:t>. 2. P. 92-94.</w:t>
      </w:r>
    </w:p>
    <w:p w:rsidR="00377DBE" w:rsidRPr="005B149E" w:rsidRDefault="00377DBE" w:rsidP="00377DBE">
      <w:pPr>
        <w:rPr>
          <w:rFonts w:asciiTheme="majorBidi" w:hAnsiTheme="majorBidi" w:cstheme="majorBidi"/>
          <w:lang w:val="ru-RU"/>
        </w:rPr>
      </w:pPr>
    </w:p>
    <w:p w:rsidR="00377DBE" w:rsidRPr="005B149E" w:rsidRDefault="00377DBE" w:rsidP="00377DBE">
      <w:pPr>
        <w:rPr>
          <w:rFonts w:asciiTheme="majorBidi" w:hAnsiTheme="majorBidi" w:cstheme="majorBidi"/>
          <w:lang w:val="ru-RU"/>
        </w:rPr>
      </w:pPr>
      <w:r w:rsidRPr="005B149E">
        <w:rPr>
          <w:rFonts w:asciiTheme="majorBidi" w:hAnsiTheme="majorBidi" w:cstheme="majorBidi"/>
          <w:lang w:val="ru-RU"/>
        </w:rPr>
        <w:t>The t-</w:t>
      </w:r>
      <w:proofErr w:type="spellStart"/>
      <w:r w:rsidRPr="005B149E">
        <w:rPr>
          <w:rFonts w:asciiTheme="majorBidi" w:hAnsiTheme="majorBidi" w:cstheme="majorBidi"/>
          <w:lang w:val="ru-RU"/>
        </w:rPr>
        <w:t>Form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of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the Sargonic </w:t>
      </w:r>
      <w:proofErr w:type="spellStart"/>
      <w:r w:rsidRPr="005B149E">
        <w:rPr>
          <w:rFonts w:asciiTheme="majorBidi" w:hAnsiTheme="majorBidi" w:cstheme="majorBidi"/>
          <w:lang w:val="ru-RU"/>
        </w:rPr>
        <w:t>Verb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, </w:t>
      </w:r>
      <w:proofErr w:type="spellStart"/>
      <w:r w:rsidRPr="005B149E">
        <w:rPr>
          <w:rFonts w:asciiTheme="majorBidi" w:hAnsiTheme="majorBidi" w:cstheme="majorBidi"/>
          <w:lang w:val="ru-RU"/>
        </w:rPr>
        <w:t>in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: The </w:t>
      </w:r>
      <w:proofErr w:type="spellStart"/>
      <w:r w:rsidRPr="005B149E">
        <w:rPr>
          <w:rFonts w:asciiTheme="majorBidi" w:hAnsiTheme="majorBidi" w:cstheme="majorBidi"/>
          <w:lang w:val="ru-RU"/>
        </w:rPr>
        <w:t>Third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Millennium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: </w:t>
      </w:r>
      <w:proofErr w:type="spellStart"/>
      <w:r w:rsidRPr="005B149E">
        <w:rPr>
          <w:rFonts w:asciiTheme="majorBidi" w:hAnsiTheme="majorBidi" w:cstheme="majorBidi"/>
          <w:lang w:val="ru-RU"/>
        </w:rPr>
        <w:t>Studies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in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Early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Mesopotamia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and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Syria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in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Honor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of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Walter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Sommerfeld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and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Manfred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Krebernik</w:t>
      </w:r>
      <w:proofErr w:type="spellEnd"/>
      <w:proofErr w:type="gramStart"/>
      <w:r w:rsidRPr="005B149E">
        <w:rPr>
          <w:rFonts w:asciiTheme="majorBidi" w:hAnsiTheme="majorBidi" w:cstheme="majorBidi"/>
          <w:lang w:val="ru-RU"/>
        </w:rPr>
        <w:t xml:space="preserve"> / О</w:t>
      </w:r>
      <w:proofErr w:type="gramEnd"/>
      <w:r w:rsidRPr="005B149E">
        <w:rPr>
          <w:rFonts w:asciiTheme="majorBidi" w:hAnsiTheme="majorBidi" w:cstheme="majorBidi"/>
          <w:lang w:val="ru-RU"/>
        </w:rPr>
        <w:t xml:space="preserve">тв. ред.: I. Arkhipov, L. </w:t>
      </w:r>
      <w:proofErr w:type="spellStart"/>
      <w:r w:rsidRPr="005B149E">
        <w:rPr>
          <w:rFonts w:asciiTheme="majorBidi" w:hAnsiTheme="majorBidi" w:cstheme="majorBidi"/>
          <w:lang w:val="ru-RU"/>
        </w:rPr>
        <w:t>Kogan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, N. </w:t>
      </w:r>
      <w:proofErr w:type="spellStart"/>
      <w:r w:rsidRPr="005B149E">
        <w:rPr>
          <w:rFonts w:asciiTheme="majorBidi" w:hAnsiTheme="majorBidi" w:cstheme="majorBidi"/>
          <w:lang w:val="ru-RU"/>
        </w:rPr>
        <w:t>Koslova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. </w:t>
      </w:r>
      <w:proofErr w:type="spellStart"/>
      <w:r w:rsidRPr="005B149E">
        <w:rPr>
          <w:rFonts w:asciiTheme="majorBidi" w:hAnsiTheme="majorBidi" w:cstheme="majorBidi"/>
          <w:lang w:val="ru-RU"/>
        </w:rPr>
        <w:t>Leiden</w:t>
      </w:r>
      <w:proofErr w:type="spellEnd"/>
      <w:proofErr w:type="gramStart"/>
      <w:r w:rsidRPr="005B149E">
        <w:rPr>
          <w:rFonts w:asciiTheme="majorBidi" w:hAnsiTheme="majorBidi" w:cstheme="majorBidi"/>
          <w:lang w:val="ru-RU"/>
        </w:rPr>
        <w:t xml:space="preserve"> :</w:t>
      </w:r>
      <w:proofErr w:type="gram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Brill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, 2020. P. 35-53. </w:t>
      </w:r>
    </w:p>
    <w:p w:rsidR="00407AB7" w:rsidRPr="005B149E" w:rsidRDefault="00407AB7" w:rsidP="00377DBE">
      <w:pPr>
        <w:rPr>
          <w:rFonts w:asciiTheme="majorBidi" w:hAnsiTheme="majorBidi" w:cstheme="majorBidi"/>
          <w:lang w:val="ru-RU"/>
        </w:rPr>
      </w:pPr>
    </w:p>
    <w:p w:rsidR="00407AB7" w:rsidRPr="005B149E" w:rsidRDefault="00407AB7" w:rsidP="00244DC8">
      <w:pPr>
        <w:pStyle w:val="1"/>
        <w:rPr>
          <w:rFonts w:asciiTheme="majorBidi" w:hAnsiTheme="majorBidi"/>
          <w:sz w:val="24"/>
          <w:szCs w:val="24"/>
        </w:rPr>
      </w:pPr>
      <w:r w:rsidRPr="005B149E">
        <w:rPr>
          <w:rFonts w:asciiTheme="majorBidi" w:hAnsiTheme="majorBidi"/>
          <w:sz w:val="24"/>
          <w:szCs w:val="24"/>
        </w:rPr>
        <w:t>В печати</w:t>
      </w:r>
    </w:p>
    <w:p w:rsidR="00244DC8" w:rsidRPr="005B149E" w:rsidRDefault="00244DC8" w:rsidP="00377DBE">
      <w:pPr>
        <w:rPr>
          <w:rFonts w:asciiTheme="majorBidi" w:hAnsiTheme="majorBidi" w:cstheme="majorBidi"/>
          <w:lang w:val="ru-RU"/>
        </w:rPr>
      </w:pPr>
    </w:p>
    <w:p w:rsidR="004747B3" w:rsidRPr="004747B3" w:rsidRDefault="00476737" w:rsidP="00476737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 History of the Intransitive Preterite of </w:t>
      </w:r>
      <w:proofErr w:type="spellStart"/>
      <w:r>
        <w:rPr>
          <w:rFonts w:asciiTheme="majorBidi" w:hAnsiTheme="majorBidi" w:cstheme="majorBidi"/>
          <w:lang w:val="en-US"/>
        </w:rPr>
        <w:t>Ṭuroyo</w:t>
      </w:r>
      <w:proofErr w:type="spellEnd"/>
      <w:r>
        <w:rPr>
          <w:rFonts w:asciiTheme="majorBidi" w:hAnsiTheme="majorBidi" w:cstheme="majorBidi"/>
          <w:lang w:val="en-US"/>
        </w:rPr>
        <w:t>: From a Property Adjective to a Finite Tense</w:t>
      </w:r>
      <w:r w:rsidR="004747B3">
        <w:rPr>
          <w:rFonts w:asciiTheme="majorBidi" w:hAnsiTheme="majorBidi" w:cstheme="majorBidi"/>
          <w:lang w:val="en-US"/>
        </w:rPr>
        <w:t xml:space="preserve">// </w:t>
      </w:r>
      <w:r w:rsidR="004747B3" w:rsidRPr="004747B3">
        <w:rPr>
          <w:rFonts w:asciiTheme="majorBidi" w:hAnsiTheme="majorBidi" w:cstheme="majorBidi"/>
          <w:lang w:val="en-US"/>
        </w:rPr>
        <w:t xml:space="preserve">Khan, Geoffrey, and Paul </w:t>
      </w:r>
      <w:proofErr w:type="spellStart"/>
      <w:r w:rsidR="004747B3" w:rsidRPr="004747B3">
        <w:rPr>
          <w:rFonts w:asciiTheme="majorBidi" w:hAnsiTheme="majorBidi" w:cstheme="majorBidi"/>
          <w:lang w:val="en-US"/>
        </w:rPr>
        <w:t>Noorlander</w:t>
      </w:r>
      <w:proofErr w:type="spellEnd"/>
      <w:r w:rsidR="004747B3" w:rsidRPr="004747B3">
        <w:rPr>
          <w:rFonts w:asciiTheme="majorBidi" w:hAnsiTheme="majorBidi" w:cstheme="majorBidi"/>
          <w:lang w:val="en-US"/>
        </w:rPr>
        <w:t xml:space="preserve">, eds. 2020. </w:t>
      </w:r>
      <w:proofErr w:type="gramStart"/>
      <w:r w:rsidR="004747B3" w:rsidRPr="004747B3">
        <w:rPr>
          <w:rFonts w:asciiTheme="majorBidi" w:hAnsiTheme="majorBidi" w:cstheme="majorBidi"/>
          <w:lang w:val="en-US"/>
        </w:rPr>
        <w:t>Studies in the Grammar and Lexicon of Neo-Aramaic.</w:t>
      </w:r>
      <w:proofErr w:type="gramEnd"/>
      <w:r w:rsidR="004747B3" w:rsidRPr="004747B3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4747B3" w:rsidRPr="004747B3">
        <w:rPr>
          <w:rFonts w:asciiTheme="majorBidi" w:hAnsiTheme="majorBidi" w:cstheme="majorBidi"/>
          <w:lang w:val="en-US"/>
        </w:rPr>
        <w:t>Cambridge Semitic Languages and Cultures 5.</w:t>
      </w:r>
      <w:proofErr w:type="gramEnd"/>
      <w:r w:rsidR="004747B3" w:rsidRPr="004747B3">
        <w:rPr>
          <w:rFonts w:asciiTheme="majorBidi" w:hAnsiTheme="majorBidi" w:cstheme="majorBidi"/>
          <w:lang w:val="en-US"/>
        </w:rPr>
        <w:t xml:space="preserve"> Cambridge: University of Cambridge &amp; Open Book Publishers.</w:t>
      </w:r>
    </w:p>
    <w:p w:rsidR="004747B3" w:rsidRPr="004747B3" w:rsidRDefault="004747B3" w:rsidP="005B149E">
      <w:pPr>
        <w:rPr>
          <w:rFonts w:asciiTheme="majorBidi" w:hAnsiTheme="majorBidi" w:cstheme="majorBidi"/>
          <w:b/>
          <w:bCs/>
          <w:lang w:val="en-US"/>
        </w:rPr>
      </w:pPr>
    </w:p>
    <w:p w:rsidR="00244DC8" w:rsidRPr="005B149E" w:rsidRDefault="005B149E" w:rsidP="005B149E">
      <w:pPr>
        <w:rPr>
          <w:rFonts w:asciiTheme="majorBidi" w:hAnsiTheme="majorBidi" w:cstheme="majorBidi"/>
          <w:lang w:val="en-GB"/>
        </w:rPr>
      </w:pPr>
      <w:r w:rsidRPr="005B149E">
        <w:rPr>
          <w:rFonts w:asciiTheme="majorBidi" w:hAnsiTheme="majorBidi" w:cstheme="majorBidi"/>
          <w:lang w:val="ru-RU"/>
        </w:rPr>
        <w:t xml:space="preserve">A </w:t>
      </w:r>
      <w:proofErr w:type="spellStart"/>
      <w:r w:rsidRPr="005B149E">
        <w:rPr>
          <w:rFonts w:asciiTheme="majorBidi" w:hAnsiTheme="majorBidi" w:cstheme="majorBidi"/>
          <w:lang w:val="ru-RU"/>
        </w:rPr>
        <w:t>Historical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Overview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5B149E">
        <w:rPr>
          <w:rFonts w:asciiTheme="majorBidi" w:hAnsiTheme="majorBidi" w:cstheme="majorBidi"/>
          <w:lang w:val="ru-RU"/>
        </w:rPr>
        <w:t>of</w:t>
      </w:r>
      <w:proofErr w:type="spellEnd"/>
      <w:r w:rsidRPr="005B149E">
        <w:rPr>
          <w:rFonts w:asciiTheme="majorBidi" w:hAnsiTheme="majorBidi" w:cstheme="majorBidi"/>
          <w:lang w:val="ru-RU"/>
        </w:rPr>
        <w:t xml:space="preserve"> Akkadian Morphosyntax</w:t>
      </w:r>
      <w:r>
        <w:rPr>
          <w:rFonts w:asciiTheme="majorBidi" w:hAnsiTheme="majorBidi" w:cstheme="majorBidi"/>
          <w:lang w:val="en-GB"/>
        </w:rPr>
        <w:t xml:space="preserve"> //</w:t>
      </w:r>
      <w:r w:rsidR="00244DC8" w:rsidRPr="005B149E">
        <w:rPr>
          <w:rFonts w:asciiTheme="majorBidi" w:hAnsiTheme="majorBidi" w:cstheme="majorBidi"/>
          <w:lang w:val="ru-RU"/>
        </w:rPr>
        <w:t xml:space="preserve">A </w:t>
      </w:r>
      <w:proofErr w:type="spellStart"/>
      <w:r w:rsidR="00244DC8" w:rsidRPr="005B149E">
        <w:rPr>
          <w:rFonts w:asciiTheme="majorBidi" w:hAnsiTheme="majorBidi" w:cstheme="majorBidi"/>
          <w:lang w:val="ru-RU"/>
        </w:rPr>
        <w:t>History</w:t>
      </w:r>
      <w:proofErr w:type="spellEnd"/>
      <w:r w:rsidR="00244DC8" w:rsidRPr="005B149E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244DC8" w:rsidRPr="005B149E">
        <w:rPr>
          <w:rFonts w:asciiTheme="majorBidi" w:hAnsiTheme="majorBidi" w:cstheme="majorBidi"/>
          <w:lang w:val="ru-RU"/>
        </w:rPr>
        <w:t>of</w:t>
      </w:r>
      <w:proofErr w:type="spellEnd"/>
      <w:r w:rsidR="00244DC8" w:rsidRPr="005B149E">
        <w:rPr>
          <w:rFonts w:asciiTheme="majorBidi" w:hAnsiTheme="majorBidi" w:cstheme="majorBidi"/>
          <w:lang w:val="ru-RU"/>
        </w:rPr>
        <w:t xml:space="preserve"> the</w:t>
      </w:r>
      <w:r>
        <w:rPr>
          <w:rFonts w:asciiTheme="majorBidi" w:hAnsiTheme="majorBidi" w:cstheme="majorBidi"/>
          <w:lang w:val="ru-RU"/>
        </w:rPr>
        <w:t xml:space="preserve"> Akkadian </w:t>
      </w:r>
      <w:proofErr w:type="spellStart"/>
      <w:r>
        <w:rPr>
          <w:rFonts w:asciiTheme="majorBidi" w:hAnsiTheme="majorBidi" w:cstheme="majorBidi"/>
          <w:lang w:val="ru-RU"/>
        </w:rPr>
        <w:t>Language</w:t>
      </w:r>
      <w:proofErr w:type="spellEnd"/>
      <w:r>
        <w:rPr>
          <w:rFonts w:asciiTheme="majorBidi" w:hAnsiTheme="majorBidi" w:cstheme="majorBidi"/>
          <w:lang w:val="ru-RU"/>
        </w:rPr>
        <w:t xml:space="preserve"> – H</w:t>
      </w:r>
      <w:proofErr w:type="spellStart"/>
      <w:r>
        <w:rPr>
          <w:rFonts w:asciiTheme="majorBidi" w:hAnsiTheme="majorBidi" w:cstheme="majorBidi"/>
          <w:lang w:val="en-GB"/>
        </w:rPr>
        <w:t>andbuch</w:t>
      </w:r>
      <w:proofErr w:type="spellEnd"/>
      <w:r>
        <w:rPr>
          <w:rFonts w:asciiTheme="majorBidi" w:hAnsiTheme="majorBidi" w:cstheme="majorBidi"/>
          <w:lang w:val="en-GB"/>
        </w:rPr>
        <w:t xml:space="preserve"> der </w:t>
      </w:r>
      <w:r>
        <w:rPr>
          <w:rFonts w:asciiTheme="majorBidi" w:hAnsiTheme="majorBidi" w:cstheme="majorBidi"/>
          <w:lang w:val="ru-RU"/>
        </w:rPr>
        <w:t>O</w:t>
      </w:r>
      <w:proofErr w:type="spellStart"/>
      <w:r>
        <w:rPr>
          <w:rFonts w:asciiTheme="majorBidi" w:hAnsiTheme="majorBidi" w:cstheme="majorBidi"/>
          <w:lang w:val="en-GB"/>
        </w:rPr>
        <w:t>rientalistik</w:t>
      </w:r>
      <w:proofErr w:type="spellEnd"/>
      <w:r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en-GB"/>
        </w:rPr>
        <w:t xml:space="preserve">Leiden, </w:t>
      </w:r>
      <w:proofErr w:type="spellStart"/>
      <w:r>
        <w:rPr>
          <w:rFonts w:asciiTheme="majorBidi" w:hAnsiTheme="majorBidi" w:cstheme="majorBidi"/>
          <w:lang w:val="ru-RU"/>
        </w:rPr>
        <w:t>Brill</w:t>
      </w:r>
      <w:proofErr w:type="spellEnd"/>
      <w:r>
        <w:rPr>
          <w:rFonts w:asciiTheme="majorBidi" w:hAnsiTheme="majorBidi" w:cstheme="majorBidi"/>
          <w:lang w:val="en-GB"/>
        </w:rPr>
        <w:t>. (March 20121)</w:t>
      </w:r>
    </w:p>
    <w:p w:rsidR="00244DC8" w:rsidRPr="005B149E" w:rsidRDefault="00244DC8" w:rsidP="00244DC8">
      <w:pPr>
        <w:rPr>
          <w:rFonts w:asciiTheme="majorBidi" w:hAnsiTheme="majorBidi" w:cstheme="majorBidi"/>
          <w:lang w:val="ru-RU"/>
        </w:rPr>
      </w:pPr>
    </w:p>
    <w:p w:rsidR="00407AB7" w:rsidRDefault="003B5F77" w:rsidP="005B149E">
      <w:pPr>
        <w:rPr>
          <w:rFonts w:asciiTheme="majorBidi" w:hAnsiTheme="majorBidi" w:cstheme="majorBidi"/>
          <w:lang w:val="en-GB"/>
        </w:rPr>
      </w:pPr>
      <w:r w:rsidRPr="003B5F77">
        <w:rPr>
          <w:rFonts w:asciiTheme="majorBidi" w:hAnsiTheme="majorBidi" w:cstheme="majorBidi"/>
          <w:lang w:val="en-GB"/>
        </w:rPr>
        <w:t>Nisane: The L</w:t>
      </w:r>
      <w:r w:rsidR="002B26D7">
        <w:rPr>
          <w:rFonts w:asciiTheme="majorBidi" w:hAnsiTheme="majorBidi" w:cstheme="majorBidi"/>
          <w:lang w:val="en-GB"/>
        </w:rPr>
        <w:t>ife of a Mesopotamian Peasant I</w:t>
      </w:r>
      <w:r w:rsidRPr="003B5F77">
        <w:rPr>
          <w:rFonts w:asciiTheme="majorBidi" w:hAnsiTheme="majorBidi" w:cstheme="majorBidi"/>
          <w:lang w:val="en-GB"/>
        </w:rPr>
        <w:t>, Journal of Semitic Studies 66.2</w:t>
      </w:r>
      <w:r>
        <w:rPr>
          <w:rFonts w:asciiTheme="majorBidi" w:hAnsiTheme="majorBidi" w:cstheme="majorBidi"/>
          <w:lang w:val="en-GB"/>
        </w:rPr>
        <w:t xml:space="preserve"> (September 2021)</w:t>
      </w:r>
    </w:p>
    <w:p w:rsidR="00FE0489" w:rsidRDefault="00FE0489" w:rsidP="005B149E">
      <w:pPr>
        <w:rPr>
          <w:rFonts w:asciiTheme="majorBidi" w:hAnsiTheme="majorBidi" w:cstheme="majorBidi"/>
          <w:lang w:val="en-GB"/>
        </w:rPr>
      </w:pPr>
    </w:p>
    <w:p w:rsidR="00EC5978" w:rsidRDefault="00EC5978" w:rsidP="00EC5978">
      <w:pPr>
        <w:rPr>
          <w:rFonts w:asciiTheme="majorBidi" w:hAnsiTheme="majorBidi" w:cstheme="majorBidi"/>
          <w:lang w:val="en-GB"/>
        </w:rPr>
      </w:pPr>
      <w:r w:rsidRPr="00FE0489">
        <w:rPr>
          <w:rFonts w:asciiTheme="majorBidi" w:hAnsiTheme="majorBidi" w:cstheme="majorBidi"/>
          <w:lang w:val="en-GB"/>
        </w:rPr>
        <w:t>How the Neo-Assyrian Verb Works: Tense and Voice</w:t>
      </w:r>
      <w:r>
        <w:rPr>
          <w:rFonts w:asciiTheme="majorBidi" w:hAnsiTheme="majorBidi" w:cstheme="majorBidi"/>
          <w:lang w:val="en-GB"/>
        </w:rPr>
        <w:t xml:space="preserve"> // </w:t>
      </w:r>
      <w:proofErr w:type="spellStart"/>
      <w:r w:rsidRPr="00EC5978">
        <w:rPr>
          <w:rFonts w:asciiTheme="majorBidi" w:hAnsiTheme="majorBidi" w:cstheme="majorBidi"/>
          <w:lang w:val="en-GB"/>
        </w:rPr>
        <w:t>Bēl</w:t>
      </w:r>
      <w:proofErr w:type="spellEnd"/>
      <w:r w:rsidRPr="00EC59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EC5978">
        <w:rPr>
          <w:rFonts w:asciiTheme="majorBidi" w:hAnsiTheme="majorBidi" w:cstheme="majorBidi"/>
          <w:lang w:val="en-GB"/>
        </w:rPr>
        <w:t>lišāni</w:t>
      </w:r>
      <w:proofErr w:type="spellEnd"/>
      <w:r w:rsidRPr="00EC5978">
        <w:rPr>
          <w:rFonts w:asciiTheme="majorBidi" w:hAnsiTheme="majorBidi" w:cstheme="majorBidi"/>
          <w:lang w:val="en-GB"/>
        </w:rPr>
        <w:t xml:space="preserve">: papers in Akkadian Linguistics presented to </w:t>
      </w:r>
      <w:proofErr w:type="spellStart"/>
      <w:r w:rsidRPr="00EC5978">
        <w:rPr>
          <w:rFonts w:asciiTheme="majorBidi" w:hAnsiTheme="majorBidi" w:cstheme="majorBidi"/>
          <w:lang w:val="en-GB"/>
        </w:rPr>
        <w:t>JH</w:t>
      </w:r>
      <w:proofErr w:type="spellEnd"/>
      <w:r w:rsidRPr="00EC5978">
        <w:rPr>
          <w:rFonts w:asciiTheme="majorBidi" w:hAnsiTheme="majorBidi" w:cstheme="majorBidi"/>
          <w:lang w:val="en-GB"/>
        </w:rPr>
        <w:t xml:space="preserve"> on</w:t>
      </w:r>
      <w:r>
        <w:rPr>
          <w:rFonts w:asciiTheme="majorBidi" w:hAnsiTheme="majorBidi" w:cstheme="majorBidi"/>
          <w:lang w:val="en-GB"/>
        </w:rPr>
        <w:t xml:space="preserve"> the occasion of his retirement.</w:t>
      </w:r>
      <w:r w:rsidRPr="00EC5978">
        <w:rPr>
          <w:rFonts w:asciiTheme="majorBidi" w:hAnsiTheme="majorBidi" w:cstheme="majorBidi"/>
          <w:lang w:val="en-GB"/>
        </w:rPr>
        <w:t xml:space="preserve"> </w:t>
      </w:r>
      <w:proofErr w:type="spellStart"/>
      <w:proofErr w:type="gramStart"/>
      <w:r w:rsidRPr="00EC5978">
        <w:rPr>
          <w:rFonts w:asciiTheme="majorBidi" w:hAnsiTheme="majorBidi" w:cstheme="majorBidi"/>
          <w:lang w:val="en-GB"/>
        </w:rPr>
        <w:t>Eisenbrauns</w:t>
      </w:r>
      <w:proofErr w:type="spellEnd"/>
      <w:r>
        <w:rPr>
          <w:rFonts w:asciiTheme="majorBidi" w:hAnsiTheme="majorBidi" w:cstheme="majorBidi"/>
          <w:lang w:val="en-GB"/>
        </w:rPr>
        <w:t>, Winona Lake.</w:t>
      </w:r>
      <w:proofErr w:type="gramEnd"/>
      <w:r>
        <w:rPr>
          <w:rFonts w:asciiTheme="majorBidi" w:hAnsiTheme="majorBidi" w:cstheme="majorBidi"/>
          <w:lang w:val="en-GB"/>
        </w:rPr>
        <w:t xml:space="preserve"> (2021) </w:t>
      </w:r>
    </w:p>
    <w:p w:rsidR="004747B3" w:rsidRDefault="004747B3" w:rsidP="00EC5978">
      <w:pPr>
        <w:rPr>
          <w:rFonts w:asciiTheme="majorBidi" w:hAnsiTheme="majorBidi" w:cstheme="majorBidi"/>
          <w:lang w:val="en-GB"/>
        </w:rPr>
      </w:pPr>
    </w:p>
    <w:p w:rsidR="00EC5978" w:rsidRPr="003B5F77" w:rsidRDefault="00EC5978" w:rsidP="00EC5978">
      <w:pPr>
        <w:rPr>
          <w:rFonts w:asciiTheme="majorBidi" w:hAnsiTheme="majorBidi" w:cstheme="majorBidi"/>
          <w:lang w:val="en-GB"/>
        </w:rPr>
      </w:pPr>
    </w:p>
    <w:p w:rsidR="00EC5978" w:rsidRDefault="00EC5978" w:rsidP="005B149E">
      <w:pPr>
        <w:rPr>
          <w:rFonts w:asciiTheme="majorBidi" w:hAnsiTheme="majorBidi" w:cstheme="majorBidi"/>
          <w:lang w:val="en-GB"/>
        </w:rPr>
      </w:pPr>
    </w:p>
    <w:p w:rsidR="002078B1" w:rsidRPr="005B149E" w:rsidRDefault="002078B1" w:rsidP="00244DC8">
      <w:pPr>
        <w:rPr>
          <w:rFonts w:asciiTheme="majorBidi" w:hAnsiTheme="majorBidi" w:cstheme="majorBidi"/>
          <w:lang w:val="ru-RU"/>
        </w:rPr>
      </w:pPr>
    </w:p>
    <w:sectPr w:rsidR="002078B1" w:rsidRPr="005B149E" w:rsidSect="00DB35B7">
      <w:footerReference w:type="even" r:id="rId8"/>
      <w:footerReference w:type="default" r:id="rId9"/>
      <w:pgSz w:w="11900" w:h="16840"/>
      <w:pgMar w:top="1361" w:right="1134" w:bottom="130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F8" w:rsidRDefault="00BE27F8">
      <w:r>
        <w:separator/>
      </w:r>
    </w:p>
  </w:endnote>
  <w:endnote w:type="continuationSeparator" w:id="0">
    <w:p w:rsidR="00BE27F8" w:rsidRDefault="00B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E9" w:rsidRDefault="00CE6E5C" w:rsidP="00F449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61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61E9" w:rsidRDefault="00E761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E9" w:rsidRDefault="00CE6E5C" w:rsidP="00F449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61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EA6">
      <w:rPr>
        <w:rStyle w:val="a6"/>
        <w:noProof/>
      </w:rPr>
      <w:t>1</w:t>
    </w:r>
    <w:r>
      <w:rPr>
        <w:rStyle w:val="a6"/>
      </w:rPr>
      <w:fldChar w:fldCharType="end"/>
    </w:r>
  </w:p>
  <w:p w:rsidR="00E761E9" w:rsidRDefault="00E761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F8" w:rsidRDefault="00BE27F8">
      <w:r>
        <w:separator/>
      </w:r>
    </w:p>
  </w:footnote>
  <w:footnote w:type="continuationSeparator" w:id="0">
    <w:p w:rsidR="00BE27F8" w:rsidRDefault="00BE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DA2"/>
    <w:multiLevelType w:val="hybridMultilevel"/>
    <w:tmpl w:val="BB72B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9E"/>
    <w:rsid w:val="00005C1A"/>
    <w:rsid w:val="000175B0"/>
    <w:rsid w:val="0002300E"/>
    <w:rsid w:val="000321A4"/>
    <w:rsid w:val="00035396"/>
    <w:rsid w:val="000768A2"/>
    <w:rsid w:val="00090993"/>
    <w:rsid w:val="000909AA"/>
    <w:rsid w:val="000C2DC7"/>
    <w:rsid w:val="000D24B4"/>
    <w:rsid w:val="000E037D"/>
    <w:rsid w:val="000E0B88"/>
    <w:rsid w:val="000E1A16"/>
    <w:rsid w:val="000F043B"/>
    <w:rsid w:val="000F6B60"/>
    <w:rsid w:val="00103D07"/>
    <w:rsid w:val="00115A25"/>
    <w:rsid w:val="001228EC"/>
    <w:rsid w:val="0012535A"/>
    <w:rsid w:val="00135070"/>
    <w:rsid w:val="0013621B"/>
    <w:rsid w:val="00137043"/>
    <w:rsid w:val="0014260F"/>
    <w:rsid w:val="00171422"/>
    <w:rsid w:val="00173D80"/>
    <w:rsid w:val="00177BD7"/>
    <w:rsid w:val="0018272E"/>
    <w:rsid w:val="00196C53"/>
    <w:rsid w:val="001B5451"/>
    <w:rsid w:val="001C299F"/>
    <w:rsid w:val="001D2511"/>
    <w:rsid w:val="001D3E8C"/>
    <w:rsid w:val="001E3D00"/>
    <w:rsid w:val="001F253E"/>
    <w:rsid w:val="001F43CC"/>
    <w:rsid w:val="00205EBA"/>
    <w:rsid w:val="002078B1"/>
    <w:rsid w:val="0021089F"/>
    <w:rsid w:val="00211DCD"/>
    <w:rsid w:val="00216784"/>
    <w:rsid w:val="00216C19"/>
    <w:rsid w:val="0021748D"/>
    <w:rsid w:val="00220B10"/>
    <w:rsid w:val="002220E2"/>
    <w:rsid w:val="00227760"/>
    <w:rsid w:val="00230D6B"/>
    <w:rsid w:val="002319DA"/>
    <w:rsid w:val="00237DD3"/>
    <w:rsid w:val="00243931"/>
    <w:rsid w:val="00244DC8"/>
    <w:rsid w:val="00253E1A"/>
    <w:rsid w:val="00266746"/>
    <w:rsid w:val="00266A36"/>
    <w:rsid w:val="00275AA6"/>
    <w:rsid w:val="00291FF5"/>
    <w:rsid w:val="00294458"/>
    <w:rsid w:val="002B26D7"/>
    <w:rsid w:val="002C0C64"/>
    <w:rsid w:val="002C7DEC"/>
    <w:rsid w:val="002D76F8"/>
    <w:rsid w:val="00304047"/>
    <w:rsid w:val="0030715E"/>
    <w:rsid w:val="003074E2"/>
    <w:rsid w:val="00310C58"/>
    <w:rsid w:val="00311A7E"/>
    <w:rsid w:val="00314EEC"/>
    <w:rsid w:val="00332879"/>
    <w:rsid w:val="003518BC"/>
    <w:rsid w:val="00360356"/>
    <w:rsid w:val="00360739"/>
    <w:rsid w:val="00360A38"/>
    <w:rsid w:val="0036639E"/>
    <w:rsid w:val="00371752"/>
    <w:rsid w:val="003745C8"/>
    <w:rsid w:val="00377D4E"/>
    <w:rsid w:val="00377DBE"/>
    <w:rsid w:val="00380D94"/>
    <w:rsid w:val="0038434B"/>
    <w:rsid w:val="003950D9"/>
    <w:rsid w:val="003B5F77"/>
    <w:rsid w:val="003B63E1"/>
    <w:rsid w:val="003C1836"/>
    <w:rsid w:val="003C7FC2"/>
    <w:rsid w:val="003D2DF7"/>
    <w:rsid w:val="003D747E"/>
    <w:rsid w:val="003E4896"/>
    <w:rsid w:val="00407AB7"/>
    <w:rsid w:val="004126BF"/>
    <w:rsid w:val="004165DC"/>
    <w:rsid w:val="004212C6"/>
    <w:rsid w:val="00431AE2"/>
    <w:rsid w:val="00461113"/>
    <w:rsid w:val="00471192"/>
    <w:rsid w:val="00472DC1"/>
    <w:rsid w:val="004747B3"/>
    <w:rsid w:val="00475CF8"/>
    <w:rsid w:val="00476476"/>
    <w:rsid w:val="00476737"/>
    <w:rsid w:val="00477E71"/>
    <w:rsid w:val="0049148E"/>
    <w:rsid w:val="00493462"/>
    <w:rsid w:val="00496307"/>
    <w:rsid w:val="004B73DA"/>
    <w:rsid w:val="004C2B42"/>
    <w:rsid w:val="004D124C"/>
    <w:rsid w:val="004D3BE8"/>
    <w:rsid w:val="004E3C90"/>
    <w:rsid w:val="004F7C0D"/>
    <w:rsid w:val="00503BAC"/>
    <w:rsid w:val="005058DC"/>
    <w:rsid w:val="00545CFA"/>
    <w:rsid w:val="00555006"/>
    <w:rsid w:val="0056731B"/>
    <w:rsid w:val="00570A2D"/>
    <w:rsid w:val="005726B2"/>
    <w:rsid w:val="005B149E"/>
    <w:rsid w:val="005B5062"/>
    <w:rsid w:val="005B7026"/>
    <w:rsid w:val="005B7EA6"/>
    <w:rsid w:val="005C172A"/>
    <w:rsid w:val="005D0863"/>
    <w:rsid w:val="005D3806"/>
    <w:rsid w:val="005F09AE"/>
    <w:rsid w:val="005F43C9"/>
    <w:rsid w:val="0060451C"/>
    <w:rsid w:val="0061417C"/>
    <w:rsid w:val="00614FB0"/>
    <w:rsid w:val="0062058F"/>
    <w:rsid w:val="006216F2"/>
    <w:rsid w:val="006614E6"/>
    <w:rsid w:val="006715B3"/>
    <w:rsid w:val="0067643B"/>
    <w:rsid w:val="00693B58"/>
    <w:rsid w:val="006940C2"/>
    <w:rsid w:val="006A3DA4"/>
    <w:rsid w:val="006B11B7"/>
    <w:rsid w:val="006C559B"/>
    <w:rsid w:val="006D0364"/>
    <w:rsid w:val="006E2A9F"/>
    <w:rsid w:val="00715795"/>
    <w:rsid w:val="00725155"/>
    <w:rsid w:val="0073172A"/>
    <w:rsid w:val="007473D6"/>
    <w:rsid w:val="00763FA8"/>
    <w:rsid w:val="007655F2"/>
    <w:rsid w:val="00774B0D"/>
    <w:rsid w:val="007815B6"/>
    <w:rsid w:val="0078736B"/>
    <w:rsid w:val="007A07E3"/>
    <w:rsid w:val="007D5A7C"/>
    <w:rsid w:val="007D76F7"/>
    <w:rsid w:val="007E7570"/>
    <w:rsid w:val="007F23BB"/>
    <w:rsid w:val="007F472B"/>
    <w:rsid w:val="00805C95"/>
    <w:rsid w:val="00824C4F"/>
    <w:rsid w:val="0082636D"/>
    <w:rsid w:val="00835E07"/>
    <w:rsid w:val="00847129"/>
    <w:rsid w:val="008564D6"/>
    <w:rsid w:val="00870026"/>
    <w:rsid w:val="00873069"/>
    <w:rsid w:val="0087419E"/>
    <w:rsid w:val="00875DC3"/>
    <w:rsid w:val="0088038A"/>
    <w:rsid w:val="00883270"/>
    <w:rsid w:val="00885995"/>
    <w:rsid w:val="00893365"/>
    <w:rsid w:val="008B425D"/>
    <w:rsid w:val="008D323A"/>
    <w:rsid w:val="008E11F4"/>
    <w:rsid w:val="008E1F86"/>
    <w:rsid w:val="008F1F2F"/>
    <w:rsid w:val="00910F8E"/>
    <w:rsid w:val="00911CD9"/>
    <w:rsid w:val="00916716"/>
    <w:rsid w:val="00921714"/>
    <w:rsid w:val="00937106"/>
    <w:rsid w:val="00943B0A"/>
    <w:rsid w:val="009470A5"/>
    <w:rsid w:val="0095171F"/>
    <w:rsid w:val="00953BA1"/>
    <w:rsid w:val="00954382"/>
    <w:rsid w:val="0096438D"/>
    <w:rsid w:val="00984C80"/>
    <w:rsid w:val="00990D83"/>
    <w:rsid w:val="00996420"/>
    <w:rsid w:val="009A3378"/>
    <w:rsid w:val="009A403F"/>
    <w:rsid w:val="009C0527"/>
    <w:rsid w:val="009C4B7B"/>
    <w:rsid w:val="009D068B"/>
    <w:rsid w:val="009D7852"/>
    <w:rsid w:val="009E5A5E"/>
    <w:rsid w:val="009F63CB"/>
    <w:rsid w:val="00A06263"/>
    <w:rsid w:val="00A2342F"/>
    <w:rsid w:val="00A3461D"/>
    <w:rsid w:val="00A420A1"/>
    <w:rsid w:val="00A5775C"/>
    <w:rsid w:val="00A61AF5"/>
    <w:rsid w:val="00A62A6A"/>
    <w:rsid w:val="00A813A4"/>
    <w:rsid w:val="00A95606"/>
    <w:rsid w:val="00AA1809"/>
    <w:rsid w:val="00AB0CEA"/>
    <w:rsid w:val="00AB4C36"/>
    <w:rsid w:val="00AB5EFB"/>
    <w:rsid w:val="00AC1088"/>
    <w:rsid w:val="00AC21CF"/>
    <w:rsid w:val="00AC543D"/>
    <w:rsid w:val="00AD6020"/>
    <w:rsid w:val="00AE4A2D"/>
    <w:rsid w:val="00AE706C"/>
    <w:rsid w:val="00AF48B2"/>
    <w:rsid w:val="00AF55D1"/>
    <w:rsid w:val="00B178F7"/>
    <w:rsid w:val="00B232B9"/>
    <w:rsid w:val="00B24E62"/>
    <w:rsid w:val="00B3121D"/>
    <w:rsid w:val="00B33784"/>
    <w:rsid w:val="00B50215"/>
    <w:rsid w:val="00B518FC"/>
    <w:rsid w:val="00B66EBE"/>
    <w:rsid w:val="00B761E8"/>
    <w:rsid w:val="00B7740F"/>
    <w:rsid w:val="00B91347"/>
    <w:rsid w:val="00BA5724"/>
    <w:rsid w:val="00BE27F8"/>
    <w:rsid w:val="00BE3337"/>
    <w:rsid w:val="00BF3E21"/>
    <w:rsid w:val="00C0653F"/>
    <w:rsid w:val="00C06B5C"/>
    <w:rsid w:val="00C15150"/>
    <w:rsid w:val="00C24A20"/>
    <w:rsid w:val="00C25959"/>
    <w:rsid w:val="00C33AA1"/>
    <w:rsid w:val="00C3619C"/>
    <w:rsid w:val="00C4457D"/>
    <w:rsid w:val="00C55317"/>
    <w:rsid w:val="00C641C5"/>
    <w:rsid w:val="00C66B9B"/>
    <w:rsid w:val="00C72655"/>
    <w:rsid w:val="00C7404A"/>
    <w:rsid w:val="00C918CB"/>
    <w:rsid w:val="00CA2D56"/>
    <w:rsid w:val="00CA7999"/>
    <w:rsid w:val="00CB129E"/>
    <w:rsid w:val="00CB66EE"/>
    <w:rsid w:val="00CC20D8"/>
    <w:rsid w:val="00CC2BBD"/>
    <w:rsid w:val="00CC5B21"/>
    <w:rsid w:val="00CD0698"/>
    <w:rsid w:val="00CE1ABA"/>
    <w:rsid w:val="00CE4482"/>
    <w:rsid w:val="00CE45BF"/>
    <w:rsid w:val="00CE6E5C"/>
    <w:rsid w:val="00CF0E47"/>
    <w:rsid w:val="00D001F8"/>
    <w:rsid w:val="00D35577"/>
    <w:rsid w:val="00D404B3"/>
    <w:rsid w:val="00D44750"/>
    <w:rsid w:val="00D51091"/>
    <w:rsid w:val="00D53B22"/>
    <w:rsid w:val="00D61FCA"/>
    <w:rsid w:val="00D848BD"/>
    <w:rsid w:val="00D926FE"/>
    <w:rsid w:val="00DA125B"/>
    <w:rsid w:val="00DA415C"/>
    <w:rsid w:val="00DA6ED7"/>
    <w:rsid w:val="00DB095D"/>
    <w:rsid w:val="00DB35B7"/>
    <w:rsid w:val="00DB7B8F"/>
    <w:rsid w:val="00DC1CAA"/>
    <w:rsid w:val="00DC6B18"/>
    <w:rsid w:val="00DD4099"/>
    <w:rsid w:val="00DE1FB3"/>
    <w:rsid w:val="00DE292A"/>
    <w:rsid w:val="00DF2C86"/>
    <w:rsid w:val="00DF58D3"/>
    <w:rsid w:val="00E0212F"/>
    <w:rsid w:val="00E0778A"/>
    <w:rsid w:val="00E226E0"/>
    <w:rsid w:val="00E26189"/>
    <w:rsid w:val="00E335E7"/>
    <w:rsid w:val="00E41204"/>
    <w:rsid w:val="00E62396"/>
    <w:rsid w:val="00E675B1"/>
    <w:rsid w:val="00E761E9"/>
    <w:rsid w:val="00E761FD"/>
    <w:rsid w:val="00E814BE"/>
    <w:rsid w:val="00E913DA"/>
    <w:rsid w:val="00E92BBD"/>
    <w:rsid w:val="00E9703F"/>
    <w:rsid w:val="00EC138E"/>
    <w:rsid w:val="00EC3898"/>
    <w:rsid w:val="00EC5978"/>
    <w:rsid w:val="00ED57F7"/>
    <w:rsid w:val="00ED5D25"/>
    <w:rsid w:val="00EE5BF0"/>
    <w:rsid w:val="00F00172"/>
    <w:rsid w:val="00F1224E"/>
    <w:rsid w:val="00F13B71"/>
    <w:rsid w:val="00F167D7"/>
    <w:rsid w:val="00F35A8E"/>
    <w:rsid w:val="00F44935"/>
    <w:rsid w:val="00F454CC"/>
    <w:rsid w:val="00F509DF"/>
    <w:rsid w:val="00F63800"/>
    <w:rsid w:val="00F63E00"/>
    <w:rsid w:val="00F669A7"/>
    <w:rsid w:val="00F722E7"/>
    <w:rsid w:val="00F72A56"/>
    <w:rsid w:val="00F8798B"/>
    <w:rsid w:val="00F92313"/>
    <w:rsid w:val="00F964C0"/>
    <w:rsid w:val="00F97C06"/>
    <w:rsid w:val="00FB46D5"/>
    <w:rsid w:val="00FB7BDC"/>
    <w:rsid w:val="00FC304D"/>
    <w:rsid w:val="00FC33E3"/>
    <w:rsid w:val="00FE0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8E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AF48B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48B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B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1228EC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228EC"/>
    <w:rPr>
      <w:lang w:val="de-DE"/>
    </w:rPr>
  </w:style>
  <w:style w:type="character" w:styleId="a6">
    <w:name w:val="page number"/>
    <w:basedOn w:val="a0"/>
    <w:uiPriority w:val="99"/>
    <w:semiHidden/>
    <w:unhideWhenUsed/>
    <w:rsid w:val="001228EC"/>
  </w:style>
  <w:style w:type="paragraph" w:styleId="a7">
    <w:name w:val="Body Text"/>
    <w:basedOn w:val="a"/>
    <w:link w:val="a8"/>
    <w:rsid w:val="001228EC"/>
    <w:pPr>
      <w:tabs>
        <w:tab w:val="left" w:pos="6379"/>
      </w:tabs>
      <w:spacing w:before="100" w:after="100"/>
      <w:jc w:val="both"/>
    </w:pPr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1228EC"/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paragraph" w:styleId="a9">
    <w:name w:val="Document Map"/>
    <w:basedOn w:val="a"/>
    <w:link w:val="aa"/>
    <w:uiPriority w:val="99"/>
    <w:semiHidden/>
    <w:unhideWhenUsed/>
    <w:rsid w:val="00CB66EE"/>
    <w:rPr>
      <w:rFonts w:ascii="Lucida Grande" w:hAnsi="Lucida Grand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B66EE"/>
    <w:rPr>
      <w:rFonts w:ascii="Lucida Grande" w:hAnsi="Lucida Grande"/>
      <w:lang w:val="de-DE"/>
    </w:rPr>
  </w:style>
  <w:style w:type="character" w:customStyle="1" w:styleId="m6884234143123682173apple-tab-span">
    <w:name w:val="m_6884234143123682173apple-tab-span"/>
    <w:basedOn w:val="a0"/>
    <w:rsid w:val="0096438D"/>
  </w:style>
  <w:style w:type="character" w:customStyle="1" w:styleId="10">
    <w:name w:val="Заголовок 1 Знак"/>
    <w:basedOn w:val="a0"/>
    <w:link w:val="1"/>
    <w:uiPriority w:val="9"/>
    <w:rsid w:val="00AF48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F48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8E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AF48B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48B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B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1228EC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228EC"/>
    <w:rPr>
      <w:lang w:val="de-DE"/>
    </w:rPr>
  </w:style>
  <w:style w:type="character" w:styleId="a6">
    <w:name w:val="page number"/>
    <w:basedOn w:val="a0"/>
    <w:uiPriority w:val="99"/>
    <w:semiHidden/>
    <w:unhideWhenUsed/>
    <w:rsid w:val="001228EC"/>
  </w:style>
  <w:style w:type="paragraph" w:styleId="a7">
    <w:name w:val="Body Text"/>
    <w:basedOn w:val="a"/>
    <w:link w:val="a8"/>
    <w:rsid w:val="001228EC"/>
    <w:pPr>
      <w:tabs>
        <w:tab w:val="left" w:pos="6379"/>
      </w:tabs>
      <w:spacing w:before="100" w:after="100"/>
      <w:jc w:val="both"/>
    </w:pPr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1228EC"/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paragraph" w:styleId="a9">
    <w:name w:val="Document Map"/>
    <w:basedOn w:val="a"/>
    <w:link w:val="aa"/>
    <w:uiPriority w:val="99"/>
    <w:semiHidden/>
    <w:unhideWhenUsed/>
    <w:rsid w:val="00CB66EE"/>
    <w:rPr>
      <w:rFonts w:ascii="Lucida Grande" w:hAnsi="Lucida Grand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B66EE"/>
    <w:rPr>
      <w:rFonts w:ascii="Lucida Grande" w:hAnsi="Lucida Grande"/>
      <w:lang w:val="de-DE"/>
    </w:rPr>
  </w:style>
  <w:style w:type="character" w:customStyle="1" w:styleId="m6884234143123682173apple-tab-span">
    <w:name w:val="m_6884234143123682173apple-tab-span"/>
    <w:basedOn w:val="a0"/>
    <w:rsid w:val="0096438D"/>
  </w:style>
  <w:style w:type="character" w:customStyle="1" w:styleId="10">
    <w:name w:val="Заголовок 1 Знак"/>
    <w:basedOn w:val="a0"/>
    <w:link w:val="1"/>
    <w:uiPriority w:val="9"/>
    <w:rsid w:val="00AF48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F48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Arkhipov</dc:creator>
  <cp:lastModifiedBy>sergey</cp:lastModifiedBy>
  <cp:revision>21</cp:revision>
  <cp:lastPrinted>2016-02-21T10:17:00Z</cp:lastPrinted>
  <dcterms:created xsi:type="dcterms:W3CDTF">2020-09-08T10:12:00Z</dcterms:created>
  <dcterms:modified xsi:type="dcterms:W3CDTF">2020-09-08T12:34:00Z</dcterms:modified>
</cp:coreProperties>
</file>