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4B" w:rsidRPr="007F78FE" w:rsidRDefault="00EF7D4B" w:rsidP="0011152B">
      <w:pPr>
        <w:ind w:left="5103"/>
        <w:rPr>
          <w:color w:val="auto"/>
          <w:sz w:val="26"/>
          <w:szCs w:val="26"/>
          <w:lang w:val="en-GB"/>
        </w:rPr>
      </w:pPr>
    </w:p>
    <w:p w:rsidR="007F78FE" w:rsidRPr="007F78FE" w:rsidRDefault="0010009D" w:rsidP="007F78FE">
      <w:pPr>
        <w:jc w:val="right"/>
        <w:rPr>
          <w:i/>
          <w:color w:val="auto"/>
          <w:sz w:val="26"/>
          <w:szCs w:val="26"/>
          <w:lang w:val="en-GB"/>
        </w:rPr>
      </w:pPr>
      <w:r w:rsidRPr="007F78FE">
        <w:rPr>
          <w:color w:val="auto"/>
          <w:sz w:val="26"/>
          <w:szCs w:val="26"/>
          <w:lang w:val="en-GB"/>
        </w:rPr>
        <w:t xml:space="preserve">                              </w:t>
      </w:r>
      <w:r w:rsidR="0011152B" w:rsidRPr="007F78FE">
        <w:rPr>
          <w:i/>
          <w:color w:val="auto"/>
          <w:sz w:val="26"/>
          <w:szCs w:val="26"/>
          <w:lang w:val="en-GB"/>
        </w:rPr>
        <w:t>APPROVED</w:t>
      </w:r>
      <w:r w:rsidR="007F78FE" w:rsidRPr="007F78FE">
        <w:rPr>
          <w:i/>
          <w:color w:val="auto"/>
          <w:sz w:val="26"/>
          <w:szCs w:val="26"/>
          <w:lang w:val="en-GB"/>
        </w:rPr>
        <w:t xml:space="preserve"> </w:t>
      </w:r>
      <w:r w:rsidRPr="007F78FE">
        <w:rPr>
          <w:i/>
          <w:color w:val="auto"/>
          <w:sz w:val="26"/>
          <w:szCs w:val="26"/>
          <w:lang w:val="en-GB"/>
        </w:rPr>
        <w:t>by the</w:t>
      </w:r>
      <w:r w:rsidR="0011152B" w:rsidRPr="007F78FE">
        <w:rPr>
          <w:i/>
          <w:color w:val="auto"/>
          <w:sz w:val="26"/>
          <w:szCs w:val="26"/>
          <w:lang w:val="en-GB"/>
        </w:rPr>
        <w:t xml:space="preserve"> Academic Council</w:t>
      </w:r>
      <w:r w:rsidRPr="007F78FE">
        <w:rPr>
          <w:i/>
          <w:color w:val="auto"/>
          <w:sz w:val="26"/>
          <w:szCs w:val="26"/>
          <w:lang w:val="en-GB"/>
        </w:rPr>
        <w:t xml:space="preserve"> of</w:t>
      </w:r>
    </w:p>
    <w:p w:rsidR="007F78FE" w:rsidRPr="007F78FE" w:rsidRDefault="0010009D" w:rsidP="007F78FE">
      <w:pPr>
        <w:jc w:val="right"/>
        <w:rPr>
          <w:i/>
          <w:sz w:val="26"/>
          <w:szCs w:val="26"/>
          <w:lang w:val="en-GB"/>
        </w:rPr>
      </w:pPr>
      <w:r w:rsidRPr="007F78FE">
        <w:rPr>
          <w:i/>
          <w:color w:val="auto"/>
          <w:sz w:val="26"/>
          <w:szCs w:val="26"/>
          <w:lang w:val="en-GB"/>
        </w:rPr>
        <w:t xml:space="preserve"> </w:t>
      </w:r>
      <w:r w:rsidR="007F78FE" w:rsidRPr="007F78FE">
        <w:rPr>
          <w:i/>
          <w:sz w:val="26"/>
          <w:szCs w:val="26"/>
          <w:lang w:val="en-GB"/>
        </w:rPr>
        <w:t xml:space="preserve">National Research University </w:t>
      </w:r>
    </w:p>
    <w:p w:rsidR="007F78FE" w:rsidRPr="007F78FE" w:rsidRDefault="007F78FE" w:rsidP="007F78FE">
      <w:pPr>
        <w:jc w:val="right"/>
        <w:rPr>
          <w:i/>
          <w:sz w:val="26"/>
          <w:szCs w:val="26"/>
          <w:lang w:val="en-GB"/>
        </w:rPr>
      </w:pPr>
      <w:r w:rsidRPr="007F78FE">
        <w:rPr>
          <w:i/>
          <w:sz w:val="26"/>
          <w:szCs w:val="26"/>
          <w:lang w:val="en-GB"/>
        </w:rPr>
        <w:t xml:space="preserve">Higher School of Economics </w:t>
      </w:r>
    </w:p>
    <w:p w:rsidR="007F78FE" w:rsidRPr="007F78FE" w:rsidRDefault="007F78FE" w:rsidP="007F78FE">
      <w:pPr>
        <w:jc w:val="right"/>
        <w:rPr>
          <w:i/>
          <w:sz w:val="26"/>
          <w:szCs w:val="26"/>
          <w:lang w:val="en-GB"/>
        </w:rPr>
      </w:pPr>
      <w:r w:rsidRPr="007F78FE">
        <w:rPr>
          <w:i/>
          <w:sz w:val="26"/>
          <w:szCs w:val="26"/>
          <w:lang w:val="en-GB"/>
        </w:rPr>
        <w:t xml:space="preserve">and London University </w:t>
      </w:r>
    </w:p>
    <w:p w:rsidR="007F78FE" w:rsidRPr="007F78FE" w:rsidRDefault="007F78FE" w:rsidP="007F78FE">
      <w:pPr>
        <w:jc w:val="right"/>
        <w:rPr>
          <w:i/>
          <w:sz w:val="26"/>
          <w:szCs w:val="26"/>
          <w:lang w:val="en-GB"/>
        </w:rPr>
      </w:pPr>
      <w:r w:rsidRPr="007F78FE">
        <w:rPr>
          <w:i/>
          <w:sz w:val="26"/>
          <w:szCs w:val="26"/>
          <w:lang w:val="en-GB"/>
        </w:rPr>
        <w:t>Parallel Degree Bachelor</w:t>
      </w:r>
      <w:r w:rsidRPr="007F78FE">
        <w:rPr>
          <w:i/>
          <w:sz w:val="26"/>
          <w:szCs w:val="26"/>
          <w:lang w:val="en-US"/>
        </w:rPr>
        <w:t xml:space="preserve"> </w:t>
      </w:r>
      <w:r w:rsidRPr="007F78FE">
        <w:rPr>
          <w:i/>
          <w:sz w:val="26"/>
          <w:szCs w:val="26"/>
          <w:lang w:val="en-GB"/>
        </w:rPr>
        <w:t>Programme</w:t>
      </w:r>
    </w:p>
    <w:p w:rsidR="007F78FE" w:rsidRDefault="007F78FE" w:rsidP="007F78FE">
      <w:pPr>
        <w:jc w:val="right"/>
        <w:rPr>
          <w:i/>
          <w:sz w:val="26"/>
          <w:szCs w:val="26"/>
          <w:lang w:val="en-GB"/>
        </w:rPr>
      </w:pPr>
      <w:r w:rsidRPr="007F78FE">
        <w:rPr>
          <w:i/>
          <w:sz w:val="26"/>
          <w:szCs w:val="26"/>
          <w:lang w:val="en-GB"/>
        </w:rPr>
        <w:t xml:space="preserve"> International Relations</w:t>
      </w:r>
    </w:p>
    <w:p w:rsidR="00C30770" w:rsidRPr="00C30770" w:rsidRDefault="00C30770" w:rsidP="007F78FE">
      <w:pPr>
        <w:jc w:val="right"/>
        <w:rPr>
          <w:i/>
          <w:color w:val="auto"/>
          <w:sz w:val="26"/>
          <w:szCs w:val="26"/>
          <w:lang w:val="en-US"/>
        </w:rPr>
      </w:pPr>
      <w:r>
        <w:rPr>
          <w:i/>
          <w:color w:val="auto"/>
          <w:sz w:val="26"/>
          <w:szCs w:val="26"/>
          <w:lang w:val="en-US"/>
        </w:rPr>
        <w:t xml:space="preserve">from </w:t>
      </w:r>
      <w:r>
        <w:rPr>
          <w:i/>
          <w:color w:val="auto"/>
          <w:sz w:val="26"/>
          <w:szCs w:val="26"/>
        </w:rPr>
        <w:t xml:space="preserve">20.11.2020 </w:t>
      </w:r>
      <w:r>
        <w:rPr>
          <w:i/>
          <w:color w:val="auto"/>
          <w:sz w:val="26"/>
          <w:szCs w:val="26"/>
          <w:lang w:val="en-US"/>
        </w:rPr>
        <w:t>Protocol # 1</w:t>
      </w:r>
    </w:p>
    <w:p w:rsidR="00F86068" w:rsidRPr="004E6C2F" w:rsidRDefault="00F86068" w:rsidP="007F78FE">
      <w:pPr>
        <w:ind w:right="-2"/>
        <w:rPr>
          <w:sz w:val="28"/>
          <w:lang w:val="en-GB"/>
        </w:rPr>
      </w:pPr>
      <w:r w:rsidRPr="004E6C2F">
        <w:rPr>
          <w:sz w:val="28"/>
          <w:lang w:val="en-GB"/>
        </w:rPr>
        <w:t xml:space="preserve">     </w:t>
      </w:r>
    </w:p>
    <w:p w:rsidR="00F86068" w:rsidRPr="004E6C2F" w:rsidRDefault="00F86068" w:rsidP="00AB3DC6">
      <w:pPr>
        <w:ind w:right="-2"/>
        <w:jc w:val="right"/>
        <w:rPr>
          <w:sz w:val="28"/>
          <w:lang w:val="en-GB"/>
        </w:rPr>
      </w:pPr>
    </w:p>
    <w:p w:rsidR="00F86068" w:rsidRPr="004E6C2F" w:rsidRDefault="00F86068" w:rsidP="00AB3DC6">
      <w:pPr>
        <w:ind w:right="-2"/>
        <w:jc w:val="right"/>
        <w:rPr>
          <w:lang w:val="en-GB"/>
        </w:rPr>
      </w:pPr>
    </w:p>
    <w:p w:rsidR="00F86068" w:rsidRPr="004E6C2F" w:rsidRDefault="00F86068" w:rsidP="00AB3DC6">
      <w:pPr>
        <w:ind w:right="-2"/>
        <w:jc w:val="right"/>
        <w:rPr>
          <w:lang w:val="en-GB"/>
        </w:rPr>
      </w:pPr>
    </w:p>
    <w:p w:rsidR="00F86068" w:rsidRPr="004E6C2F" w:rsidRDefault="00F86068" w:rsidP="00AB3DC6">
      <w:pPr>
        <w:ind w:right="-2"/>
        <w:jc w:val="right"/>
        <w:rPr>
          <w:lang w:val="en-GB"/>
        </w:rPr>
      </w:pPr>
    </w:p>
    <w:p w:rsidR="00F86068" w:rsidRPr="0010009D" w:rsidRDefault="00991BA0" w:rsidP="00991BA0">
      <w:pPr>
        <w:ind w:right="-2"/>
        <w:jc w:val="center"/>
        <w:rPr>
          <w:sz w:val="26"/>
          <w:szCs w:val="26"/>
          <w:lang w:val="en-US"/>
        </w:rPr>
      </w:pPr>
      <w:r w:rsidRPr="004E6C2F">
        <w:rPr>
          <w:b/>
          <w:sz w:val="26"/>
          <w:szCs w:val="26"/>
          <w:lang w:val="en-GB"/>
        </w:rPr>
        <w:t>Regulations for Term Papers and Theses Prepared by Students of the</w:t>
      </w:r>
      <w:r w:rsidR="0010009D">
        <w:rPr>
          <w:b/>
          <w:sz w:val="26"/>
          <w:szCs w:val="26"/>
          <w:lang w:val="en-GB"/>
        </w:rPr>
        <w:t xml:space="preserve"> National Research University Higher School of Economics</w:t>
      </w:r>
      <w:r w:rsidRPr="004E6C2F">
        <w:rPr>
          <w:b/>
          <w:sz w:val="26"/>
          <w:szCs w:val="26"/>
          <w:lang w:val="en-GB"/>
        </w:rPr>
        <w:t xml:space="preserve"> </w:t>
      </w:r>
      <w:r w:rsidR="0010009D">
        <w:rPr>
          <w:b/>
          <w:sz w:val="26"/>
          <w:szCs w:val="26"/>
          <w:lang w:val="en-GB"/>
        </w:rPr>
        <w:t xml:space="preserve">and London University Parallel Degree </w:t>
      </w:r>
      <w:r w:rsidR="0010009D" w:rsidRPr="004E6C2F">
        <w:rPr>
          <w:b/>
          <w:sz w:val="26"/>
          <w:szCs w:val="26"/>
          <w:lang w:val="en-GB"/>
        </w:rPr>
        <w:t>Bachelor</w:t>
      </w:r>
      <w:r w:rsidR="0010009D" w:rsidRPr="0010009D">
        <w:rPr>
          <w:b/>
          <w:sz w:val="26"/>
          <w:szCs w:val="26"/>
          <w:lang w:val="en-US"/>
        </w:rPr>
        <w:t xml:space="preserve"> </w:t>
      </w:r>
      <w:r w:rsidR="0010009D">
        <w:rPr>
          <w:b/>
          <w:sz w:val="26"/>
          <w:szCs w:val="26"/>
          <w:lang w:val="en-GB"/>
        </w:rPr>
        <w:t>Programme International Relations</w:t>
      </w:r>
    </w:p>
    <w:p w:rsidR="00F86068" w:rsidRPr="004E6C2F" w:rsidRDefault="00F86068" w:rsidP="009F4A34">
      <w:pPr>
        <w:jc w:val="center"/>
        <w:rPr>
          <w:sz w:val="26"/>
          <w:szCs w:val="26"/>
          <w:lang w:val="en-GB"/>
        </w:rPr>
      </w:pPr>
    </w:p>
    <w:p w:rsidR="00F86068" w:rsidRPr="004E6C2F" w:rsidRDefault="00F86068" w:rsidP="0010009D">
      <w:pPr>
        <w:rPr>
          <w:sz w:val="26"/>
          <w:szCs w:val="26"/>
          <w:lang w:val="en-GB"/>
        </w:rPr>
      </w:pPr>
    </w:p>
    <w:p w:rsidR="00F86068" w:rsidRPr="004E6C2F" w:rsidRDefault="00F86068" w:rsidP="009F4A34">
      <w:pPr>
        <w:jc w:val="center"/>
        <w:rPr>
          <w:sz w:val="26"/>
          <w:szCs w:val="26"/>
          <w:lang w:val="en-GB"/>
        </w:rPr>
      </w:pPr>
    </w:p>
    <w:p w:rsidR="00F86068" w:rsidRPr="004E6C2F" w:rsidRDefault="001337A1" w:rsidP="009F4A34">
      <w:pPr>
        <w:numPr>
          <w:ilvl w:val="0"/>
          <w:numId w:val="6"/>
        </w:numPr>
        <w:ind w:left="0" w:firstLine="0"/>
        <w:jc w:val="center"/>
        <w:rPr>
          <w:b/>
          <w:sz w:val="26"/>
          <w:szCs w:val="26"/>
          <w:lang w:val="en-GB"/>
        </w:rPr>
      </w:pPr>
      <w:r w:rsidRPr="004E6C2F">
        <w:rPr>
          <w:b/>
          <w:sz w:val="26"/>
          <w:szCs w:val="26"/>
          <w:lang w:val="en-GB"/>
        </w:rPr>
        <w:t>GENERAL PROVISIONS</w:t>
      </w:r>
    </w:p>
    <w:p w:rsidR="00F86068" w:rsidRPr="004E6C2F" w:rsidRDefault="00F86068" w:rsidP="009F4A34">
      <w:pPr>
        <w:jc w:val="both"/>
        <w:rPr>
          <w:sz w:val="26"/>
          <w:szCs w:val="26"/>
          <w:lang w:val="en-GB"/>
        </w:rPr>
      </w:pPr>
    </w:p>
    <w:p w:rsidR="009072DE" w:rsidRPr="009072DE" w:rsidRDefault="00F1209D" w:rsidP="009072DE">
      <w:pPr>
        <w:pStyle w:val="a8"/>
        <w:numPr>
          <w:ilvl w:val="1"/>
          <w:numId w:val="6"/>
        </w:numPr>
        <w:ind w:right="-2"/>
        <w:jc w:val="both"/>
        <w:rPr>
          <w:sz w:val="26"/>
          <w:szCs w:val="26"/>
          <w:lang w:val="en-US"/>
        </w:rPr>
      </w:pPr>
      <w:r w:rsidRPr="0010009D">
        <w:rPr>
          <w:sz w:val="26"/>
          <w:szCs w:val="26"/>
          <w:lang w:val="en-GB"/>
        </w:rPr>
        <w:t xml:space="preserve">These regulations define deadlines and recommended procedures for preparation, evaluation, </w:t>
      </w:r>
      <w:r w:rsidR="003933E0" w:rsidRPr="0010009D">
        <w:rPr>
          <w:sz w:val="26"/>
          <w:szCs w:val="26"/>
          <w:lang w:val="en-GB"/>
        </w:rPr>
        <w:t>defence</w:t>
      </w:r>
      <w:r w:rsidRPr="0010009D">
        <w:rPr>
          <w:sz w:val="26"/>
          <w:szCs w:val="26"/>
          <w:lang w:val="en-GB"/>
        </w:rPr>
        <w:t xml:space="preserve"> and publication of term papers and theses </w:t>
      </w:r>
      <w:r w:rsidR="00A06CAA" w:rsidRPr="0010009D">
        <w:rPr>
          <w:sz w:val="26"/>
          <w:szCs w:val="26"/>
          <w:lang w:val="en-GB"/>
        </w:rPr>
        <w:t>written</w:t>
      </w:r>
      <w:r w:rsidRPr="0010009D">
        <w:rPr>
          <w:sz w:val="26"/>
          <w:szCs w:val="26"/>
          <w:lang w:val="en-GB"/>
        </w:rPr>
        <w:t xml:space="preserve"> by students </w:t>
      </w:r>
      <w:r w:rsidR="0010009D" w:rsidRPr="0010009D">
        <w:rPr>
          <w:sz w:val="26"/>
          <w:szCs w:val="26"/>
          <w:lang w:val="en-GB"/>
        </w:rPr>
        <w:t>of the National Research University Higher School of Economics and London University Parallel Degree Bachelor</w:t>
      </w:r>
      <w:r w:rsidR="0010009D" w:rsidRPr="0010009D">
        <w:rPr>
          <w:sz w:val="26"/>
          <w:szCs w:val="26"/>
          <w:lang w:val="en-US"/>
        </w:rPr>
        <w:t xml:space="preserve"> </w:t>
      </w:r>
      <w:r w:rsidR="0010009D" w:rsidRPr="0010009D">
        <w:rPr>
          <w:sz w:val="26"/>
          <w:szCs w:val="26"/>
          <w:lang w:val="en-GB"/>
        </w:rPr>
        <w:t>Programme International Relations</w:t>
      </w:r>
    </w:p>
    <w:p w:rsidR="009072DE" w:rsidRDefault="00A61C1A" w:rsidP="009072DE">
      <w:pPr>
        <w:pStyle w:val="a8"/>
        <w:numPr>
          <w:ilvl w:val="1"/>
          <w:numId w:val="6"/>
        </w:numPr>
        <w:ind w:right="-2"/>
        <w:jc w:val="both"/>
        <w:rPr>
          <w:sz w:val="26"/>
          <w:szCs w:val="26"/>
          <w:lang w:val="en-US"/>
        </w:rPr>
      </w:pPr>
      <w:r w:rsidRPr="009072DE">
        <w:rPr>
          <w:sz w:val="26"/>
          <w:szCs w:val="26"/>
          <w:lang w:val="en-US"/>
        </w:rPr>
        <w:t>These regulations are based on</w:t>
      </w:r>
      <w:r w:rsidR="009072DE" w:rsidRPr="009072DE">
        <w:rPr>
          <w:sz w:val="26"/>
          <w:szCs w:val="26"/>
          <w:lang w:val="en-US"/>
        </w:rPr>
        <w:t xml:space="preserve"> </w:t>
      </w:r>
      <w:r w:rsidR="009072DE" w:rsidRPr="009072DE">
        <w:rPr>
          <w:b/>
          <w:sz w:val="26"/>
          <w:szCs w:val="26"/>
          <w:lang w:val="en-GB"/>
        </w:rPr>
        <w:t>Regulations for Term Papers and Theses Prepared by Students of the Bachelor’s, Specialist and Master’s Level at the National Research University Higher School of Economics:</w:t>
      </w:r>
      <w:r w:rsidR="009072DE" w:rsidRPr="009072DE">
        <w:rPr>
          <w:sz w:val="26"/>
          <w:szCs w:val="26"/>
          <w:lang w:val="en-GB"/>
        </w:rPr>
        <w:t xml:space="preserve"> </w:t>
      </w:r>
      <w:r w:rsidRPr="009072DE">
        <w:rPr>
          <w:sz w:val="26"/>
          <w:szCs w:val="26"/>
          <w:lang w:val="en-US"/>
        </w:rPr>
        <w:t xml:space="preserve"> </w:t>
      </w:r>
      <w:hyperlink r:id="rId9" w:history="1">
        <w:r w:rsidRPr="009072DE">
          <w:rPr>
            <w:rStyle w:val="af5"/>
            <w:sz w:val="26"/>
            <w:szCs w:val="26"/>
            <w:lang w:val="en-US"/>
          </w:rPr>
          <w:t>https://www.hse.ru/docs/153240957.html</w:t>
        </w:r>
      </w:hyperlink>
      <w:r w:rsidRPr="009072DE">
        <w:rPr>
          <w:sz w:val="26"/>
          <w:szCs w:val="26"/>
          <w:lang w:val="en-US"/>
        </w:rPr>
        <w:t xml:space="preserve"> </w:t>
      </w:r>
    </w:p>
    <w:p w:rsidR="009072DE" w:rsidRPr="009072DE" w:rsidRDefault="00A94ABA" w:rsidP="009072DE">
      <w:pPr>
        <w:pStyle w:val="a8"/>
        <w:numPr>
          <w:ilvl w:val="1"/>
          <w:numId w:val="6"/>
        </w:numPr>
        <w:ind w:right="-2"/>
        <w:jc w:val="both"/>
        <w:rPr>
          <w:sz w:val="26"/>
          <w:szCs w:val="26"/>
          <w:lang w:val="en-US"/>
        </w:rPr>
      </w:pPr>
      <w:r w:rsidRPr="009072DE">
        <w:rPr>
          <w:sz w:val="26"/>
          <w:szCs w:val="26"/>
          <w:lang w:val="en-GB"/>
        </w:rPr>
        <w:t>A term paper is an independent research project prepared by students as a part of their training</w:t>
      </w:r>
      <w:r w:rsidR="00F86068" w:rsidRPr="009072DE">
        <w:rPr>
          <w:sz w:val="26"/>
          <w:szCs w:val="26"/>
          <w:lang w:val="en-GB"/>
        </w:rPr>
        <w:t xml:space="preserve">. </w:t>
      </w:r>
    </w:p>
    <w:p w:rsidR="009072DE" w:rsidRPr="009072DE" w:rsidRDefault="00C67B26" w:rsidP="009072DE">
      <w:pPr>
        <w:pStyle w:val="a8"/>
        <w:numPr>
          <w:ilvl w:val="1"/>
          <w:numId w:val="6"/>
        </w:numPr>
        <w:ind w:right="-2"/>
        <w:jc w:val="both"/>
        <w:rPr>
          <w:sz w:val="26"/>
          <w:szCs w:val="26"/>
          <w:lang w:val="en-US"/>
        </w:rPr>
      </w:pPr>
      <w:r w:rsidRPr="009072DE">
        <w:rPr>
          <w:spacing w:val="-4"/>
          <w:sz w:val="26"/>
          <w:lang w:val="en-GB"/>
        </w:rPr>
        <w:t>Term papers are aimed at consolidating knowledge and competencies acquired by students during theoretical and practical classes, fostering the skill of independent research on the selected topic, and developing capabilities for analysis, research, project activities and information processing</w:t>
      </w:r>
      <w:r w:rsidR="00F86068" w:rsidRPr="009072DE">
        <w:rPr>
          <w:sz w:val="26"/>
          <w:szCs w:val="26"/>
          <w:lang w:val="en-GB"/>
        </w:rPr>
        <w:t>.</w:t>
      </w:r>
    </w:p>
    <w:p w:rsidR="009072DE" w:rsidRPr="009072DE" w:rsidRDefault="00C67B26" w:rsidP="009072DE">
      <w:pPr>
        <w:pStyle w:val="a8"/>
        <w:numPr>
          <w:ilvl w:val="1"/>
          <w:numId w:val="6"/>
        </w:numPr>
        <w:ind w:right="-2"/>
        <w:jc w:val="both"/>
        <w:rPr>
          <w:sz w:val="26"/>
          <w:szCs w:val="26"/>
          <w:lang w:val="en-US"/>
        </w:rPr>
      </w:pPr>
      <w:r w:rsidRPr="009072DE">
        <w:rPr>
          <w:sz w:val="26"/>
          <w:szCs w:val="26"/>
          <w:lang w:val="en-GB"/>
        </w:rPr>
        <w:t>There may be no more than one term paper scheduled on each programme each academic year</w:t>
      </w:r>
      <w:r w:rsidR="00F86068" w:rsidRPr="009072DE">
        <w:rPr>
          <w:sz w:val="26"/>
          <w:szCs w:val="26"/>
          <w:lang w:val="en-GB"/>
        </w:rPr>
        <w:t xml:space="preserve">. </w:t>
      </w:r>
    </w:p>
    <w:p w:rsidR="00F86068" w:rsidRPr="009072DE" w:rsidRDefault="00C67B26" w:rsidP="009072DE">
      <w:pPr>
        <w:pStyle w:val="a8"/>
        <w:numPr>
          <w:ilvl w:val="1"/>
          <w:numId w:val="6"/>
        </w:numPr>
        <w:ind w:right="-2"/>
        <w:jc w:val="both"/>
        <w:rPr>
          <w:sz w:val="26"/>
          <w:szCs w:val="26"/>
          <w:lang w:val="en-US"/>
        </w:rPr>
      </w:pPr>
      <w:r w:rsidRPr="009072DE">
        <w:rPr>
          <w:sz w:val="26"/>
          <w:szCs w:val="26"/>
          <w:lang w:val="en-GB"/>
        </w:rPr>
        <w:t>Term papers may be of the following types</w:t>
      </w:r>
      <w:r w:rsidR="00F86068" w:rsidRPr="009072DE">
        <w:rPr>
          <w:sz w:val="26"/>
          <w:szCs w:val="26"/>
          <w:lang w:val="en-GB"/>
        </w:rPr>
        <w:t>:</w:t>
      </w:r>
    </w:p>
    <w:p w:rsidR="009072DE" w:rsidRDefault="009072DE" w:rsidP="009072DE">
      <w:pPr>
        <w:pStyle w:val="a8"/>
        <w:numPr>
          <w:ilvl w:val="2"/>
          <w:numId w:val="6"/>
        </w:numPr>
        <w:ind w:right="-2"/>
        <w:jc w:val="both"/>
        <w:rPr>
          <w:sz w:val="26"/>
          <w:szCs w:val="26"/>
          <w:lang w:val="en-US"/>
        </w:rPr>
      </w:pPr>
      <w:r>
        <w:rPr>
          <w:sz w:val="26"/>
          <w:szCs w:val="26"/>
          <w:lang w:val="en-US"/>
        </w:rPr>
        <w:t xml:space="preserve">Individual academic paper, based on demands indicated in this Regulations </w:t>
      </w:r>
    </w:p>
    <w:p w:rsidR="009072DE" w:rsidRDefault="009072DE" w:rsidP="009072DE">
      <w:pPr>
        <w:pStyle w:val="a8"/>
        <w:numPr>
          <w:ilvl w:val="2"/>
          <w:numId w:val="6"/>
        </w:numPr>
        <w:ind w:right="-2"/>
        <w:jc w:val="both"/>
        <w:rPr>
          <w:sz w:val="26"/>
          <w:szCs w:val="26"/>
          <w:lang w:val="en-US"/>
        </w:rPr>
      </w:pPr>
      <w:r>
        <w:rPr>
          <w:sz w:val="26"/>
          <w:szCs w:val="26"/>
          <w:lang w:val="en-US"/>
        </w:rPr>
        <w:t>Group academic paper, based on demands indicated in this Regulations</w:t>
      </w:r>
    </w:p>
    <w:p w:rsidR="009072DE" w:rsidRPr="009072DE" w:rsidRDefault="009072DE" w:rsidP="009072DE">
      <w:pPr>
        <w:pStyle w:val="a8"/>
        <w:numPr>
          <w:ilvl w:val="2"/>
          <w:numId w:val="6"/>
        </w:numPr>
        <w:ind w:right="-2"/>
        <w:jc w:val="both"/>
        <w:rPr>
          <w:sz w:val="26"/>
          <w:szCs w:val="26"/>
          <w:lang w:val="en-US"/>
        </w:rPr>
      </w:pPr>
      <w:r>
        <w:rPr>
          <w:sz w:val="26"/>
          <w:szCs w:val="26"/>
          <w:lang w:val="en-US"/>
        </w:rPr>
        <w:t>Academic council of the Programme could permit other types of research project</w:t>
      </w:r>
    </w:p>
    <w:p w:rsidR="009072DE" w:rsidRPr="004E6C2F" w:rsidRDefault="009072DE" w:rsidP="009072DE">
      <w:pPr>
        <w:ind w:left="567"/>
        <w:jc w:val="both"/>
        <w:rPr>
          <w:sz w:val="26"/>
          <w:szCs w:val="26"/>
          <w:lang w:val="en-GB"/>
        </w:rPr>
      </w:pPr>
    </w:p>
    <w:p w:rsidR="00F86068" w:rsidRPr="004E6C2F" w:rsidRDefault="00F86068" w:rsidP="009F4A34">
      <w:pPr>
        <w:ind w:left="567"/>
        <w:jc w:val="both"/>
        <w:rPr>
          <w:sz w:val="26"/>
          <w:szCs w:val="26"/>
          <w:lang w:val="en-GB"/>
        </w:rPr>
      </w:pPr>
    </w:p>
    <w:p w:rsidR="00F86068" w:rsidRPr="004E6C2F" w:rsidRDefault="001337A1" w:rsidP="00D02798">
      <w:pPr>
        <w:numPr>
          <w:ilvl w:val="0"/>
          <w:numId w:val="6"/>
        </w:numPr>
        <w:ind w:left="0" w:firstLine="0"/>
        <w:jc w:val="center"/>
        <w:rPr>
          <w:b/>
          <w:sz w:val="26"/>
          <w:szCs w:val="26"/>
          <w:lang w:val="en-GB"/>
        </w:rPr>
      </w:pPr>
      <w:r w:rsidRPr="004E6C2F">
        <w:rPr>
          <w:b/>
          <w:sz w:val="26"/>
          <w:szCs w:val="26"/>
          <w:lang w:val="en-GB"/>
        </w:rPr>
        <w:t>GENERAL REQUIREMENTS FOR A THESIS</w:t>
      </w:r>
    </w:p>
    <w:p w:rsidR="00F86068" w:rsidRPr="004E6C2F" w:rsidRDefault="00F86068" w:rsidP="009F4A34">
      <w:pPr>
        <w:ind w:left="1080"/>
        <w:jc w:val="both"/>
        <w:rPr>
          <w:sz w:val="26"/>
          <w:szCs w:val="26"/>
          <w:lang w:val="en-GB"/>
        </w:rPr>
      </w:pPr>
    </w:p>
    <w:p w:rsidR="00F86068" w:rsidRPr="004E6C2F" w:rsidRDefault="00090939" w:rsidP="00090939">
      <w:pPr>
        <w:numPr>
          <w:ilvl w:val="1"/>
          <w:numId w:val="7"/>
        </w:numPr>
        <w:ind w:left="0" w:firstLine="567"/>
        <w:jc w:val="both"/>
        <w:rPr>
          <w:sz w:val="26"/>
          <w:szCs w:val="26"/>
          <w:lang w:val="en-GB"/>
        </w:rPr>
      </w:pPr>
      <w:r w:rsidRPr="004E6C2F">
        <w:rPr>
          <w:sz w:val="26"/>
          <w:szCs w:val="26"/>
          <w:lang w:val="en-GB"/>
        </w:rPr>
        <w:t xml:space="preserve">A thesis is an independent research project prepared by students. A thesis is a mandatory component of each degree programme, and thesis </w:t>
      </w:r>
      <w:r w:rsidR="008814C7" w:rsidRPr="004E6C2F">
        <w:rPr>
          <w:sz w:val="26"/>
          <w:szCs w:val="26"/>
          <w:lang w:val="en-GB"/>
        </w:rPr>
        <w:t>defence</w:t>
      </w:r>
      <w:r w:rsidRPr="004E6C2F">
        <w:rPr>
          <w:sz w:val="26"/>
          <w:szCs w:val="26"/>
          <w:lang w:val="en-GB"/>
        </w:rPr>
        <w:t xml:space="preserve"> is a mandatory part of the FSC</w:t>
      </w:r>
      <w:r w:rsidR="00F86068" w:rsidRPr="004E6C2F">
        <w:rPr>
          <w:sz w:val="26"/>
          <w:szCs w:val="26"/>
          <w:lang w:val="en-GB"/>
        </w:rPr>
        <w:t xml:space="preserve">.  </w:t>
      </w:r>
    </w:p>
    <w:p w:rsidR="00F86068" w:rsidRPr="004E6C2F" w:rsidRDefault="00801655" w:rsidP="00D65270">
      <w:pPr>
        <w:numPr>
          <w:ilvl w:val="1"/>
          <w:numId w:val="7"/>
        </w:numPr>
        <w:ind w:left="0" w:firstLine="567"/>
        <w:jc w:val="both"/>
        <w:rPr>
          <w:sz w:val="26"/>
          <w:szCs w:val="26"/>
          <w:highlight w:val="white"/>
          <w:lang w:val="en-GB"/>
        </w:rPr>
      </w:pPr>
      <w:r w:rsidRPr="004E6C2F">
        <w:rPr>
          <w:sz w:val="26"/>
          <w:szCs w:val="26"/>
          <w:highlight w:val="white"/>
          <w:lang w:val="en-GB"/>
        </w:rPr>
        <w:lastRenderedPageBreak/>
        <w:t xml:space="preserve">The Academic Council of the </w:t>
      </w:r>
      <w:r w:rsidR="009072DE">
        <w:rPr>
          <w:sz w:val="26"/>
          <w:szCs w:val="26"/>
          <w:highlight w:val="white"/>
          <w:lang w:val="en-GB"/>
        </w:rPr>
        <w:t>P</w:t>
      </w:r>
      <w:r w:rsidRPr="004E6C2F">
        <w:rPr>
          <w:sz w:val="26"/>
          <w:szCs w:val="26"/>
          <w:highlight w:val="white"/>
          <w:lang w:val="en-GB"/>
        </w:rPr>
        <w:t>rogramme decides in wh</w:t>
      </w:r>
      <w:r w:rsidR="006F5D6A" w:rsidRPr="004E6C2F">
        <w:rPr>
          <w:sz w:val="26"/>
          <w:szCs w:val="26"/>
          <w:highlight w:val="white"/>
          <w:lang w:val="en-GB"/>
        </w:rPr>
        <w:t>ich</w:t>
      </w:r>
      <w:r w:rsidRPr="004E6C2F">
        <w:rPr>
          <w:sz w:val="26"/>
          <w:szCs w:val="26"/>
          <w:highlight w:val="white"/>
          <w:lang w:val="en-GB"/>
        </w:rPr>
        <w:t xml:space="preserve"> year of study the topic of the thesis must be chosen, and this decision </w:t>
      </w:r>
      <w:r w:rsidR="006D7CD3">
        <w:rPr>
          <w:sz w:val="26"/>
          <w:szCs w:val="26"/>
          <w:highlight w:val="white"/>
          <w:lang w:val="en-GB"/>
        </w:rPr>
        <w:t>is fixed</w:t>
      </w:r>
      <w:r w:rsidRPr="004E6C2F">
        <w:rPr>
          <w:sz w:val="26"/>
          <w:szCs w:val="26"/>
          <w:highlight w:val="white"/>
          <w:lang w:val="en-GB"/>
        </w:rPr>
        <w:t xml:space="preserve"> in the </w:t>
      </w:r>
      <w:r w:rsidR="004970B1" w:rsidRPr="004E6C2F">
        <w:rPr>
          <w:sz w:val="26"/>
          <w:szCs w:val="26"/>
          <w:highlight w:val="white"/>
          <w:lang w:val="en-GB"/>
        </w:rPr>
        <w:t>Guidelines</w:t>
      </w:r>
      <w:r w:rsidR="00F86068" w:rsidRPr="004E6C2F">
        <w:rPr>
          <w:sz w:val="26"/>
          <w:szCs w:val="26"/>
          <w:highlight w:val="white"/>
          <w:lang w:val="en-GB"/>
        </w:rPr>
        <w:t>.</w:t>
      </w:r>
    </w:p>
    <w:p w:rsidR="00F86068" w:rsidRPr="004E6C2F" w:rsidRDefault="00B177E2" w:rsidP="00D65270">
      <w:pPr>
        <w:numPr>
          <w:ilvl w:val="1"/>
          <w:numId w:val="7"/>
        </w:numPr>
        <w:ind w:left="0" w:firstLine="567"/>
        <w:jc w:val="both"/>
        <w:rPr>
          <w:sz w:val="26"/>
          <w:szCs w:val="26"/>
          <w:lang w:val="en-GB"/>
        </w:rPr>
      </w:pPr>
      <w:r w:rsidRPr="004E6C2F">
        <w:rPr>
          <w:sz w:val="26"/>
          <w:szCs w:val="26"/>
          <w:lang w:val="en-GB"/>
        </w:rPr>
        <w:t>Theses may be prepared in the following modes</w:t>
      </w:r>
      <w:r w:rsidR="00F86068" w:rsidRPr="004E6C2F">
        <w:rPr>
          <w:sz w:val="26"/>
          <w:szCs w:val="26"/>
          <w:lang w:val="en-GB"/>
        </w:rPr>
        <w:t>:</w:t>
      </w:r>
    </w:p>
    <w:p w:rsidR="00F86068" w:rsidRPr="004E6C2F" w:rsidRDefault="00997A9A" w:rsidP="00D65270">
      <w:pPr>
        <w:numPr>
          <w:ilvl w:val="2"/>
          <w:numId w:val="7"/>
        </w:numPr>
        <w:ind w:left="0" w:firstLine="567"/>
        <w:jc w:val="both"/>
        <w:rPr>
          <w:sz w:val="26"/>
          <w:szCs w:val="26"/>
          <w:lang w:val="en-GB"/>
        </w:rPr>
      </w:pPr>
      <w:r w:rsidRPr="004E6C2F">
        <w:rPr>
          <w:sz w:val="26"/>
          <w:szCs w:val="26"/>
          <w:lang w:val="en-GB"/>
        </w:rPr>
        <w:t>Academic mode – research conducted to gain new insights into the structure, properties and patterns of the phenomenon under examination</w:t>
      </w:r>
      <w:r w:rsidR="00F86068" w:rsidRPr="004E6C2F">
        <w:rPr>
          <w:sz w:val="26"/>
          <w:szCs w:val="26"/>
          <w:lang w:val="en-GB"/>
        </w:rPr>
        <w:t xml:space="preserve">. </w:t>
      </w:r>
    </w:p>
    <w:p w:rsidR="00F86068" w:rsidRPr="007F78FE" w:rsidRDefault="007F78FE" w:rsidP="007F78FE">
      <w:pPr>
        <w:numPr>
          <w:ilvl w:val="2"/>
          <w:numId w:val="7"/>
        </w:numPr>
        <w:ind w:left="0" w:firstLine="567"/>
        <w:jc w:val="both"/>
        <w:rPr>
          <w:lang w:val="en-GB"/>
        </w:rPr>
      </w:pPr>
      <w:r>
        <w:rPr>
          <w:sz w:val="26"/>
          <w:szCs w:val="26"/>
          <w:lang w:val="en-GB"/>
        </w:rPr>
        <w:t xml:space="preserve">Policy paper mode – requires </w:t>
      </w:r>
      <w:r w:rsidR="00661BE7">
        <w:rPr>
          <w:sz w:val="26"/>
          <w:szCs w:val="26"/>
          <w:lang w:val="en-GB"/>
        </w:rPr>
        <w:t>a special permission</w:t>
      </w:r>
      <w:r>
        <w:rPr>
          <w:sz w:val="26"/>
          <w:szCs w:val="26"/>
          <w:lang w:val="en-GB"/>
        </w:rPr>
        <w:t xml:space="preserve"> of the Academic Council </w:t>
      </w:r>
    </w:p>
    <w:p w:rsidR="007F78FE" w:rsidRPr="007F78FE" w:rsidRDefault="007F78FE" w:rsidP="007F78FE">
      <w:pPr>
        <w:jc w:val="both"/>
        <w:rPr>
          <w:lang w:val="en-GB"/>
        </w:rPr>
      </w:pPr>
    </w:p>
    <w:p w:rsidR="007F78FE" w:rsidRPr="007F78FE" w:rsidRDefault="007F78FE" w:rsidP="007F78FE">
      <w:pPr>
        <w:ind w:left="567"/>
        <w:jc w:val="both"/>
        <w:rPr>
          <w:lang w:val="en-GB"/>
        </w:rPr>
      </w:pPr>
    </w:p>
    <w:p w:rsidR="007F78FE" w:rsidRPr="004E6C2F" w:rsidRDefault="007F78FE" w:rsidP="007F78FE">
      <w:pPr>
        <w:ind w:left="567"/>
        <w:jc w:val="both"/>
        <w:rPr>
          <w:lang w:val="en-GB"/>
        </w:rPr>
      </w:pPr>
    </w:p>
    <w:p w:rsidR="00F86068" w:rsidRPr="004E6C2F" w:rsidRDefault="007E76E4" w:rsidP="00D65270">
      <w:pPr>
        <w:numPr>
          <w:ilvl w:val="0"/>
          <w:numId w:val="6"/>
        </w:numPr>
        <w:ind w:left="0" w:firstLine="0"/>
        <w:jc w:val="center"/>
        <w:rPr>
          <w:b/>
          <w:sz w:val="26"/>
          <w:szCs w:val="26"/>
          <w:lang w:val="en-GB"/>
        </w:rPr>
      </w:pPr>
      <w:r w:rsidRPr="004E6C2F">
        <w:rPr>
          <w:b/>
          <w:sz w:val="26"/>
          <w:szCs w:val="26"/>
          <w:lang w:val="en-GB"/>
        </w:rPr>
        <w:t>STAGES OF TERM PAPER AND THESIS PREPARATION</w:t>
      </w:r>
    </w:p>
    <w:p w:rsidR="00F86068" w:rsidRPr="004E6C2F" w:rsidRDefault="00F86068" w:rsidP="00D02798">
      <w:pPr>
        <w:ind w:firstLine="1560"/>
        <w:jc w:val="both"/>
        <w:rPr>
          <w:sz w:val="26"/>
          <w:szCs w:val="26"/>
          <w:lang w:val="en-GB"/>
        </w:rPr>
      </w:pPr>
    </w:p>
    <w:p w:rsidR="00F86068" w:rsidRPr="004E6C2F" w:rsidRDefault="00503BB9" w:rsidP="00D65270">
      <w:pPr>
        <w:numPr>
          <w:ilvl w:val="1"/>
          <w:numId w:val="1"/>
        </w:numPr>
        <w:ind w:left="0" w:right="706" w:firstLine="0"/>
        <w:jc w:val="center"/>
        <w:rPr>
          <w:b/>
          <w:sz w:val="26"/>
          <w:szCs w:val="26"/>
          <w:lang w:val="en-GB"/>
        </w:rPr>
      </w:pPr>
      <w:r w:rsidRPr="004E6C2F">
        <w:rPr>
          <w:b/>
          <w:sz w:val="26"/>
          <w:szCs w:val="26"/>
          <w:lang w:val="en-GB"/>
        </w:rPr>
        <w:t>Proposals for Term Paper and Thesis Topics</w:t>
      </w:r>
      <w:r w:rsidR="00F86068" w:rsidRPr="004E6C2F">
        <w:rPr>
          <w:rStyle w:val="a7"/>
          <w:b/>
          <w:sz w:val="26"/>
          <w:szCs w:val="26"/>
          <w:lang w:val="en-GB"/>
        </w:rPr>
        <w:footnoteReference w:id="1"/>
      </w:r>
    </w:p>
    <w:p w:rsidR="00F86068" w:rsidRPr="004E6C2F" w:rsidRDefault="00F86068" w:rsidP="00D65270">
      <w:pPr>
        <w:ind w:right="706"/>
        <w:rPr>
          <w:b/>
          <w:sz w:val="26"/>
          <w:szCs w:val="26"/>
          <w:lang w:val="en-GB"/>
        </w:rPr>
      </w:pPr>
    </w:p>
    <w:p w:rsidR="00F86068" w:rsidRPr="004E6C2F" w:rsidRDefault="00511CD8" w:rsidP="007F78FE">
      <w:pPr>
        <w:numPr>
          <w:ilvl w:val="2"/>
          <w:numId w:val="1"/>
        </w:numPr>
        <w:ind w:left="0" w:right="140" w:firstLine="567"/>
        <w:jc w:val="both"/>
        <w:rPr>
          <w:sz w:val="26"/>
          <w:szCs w:val="26"/>
          <w:lang w:val="en-GB"/>
        </w:rPr>
      </w:pPr>
      <w:r w:rsidRPr="004E6C2F">
        <w:rPr>
          <w:sz w:val="26"/>
          <w:szCs w:val="26"/>
          <w:lang w:val="en-GB"/>
        </w:rPr>
        <w:t xml:space="preserve">Topics of term papers </w:t>
      </w:r>
      <w:r w:rsidR="007F78FE">
        <w:rPr>
          <w:sz w:val="26"/>
          <w:szCs w:val="26"/>
          <w:lang w:val="en-GB"/>
        </w:rPr>
        <w:t xml:space="preserve">could be proposed by research supervisors of the Programme. The list of supervisors should be approved by the Academic Council of the Programme not later than after </w:t>
      </w:r>
      <w:r w:rsidR="007F78FE" w:rsidRPr="007F78FE">
        <w:rPr>
          <w:b/>
          <w:sz w:val="26"/>
          <w:szCs w:val="26"/>
          <w:lang w:val="en-GB"/>
        </w:rPr>
        <w:t>September 15.</w:t>
      </w:r>
    </w:p>
    <w:p w:rsidR="00F86068" w:rsidRPr="007F78FE" w:rsidRDefault="00EB694C" w:rsidP="00EB694C">
      <w:pPr>
        <w:numPr>
          <w:ilvl w:val="2"/>
          <w:numId w:val="1"/>
        </w:numPr>
        <w:tabs>
          <w:tab w:val="left" w:pos="1276"/>
        </w:tabs>
        <w:ind w:left="0" w:right="140" w:firstLine="567"/>
        <w:jc w:val="both"/>
        <w:rPr>
          <w:b/>
          <w:sz w:val="26"/>
          <w:szCs w:val="26"/>
          <w:lang w:val="en-GB"/>
        </w:rPr>
      </w:pPr>
      <w:r w:rsidRPr="004E6C2F">
        <w:rPr>
          <w:sz w:val="26"/>
          <w:szCs w:val="26"/>
          <w:lang w:val="en-GB"/>
        </w:rPr>
        <w:t xml:space="preserve">The Programme Office may refuse any proposals submitted after </w:t>
      </w:r>
      <w:r w:rsidRPr="007F78FE">
        <w:rPr>
          <w:b/>
          <w:sz w:val="26"/>
          <w:szCs w:val="26"/>
          <w:lang w:val="en-GB"/>
        </w:rPr>
        <w:t>October 1</w:t>
      </w:r>
      <w:r w:rsidR="00F86068" w:rsidRPr="007F78FE">
        <w:rPr>
          <w:b/>
          <w:sz w:val="26"/>
          <w:szCs w:val="26"/>
          <w:lang w:val="en-GB"/>
        </w:rPr>
        <w:t>.</w:t>
      </w:r>
    </w:p>
    <w:p w:rsidR="00F86068" w:rsidRPr="004E6C2F" w:rsidRDefault="00EB694C" w:rsidP="006220CA">
      <w:pPr>
        <w:numPr>
          <w:ilvl w:val="2"/>
          <w:numId w:val="1"/>
        </w:numPr>
        <w:ind w:left="0" w:right="140" w:firstLine="567"/>
        <w:jc w:val="both"/>
        <w:rPr>
          <w:sz w:val="26"/>
          <w:szCs w:val="26"/>
          <w:lang w:val="en-GB"/>
        </w:rPr>
      </w:pPr>
      <w:r w:rsidRPr="004E6C2F">
        <w:rPr>
          <w:sz w:val="26"/>
          <w:szCs w:val="26"/>
          <w:lang w:val="en-GB"/>
        </w:rPr>
        <w:t>The Programme Office must forward the collected information to the Programme Academic Supervisor</w:t>
      </w:r>
      <w:r w:rsidRPr="004E6C2F">
        <w:rPr>
          <w:rStyle w:val="a7"/>
          <w:sz w:val="26"/>
          <w:szCs w:val="26"/>
          <w:lang w:val="en-GB"/>
        </w:rPr>
        <w:footnoteReference w:id="2"/>
      </w:r>
      <w:r w:rsidRPr="004E6C2F">
        <w:rPr>
          <w:sz w:val="26"/>
          <w:szCs w:val="26"/>
          <w:lang w:val="en-GB"/>
        </w:rPr>
        <w:t xml:space="preserve"> within two business days after </w:t>
      </w:r>
      <w:r w:rsidRPr="007F78FE">
        <w:rPr>
          <w:b/>
          <w:sz w:val="26"/>
          <w:szCs w:val="26"/>
          <w:lang w:val="en-GB"/>
        </w:rPr>
        <w:t>October</w:t>
      </w:r>
      <w:r w:rsidR="00F86068" w:rsidRPr="007F78FE">
        <w:rPr>
          <w:b/>
          <w:sz w:val="26"/>
          <w:szCs w:val="26"/>
          <w:lang w:val="en-GB"/>
        </w:rPr>
        <w:t xml:space="preserve"> 1.</w:t>
      </w:r>
      <w:r w:rsidR="00F86068" w:rsidRPr="004E6C2F">
        <w:rPr>
          <w:sz w:val="26"/>
          <w:szCs w:val="26"/>
          <w:lang w:val="en-GB"/>
        </w:rPr>
        <w:t xml:space="preserve"> </w:t>
      </w:r>
    </w:p>
    <w:p w:rsidR="00F86068" w:rsidRPr="004E6C2F" w:rsidRDefault="00F86068" w:rsidP="006220CA">
      <w:pPr>
        <w:numPr>
          <w:ilvl w:val="2"/>
          <w:numId w:val="1"/>
        </w:numPr>
        <w:ind w:left="0" w:right="140" w:firstLine="567"/>
        <w:jc w:val="both"/>
        <w:rPr>
          <w:sz w:val="26"/>
          <w:szCs w:val="26"/>
          <w:lang w:val="en-GB"/>
        </w:rPr>
      </w:pPr>
      <w:r w:rsidRPr="004E6C2F">
        <w:rPr>
          <w:sz w:val="26"/>
          <w:szCs w:val="26"/>
          <w:lang w:val="en-GB"/>
        </w:rPr>
        <w:t xml:space="preserve"> </w:t>
      </w:r>
      <w:r w:rsidR="00530FDD" w:rsidRPr="004E6C2F">
        <w:rPr>
          <w:sz w:val="26"/>
          <w:szCs w:val="26"/>
          <w:lang w:val="en-GB"/>
        </w:rPr>
        <w:t>The</w:t>
      </w:r>
      <w:r w:rsidR="007F78FE">
        <w:rPr>
          <w:sz w:val="26"/>
          <w:szCs w:val="26"/>
          <w:lang w:val="en-GB"/>
        </w:rPr>
        <w:t xml:space="preserve"> </w:t>
      </w:r>
      <w:r w:rsidR="007F78FE" w:rsidRPr="004E6C2F">
        <w:rPr>
          <w:sz w:val="26"/>
          <w:lang w:val="en-GB"/>
        </w:rPr>
        <w:t>Programme Academic Supervisor</w:t>
      </w:r>
      <w:r w:rsidR="00530FDD" w:rsidRPr="004E6C2F">
        <w:rPr>
          <w:sz w:val="26"/>
          <w:szCs w:val="26"/>
          <w:lang w:val="en-GB"/>
        </w:rPr>
        <w:t xml:space="preserve"> </w:t>
      </w:r>
      <w:r w:rsidR="007F78FE">
        <w:rPr>
          <w:sz w:val="26"/>
          <w:szCs w:val="26"/>
          <w:lang w:val="en-GB"/>
        </w:rPr>
        <w:t xml:space="preserve">and Academic Council </w:t>
      </w:r>
      <w:r w:rsidR="00530FDD" w:rsidRPr="004E6C2F">
        <w:rPr>
          <w:sz w:val="26"/>
          <w:szCs w:val="26"/>
          <w:lang w:val="en-GB"/>
        </w:rPr>
        <w:t xml:space="preserve">must finalize the received information and </w:t>
      </w:r>
      <w:r w:rsidR="00F75C75">
        <w:rPr>
          <w:sz w:val="26"/>
          <w:szCs w:val="26"/>
          <w:lang w:val="en-GB"/>
        </w:rPr>
        <w:t>return</w:t>
      </w:r>
      <w:r w:rsidR="00530FDD" w:rsidRPr="004E6C2F">
        <w:rPr>
          <w:sz w:val="26"/>
          <w:szCs w:val="26"/>
          <w:lang w:val="en-GB"/>
        </w:rPr>
        <w:t xml:space="preserve"> it to the Programme Office within five business days</w:t>
      </w:r>
      <w:r w:rsidRPr="004E6C2F">
        <w:rPr>
          <w:sz w:val="26"/>
          <w:szCs w:val="26"/>
          <w:lang w:val="en-GB"/>
        </w:rPr>
        <w:t>.</w:t>
      </w:r>
    </w:p>
    <w:p w:rsidR="00F86068" w:rsidRPr="004E6C2F" w:rsidRDefault="00530FDD"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 Programme Academic Supervisor</w:t>
      </w:r>
      <w:r w:rsidR="007F78FE">
        <w:rPr>
          <w:sz w:val="26"/>
          <w:lang w:val="en-GB"/>
        </w:rPr>
        <w:t xml:space="preserve"> </w:t>
      </w:r>
      <w:r w:rsidR="007F78FE">
        <w:rPr>
          <w:sz w:val="26"/>
          <w:szCs w:val="26"/>
          <w:lang w:val="en-GB"/>
        </w:rPr>
        <w:t>and Academic Council</w:t>
      </w:r>
      <w:r w:rsidRPr="004E6C2F">
        <w:rPr>
          <w:sz w:val="26"/>
          <w:lang w:val="en-GB"/>
        </w:rPr>
        <w:t xml:space="preserve"> can exclude proposed topics from the list if they are not relevant to the level or area of the degree programme. </w:t>
      </w:r>
    </w:p>
    <w:p w:rsidR="00F86068" w:rsidRPr="004E6C2F" w:rsidRDefault="005B66D6"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w:t>
      </w:r>
      <w:r w:rsidR="00530FDD" w:rsidRPr="004E6C2F">
        <w:rPr>
          <w:sz w:val="26"/>
          <w:lang w:val="en-GB"/>
        </w:rPr>
        <w:t xml:space="preserve"> Programme Office notifies </w:t>
      </w:r>
      <w:r w:rsidR="007F78FE">
        <w:rPr>
          <w:sz w:val="26"/>
          <w:lang w:val="en-GB"/>
        </w:rPr>
        <w:t xml:space="preserve">research supervisors </w:t>
      </w:r>
      <w:r w:rsidR="00530FDD" w:rsidRPr="004E6C2F">
        <w:rPr>
          <w:sz w:val="26"/>
          <w:lang w:val="en-GB"/>
        </w:rPr>
        <w:t>which topics were approved and which declined</w:t>
      </w:r>
      <w:r w:rsidRPr="005B66D6">
        <w:rPr>
          <w:sz w:val="26"/>
          <w:lang w:val="en-GB"/>
        </w:rPr>
        <w:t xml:space="preserve"> </w:t>
      </w:r>
      <w:r>
        <w:rPr>
          <w:sz w:val="26"/>
          <w:lang w:val="en-GB"/>
        </w:rPr>
        <w:t>w</w:t>
      </w:r>
      <w:r w:rsidRPr="004E6C2F">
        <w:rPr>
          <w:sz w:val="26"/>
          <w:lang w:val="en-GB"/>
        </w:rPr>
        <w:t xml:space="preserve">ithin one business day </w:t>
      </w:r>
      <w:r>
        <w:rPr>
          <w:sz w:val="26"/>
          <w:lang w:val="en-GB"/>
        </w:rPr>
        <w:t>after</w:t>
      </w:r>
      <w:r w:rsidRPr="004E6C2F">
        <w:rPr>
          <w:sz w:val="26"/>
          <w:lang w:val="en-GB"/>
        </w:rPr>
        <w:t xml:space="preserve"> the finalization of the list of topics</w:t>
      </w:r>
      <w:r w:rsidR="00F86068" w:rsidRPr="004E6C2F">
        <w:rPr>
          <w:sz w:val="26"/>
          <w:szCs w:val="26"/>
          <w:lang w:val="en-GB"/>
        </w:rPr>
        <w:t>.</w:t>
      </w:r>
    </w:p>
    <w:p w:rsidR="00F86068" w:rsidRPr="004E6C2F" w:rsidRDefault="00F566BE"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 xml:space="preserve">The Programme Office must publish the following information on the programme website no later than </w:t>
      </w:r>
      <w:r w:rsidRPr="007F78FE">
        <w:rPr>
          <w:b/>
          <w:sz w:val="26"/>
          <w:lang w:val="en-GB"/>
        </w:rPr>
        <w:t>October 15</w:t>
      </w:r>
      <w:r w:rsidR="00F86068" w:rsidRPr="007F78FE">
        <w:rPr>
          <w:b/>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Provisional topics</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Modes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lang w:val="en-GB"/>
        </w:rPr>
        <w:t>Proposed supervisors</w:t>
      </w:r>
      <w:r w:rsidRPr="004E6C2F">
        <w:rPr>
          <w:spacing w:val="-3"/>
          <w:sz w:val="26"/>
          <w:lang w:val="en-GB"/>
        </w:rPr>
        <w:t xml:space="preserve"> </w:t>
      </w:r>
      <w:r w:rsidRPr="004E6C2F">
        <w:rPr>
          <w:sz w:val="26"/>
          <w:lang w:val="en-GB"/>
        </w:rPr>
        <w:t>(with links to their profiles, if they are HSE employees)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Language in which the paper is to be written</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Prerequisites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Possibility to work on the paper in a group</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Deadline for topic selection</w:t>
      </w:r>
      <w:r w:rsidR="00F86068" w:rsidRPr="004E6C2F">
        <w:rPr>
          <w:sz w:val="26"/>
          <w:szCs w:val="26"/>
          <w:lang w:val="en-GB"/>
        </w:rPr>
        <w:t xml:space="preserve"> (</w:t>
      </w:r>
      <w:r w:rsidRPr="004E6C2F">
        <w:rPr>
          <w:sz w:val="26"/>
          <w:szCs w:val="26"/>
          <w:lang w:val="en-GB"/>
        </w:rPr>
        <w:t xml:space="preserve">the deadline must be stipulated in the Programme Guidelines, and it cannot be later than November 20 of the </w:t>
      </w:r>
      <w:r w:rsidR="00692106">
        <w:rPr>
          <w:sz w:val="26"/>
          <w:szCs w:val="26"/>
          <w:lang w:val="en-GB"/>
        </w:rPr>
        <w:t xml:space="preserve">ongoing </w:t>
      </w:r>
      <w:r w:rsidRPr="004E6C2F">
        <w:rPr>
          <w:sz w:val="26"/>
          <w:szCs w:val="26"/>
          <w:lang w:val="en-GB"/>
        </w:rPr>
        <w:t>academic year</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Procedures for topic selection, including links to template requests, unless a special LMS module or other information systems are in use</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Link to the relevant Guidelines</w:t>
      </w:r>
      <w:r w:rsidR="00F86068" w:rsidRPr="004E6C2F">
        <w:rPr>
          <w:sz w:val="26"/>
          <w:szCs w:val="26"/>
          <w:lang w:val="en-GB"/>
        </w:rPr>
        <w:t xml:space="preserve">. </w:t>
      </w:r>
    </w:p>
    <w:p w:rsidR="00F86068" w:rsidRPr="004E6C2F" w:rsidRDefault="009477B3" w:rsidP="00D61EA8">
      <w:pPr>
        <w:numPr>
          <w:ilvl w:val="2"/>
          <w:numId w:val="1"/>
        </w:numPr>
        <w:tabs>
          <w:tab w:val="left" w:pos="1418"/>
          <w:tab w:val="left" w:pos="1985"/>
          <w:tab w:val="left" w:pos="2268"/>
        </w:tabs>
        <w:ind w:left="0" w:right="140" w:firstLine="567"/>
        <w:jc w:val="both"/>
        <w:rPr>
          <w:sz w:val="26"/>
          <w:szCs w:val="26"/>
          <w:lang w:val="en-GB"/>
        </w:rPr>
      </w:pPr>
      <w:r w:rsidRPr="004E6C2F">
        <w:rPr>
          <w:sz w:val="26"/>
          <w:szCs w:val="26"/>
          <w:lang w:val="en-GB"/>
        </w:rPr>
        <w:t>Information about proposed topics may be published through a special LMS module for term papers and theses</w:t>
      </w:r>
      <w:r w:rsidR="00F86068" w:rsidRPr="004E6C2F">
        <w:rPr>
          <w:sz w:val="26"/>
          <w:szCs w:val="26"/>
          <w:lang w:val="en-GB"/>
        </w:rPr>
        <w:t xml:space="preserve">. </w:t>
      </w:r>
      <w:r w:rsidRPr="004E6C2F">
        <w:rPr>
          <w:sz w:val="26"/>
          <w:szCs w:val="26"/>
          <w:lang w:val="en-GB"/>
        </w:rPr>
        <w:t>In this case a notification for students must be published on the programme webpage on the HSE corporate portal (website)</w:t>
      </w:r>
      <w:r w:rsidR="00F86068" w:rsidRPr="004E6C2F">
        <w:rPr>
          <w:sz w:val="26"/>
          <w:szCs w:val="26"/>
          <w:lang w:val="en-GB"/>
        </w:rPr>
        <w:t>.</w:t>
      </w:r>
    </w:p>
    <w:p w:rsidR="00F86068" w:rsidRPr="004E6C2F" w:rsidRDefault="00F86068" w:rsidP="006220CA">
      <w:pPr>
        <w:tabs>
          <w:tab w:val="left" w:pos="1843"/>
          <w:tab w:val="left" w:pos="1985"/>
          <w:tab w:val="left" w:pos="2268"/>
        </w:tabs>
        <w:ind w:right="140"/>
        <w:jc w:val="both"/>
        <w:rPr>
          <w:sz w:val="26"/>
          <w:szCs w:val="26"/>
          <w:lang w:val="en-GB"/>
        </w:rPr>
      </w:pPr>
    </w:p>
    <w:p w:rsidR="00F86068" w:rsidRPr="004E6C2F" w:rsidRDefault="009477B3" w:rsidP="006220CA">
      <w:pPr>
        <w:numPr>
          <w:ilvl w:val="1"/>
          <w:numId w:val="1"/>
        </w:numPr>
        <w:ind w:left="1701" w:right="706" w:hanging="1134"/>
        <w:jc w:val="center"/>
        <w:rPr>
          <w:b/>
          <w:sz w:val="26"/>
          <w:szCs w:val="26"/>
          <w:lang w:val="en-GB"/>
        </w:rPr>
      </w:pPr>
      <w:r w:rsidRPr="004E6C2F">
        <w:rPr>
          <w:b/>
          <w:sz w:val="26"/>
          <w:szCs w:val="26"/>
          <w:lang w:val="en-GB"/>
        </w:rPr>
        <w:t>Selection of Term Paper and Thesis Topics by Students and their Discussion with Supervisors</w:t>
      </w:r>
    </w:p>
    <w:p w:rsidR="00F86068" w:rsidRPr="004E6C2F" w:rsidRDefault="00F86068" w:rsidP="006220CA">
      <w:pPr>
        <w:ind w:right="706"/>
        <w:rPr>
          <w:b/>
          <w:sz w:val="26"/>
          <w:szCs w:val="26"/>
          <w:lang w:val="en-GB"/>
        </w:rPr>
      </w:pPr>
    </w:p>
    <w:p w:rsidR="00F86068" w:rsidRPr="004E6C2F" w:rsidRDefault="00420061"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choose topics of their term papers and theses </w:t>
      </w:r>
      <w:r w:rsidR="00E541EB" w:rsidRPr="004E6C2F">
        <w:rPr>
          <w:sz w:val="26"/>
          <w:szCs w:val="26"/>
          <w:lang w:val="en-GB"/>
        </w:rPr>
        <w:t>following</w:t>
      </w:r>
      <w:r w:rsidRPr="004E6C2F">
        <w:rPr>
          <w:sz w:val="26"/>
          <w:szCs w:val="26"/>
          <w:lang w:val="en-GB"/>
        </w:rPr>
        <w:t xml:space="preserve"> the procedures and deadlines prescribed by the Programme </w:t>
      </w:r>
      <w:r w:rsidR="00661BE7">
        <w:rPr>
          <w:sz w:val="26"/>
          <w:szCs w:val="26"/>
          <w:lang w:val="en-GB"/>
        </w:rPr>
        <w:t xml:space="preserve">Regulations and </w:t>
      </w:r>
      <w:r w:rsidRPr="004E6C2F">
        <w:rPr>
          <w:sz w:val="26"/>
          <w:szCs w:val="26"/>
          <w:lang w:val="en-GB"/>
        </w:rPr>
        <w:t>Guidelines</w:t>
      </w:r>
      <w:r w:rsidR="00F86068" w:rsidRPr="004E6C2F">
        <w:rPr>
          <w:sz w:val="26"/>
          <w:szCs w:val="26"/>
          <w:lang w:val="en-GB"/>
        </w:rPr>
        <w:t xml:space="preserve">. </w:t>
      </w:r>
    </w:p>
    <w:p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Before choosing or refining the topic, students must discuss it with their potential supervisor. Such discussions may be organized via email or LMS</w:t>
      </w:r>
      <w:r w:rsidR="00F86068" w:rsidRPr="004E6C2F">
        <w:rPr>
          <w:sz w:val="26"/>
          <w:szCs w:val="26"/>
          <w:lang w:val="en-GB"/>
        </w:rPr>
        <w:t>.</w:t>
      </w:r>
    </w:p>
    <w:p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If topic discussion goes well, the supervisor must provide the student with a confirmation of supervision</w:t>
      </w:r>
      <w:r w:rsidR="00F86068" w:rsidRPr="004E6C2F">
        <w:rPr>
          <w:sz w:val="26"/>
          <w:szCs w:val="26"/>
          <w:lang w:val="en-GB"/>
        </w:rPr>
        <w:t>.</w:t>
      </w:r>
      <w:r w:rsidRPr="004E6C2F">
        <w:rPr>
          <w:sz w:val="26"/>
          <w:szCs w:val="26"/>
          <w:lang w:val="en-GB"/>
        </w:rPr>
        <w:t xml:space="preserve"> The confirmation must be submitted to the Programme Office in writing, stating the topic in Russian and in English, student’s name, contact details (email) and signature of the supervisor</w:t>
      </w:r>
      <w:r w:rsidR="00F86068" w:rsidRPr="004E6C2F">
        <w:rPr>
          <w:sz w:val="26"/>
          <w:szCs w:val="26"/>
          <w:lang w:val="en-GB"/>
        </w:rPr>
        <w:t xml:space="preserve">. </w:t>
      </w:r>
      <w:r w:rsidRPr="004E6C2F">
        <w:rPr>
          <w:sz w:val="26"/>
          <w:szCs w:val="26"/>
          <w:lang w:val="en-GB"/>
        </w:rPr>
        <w:t>The confirmation must be registered in the special LMS module or via email</w:t>
      </w:r>
      <w:r w:rsidR="00F86068" w:rsidRPr="004E6C2F">
        <w:rPr>
          <w:sz w:val="26"/>
          <w:szCs w:val="26"/>
          <w:lang w:val="en-GB"/>
        </w:rPr>
        <w:t>.</w:t>
      </w:r>
    </w:p>
    <w:p w:rsidR="00F86068" w:rsidRPr="004E6C2F" w:rsidRDefault="003D6213" w:rsidP="006220CA">
      <w:pPr>
        <w:numPr>
          <w:ilvl w:val="2"/>
          <w:numId w:val="1"/>
        </w:numPr>
        <w:tabs>
          <w:tab w:val="left" w:pos="1843"/>
          <w:tab w:val="left" w:pos="1985"/>
          <w:tab w:val="left" w:pos="2268"/>
        </w:tabs>
        <w:ind w:left="0" w:right="140" w:firstLine="567"/>
        <w:jc w:val="both"/>
        <w:rPr>
          <w:sz w:val="26"/>
          <w:szCs w:val="26"/>
          <w:lang w:val="en-GB"/>
        </w:rPr>
      </w:pPr>
      <w:r w:rsidRPr="004E6C2F">
        <w:rPr>
          <w:spacing w:val="-4"/>
          <w:sz w:val="26"/>
          <w:lang w:val="en-GB"/>
        </w:rPr>
        <w:t>If students do not like any of the topics from the list, they can propose to the Programme Academic Supervisor a topic of their own</w:t>
      </w:r>
      <w:r w:rsidRPr="004E6C2F">
        <w:rPr>
          <w:sz w:val="26"/>
          <w:szCs w:val="26"/>
          <w:lang w:val="en-GB"/>
        </w:rPr>
        <w:t xml:space="preserve"> and/or its possible supervisor</w:t>
      </w:r>
      <w:r w:rsidR="00F86068" w:rsidRPr="004E6C2F">
        <w:rPr>
          <w:sz w:val="26"/>
          <w:szCs w:val="26"/>
          <w:lang w:val="en-GB"/>
        </w:rPr>
        <w:t>.</w:t>
      </w:r>
      <w:r w:rsidR="00661BE7">
        <w:rPr>
          <w:sz w:val="26"/>
          <w:szCs w:val="26"/>
          <w:lang w:val="en-GB"/>
        </w:rPr>
        <w:t xml:space="preserve">  </w:t>
      </w:r>
    </w:p>
    <w:p w:rsidR="00F86068" w:rsidRPr="004E6C2F" w:rsidRDefault="00F16B11" w:rsidP="00E1643C">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Upon review of a term paper or thesis topic proposed by the student,</w:t>
      </w:r>
      <w:r w:rsidR="00E1643C" w:rsidRPr="004E6C2F">
        <w:rPr>
          <w:sz w:val="26"/>
          <w:szCs w:val="26"/>
          <w:lang w:val="en-GB"/>
        </w:rPr>
        <w:t xml:space="preserve"> the Academic Supervisor may approve or decline the topic (followed by a justification), or modify it together with the student</w:t>
      </w:r>
      <w:r w:rsidR="00F86068" w:rsidRPr="004E6C2F">
        <w:rPr>
          <w:sz w:val="26"/>
          <w:szCs w:val="26"/>
          <w:lang w:val="en-GB"/>
        </w:rPr>
        <w:t xml:space="preserve">. </w:t>
      </w:r>
    </w:p>
    <w:p w:rsidR="00F86068" w:rsidRPr="004E6C2F" w:rsidRDefault="004B1556" w:rsidP="004B1556">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Once the selection procedure is complete, the Programme Academic Council must officially assign topics and supervisors to the corresponding students within five business days</w:t>
      </w:r>
      <w:r w:rsidR="00F86068" w:rsidRPr="004E6C2F">
        <w:rPr>
          <w:sz w:val="26"/>
          <w:szCs w:val="26"/>
          <w:lang w:val="en-GB"/>
        </w:rPr>
        <w:t>.</w:t>
      </w:r>
    </w:p>
    <w:p w:rsidR="00F86068" w:rsidRPr="004E6C2F" w:rsidRDefault="004B1556"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A directive on assigning topics and final submission deadlines for term papers and theses must be issued by </w:t>
      </w:r>
      <w:r w:rsidRPr="00661BE7">
        <w:rPr>
          <w:b/>
          <w:sz w:val="26"/>
          <w:szCs w:val="26"/>
          <w:lang w:val="en-GB"/>
        </w:rPr>
        <w:t>December 15</w:t>
      </w:r>
      <w:r w:rsidR="00F86068" w:rsidRPr="00661BE7">
        <w:rPr>
          <w:b/>
          <w:sz w:val="26"/>
          <w:szCs w:val="26"/>
          <w:lang w:val="en-GB"/>
        </w:rPr>
        <w:t>.</w:t>
      </w:r>
      <w:r w:rsidR="00F86068" w:rsidRPr="004E6C2F">
        <w:rPr>
          <w:sz w:val="26"/>
          <w:szCs w:val="26"/>
          <w:lang w:val="en-GB"/>
        </w:rPr>
        <w:t xml:space="preserve"> </w:t>
      </w:r>
    </w:p>
    <w:p w:rsidR="00F86068" w:rsidRPr="004E6C2F" w:rsidRDefault="0039533A" w:rsidP="0039533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Once the directive is issued, the Programme Office provides supervisors with the list of students assigned to them, along with their selected topics. The list may be sent via corporate email or the special LMS module. At the same time, term paper and thesis supervisors must also be notified of the preparation schedule and the Guidelines adopted on the given degree programme</w:t>
      </w:r>
      <w:r w:rsidR="00F86068" w:rsidRPr="004E6C2F">
        <w:rPr>
          <w:sz w:val="26"/>
          <w:szCs w:val="26"/>
          <w:lang w:val="en-GB"/>
        </w:rPr>
        <w:t>.</w:t>
      </w:r>
    </w:p>
    <w:p w:rsidR="00F86068" w:rsidRPr="004E6C2F" w:rsidRDefault="00F27E7F" w:rsidP="00F27E7F">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paper/thesis topics may be changed or refined no later than one calendar month before the official deadline for final submission of the term paper/thesis following procedures established on the degree programme. Change of the term paper/</w:t>
      </w:r>
      <w:r w:rsidR="00661BE7">
        <w:rPr>
          <w:sz w:val="26"/>
          <w:szCs w:val="26"/>
          <w:lang w:val="en-GB"/>
        </w:rPr>
        <w:t>thesis topic is enacted by the Approval of Programme Academic Supervisor and Dean’s</w:t>
      </w:r>
      <w:r w:rsidRPr="004E6C2F">
        <w:rPr>
          <w:sz w:val="26"/>
          <w:szCs w:val="26"/>
          <w:lang w:val="en-GB"/>
        </w:rPr>
        <w:t xml:space="preserve"> directive</w:t>
      </w:r>
      <w:r w:rsidR="00F86068" w:rsidRPr="004E6C2F">
        <w:rPr>
          <w:sz w:val="26"/>
          <w:szCs w:val="26"/>
          <w:lang w:val="en-GB"/>
        </w:rPr>
        <w:t>.</w:t>
      </w:r>
    </w:p>
    <w:p w:rsidR="00F86068" w:rsidRPr="004E6C2F" w:rsidRDefault="00ED7C4F"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If students fail to choose a term paper/thesis topic by the deadline, they are facing academic failure which must be remedied following procedures and deadlines stipulated in the Russian legislation and University bylaws</w:t>
      </w:r>
      <w:r w:rsidR="00F86068" w:rsidRPr="004E6C2F">
        <w:rPr>
          <w:sz w:val="26"/>
          <w:szCs w:val="26"/>
          <w:lang w:val="en-GB"/>
        </w:rPr>
        <w:t>.</w:t>
      </w:r>
    </w:p>
    <w:p w:rsidR="00F86068" w:rsidRPr="004E6C2F" w:rsidRDefault="00F86068" w:rsidP="009F4A34">
      <w:pPr>
        <w:jc w:val="both"/>
        <w:rPr>
          <w:sz w:val="26"/>
          <w:szCs w:val="26"/>
          <w:lang w:val="en-GB"/>
        </w:rPr>
      </w:pPr>
    </w:p>
    <w:p w:rsidR="00F86068" w:rsidRPr="004E6C2F" w:rsidRDefault="0039533A" w:rsidP="00941F7C">
      <w:pPr>
        <w:numPr>
          <w:ilvl w:val="1"/>
          <w:numId w:val="1"/>
        </w:numPr>
        <w:ind w:left="0" w:right="706" w:firstLine="1134"/>
        <w:jc w:val="center"/>
        <w:rPr>
          <w:b/>
          <w:sz w:val="26"/>
          <w:szCs w:val="26"/>
          <w:lang w:val="en-GB"/>
        </w:rPr>
      </w:pPr>
      <w:r w:rsidRPr="004E6C2F">
        <w:rPr>
          <w:b/>
          <w:sz w:val="26"/>
          <w:szCs w:val="26"/>
          <w:lang w:val="en-GB"/>
        </w:rPr>
        <w:t>Stages of Term Paper Preparation</w:t>
      </w:r>
    </w:p>
    <w:p w:rsidR="00F86068" w:rsidRPr="004E6C2F" w:rsidRDefault="00F86068" w:rsidP="006220CA">
      <w:pPr>
        <w:ind w:right="706"/>
        <w:rPr>
          <w:b/>
          <w:sz w:val="26"/>
          <w:szCs w:val="26"/>
          <w:lang w:val="en-GB"/>
        </w:rPr>
      </w:pPr>
    </w:p>
    <w:p w:rsidR="00F86068" w:rsidRPr="004E6C2F" w:rsidRDefault="00B16A4E"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The student and supervisor assigned as per the directive agree on the preparation schedule  that may put forth the following </w:t>
      </w:r>
      <w:r w:rsidR="005A4902" w:rsidRPr="004E6C2F">
        <w:rPr>
          <w:sz w:val="26"/>
          <w:szCs w:val="26"/>
          <w:lang w:val="en-GB"/>
        </w:rPr>
        <w:t>milestones</w:t>
      </w:r>
      <w:r w:rsidR="00F86068" w:rsidRPr="004E6C2F">
        <w:rPr>
          <w:rStyle w:val="a7"/>
          <w:sz w:val="26"/>
          <w:szCs w:val="26"/>
          <w:lang w:val="en-GB"/>
        </w:rPr>
        <w:footnoteReference w:id="3"/>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A</w:t>
      </w:r>
      <w:r w:rsidR="00FA3E92" w:rsidRPr="004E6C2F">
        <w:rPr>
          <w:b/>
          <w:sz w:val="26"/>
          <w:szCs w:val="26"/>
          <w:lang w:val="en-GB"/>
        </w:rPr>
        <w:t>n outline</w:t>
      </w:r>
      <w:r w:rsidR="00567DE9" w:rsidRPr="004E6C2F">
        <w:rPr>
          <w:b/>
          <w:sz w:val="26"/>
          <w:szCs w:val="26"/>
          <w:lang w:val="en-GB"/>
        </w:rPr>
        <w:t xml:space="preserve"> </w:t>
      </w:r>
      <w:r w:rsidR="00B464D3" w:rsidRPr="004E6C2F">
        <w:rPr>
          <w:b/>
          <w:sz w:val="26"/>
          <w:szCs w:val="26"/>
          <w:lang w:val="en-GB"/>
        </w:rPr>
        <w:t xml:space="preserve">of the </w:t>
      </w:r>
      <w:r w:rsidR="00567DE9" w:rsidRPr="004E6C2F">
        <w:rPr>
          <w:b/>
          <w:sz w:val="26"/>
          <w:szCs w:val="26"/>
          <w:lang w:val="en-GB"/>
        </w:rPr>
        <w:t xml:space="preserve">term paper </w:t>
      </w:r>
      <w:r w:rsidRPr="004E6C2F">
        <w:rPr>
          <w:b/>
          <w:sz w:val="26"/>
          <w:szCs w:val="26"/>
          <w:lang w:val="en-GB"/>
        </w:rPr>
        <w:t xml:space="preserve">is submitted </w:t>
      </w:r>
      <w:r w:rsidR="00567DE9" w:rsidRPr="004E6C2F">
        <w:rPr>
          <w:b/>
          <w:sz w:val="26"/>
          <w:szCs w:val="26"/>
          <w:lang w:val="en-GB"/>
        </w:rPr>
        <w:t xml:space="preserve">to the supervisor </w:t>
      </w:r>
      <w:r w:rsidR="00F86068" w:rsidRPr="004E6C2F">
        <w:rPr>
          <w:sz w:val="26"/>
          <w:szCs w:val="26"/>
          <w:lang w:val="en-GB"/>
        </w:rPr>
        <w:t>(</w:t>
      </w:r>
      <w:r w:rsidR="00567DE9" w:rsidRPr="004E6C2F">
        <w:rPr>
          <w:sz w:val="26"/>
          <w:szCs w:val="26"/>
          <w:lang w:val="en-GB"/>
        </w:rPr>
        <w:t xml:space="preserve">as a rule, the </w:t>
      </w:r>
      <w:r w:rsidR="00FA3E92" w:rsidRPr="004E6C2F">
        <w:rPr>
          <w:sz w:val="26"/>
          <w:szCs w:val="26"/>
          <w:lang w:val="en-GB"/>
        </w:rPr>
        <w:t>outline</w:t>
      </w:r>
      <w:r w:rsidR="00567DE9" w:rsidRPr="004E6C2F">
        <w:rPr>
          <w:sz w:val="26"/>
          <w:szCs w:val="26"/>
          <w:lang w:val="en-GB"/>
        </w:rPr>
        <w:t xml:space="preserve"> should reflect the relevance, structure and conceptual framework of the term paper, main sources, and projected outcomes</w:t>
      </w:r>
      <w:r w:rsidR="00F86068" w:rsidRPr="004E6C2F">
        <w:rPr>
          <w:sz w:val="26"/>
          <w:szCs w:val="26"/>
          <w:lang w:val="en-GB"/>
        </w:rPr>
        <w:t>);</w:t>
      </w:r>
    </w:p>
    <w:p w:rsidR="00F86068" w:rsidRPr="004E6C2F" w:rsidRDefault="00567DE9" w:rsidP="00934C75">
      <w:pPr>
        <w:numPr>
          <w:ilvl w:val="0"/>
          <w:numId w:val="13"/>
        </w:numPr>
        <w:ind w:left="567" w:firstLine="284"/>
        <w:jc w:val="both"/>
        <w:rPr>
          <w:sz w:val="26"/>
          <w:szCs w:val="26"/>
          <w:lang w:val="en-GB"/>
        </w:rPr>
      </w:pPr>
      <w:r w:rsidRPr="004E6C2F">
        <w:rPr>
          <w:sz w:val="26"/>
          <w:szCs w:val="26"/>
          <w:lang w:val="en-GB"/>
        </w:rPr>
        <w:t>Term paper is first presented at a research seminar</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Final draft of the term paper is first submitted to the supervisor</w:t>
      </w:r>
      <w:r w:rsidR="00F86068" w:rsidRPr="004E6C2F">
        <w:rPr>
          <w:sz w:val="26"/>
          <w:szCs w:val="26"/>
          <w:lang w:val="en-GB"/>
        </w:rPr>
        <w:t xml:space="preserve">, </w:t>
      </w:r>
      <w:r w:rsidRPr="004E6C2F">
        <w:rPr>
          <w:sz w:val="26"/>
          <w:szCs w:val="26"/>
          <w:lang w:val="en-GB"/>
        </w:rPr>
        <w:t>to be subsequently corrected, if necessary</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Finished term paper is submitted to the supervisor</w:t>
      </w:r>
      <w:r w:rsidR="00F86068" w:rsidRPr="004E6C2F">
        <w:rPr>
          <w:b/>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 xml:space="preserve">Term paper is uploaded to LMS, to go through the </w:t>
      </w:r>
      <w:r w:rsidR="00C30770" w:rsidRPr="00C30770">
        <w:rPr>
          <w:b/>
          <w:sz w:val="26"/>
          <w:szCs w:val="26"/>
          <w:lang w:val="en-GB"/>
        </w:rPr>
        <w:t xml:space="preserve">plagiarism detection </w:t>
      </w:r>
      <w:r w:rsidRPr="004E6C2F">
        <w:rPr>
          <w:b/>
          <w:sz w:val="26"/>
          <w:szCs w:val="26"/>
          <w:lang w:val="en-GB"/>
        </w:rPr>
        <w:t>system</w:t>
      </w:r>
      <w:r w:rsidR="00F86068" w:rsidRPr="004E6C2F">
        <w:rPr>
          <w:sz w:val="26"/>
          <w:szCs w:val="26"/>
          <w:lang w:val="en-GB"/>
        </w:rPr>
        <w:t>;</w:t>
      </w:r>
    </w:p>
    <w:p w:rsidR="00F86068" w:rsidRPr="00073546" w:rsidRDefault="00A72C06" w:rsidP="00073546">
      <w:pPr>
        <w:numPr>
          <w:ilvl w:val="0"/>
          <w:numId w:val="13"/>
        </w:numPr>
        <w:ind w:left="567" w:firstLine="284"/>
        <w:jc w:val="both"/>
        <w:rPr>
          <w:sz w:val="26"/>
          <w:szCs w:val="26"/>
          <w:lang w:val="en-GB"/>
        </w:rPr>
      </w:pPr>
      <w:r w:rsidRPr="004E6C2F">
        <w:rPr>
          <w:b/>
          <w:sz w:val="26"/>
          <w:szCs w:val="26"/>
          <w:lang w:val="en-GB"/>
        </w:rPr>
        <w:t>Term paper is graded by the supervisor</w:t>
      </w:r>
      <w:r w:rsidR="00F86068" w:rsidRPr="00CC77C9">
        <w:rPr>
          <w:sz w:val="26"/>
          <w:szCs w:val="26"/>
          <w:lang w:val="en-GB"/>
        </w:rPr>
        <w:t>;</w:t>
      </w:r>
    </w:p>
    <w:p w:rsidR="00F86068" w:rsidRPr="004E6C2F" w:rsidRDefault="005A4902"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lastRenderedPageBreak/>
        <w:t xml:space="preserve">The Programme </w:t>
      </w:r>
      <w:r w:rsidR="00CC77C9">
        <w:rPr>
          <w:sz w:val="26"/>
          <w:szCs w:val="26"/>
          <w:lang w:val="en-GB"/>
        </w:rPr>
        <w:t>Guidelines</w:t>
      </w:r>
      <w:r w:rsidRPr="004E6C2F">
        <w:rPr>
          <w:sz w:val="26"/>
          <w:szCs w:val="26"/>
          <w:lang w:val="en-GB"/>
        </w:rPr>
        <w:t xml:space="preserve"> may change the </w:t>
      </w:r>
      <w:r w:rsidR="00CC77C9">
        <w:rPr>
          <w:sz w:val="26"/>
          <w:szCs w:val="26"/>
          <w:lang w:val="en-GB"/>
        </w:rPr>
        <w:t>milestones</w:t>
      </w:r>
      <w:r w:rsidRPr="004E6C2F">
        <w:rPr>
          <w:sz w:val="26"/>
          <w:szCs w:val="26"/>
          <w:lang w:val="en-GB"/>
        </w:rPr>
        <w:t xml:space="preserve"> (except for mandatory items), reduce or increase the</w:t>
      </w:r>
      <w:r w:rsidR="00CC77C9">
        <w:rPr>
          <w:sz w:val="26"/>
          <w:szCs w:val="26"/>
          <w:lang w:val="en-GB"/>
        </w:rPr>
        <w:t>ir</w:t>
      </w:r>
      <w:r w:rsidRPr="004E6C2F">
        <w:rPr>
          <w:sz w:val="26"/>
          <w:szCs w:val="26"/>
          <w:lang w:val="en-GB"/>
        </w:rPr>
        <w:t xml:space="preserve"> number</w:t>
      </w:r>
      <w:r w:rsidR="00F86068" w:rsidRPr="004E6C2F">
        <w:rPr>
          <w:sz w:val="26"/>
          <w:szCs w:val="26"/>
          <w:lang w:val="en-GB"/>
        </w:rPr>
        <w:t xml:space="preserve">. </w:t>
      </w:r>
    </w:p>
    <w:p w:rsidR="00F86068" w:rsidRPr="004E6C2F" w:rsidRDefault="00D37E29"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Each student must submit the finished term paper to the supervisor and the Programme Office by </w:t>
      </w:r>
      <w:r w:rsidR="00073546">
        <w:rPr>
          <w:sz w:val="26"/>
          <w:szCs w:val="26"/>
          <w:lang w:val="en-GB"/>
        </w:rPr>
        <w:t xml:space="preserve">the deadline, indicated in the </w:t>
      </w:r>
      <w:proofErr w:type="gramStart"/>
      <w:r w:rsidR="00073546">
        <w:rPr>
          <w:sz w:val="26"/>
          <w:szCs w:val="26"/>
          <w:lang w:val="en-GB"/>
        </w:rPr>
        <w:t xml:space="preserve">Guidelines  </w:t>
      </w:r>
      <w:r w:rsidR="00073546" w:rsidRPr="00073546">
        <w:rPr>
          <w:b/>
          <w:sz w:val="26"/>
          <w:szCs w:val="26"/>
          <w:lang w:val="en-GB"/>
        </w:rPr>
        <w:t>(</w:t>
      </w:r>
      <w:proofErr w:type="gramEnd"/>
      <w:r w:rsidR="00C30770">
        <w:rPr>
          <w:b/>
          <w:sz w:val="26"/>
          <w:szCs w:val="26"/>
          <w:lang w:val="en-GB"/>
        </w:rPr>
        <w:t>April 30</w:t>
      </w:r>
      <w:r w:rsidR="00073546" w:rsidRPr="00073546">
        <w:rPr>
          <w:b/>
          <w:sz w:val="26"/>
          <w:szCs w:val="26"/>
          <w:lang w:val="en-GB"/>
        </w:rPr>
        <w:t>)</w:t>
      </w:r>
    </w:p>
    <w:p w:rsidR="00F86068" w:rsidRPr="004E6C2F" w:rsidRDefault="004C2935" w:rsidP="004C2935">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If </w:t>
      </w:r>
      <w:r w:rsidR="00B960BB" w:rsidRPr="004E6C2F">
        <w:rPr>
          <w:sz w:val="26"/>
          <w:szCs w:val="26"/>
          <w:lang w:val="en-GB"/>
        </w:rPr>
        <w:t>confirmed instances of plagiarism are found</w:t>
      </w:r>
      <w:r w:rsidRPr="004E6C2F">
        <w:rPr>
          <w:sz w:val="26"/>
          <w:szCs w:val="26"/>
          <w:lang w:val="en-GB"/>
        </w:rPr>
        <w:t xml:space="preserve"> in the term paper,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Students are considered to have failed their term paper if they receive a fail grade</w:t>
      </w:r>
      <w:r w:rsidR="00F86068" w:rsidRPr="004E6C2F">
        <w:rPr>
          <w:sz w:val="26"/>
          <w:szCs w:val="26"/>
          <w:lang w:val="en-GB"/>
        </w:rPr>
        <w:t xml:space="preserve">. </w:t>
      </w:r>
      <w:r w:rsidRPr="004E6C2F">
        <w:rPr>
          <w:sz w:val="26"/>
          <w:szCs w:val="26"/>
          <w:lang w:val="en-GB"/>
        </w:rPr>
        <w:t xml:space="preserve">To have this academic failure waived as per the University bylaws, they must make appropriate corrections and </w:t>
      </w:r>
      <w:r w:rsidR="00287226" w:rsidRPr="004E6C2F">
        <w:rPr>
          <w:sz w:val="26"/>
          <w:szCs w:val="26"/>
          <w:lang w:val="en-GB"/>
        </w:rPr>
        <w:t>revise</w:t>
      </w:r>
      <w:r w:rsidRPr="004E6C2F">
        <w:rPr>
          <w:sz w:val="26"/>
          <w:szCs w:val="26"/>
          <w:lang w:val="en-GB"/>
        </w:rPr>
        <w:t xml:space="preserve"> the text of the term paper </w:t>
      </w:r>
      <w:r w:rsidR="00287226" w:rsidRPr="004E6C2F">
        <w:rPr>
          <w:sz w:val="26"/>
          <w:szCs w:val="26"/>
          <w:lang w:val="en-GB"/>
        </w:rPr>
        <w:t>as may be</w:t>
      </w:r>
      <w:r w:rsidRPr="004E6C2F">
        <w:rPr>
          <w:sz w:val="26"/>
          <w:szCs w:val="26"/>
          <w:lang w:val="en-GB"/>
        </w:rPr>
        <w:t xml:space="preserve"> necessary</w:t>
      </w:r>
      <w:r w:rsidR="00F86068" w:rsidRPr="004E6C2F">
        <w:rPr>
          <w:sz w:val="26"/>
          <w:szCs w:val="26"/>
          <w:lang w:val="en-GB"/>
        </w:rPr>
        <w:t>;</w:t>
      </w:r>
      <w:r w:rsidRPr="004E6C2F">
        <w:rPr>
          <w:sz w:val="26"/>
          <w:szCs w:val="26"/>
          <w:lang w:val="en-GB"/>
        </w:rPr>
        <w:t xml:space="preserve"> the topic</w:t>
      </w:r>
      <w:r w:rsidR="00F86068" w:rsidRPr="004E6C2F">
        <w:rPr>
          <w:rStyle w:val="a7"/>
          <w:sz w:val="26"/>
          <w:szCs w:val="26"/>
          <w:lang w:val="en-GB"/>
        </w:rPr>
        <w:footnoteReference w:id="4"/>
      </w:r>
      <w:r w:rsidR="00F86068" w:rsidRPr="004E6C2F">
        <w:rPr>
          <w:sz w:val="26"/>
          <w:szCs w:val="26"/>
          <w:lang w:val="en-GB"/>
        </w:rPr>
        <w:t xml:space="preserve"> </w:t>
      </w:r>
      <w:r w:rsidRPr="004E6C2F">
        <w:rPr>
          <w:sz w:val="26"/>
          <w:szCs w:val="26"/>
          <w:lang w:val="en-GB"/>
        </w:rPr>
        <w:t>of the term paper may also be changed in this case</w:t>
      </w:r>
      <w:r w:rsidR="00F86068" w:rsidRPr="004E6C2F">
        <w:rPr>
          <w:sz w:val="26"/>
          <w:szCs w:val="26"/>
          <w:lang w:val="en-GB"/>
        </w:rPr>
        <w:t xml:space="preserve">. </w:t>
      </w:r>
      <w:r w:rsidRPr="004E6C2F">
        <w:rPr>
          <w:sz w:val="26"/>
          <w:lang w:val="en-GB"/>
        </w:rPr>
        <w:t>All changes of term paper topics must be authorised by the Dean’s directive</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who have failed their term papers must address failure as prescribed in the </w:t>
      </w:r>
      <w:r w:rsidRPr="004E6C2F">
        <w:rPr>
          <w:i/>
          <w:sz w:val="26"/>
          <w:szCs w:val="26"/>
          <w:lang w:val="en-GB"/>
        </w:rPr>
        <w:t>Regulations for Interim and Ongoing Assessment of HSE Students</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papers are evaluated against criteria stipulated in the Guidelines</w:t>
      </w:r>
      <w:r w:rsidR="00F86068" w:rsidRPr="004E6C2F">
        <w:rPr>
          <w:sz w:val="26"/>
          <w:szCs w:val="26"/>
          <w:lang w:val="en-GB"/>
        </w:rPr>
        <w:t>.</w:t>
      </w:r>
    </w:p>
    <w:p w:rsidR="00F86068" w:rsidRPr="004E6C2F" w:rsidRDefault="00F86068" w:rsidP="009F4A34">
      <w:pPr>
        <w:ind w:left="426"/>
        <w:jc w:val="both"/>
        <w:rPr>
          <w:sz w:val="26"/>
          <w:szCs w:val="26"/>
          <w:lang w:val="en-GB"/>
        </w:rPr>
      </w:pPr>
    </w:p>
    <w:p w:rsidR="00F86068" w:rsidRPr="004E6C2F" w:rsidRDefault="0039533A" w:rsidP="00BD4DAC">
      <w:pPr>
        <w:numPr>
          <w:ilvl w:val="1"/>
          <w:numId w:val="1"/>
        </w:numPr>
        <w:ind w:left="0" w:right="706" w:firstLine="1418"/>
        <w:jc w:val="center"/>
        <w:rPr>
          <w:b/>
          <w:sz w:val="26"/>
          <w:szCs w:val="26"/>
          <w:lang w:val="en-GB"/>
        </w:rPr>
      </w:pPr>
      <w:r w:rsidRPr="004E6C2F">
        <w:rPr>
          <w:b/>
          <w:sz w:val="26"/>
          <w:szCs w:val="26"/>
          <w:lang w:val="en-GB"/>
        </w:rPr>
        <w:t>Stages of Thesis Preparation</w:t>
      </w:r>
    </w:p>
    <w:p w:rsidR="00F86068" w:rsidRPr="004E6C2F" w:rsidRDefault="00F86068" w:rsidP="009F4A34">
      <w:pPr>
        <w:jc w:val="both"/>
        <w:rPr>
          <w:sz w:val="26"/>
          <w:szCs w:val="26"/>
          <w:lang w:val="en-GB"/>
        </w:rPr>
      </w:pPr>
    </w:p>
    <w:p w:rsidR="00F86068" w:rsidRPr="004E6C2F" w:rsidRDefault="00FA3E92" w:rsidP="00FA3E92">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Preparation of the outline</w:t>
      </w:r>
      <w:r w:rsidR="00F86068" w:rsidRPr="004E6C2F">
        <w:rPr>
          <w:b/>
          <w:sz w:val="26"/>
          <w:szCs w:val="26"/>
          <w:lang w:val="en-GB"/>
        </w:rPr>
        <w:t>.</w:t>
      </w:r>
      <w:r w:rsidR="00F86068" w:rsidRPr="004E6C2F">
        <w:rPr>
          <w:sz w:val="26"/>
          <w:szCs w:val="26"/>
          <w:lang w:val="en-GB"/>
        </w:rPr>
        <w:t xml:space="preserve"> </w:t>
      </w:r>
      <w:r w:rsidRPr="004E6C2F">
        <w:rPr>
          <w:sz w:val="26"/>
          <w:szCs w:val="26"/>
          <w:lang w:val="en-GB"/>
        </w:rPr>
        <w:t>At this stage, the student must define the working hypothesis/conceptual framework of the thesis, put forth the issue which the thesis is to address, and devise the core structure of the thesis</w:t>
      </w:r>
      <w:r w:rsidR="00F86068" w:rsidRPr="004E6C2F">
        <w:rPr>
          <w:sz w:val="26"/>
          <w:szCs w:val="26"/>
          <w:highlight w:val="white"/>
          <w:lang w:val="en-GB"/>
        </w:rPr>
        <w:t xml:space="preserve">. </w:t>
      </w:r>
    </w:p>
    <w:p w:rsidR="00F86068" w:rsidRPr="004E6C2F" w:rsidRDefault="00F86068" w:rsidP="00080126">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080126" w:rsidRPr="004E6C2F">
        <w:rPr>
          <w:sz w:val="26"/>
          <w:szCs w:val="26"/>
          <w:lang w:val="en-GB"/>
        </w:rPr>
        <w:t>Students may prepare an outline of the thesis in the course of a research seminar or face-to-face discussions with the supervisor (or potential supervisor). Appendix 2 contains a preliminary list of key stages of thesis preparation</w:t>
      </w:r>
      <w:r w:rsidRPr="004E6C2F">
        <w:rPr>
          <w:sz w:val="26"/>
          <w:szCs w:val="26"/>
          <w:lang w:val="en-GB"/>
        </w:rPr>
        <w:t>.</w:t>
      </w:r>
    </w:p>
    <w:p w:rsidR="00F86068" w:rsidRPr="004E6C2F" w:rsidRDefault="00F86068" w:rsidP="00A21F78">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A21F78" w:rsidRPr="004E6C2F">
        <w:rPr>
          <w:sz w:val="26"/>
          <w:szCs w:val="26"/>
          <w:lang w:val="en-GB"/>
        </w:rPr>
        <w:t>The outline of the thesis is graded by the supervisor as “</w:t>
      </w:r>
      <w:r w:rsidR="00A21F78" w:rsidRPr="004E6C2F">
        <w:rPr>
          <w:i/>
          <w:sz w:val="26"/>
          <w:szCs w:val="26"/>
          <w:lang w:val="en-GB"/>
        </w:rPr>
        <w:t>Approved</w:t>
      </w:r>
      <w:r w:rsidR="00A21F78" w:rsidRPr="004E6C2F">
        <w:rPr>
          <w:sz w:val="26"/>
          <w:szCs w:val="26"/>
          <w:lang w:val="en-GB"/>
        </w:rPr>
        <w:t xml:space="preserve">” </w:t>
      </w:r>
      <w:r w:rsidR="002B424F" w:rsidRPr="004E6C2F">
        <w:rPr>
          <w:sz w:val="26"/>
          <w:szCs w:val="26"/>
          <w:lang w:val="en-GB"/>
        </w:rPr>
        <w:t>or</w:t>
      </w:r>
      <w:r w:rsidR="002B424F">
        <w:rPr>
          <w:sz w:val="26"/>
          <w:szCs w:val="26"/>
          <w:lang w:val="en-GB"/>
        </w:rPr>
        <w:t xml:space="preserve"> “</w:t>
      </w:r>
      <w:r w:rsidR="00A21F78" w:rsidRPr="004E6C2F">
        <w:rPr>
          <w:i/>
          <w:sz w:val="26"/>
          <w:szCs w:val="26"/>
          <w:lang w:val="en-GB"/>
        </w:rPr>
        <w:t>Declined</w:t>
      </w:r>
      <w:r w:rsidR="00A21F78" w:rsidRPr="004E6C2F">
        <w:rPr>
          <w:sz w:val="26"/>
          <w:szCs w:val="26"/>
          <w:lang w:val="en-GB"/>
        </w:rPr>
        <w:t xml:space="preserve">”. The grade is entered into the student performance record or into the special LMS module. Declined outlines must be revised and resubmitted to the supervisor </w:t>
      </w:r>
      <w:proofErr w:type="gramStart"/>
      <w:r w:rsidR="00A21F78" w:rsidRPr="004E6C2F">
        <w:rPr>
          <w:sz w:val="26"/>
          <w:szCs w:val="26"/>
          <w:lang w:val="en-GB"/>
        </w:rPr>
        <w:t>The</w:t>
      </w:r>
      <w:proofErr w:type="gramEnd"/>
      <w:r w:rsidR="00A21F78" w:rsidRPr="004E6C2F">
        <w:rPr>
          <w:sz w:val="26"/>
          <w:szCs w:val="26"/>
          <w:lang w:val="en-GB"/>
        </w:rPr>
        <w:t xml:space="preserve"> supervisor must notify the Programme Office via email or special LMS module of any students who have failed to submit an outline eligible for approval by the stipulated deadline</w:t>
      </w:r>
      <w:r w:rsidRPr="004E6C2F">
        <w:rPr>
          <w:sz w:val="26"/>
          <w:szCs w:val="26"/>
          <w:lang w:val="en-GB"/>
        </w:rPr>
        <w:t>.</w:t>
      </w:r>
      <w:r w:rsidR="00073546">
        <w:rPr>
          <w:sz w:val="26"/>
          <w:szCs w:val="26"/>
          <w:lang w:val="en-GB"/>
        </w:rPr>
        <w:t xml:space="preserve"> </w:t>
      </w:r>
    </w:p>
    <w:p w:rsidR="00F86068" w:rsidRPr="004E6C2F" w:rsidRDefault="00A21F78" w:rsidP="00A21F78">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highlight w:val="white"/>
          <w:lang w:val="en-GB"/>
        </w:rPr>
        <w:t>Submission of a first draft of the thesis</w:t>
      </w:r>
      <w:r w:rsidR="00F86068" w:rsidRPr="004E6C2F">
        <w:rPr>
          <w:sz w:val="26"/>
          <w:szCs w:val="26"/>
          <w:highlight w:val="white"/>
          <w:lang w:val="en-GB"/>
        </w:rPr>
        <w:t xml:space="preserve">. </w:t>
      </w:r>
      <w:r w:rsidRPr="004E6C2F">
        <w:rPr>
          <w:sz w:val="26"/>
          <w:szCs w:val="26"/>
          <w:lang w:val="en-GB"/>
        </w:rPr>
        <w:t xml:space="preserve">The first draft of the thesis is submitted to the supervisor for review; </w:t>
      </w:r>
      <w:r w:rsidR="00B83264" w:rsidRPr="004E6C2F">
        <w:rPr>
          <w:sz w:val="26"/>
          <w:szCs w:val="26"/>
          <w:lang w:val="en-GB"/>
        </w:rPr>
        <w:t xml:space="preserve">the text must then be revised accordingly, if needed. The first draft of the thesis must be submitted </w:t>
      </w:r>
      <w:r w:rsidR="00073546">
        <w:rPr>
          <w:sz w:val="26"/>
          <w:szCs w:val="26"/>
          <w:lang w:val="en-GB"/>
        </w:rPr>
        <w:t xml:space="preserve">no later than on April 5. </w:t>
      </w:r>
      <w:r w:rsidR="00B83264" w:rsidRPr="004E6C2F">
        <w:rPr>
          <w:sz w:val="26"/>
          <w:szCs w:val="26"/>
          <w:lang w:val="en-GB"/>
        </w:rPr>
        <w:t>The supervisor must notify the Programme Office via email or special LMS module of any students who have failed to submit the first draft on time</w:t>
      </w:r>
      <w:r w:rsidR="00F86068" w:rsidRPr="004E6C2F">
        <w:rPr>
          <w:sz w:val="26"/>
          <w:szCs w:val="26"/>
          <w:lang w:val="en-GB"/>
        </w:rPr>
        <w:t>.</w:t>
      </w:r>
      <w:r w:rsidR="00F86068" w:rsidRPr="004E6C2F">
        <w:rPr>
          <w:sz w:val="26"/>
          <w:szCs w:val="26"/>
          <w:highlight w:val="white"/>
          <w:lang w:val="en-GB"/>
        </w:rPr>
        <w:t xml:space="preserve"> </w:t>
      </w:r>
    </w:p>
    <w:p w:rsidR="00F86068" w:rsidRPr="004E6C2F" w:rsidRDefault="00B83264" w:rsidP="00E30250">
      <w:pPr>
        <w:numPr>
          <w:ilvl w:val="2"/>
          <w:numId w:val="1"/>
        </w:numPr>
        <w:tabs>
          <w:tab w:val="left" w:pos="1843"/>
          <w:tab w:val="left" w:pos="1985"/>
          <w:tab w:val="left" w:pos="2268"/>
          <w:tab w:val="left" w:pos="2835"/>
        </w:tabs>
        <w:ind w:left="0" w:right="140" w:firstLine="567"/>
        <w:jc w:val="both"/>
        <w:rPr>
          <w:b/>
          <w:sz w:val="26"/>
          <w:szCs w:val="26"/>
          <w:lang w:val="en-GB"/>
        </w:rPr>
      </w:pPr>
      <w:r w:rsidRPr="004E6C2F">
        <w:rPr>
          <w:b/>
          <w:sz w:val="26"/>
          <w:szCs w:val="26"/>
          <w:lang w:val="en-GB"/>
        </w:rPr>
        <w:t>Revision and finalization of the thesis</w:t>
      </w:r>
      <w:r w:rsidR="00F86068" w:rsidRPr="004E6C2F">
        <w:rPr>
          <w:b/>
          <w:sz w:val="26"/>
          <w:szCs w:val="26"/>
          <w:lang w:val="en-GB"/>
        </w:rPr>
        <w:t xml:space="preserve">. </w:t>
      </w:r>
      <w:r w:rsidR="00854C3E" w:rsidRPr="004E6C2F">
        <w:rPr>
          <w:sz w:val="26"/>
          <w:szCs w:val="26"/>
          <w:lang w:val="en-GB"/>
        </w:rPr>
        <w:t xml:space="preserve">At this stage, </w:t>
      </w:r>
      <w:r w:rsidR="00B77A2F" w:rsidRPr="004E6C2F">
        <w:rPr>
          <w:sz w:val="26"/>
          <w:szCs w:val="26"/>
          <w:lang w:val="en-GB"/>
        </w:rPr>
        <w:t xml:space="preserve">student revises the thesis as may be needed and then submits the final </w:t>
      </w:r>
      <w:r w:rsidR="00E30250" w:rsidRPr="004E6C2F">
        <w:rPr>
          <w:sz w:val="26"/>
          <w:szCs w:val="26"/>
          <w:lang w:val="en-GB"/>
        </w:rPr>
        <w:t>text</w:t>
      </w:r>
      <w:r w:rsidR="00B77A2F" w:rsidRPr="004E6C2F">
        <w:rPr>
          <w:sz w:val="26"/>
          <w:szCs w:val="26"/>
          <w:lang w:val="en-GB"/>
        </w:rPr>
        <w:t xml:space="preserve"> and abstract to the supervisor for review no later than</w:t>
      </w:r>
      <w:r w:rsidR="00073546">
        <w:rPr>
          <w:sz w:val="26"/>
          <w:szCs w:val="26"/>
          <w:lang w:val="en-GB"/>
        </w:rPr>
        <w:t xml:space="preserve"> on April 30</w:t>
      </w:r>
      <w:r w:rsidR="00B77A2F" w:rsidRPr="004E6C2F">
        <w:rPr>
          <w:sz w:val="26"/>
          <w:szCs w:val="26"/>
          <w:lang w:val="en-GB"/>
        </w:rPr>
        <w:t>.</w:t>
      </w:r>
      <w:r w:rsidR="00E30250" w:rsidRPr="004E6C2F">
        <w:rPr>
          <w:sz w:val="26"/>
          <w:szCs w:val="26"/>
          <w:lang w:val="en-GB"/>
        </w:rPr>
        <w:t xml:space="preserve"> The supervisor must write </w:t>
      </w:r>
      <w:r w:rsidR="000A5F67" w:rsidRPr="004E6C2F">
        <w:rPr>
          <w:sz w:val="26"/>
          <w:szCs w:val="26"/>
          <w:lang w:val="en-GB"/>
        </w:rPr>
        <w:t xml:space="preserve">the review </w:t>
      </w:r>
      <w:r w:rsidR="00E30250" w:rsidRPr="004E6C2F">
        <w:rPr>
          <w:sz w:val="26"/>
          <w:szCs w:val="26"/>
          <w:lang w:val="en-GB"/>
        </w:rPr>
        <w:t>and submit</w:t>
      </w:r>
      <w:r w:rsidR="000A5F67">
        <w:rPr>
          <w:sz w:val="26"/>
          <w:szCs w:val="26"/>
          <w:lang w:val="en-GB"/>
        </w:rPr>
        <w:t xml:space="preserve"> it</w:t>
      </w:r>
      <w:r w:rsidR="00E30250" w:rsidRPr="004E6C2F">
        <w:rPr>
          <w:sz w:val="26"/>
          <w:szCs w:val="26"/>
          <w:lang w:val="en-GB"/>
        </w:rPr>
        <w:t xml:space="preserve"> to the Programme Office within one calendar week from receiving the finished thesis. </w:t>
      </w:r>
    </w:p>
    <w:p w:rsidR="00F86068" w:rsidRPr="004E6C2F" w:rsidRDefault="00914377" w:rsidP="006220C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 xml:space="preserve">Uploading the thesis to the </w:t>
      </w:r>
      <w:r w:rsidR="00C30770" w:rsidRPr="00C30770">
        <w:rPr>
          <w:b/>
          <w:sz w:val="26"/>
          <w:szCs w:val="26"/>
          <w:lang w:val="en-GB"/>
        </w:rPr>
        <w:t xml:space="preserve">plagiarism detection </w:t>
      </w:r>
      <w:r w:rsidRPr="004E6C2F">
        <w:rPr>
          <w:b/>
          <w:sz w:val="26"/>
          <w:szCs w:val="26"/>
          <w:lang w:val="en-GB"/>
        </w:rPr>
        <w:t>system</w:t>
      </w:r>
      <w:r w:rsidR="00F86068" w:rsidRPr="004E6C2F">
        <w:rPr>
          <w:b/>
          <w:sz w:val="26"/>
          <w:szCs w:val="26"/>
          <w:lang w:val="en-GB"/>
        </w:rPr>
        <w:t>.</w:t>
      </w:r>
      <w:r w:rsidR="00F86068" w:rsidRPr="004E6C2F">
        <w:rPr>
          <w:sz w:val="26"/>
          <w:szCs w:val="26"/>
          <w:lang w:val="en-GB"/>
        </w:rPr>
        <w:t xml:space="preserve"> </w:t>
      </w:r>
      <w:r w:rsidR="00C55091" w:rsidRPr="004E6C2F">
        <w:rPr>
          <w:sz w:val="26"/>
          <w:szCs w:val="26"/>
          <w:lang w:val="en-GB"/>
        </w:rPr>
        <w:t xml:space="preserve">All students must upload electronic copies (not scans) of their theses to the special LMS module for term papers and theses which will forward them to the </w:t>
      </w:r>
      <w:r w:rsidR="00C30770" w:rsidRPr="00C30770">
        <w:rPr>
          <w:sz w:val="26"/>
          <w:szCs w:val="26"/>
          <w:lang w:val="en-GB"/>
        </w:rPr>
        <w:t xml:space="preserve">plagiarism detection </w:t>
      </w:r>
      <w:r w:rsidR="00C55091" w:rsidRPr="004E6C2F">
        <w:rPr>
          <w:sz w:val="26"/>
          <w:szCs w:val="26"/>
          <w:lang w:val="en-GB"/>
        </w:rPr>
        <w:t>system</w:t>
      </w:r>
      <w:r w:rsidR="00F86068" w:rsidRPr="004E6C2F">
        <w:rPr>
          <w:sz w:val="26"/>
          <w:szCs w:val="26"/>
          <w:lang w:val="en-GB"/>
        </w:rPr>
        <w:t>.</w:t>
      </w:r>
      <w:r w:rsidR="00F86068" w:rsidRPr="004E6C2F">
        <w:rPr>
          <w:rStyle w:val="a7"/>
          <w:sz w:val="26"/>
          <w:szCs w:val="26"/>
          <w:lang w:val="en-GB"/>
        </w:rPr>
        <w:footnoteReference w:id="5"/>
      </w:r>
    </w:p>
    <w:p w:rsidR="00F86068" w:rsidRPr="004E6C2F" w:rsidRDefault="004C2A37" w:rsidP="006220CA">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If confirmed instances of plagiarism are found in the thesis,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rsidR="00F86068" w:rsidRPr="004E6C2F" w:rsidRDefault="006064B2" w:rsidP="006064B2">
      <w:pPr>
        <w:numPr>
          <w:ilvl w:val="2"/>
          <w:numId w:val="1"/>
        </w:numPr>
        <w:tabs>
          <w:tab w:val="left" w:pos="1843"/>
          <w:tab w:val="left" w:pos="1985"/>
          <w:tab w:val="left" w:pos="2268"/>
          <w:tab w:val="left" w:pos="2835"/>
        </w:tabs>
        <w:ind w:left="0" w:right="140" w:firstLine="570"/>
        <w:jc w:val="both"/>
        <w:rPr>
          <w:sz w:val="26"/>
          <w:szCs w:val="26"/>
          <w:lang w:val="en-GB"/>
        </w:rPr>
      </w:pPr>
      <w:r w:rsidRPr="004E6C2F">
        <w:rPr>
          <w:b/>
          <w:sz w:val="26"/>
          <w:szCs w:val="26"/>
          <w:lang w:val="en-GB"/>
        </w:rPr>
        <w:lastRenderedPageBreak/>
        <w:t>Final s</w:t>
      </w:r>
      <w:r w:rsidR="004C2A37" w:rsidRPr="004E6C2F">
        <w:rPr>
          <w:b/>
          <w:sz w:val="26"/>
          <w:szCs w:val="26"/>
          <w:lang w:val="en-GB"/>
        </w:rPr>
        <w:t>ubmission of the finished thesis to the Programme Office</w:t>
      </w:r>
      <w:r w:rsidR="00F86068" w:rsidRPr="004E6C2F">
        <w:rPr>
          <w:b/>
          <w:sz w:val="26"/>
          <w:szCs w:val="26"/>
          <w:lang w:val="en-GB"/>
        </w:rPr>
        <w:t xml:space="preserve">. </w:t>
      </w:r>
      <w:r w:rsidRPr="004E6C2F">
        <w:rPr>
          <w:sz w:val="26"/>
          <w:szCs w:val="26"/>
          <w:lang w:val="en-GB"/>
        </w:rPr>
        <w:t xml:space="preserve">Paper copy of the finished thesis (number of copies must be stipulated in the Guidelines), the abstract, supervisor’s review, and report or registration form from the </w:t>
      </w:r>
      <w:r w:rsidR="00C30770" w:rsidRPr="00C30770">
        <w:rPr>
          <w:sz w:val="26"/>
          <w:szCs w:val="26"/>
          <w:lang w:val="en-GB"/>
        </w:rPr>
        <w:t xml:space="preserve">plagiarism detection </w:t>
      </w:r>
      <w:r w:rsidRPr="004E6C2F">
        <w:rPr>
          <w:sz w:val="26"/>
          <w:szCs w:val="26"/>
          <w:lang w:val="en-GB"/>
        </w:rPr>
        <w:t xml:space="preserve">system must be submitted to the </w:t>
      </w:r>
      <w:r w:rsidR="00073546">
        <w:rPr>
          <w:sz w:val="26"/>
          <w:szCs w:val="26"/>
          <w:lang w:val="en-GB"/>
        </w:rPr>
        <w:t>Programme Office no later than on April 30</w:t>
      </w:r>
      <w:r w:rsidR="00F86068" w:rsidRPr="004E6C2F">
        <w:rPr>
          <w:sz w:val="26"/>
          <w:szCs w:val="26"/>
          <w:lang w:val="en-GB"/>
        </w:rPr>
        <w:t>.</w:t>
      </w:r>
    </w:p>
    <w:p w:rsidR="00F86068" w:rsidRPr="004E6C2F" w:rsidRDefault="006064B2" w:rsidP="00025B3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Review of the thesis</w:t>
      </w:r>
      <w:r w:rsidR="00F86068" w:rsidRPr="004E6C2F">
        <w:rPr>
          <w:b/>
          <w:sz w:val="26"/>
          <w:szCs w:val="26"/>
          <w:lang w:val="en-GB"/>
        </w:rPr>
        <w:t xml:space="preserve">. </w:t>
      </w:r>
    </w:p>
    <w:p w:rsidR="00F86068" w:rsidRPr="004E6C2F" w:rsidRDefault="000E0A32" w:rsidP="00F6471A">
      <w:pPr>
        <w:tabs>
          <w:tab w:val="left" w:pos="1843"/>
          <w:tab w:val="left" w:pos="1985"/>
          <w:tab w:val="left" w:pos="2268"/>
          <w:tab w:val="left" w:pos="2835"/>
        </w:tabs>
        <w:ind w:right="140" w:firstLine="567"/>
        <w:jc w:val="both"/>
        <w:rPr>
          <w:sz w:val="26"/>
          <w:szCs w:val="26"/>
          <w:lang w:val="en-GB"/>
        </w:rPr>
      </w:pPr>
      <w:r>
        <w:rPr>
          <w:sz w:val="26"/>
          <w:szCs w:val="26"/>
          <w:lang w:val="en-US"/>
        </w:rPr>
        <w:t xml:space="preserve">Two </w:t>
      </w:r>
      <w:r w:rsidR="00F6471A" w:rsidRPr="004E6C2F">
        <w:rPr>
          <w:sz w:val="26"/>
          <w:szCs w:val="26"/>
          <w:lang w:val="en-GB"/>
        </w:rPr>
        <w:t>reviewer</w:t>
      </w:r>
      <w:r>
        <w:rPr>
          <w:sz w:val="26"/>
          <w:szCs w:val="26"/>
          <w:lang w:val="en-GB"/>
        </w:rPr>
        <w:t>s are</w:t>
      </w:r>
      <w:r w:rsidR="00F6471A" w:rsidRPr="004E6C2F">
        <w:rPr>
          <w:sz w:val="26"/>
          <w:szCs w:val="26"/>
          <w:lang w:val="en-GB"/>
        </w:rPr>
        <w:t xml:space="preserve"> appointed from among the University’s academic staff</w:t>
      </w:r>
      <w:r w:rsidR="00F86068" w:rsidRPr="004E6C2F">
        <w:rPr>
          <w:sz w:val="26"/>
          <w:szCs w:val="26"/>
          <w:lang w:val="en-GB"/>
        </w:rPr>
        <w:t>.</w:t>
      </w:r>
      <w:r w:rsidR="00F6471A" w:rsidRPr="004E6C2F">
        <w:rPr>
          <w:sz w:val="26"/>
          <w:szCs w:val="26"/>
          <w:lang w:val="en-GB"/>
        </w:rPr>
        <w:t xml:space="preserve"> A reviewer may also be an employee of another university or of an organization whose professional focus matches the topic of the thesis</w:t>
      </w:r>
      <w:r w:rsidR="00F86068" w:rsidRPr="004E6C2F">
        <w:rPr>
          <w:sz w:val="26"/>
          <w:szCs w:val="26"/>
          <w:lang w:val="en-GB"/>
        </w:rPr>
        <w:t xml:space="preserve">. </w:t>
      </w:r>
    </w:p>
    <w:p w:rsidR="00F86068" w:rsidRPr="004E6C2F" w:rsidRDefault="000E0A32" w:rsidP="007621D3">
      <w:pPr>
        <w:tabs>
          <w:tab w:val="left" w:pos="1843"/>
          <w:tab w:val="left" w:pos="1985"/>
          <w:tab w:val="left" w:pos="2268"/>
          <w:tab w:val="left" w:pos="2835"/>
        </w:tabs>
        <w:ind w:right="140" w:firstLine="567"/>
        <w:jc w:val="both"/>
        <w:rPr>
          <w:sz w:val="26"/>
          <w:szCs w:val="26"/>
          <w:lang w:val="en-GB"/>
        </w:rPr>
      </w:pPr>
      <w:r>
        <w:rPr>
          <w:sz w:val="26"/>
          <w:szCs w:val="26"/>
          <w:lang w:val="en-GB"/>
        </w:rPr>
        <w:t>The r</w:t>
      </w:r>
      <w:r w:rsidR="000869D0" w:rsidRPr="004E6C2F">
        <w:rPr>
          <w:sz w:val="26"/>
          <w:szCs w:val="26"/>
          <w:lang w:val="en-GB"/>
        </w:rPr>
        <w:t>eviewer</w:t>
      </w:r>
      <w:r>
        <w:rPr>
          <w:sz w:val="26"/>
          <w:szCs w:val="26"/>
          <w:lang w:val="en-GB"/>
        </w:rPr>
        <w:t>s are</w:t>
      </w:r>
      <w:r w:rsidR="000869D0" w:rsidRPr="004E6C2F">
        <w:rPr>
          <w:sz w:val="26"/>
          <w:szCs w:val="26"/>
          <w:lang w:val="en-GB"/>
        </w:rPr>
        <w:t xml:space="preserve"> proposed by the Programme Academic Supervisor and </w:t>
      </w:r>
      <w:r w:rsidR="009141D7">
        <w:rPr>
          <w:sz w:val="26"/>
          <w:szCs w:val="26"/>
          <w:lang w:val="en-GB"/>
        </w:rPr>
        <w:t>appointed</w:t>
      </w:r>
      <w:r w:rsidR="000869D0" w:rsidRPr="004E6C2F">
        <w:rPr>
          <w:sz w:val="26"/>
          <w:szCs w:val="26"/>
          <w:lang w:val="en-GB"/>
        </w:rPr>
        <w:t xml:space="preserve"> by the Dean’s directive no later than one month </w:t>
      </w:r>
      <w:r w:rsidR="009141D7">
        <w:rPr>
          <w:sz w:val="26"/>
          <w:szCs w:val="26"/>
          <w:lang w:val="en-GB"/>
        </w:rPr>
        <w:t>before</w:t>
      </w:r>
      <w:r w:rsidR="000869D0" w:rsidRPr="004E6C2F">
        <w:rPr>
          <w:sz w:val="26"/>
          <w:szCs w:val="26"/>
          <w:lang w:val="en-GB"/>
        </w:rPr>
        <w:t xml:space="preserve"> the scheduled </w:t>
      </w:r>
      <w:r w:rsidR="002B424F" w:rsidRPr="004E6C2F">
        <w:rPr>
          <w:sz w:val="26"/>
          <w:szCs w:val="26"/>
          <w:lang w:val="en-GB"/>
        </w:rPr>
        <w:t>defence</w:t>
      </w:r>
      <w:r w:rsidR="000869D0" w:rsidRPr="004E6C2F">
        <w:rPr>
          <w:sz w:val="26"/>
          <w:szCs w:val="26"/>
          <w:lang w:val="en-GB"/>
        </w:rPr>
        <w:t>.</w:t>
      </w:r>
      <w:r w:rsidR="007621D3" w:rsidRPr="004E6C2F">
        <w:rPr>
          <w:sz w:val="26"/>
          <w:szCs w:val="26"/>
          <w:lang w:val="en-GB"/>
        </w:rPr>
        <w:t xml:space="preserve"> The directive must state the student’s full name, </w:t>
      </w:r>
      <w:r w:rsidR="009141D7">
        <w:rPr>
          <w:sz w:val="26"/>
          <w:szCs w:val="26"/>
          <w:lang w:val="en-GB"/>
        </w:rPr>
        <w:t xml:space="preserve">thesis </w:t>
      </w:r>
      <w:r w:rsidR="007621D3" w:rsidRPr="004E6C2F">
        <w:rPr>
          <w:sz w:val="26"/>
          <w:szCs w:val="26"/>
          <w:lang w:val="en-GB"/>
        </w:rPr>
        <w:t>topic and information about the reviewer (full name, academic degree, academic title, employer, position</w:t>
      </w:r>
      <w:r w:rsidR="009141D7">
        <w:rPr>
          <w:sz w:val="26"/>
          <w:szCs w:val="26"/>
          <w:lang w:val="en-GB"/>
        </w:rPr>
        <w:t>)</w:t>
      </w:r>
      <w:r w:rsidR="00F86068" w:rsidRPr="004E6C2F">
        <w:rPr>
          <w:sz w:val="26"/>
          <w:szCs w:val="26"/>
          <w:lang w:val="en-GB"/>
        </w:rPr>
        <w:t xml:space="preserve">. </w:t>
      </w:r>
    </w:p>
    <w:p w:rsidR="00F86068" w:rsidRDefault="007621D3" w:rsidP="00A53BA6">
      <w:pPr>
        <w:tabs>
          <w:tab w:val="left" w:pos="1843"/>
          <w:tab w:val="left" w:pos="1985"/>
          <w:tab w:val="left" w:pos="2268"/>
          <w:tab w:val="left" w:pos="2835"/>
        </w:tabs>
        <w:ind w:right="140" w:firstLine="567"/>
        <w:jc w:val="both"/>
        <w:rPr>
          <w:sz w:val="26"/>
          <w:szCs w:val="26"/>
          <w:lang w:val="en-US"/>
        </w:rPr>
      </w:pPr>
      <w:r w:rsidRPr="004E6C2F">
        <w:rPr>
          <w:sz w:val="26"/>
          <w:szCs w:val="26"/>
          <w:highlight w:val="white"/>
          <w:lang w:val="en-GB"/>
        </w:rPr>
        <w:t>The reviewer</w:t>
      </w:r>
      <w:r w:rsidR="000E0A32">
        <w:rPr>
          <w:sz w:val="26"/>
          <w:szCs w:val="26"/>
          <w:highlight w:val="white"/>
          <w:lang w:val="en-GB"/>
        </w:rPr>
        <w:t>s</w:t>
      </w:r>
      <w:r w:rsidRPr="004E6C2F">
        <w:rPr>
          <w:sz w:val="26"/>
          <w:szCs w:val="26"/>
          <w:highlight w:val="white"/>
          <w:lang w:val="en-GB"/>
        </w:rPr>
        <w:t xml:space="preserve"> must </w:t>
      </w:r>
      <w:r w:rsidR="002B424F" w:rsidRPr="004E6C2F">
        <w:rPr>
          <w:sz w:val="26"/>
          <w:szCs w:val="26"/>
          <w:highlight w:val="white"/>
          <w:lang w:val="en-GB"/>
        </w:rPr>
        <w:t>analyse</w:t>
      </w:r>
      <w:r w:rsidR="00A53BA6" w:rsidRPr="004E6C2F">
        <w:rPr>
          <w:sz w:val="26"/>
          <w:szCs w:val="26"/>
          <w:highlight w:val="white"/>
          <w:lang w:val="en-GB"/>
        </w:rPr>
        <w:t xml:space="preserve"> the</w:t>
      </w:r>
      <w:r w:rsidRPr="004E6C2F">
        <w:rPr>
          <w:sz w:val="26"/>
          <w:szCs w:val="26"/>
          <w:highlight w:val="white"/>
          <w:lang w:val="en-GB"/>
        </w:rPr>
        <w:t xml:space="preserve"> main tenets of the thesis under review, </w:t>
      </w:r>
      <w:r w:rsidR="00A53BA6" w:rsidRPr="004E6C2F">
        <w:rPr>
          <w:sz w:val="26"/>
          <w:szCs w:val="26"/>
          <w:highlight w:val="white"/>
          <w:lang w:val="en-GB"/>
        </w:rPr>
        <w:t xml:space="preserve">and assess if </w:t>
      </w:r>
      <w:r w:rsidRPr="004E6C2F">
        <w:rPr>
          <w:sz w:val="26"/>
          <w:szCs w:val="26"/>
          <w:highlight w:val="white"/>
          <w:lang w:val="en-GB"/>
        </w:rPr>
        <w:t>a personal standpoint/project solution</w:t>
      </w:r>
      <w:r w:rsidR="00A53BA6" w:rsidRPr="004E6C2F">
        <w:rPr>
          <w:sz w:val="26"/>
          <w:szCs w:val="26"/>
          <w:highlight w:val="white"/>
          <w:lang w:val="en-GB"/>
        </w:rPr>
        <w:t xml:space="preserve"> is presented</w:t>
      </w:r>
      <w:r w:rsidRPr="004E6C2F">
        <w:rPr>
          <w:sz w:val="26"/>
          <w:szCs w:val="26"/>
          <w:highlight w:val="white"/>
          <w:lang w:val="en-GB"/>
        </w:rPr>
        <w:t xml:space="preserve">, </w:t>
      </w:r>
      <w:r w:rsidR="00A53BA6" w:rsidRPr="004E6C2F">
        <w:rPr>
          <w:sz w:val="26"/>
          <w:szCs w:val="26"/>
          <w:highlight w:val="white"/>
          <w:lang w:val="en-GB"/>
        </w:rPr>
        <w:t>how</w:t>
      </w:r>
      <w:r w:rsidRPr="004E6C2F">
        <w:rPr>
          <w:sz w:val="26"/>
          <w:szCs w:val="26"/>
          <w:highlight w:val="white"/>
          <w:lang w:val="en-GB"/>
        </w:rPr>
        <w:t xml:space="preserve"> </w:t>
      </w:r>
      <w:r w:rsidR="00A53BA6" w:rsidRPr="004E6C2F">
        <w:rPr>
          <w:sz w:val="26"/>
          <w:szCs w:val="26"/>
          <w:highlight w:val="white"/>
          <w:lang w:val="en-GB"/>
        </w:rPr>
        <w:t xml:space="preserve">well </w:t>
      </w:r>
      <w:r w:rsidRPr="004E6C2F">
        <w:rPr>
          <w:sz w:val="26"/>
          <w:szCs w:val="26"/>
          <w:highlight w:val="white"/>
          <w:lang w:val="en-GB"/>
        </w:rPr>
        <w:t>research/project methods</w:t>
      </w:r>
      <w:r w:rsidR="00A53BA6" w:rsidRPr="004E6C2F">
        <w:rPr>
          <w:sz w:val="26"/>
          <w:szCs w:val="26"/>
          <w:highlight w:val="white"/>
          <w:lang w:val="en-GB"/>
        </w:rPr>
        <w:t xml:space="preserve"> are applied</w:t>
      </w:r>
      <w:r w:rsidRPr="004E6C2F">
        <w:rPr>
          <w:sz w:val="26"/>
          <w:szCs w:val="26"/>
          <w:highlight w:val="white"/>
          <w:lang w:val="en-GB"/>
        </w:rPr>
        <w:t xml:space="preserve">, </w:t>
      </w:r>
      <w:r w:rsidR="00A53BA6" w:rsidRPr="004E6C2F">
        <w:rPr>
          <w:sz w:val="26"/>
          <w:szCs w:val="26"/>
          <w:highlight w:val="white"/>
          <w:lang w:val="en-GB"/>
        </w:rPr>
        <w:t xml:space="preserve">how well-grounded conclusions and recommendations are, if means selected to obtain the result are appropriate, if the final output is adequate, and how original and feasible the presented solutions are. The reviewer may also evaluate how well the student has </w:t>
      </w:r>
      <w:r w:rsidR="001740F0">
        <w:rPr>
          <w:sz w:val="26"/>
          <w:szCs w:val="26"/>
          <w:highlight w:val="white"/>
          <w:lang w:val="en-GB"/>
        </w:rPr>
        <w:t>mastered</w:t>
      </w:r>
      <w:r w:rsidR="00A53BA6" w:rsidRPr="004E6C2F">
        <w:rPr>
          <w:sz w:val="26"/>
          <w:szCs w:val="26"/>
          <w:highlight w:val="white"/>
          <w:lang w:val="en-GB"/>
        </w:rPr>
        <w:t xml:space="preserve"> the competencies prescribed in the HSE ES</w:t>
      </w:r>
      <w:r w:rsidR="00F86068" w:rsidRPr="004E6C2F">
        <w:rPr>
          <w:rStyle w:val="a7"/>
          <w:sz w:val="26"/>
          <w:szCs w:val="26"/>
          <w:lang w:val="en-GB"/>
        </w:rPr>
        <w:footnoteReference w:id="6"/>
      </w:r>
      <w:r w:rsidR="00F86068" w:rsidRPr="004E6C2F">
        <w:rPr>
          <w:sz w:val="26"/>
          <w:szCs w:val="26"/>
          <w:lang w:val="en-GB"/>
        </w:rPr>
        <w:t xml:space="preserve">.  </w:t>
      </w:r>
      <w:r w:rsidR="00A53BA6" w:rsidRPr="004E6C2F">
        <w:rPr>
          <w:sz w:val="26"/>
          <w:szCs w:val="26"/>
          <w:lang w:val="en-GB"/>
        </w:rPr>
        <w:t>Appendix 5 contains a sample review form to be filled in by the reviewer</w:t>
      </w:r>
      <w:r w:rsidR="00F86068" w:rsidRPr="004E6C2F">
        <w:rPr>
          <w:sz w:val="26"/>
          <w:szCs w:val="26"/>
          <w:lang w:val="en-GB"/>
        </w:rPr>
        <w:t>.</w:t>
      </w:r>
      <w:r w:rsidR="00A165DF" w:rsidRPr="00A165DF">
        <w:rPr>
          <w:sz w:val="26"/>
          <w:szCs w:val="26"/>
          <w:lang w:val="en-US"/>
        </w:rPr>
        <w:t xml:space="preserve"> </w:t>
      </w:r>
    </w:p>
    <w:p w:rsidR="00A165DF" w:rsidRPr="00A165DF" w:rsidRDefault="00A165DF" w:rsidP="00A53BA6">
      <w:pPr>
        <w:tabs>
          <w:tab w:val="left" w:pos="1843"/>
          <w:tab w:val="left" w:pos="1985"/>
          <w:tab w:val="left" w:pos="2268"/>
          <w:tab w:val="left" w:pos="2835"/>
        </w:tabs>
        <w:ind w:right="140" w:firstLine="567"/>
        <w:jc w:val="both"/>
        <w:rPr>
          <w:sz w:val="26"/>
          <w:szCs w:val="26"/>
          <w:lang w:val="en-US"/>
        </w:rPr>
      </w:pPr>
      <w:r>
        <w:rPr>
          <w:sz w:val="26"/>
          <w:szCs w:val="26"/>
          <w:lang w:val="en-US"/>
        </w:rPr>
        <w:t xml:space="preserve">The review process is based on blinded review. </w:t>
      </w:r>
    </w:p>
    <w:p w:rsidR="00A53BA6" w:rsidRPr="004E6C2F" w:rsidRDefault="00A53BA6" w:rsidP="006C1E73">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forward each thesis for a review within 3 calendar days from its receipt. The reviewer must prepare a review and submit it to the Programme Office </w:t>
      </w:r>
      <w:r w:rsidR="001740F0">
        <w:rPr>
          <w:sz w:val="26"/>
          <w:szCs w:val="26"/>
          <w:lang w:val="en-GB"/>
        </w:rPr>
        <w:t>at least</w:t>
      </w:r>
      <w:r w:rsidRPr="004E6C2F">
        <w:rPr>
          <w:sz w:val="26"/>
          <w:szCs w:val="26"/>
          <w:lang w:val="en-GB"/>
        </w:rPr>
        <w:t xml:space="preserve"> 4 days </w:t>
      </w:r>
      <w:r w:rsidR="001740F0">
        <w:rPr>
          <w:sz w:val="26"/>
          <w:szCs w:val="26"/>
          <w:lang w:val="en-GB"/>
        </w:rPr>
        <w:t>before</w:t>
      </w:r>
      <w:r w:rsidRPr="004E6C2F">
        <w:rPr>
          <w:sz w:val="26"/>
          <w:szCs w:val="26"/>
          <w:lang w:val="en-GB"/>
        </w:rPr>
        <w:t xml:space="preserve"> the </w:t>
      </w:r>
      <w:r w:rsidR="002B424F" w:rsidRPr="004E6C2F">
        <w:rPr>
          <w:sz w:val="26"/>
          <w:szCs w:val="26"/>
          <w:lang w:val="en-GB"/>
        </w:rPr>
        <w:t>defence</w:t>
      </w:r>
      <w:r w:rsidRPr="004E6C2F">
        <w:rPr>
          <w:sz w:val="26"/>
          <w:szCs w:val="26"/>
          <w:lang w:val="en-GB"/>
        </w:rPr>
        <w:t>.</w:t>
      </w:r>
    </w:p>
    <w:p w:rsidR="00F86068" w:rsidRPr="004E6C2F" w:rsidRDefault="00611EA2" w:rsidP="00D55510">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communicate the content of the review to the student </w:t>
      </w:r>
      <w:r w:rsidR="00D55510" w:rsidRPr="004E6C2F">
        <w:rPr>
          <w:sz w:val="26"/>
          <w:szCs w:val="26"/>
          <w:lang w:val="en-GB"/>
        </w:rPr>
        <w:t>at least</w:t>
      </w:r>
      <w:r w:rsidRPr="004E6C2F">
        <w:rPr>
          <w:sz w:val="26"/>
          <w:szCs w:val="26"/>
          <w:lang w:val="en-GB"/>
        </w:rPr>
        <w:t xml:space="preserve"> 3 calendar days before the </w:t>
      </w:r>
      <w:r w:rsidR="002B424F" w:rsidRPr="004E6C2F">
        <w:rPr>
          <w:sz w:val="26"/>
          <w:szCs w:val="26"/>
          <w:lang w:val="en-GB"/>
        </w:rPr>
        <w:t>defence</w:t>
      </w:r>
      <w:r w:rsidRPr="004E6C2F">
        <w:rPr>
          <w:sz w:val="26"/>
          <w:szCs w:val="26"/>
          <w:lang w:val="en-GB"/>
        </w:rPr>
        <w:t>, so that the student has an opportunity to prepare answers to the reviewer’s comments</w:t>
      </w:r>
      <w:r w:rsidR="00F86068" w:rsidRPr="004E6C2F">
        <w:rPr>
          <w:sz w:val="26"/>
          <w:szCs w:val="26"/>
          <w:lang w:val="en-GB"/>
        </w:rPr>
        <w:t xml:space="preserve">. </w:t>
      </w:r>
    </w:p>
    <w:p w:rsidR="00F86068" w:rsidRPr="000E0A32" w:rsidRDefault="002B424F" w:rsidP="006C1E73">
      <w:pPr>
        <w:numPr>
          <w:ilvl w:val="2"/>
          <w:numId w:val="1"/>
        </w:numPr>
        <w:tabs>
          <w:tab w:val="left" w:pos="1843"/>
          <w:tab w:val="left" w:pos="1985"/>
          <w:tab w:val="left" w:pos="2268"/>
          <w:tab w:val="left" w:pos="2835"/>
        </w:tabs>
        <w:ind w:left="0" w:right="140" w:firstLine="567"/>
        <w:jc w:val="both"/>
        <w:rPr>
          <w:lang w:val="en-GB"/>
        </w:rPr>
      </w:pPr>
      <w:r w:rsidRPr="004E6C2F">
        <w:rPr>
          <w:b/>
          <w:sz w:val="26"/>
          <w:szCs w:val="26"/>
          <w:lang w:val="en-GB"/>
        </w:rPr>
        <w:t>Defence</w:t>
      </w:r>
      <w:r w:rsidR="00D55510" w:rsidRPr="004E6C2F">
        <w:rPr>
          <w:b/>
          <w:sz w:val="26"/>
          <w:szCs w:val="26"/>
          <w:lang w:val="en-GB"/>
        </w:rPr>
        <w:t xml:space="preserve"> of a thesis</w:t>
      </w:r>
      <w:r w:rsidR="00F86068" w:rsidRPr="004E6C2F">
        <w:rPr>
          <w:sz w:val="26"/>
          <w:szCs w:val="26"/>
          <w:lang w:val="en-GB"/>
        </w:rPr>
        <w:t xml:space="preserve"> (</w:t>
      </w:r>
      <w:r w:rsidR="00D55510" w:rsidRPr="004E6C2F">
        <w:rPr>
          <w:sz w:val="26"/>
          <w:szCs w:val="26"/>
          <w:lang w:val="en-GB"/>
        </w:rPr>
        <w:t>organization and process</w:t>
      </w:r>
      <w:r w:rsidR="00F86068" w:rsidRPr="004E6C2F">
        <w:rPr>
          <w:sz w:val="26"/>
          <w:szCs w:val="26"/>
          <w:lang w:val="en-GB"/>
        </w:rPr>
        <w:t xml:space="preserve">) </w:t>
      </w:r>
      <w:r w:rsidR="00D55510" w:rsidRPr="004E6C2F">
        <w:rPr>
          <w:sz w:val="26"/>
          <w:szCs w:val="26"/>
          <w:lang w:val="en-GB"/>
        </w:rPr>
        <w:t xml:space="preserve">is governed by the </w:t>
      </w:r>
      <w:r w:rsidR="00D55510" w:rsidRPr="004E6C2F">
        <w:rPr>
          <w:i/>
          <w:sz w:val="26"/>
          <w:szCs w:val="26"/>
          <w:lang w:val="en-GB"/>
        </w:rPr>
        <w:t>Regulations for the State Final Certification of HSE Students</w:t>
      </w:r>
      <w:r w:rsidR="00F86068" w:rsidRPr="004E6C2F">
        <w:rPr>
          <w:sz w:val="26"/>
          <w:szCs w:val="26"/>
          <w:lang w:val="en-GB"/>
        </w:rPr>
        <w:t>.</w:t>
      </w:r>
    </w:p>
    <w:p w:rsidR="000E0A32" w:rsidRPr="000E0A32" w:rsidRDefault="000E0A32" w:rsidP="006C1E73">
      <w:pPr>
        <w:numPr>
          <w:ilvl w:val="2"/>
          <w:numId w:val="1"/>
        </w:numPr>
        <w:tabs>
          <w:tab w:val="left" w:pos="1843"/>
          <w:tab w:val="left" w:pos="1985"/>
          <w:tab w:val="left" w:pos="2268"/>
          <w:tab w:val="left" w:pos="2835"/>
        </w:tabs>
        <w:ind w:left="0" w:right="140" w:firstLine="567"/>
        <w:jc w:val="both"/>
        <w:rPr>
          <w:lang w:val="en-GB"/>
        </w:rPr>
      </w:pPr>
      <w:r>
        <w:rPr>
          <w:b/>
          <w:sz w:val="26"/>
          <w:szCs w:val="26"/>
          <w:lang w:val="en-GB"/>
        </w:rPr>
        <w:t xml:space="preserve">Appellation procedure </w:t>
      </w:r>
      <w:r w:rsidRPr="000E0A32">
        <w:rPr>
          <w:sz w:val="26"/>
          <w:szCs w:val="26"/>
          <w:lang w:val="en-GB"/>
        </w:rPr>
        <w:t>is regulated by</w:t>
      </w:r>
      <w:r>
        <w:rPr>
          <w:sz w:val="26"/>
          <w:szCs w:val="26"/>
          <w:lang w:val="en-GB"/>
        </w:rPr>
        <w:t xml:space="preserve"> </w:t>
      </w:r>
      <w:r w:rsidRPr="004E6C2F">
        <w:rPr>
          <w:sz w:val="26"/>
          <w:szCs w:val="26"/>
          <w:lang w:val="en-GB"/>
        </w:rPr>
        <w:t xml:space="preserve">the </w:t>
      </w:r>
      <w:r w:rsidRPr="004E6C2F">
        <w:rPr>
          <w:i/>
          <w:sz w:val="26"/>
          <w:szCs w:val="26"/>
          <w:lang w:val="en-GB"/>
        </w:rPr>
        <w:t>Regulations for the State Final Certification of HSE Students</w:t>
      </w:r>
      <w:r w:rsidRPr="004E6C2F">
        <w:rPr>
          <w:sz w:val="26"/>
          <w:szCs w:val="26"/>
          <w:lang w:val="en-GB"/>
        </w:rPr>
        <w:t>.</w:t>
      </w:r>
    </w:p>
    <w:p w:rsidR="000E0A32" w:rsidRPr="004E6C2F" w:rsidRDefault="000E0A32" w:rsidP="000E0A32">
      <w:pPr>
        <w:tabs>
          <w:tab w:val="left" w:pos="1843"/>
          <w:tab w:val="left" w:pos="1985"/>
          <w:tab w:val="left" w:pos="2268"/>
          <w:tab w:val="left" w:pos="2835"/>
        </w:tabs>
        <w:ind w:left="567" w:right="140"/>
        <w:jc w:val="both"/>
        <w:rPr>
          <w:lang w:val="en-GB"/>
        </w:rPr>
      </w:pPr>
    </w:p>
    <w:p w:rsidR="00F86068" w:rsidRPr="004E6C2F" w:rsidRDefault="00F86068" w:rsidP="009F4A34">
      <w:pPr>
        <w:jc w:val="center"/>
        <w:rPr>
          <w:sz w:val="26"/>
          <w:szCs w:val="26"/>
          <w:lang w:val="en-GB"/>
        </w:rPr>
      </w:pPr>
    </w:p>
    <w:p w:rsidR="00F86068" w:rsidRPr="004E6C2F" w:rsidRDefault="00687CE8" w:rsidP="006220CA">
      <w:pPr>
        <w:numPr>
          <w:ilvl w:val="0"/>
          <w:numId w:val="6"/>
        </w:numPr>
        <w:ind w:left="0" w:firstLine="0"/>
        <w:jc w:val="center"/>
        <w:rPr>
          <w:b/>
          <w:sz w:val="26"/>
          <w:szCs w:val="26"/>
          <w:lang w:val="en-GB"/>
        </w:rPr>
      </w:pPr>
      <w:r w:rsidRPr="004E6C2F">
        <w:rPr>
          <w:b/>
          <w:sz w:val="26"/>
          <w:szCs w:val="26"/>
          <w:lang w:val="en-GB"/>
        </w:rPr>
        <w:t>SUPERVISION OF TERM PAPERS AND THES</w:t>
      </w:r>
      <w:r w:rsidR="001740F0">
        <w:rPr>
          <w:b/>
          <w:sz w:val="26"/>
          <w:szCs w:val="26"/>
          <w:lang w:val="en-GB"/>
        </w:rPr>
        <w:t>E</w:t>
      </w:r>
      <w:r w:rsidRPr="004E6C2F">
        <w:rPr>
          <w:b/>
          <w:sz w:val="26"/>
          <w:szCs w:val="26"/>
          <w:lang w:val="en-GB"/>
        </w:rPr>
        <w:t>S</w:t>
      </w:r>
      <w:r w:rsidR="00F86068" w:rsidRPr="004E6C2F">
        <w:rPr>
          <w:b/>
          <w:sz w:val="26"/>
          <w:szCs w:val="26"/>
          <w:lang w:val="en-GB"/>
        </w:rPr>
        <w:t xml:space="preserve"> </w:t>
      </w:r>
    </w:p>
    <w:p w:rsidR="00F86068" w:rsidRPr="004E6C2F" w:rsidRDefault="00F86068" w:rsidP="00861496">
      <w:pPr>
        <w:jc w:val="center"/>
        <w:rPr>
          <w:b/>
          <w:sz w:val="26"/>
          <w:szCs w:val="26"/>
          <w:lang w:val="en-GB"/>
        </w:rPr>
      </w:pPr>
    </w:p>
    <w:p w:rsidR="00F86068" w:rsidRPr="004E6C2F" w:rsidRDefault="00687CE8" w:rsidP="006220CA">
      <w:pPr>
        <w:numPr>
          <w:ilvl w:val="1"/>
          <w:numId w:val="6"/>
        </w:numPr>
        <w:ind w:left="0" w:firstLine="1134"/>
        <w:rPr>
          <w:b/>
          <w:sz w:val="26"/>
          <w:szCs w:val="26"/>
          <w:lang w:val="en-GB"/>
        </w:rPr>
      </w:pPr>
      <w:r w:rsidRPr="004E6C2F">
        <w:rPr>
          <w:b/>
          <w:sz w:val="26"/>
          <w:szCs w:val="26"/>
          <w:lang w:val="en-GB"/>
        </w:rPr>
        <w:t>Term Paper Supervision</w:t>
      </w:r>
    </w:p>
    <w:p w:rsidR="00F86068" w:rsidRPr="004E6C2F" w:rsidRDefault="00F86068" w:rsidP="006220CA">
      <w:pPr>
        <w:ind w:left="1134"/>
        <w:rPr>
          <w:b/>
          <w:sz w:val="26"/>
          <w:szCs w:val="26"/>
          <w:lang w:val="en-GB"/>
        </w:rPr>
      </w:pPr>
    </w:p>
    <w:p w:rsidR="00F86068" w:rsidRPr="004E6C2F" w:rsidRDefault="00773089" w:rsidP="006220CA">
      <w:pPr>
        <w:numPr>
          <w:ilvl w:val="2"/>
          <w:numId w:val="6"/>
        </w:numPr>
        <w:ind w:left="0" w:firstLine="567"/>
        <w:jc w:val="both"/>
        <w:rPr>
          <w:b/>
          <w:sz w:val="26"/>
          <w:szCs w:val="26"/>
          <w:lang w:val="en-GB"/>
        </w:rPr>
      </w:pPr>
      <w:r w:rsidRPr="004E6C2F">
        <w:rPr>
          <w:sz w:val="26"/>
          <w:lang w:val="en-GB"/>
        </w:rPr>
        <w:t xml:space="preserve">Term paper supervisors appointed by </w:t>
      </w:r>
      <w:proofErr w:type="gramStart"/>
      <w:r w:rsidRPr="004E6C2F">
        <w:rPr>
          <w:sz w:val="26"/>
          <w:lang w:val="en-GB"/>
        </w:rPr>
        <w:t xml:space="preserve">the </w:t>
      </w:r>
      <w:r w:rsidR="00073546">
        <w:rPr>
          <w:sz w:val="26"/>
          <w:lang w:val="en-GB"/>
        </w:rPr>
        <w:t xml:space="preserve"> Programme</w:t>
      </w:r>
      <w:proofErr w:type="gramEnd"/>
      <w:r w:rsidR="00073546">
        <w:rPr>
          <w:sz w:val="26"/>
          <w:lang w:val="en-GB"/>
        </w:rPr>
        <w:t xml:space="preserve"> Academic Supervisor</w:t>
      </w:r>
      <w:r w:rsidRPr="004E6C2F">
        <w:rPr>
          <w:sz w:val="26"/>
          <w:lang w:val="en-GB"/>
        </w:rPr>
        <w:t xml:space="preserve"> directive are responsible for direct supervision of term paper preparation</w:t>
      </w:r>
      <w:r w:rsidR="00F86068" w:rsidRPr="004E6C2F">
        <w:rPr>
          <w:rStyle w:val="a7"/>
          <w:sz w:val="26"/>
          <w:szCs w:val="26"/>
          <w:lang w:val="en-GB"/>
        </w:rPr>
        <w:footnoteReference w:id="7"/>
      </w:r>
      <w:r w:rsidR="00F86068" w:rsidRPr="004E6C2F">
        <w:rPr>
          <w:sz w:val="26"/>
          <w:szCs w:val="26"/>
          <w:lang w:val="en-GB"/>
        </w:rPr>
        <w:t>.</w:t>
      </w:r>
    </w:p>
    <w:p w:rsidR="00F86068" w:rsidRPr="004E6C2F" w:rsidRDefault="00773089" w:rsidP="006220CA">
      <w:pPr>
        <w:numPr>
          <w:ilvl w:val="2"/>
          <w:numId w:val="6"/>
        </w:numPr>
        <w:ind w:left="0" w:firstLine="567"/>
        <w:jc w:val="both"/>
        <w:rPr>
          <w:sz w:val="26"/>
          <w:szCs w:val="26"/>
          <w:lang w:val="en-GB"/>
        </w:rPr>
      </w:pPr>
      <w:r w:rsidRPr="004E6C2F">
        <w:rPr>
          <w:spacing w:val="-3"/>
          <w:sz w:val="26"/>
          <w:lang w:val="en-GB"/>
        </w:rPr>
        <w:t>Term paper supervisors have the following duties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t>Advise students on shaping the final topic of their term paper, drafting term paper outline and preparation schedule, and selecting scholarly literature and resources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lang w:val="en-GB"/>
        </w:rPr>
        <w:t>Monitor the progress of term paper preparation against the established outline and schedule</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lang w:val="en-GB"/>
        </w:rPr>
        <w:t>Notify the Programme Academic Supervisor and Programme Office if students are behind the schedule</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lastRenderedPageBreak/>
        <w:t>Provide students with informed recommendations on the content of their term papers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szCs w:val="26"/>
          <w:lang w:val="en-GB"/>
        </w:rPr>
        <w:t>Assess quality of term paper</w:t>
      </w:r>
      <w:r w:rsidR="001276E3" w:rsidRPr="004E6C2F">
        <w:rPr>
          <w:sz w:val="26"/>
          <w:szCs w:val="26"/>
          <w:lang w:val="en-GB"/>
        </w:rPr>
        <w:t>s</w:t>
      </w:r>
      <w:r w:rsidRPr="004E6C2F">
        <w:rPr>
          <w:sz w:val="26"/>
          <w:szCs w:val="26"/>
          <w:lang w:val="en-GB"/>
        </w:rPr>
        <w:t xml:space="preserve"> along established requirements</w:t>
      </w:r>
      <w:r w:rsidR="00F86068" w:rsidRPr="004E6C2F">
        <w:rPr>
          <w:sz w:val="26"/>
          <w:szCs w:val="26"/>
          <w:lang w:val="en-GB"/>
        </w:rPr>
        <w:t xml:space="preserve"> (</w:t>
      </w:r>
      <w:r w:rsidRPr="004E6C2F">
        <w:rPr>
          <w:sz w:val="26"/>
          <w:szCs w:val="26"/>
          <w:lang w:val="en-GB"/>
        </w:rPr>
        <w:t>in particular, as a review</w:t>
      </w:r>
      <w:r w:rsidR="00F86068" w:rsidRPr="004E6C2F">
        <w:rPr>
          <w:sz w:val="26"/>
          <w:szCs w:val="26"/>
          <w:lang w:val="en-GB"/>
        </w:rPr>
        <w:t>);</w:t>
      </w:r>
    </w:p>
    <w:p w:rsidR="00F86068" w:rsidRPr="004E6C2F" w:rsidRDefault="001276E3" w:rsidP="00FA0FE7">
      <w:pPr>
        <w:numPr>
          <w:ilvl w:val="0"/>
          <w:numId w:val="15"/>
        </w:numPr>
        <w:jc w:val="both"/>
        <w:rPr>
          <w:sz w:val="26"/>
          <w:szCs w:val="26"/>
          <w:lang w:val="en-GB"/>
        </w:rPr>
      </w:pPr>
      <w:r w:rsidRPr="004E6C2F">
        <w:rPr>
          <w:sz w:val="26"/>
          <w:szCs w:val="26"/>
          <w:lang w:val="en-GB"/>
        </w:rPr>
        <w:t>Review and grade term papers</w:t>
      </w:r>
      <w:r w:rsidR="00F86068" w:rsidRPr="004E6C2F">
        <w:rPr>
          <w:sz w:val="26"/>
          <w:szCs w:val="26"/>
          <w:lang w:val="en-GB"/>
        </w:rPr>
        <w:t xml:space="preserve">; </w:t>
      </w:r>
      <w:r w:rsidRPr="004E6C2F">
        <w:rPr>
          <w:sz w:val="26"/>
          <w:szCs w:val="26"/>
          <w:lang w:val="en-GB"/>
        </w:rPr>
        <w:t>reviews are drawn up as per the established template</w:t>
      </w:r>
      <w:r w:rsidR="00F86068" w:rsidRPr="004E6C2F">
        <w:rPr>
          <w:sz w:val="26"/>
          <w:szCs w:val="26"/>
          <w:lang w:val="en-GB"/>
        </w:rPr>
        <w:t xml:space="preserve"> (</w:t>
      </w:r>
      <w:r w:rsidRPr="004E6C2F">
        <w:rPr>
          <w:sz w:val="26"/>
          <w:szCs w:val="26"/>
          <w:lang w:val="en-GB"/>
        </w:rPr>
        <w:t>Appendix 3 hereto</w:t>
      </w:r>
      <w:r w:rsidR="00F86068" w:rsidRPr="004E6C2F">
        <w:rPr>
          <w:sz w:val="26"/>
          <w:szCs w:val="26"/>
          <w:lang w:val="en-GB"/>
        </w:rPr>
        <w:t>),</w:t>
      </w:r>
      <w:r w:rsidRPr="004E6C2F">
        <w:rPr>
          <w:sz w:val="26"/>
          <w:szCs w:val="26"/>
          <w:lang w:val="en-GB"/>
        </w:rPr>
        <w:t xml:space="preserve"> unless otherwise stipulated in the Guidelines</w:t>
      </w:r>
      <w:r w:rsidR="00F86068" w:rsidRPr="004E6C2F">
        <w:rPr>
          <w:sz w:val="26"/>
          <w:szCs w:val="26"/>
          <w:lang w:val="en-GB"/>
        </w:rPr>
        <w:t>.</w:t>
      </w:r>
    </w:p>
    <w:p w:rsidR="00F86068" w:rsidRPr="004E6C2F" w:rsidRDefault="001276E3" w:rsidP="006220CA">
      <w:pPr>
        <w:numPr>
          <w:ilvl w:val="2"/>
          <w:numId w:val="6"/>
        </w:numPr>
        <w:tabs>
          <w:tab w:val="left" w:pos="851"/>
          <w:tab w:val="left" w:pos="993"/>
          <w:tab w:val="left" w:pos="1276"/>
        </w:tabs>
        <w:ind w:left="0" w:firstLine="567"/>
        <w:jc w:val="both"/>
        <w:rPr>
          <w:sz w:val="26"/>
          <w:szCs w:val="26"/>
          <w:lang w:val="en-GB"/>
        </w:rPr>
      </w:pPr>
      <w:r w:rsidRPr="004E6C2F">
        <w:rPr>
          <w:spacing w:val="-3"/>
          <w:sz w:val="26"/>
          <w:lang w:val="en-GB"/>
        </w:rPr>
        <w:t>Term paper supervisors are entitled to</w:t>
      </w:r>
    </w:p>
    <w:p w:rsidR="00F86068" w:rsidRPr="004E6C2F" w:rsidRDefault="008D1096" w:rsidP="006220CA">
      <w:pPr>
        <w:numPr>
          <w:ilvl w:val="0"/>
          <w:numId w:val="16"/>
        </w:numPr>
        <w:jc w:val="both"/>
        <w:rPr>
          <w:sz w:val="26"/>
          <w:szCs w:val="26"/>
          <w:lang w:val="en-GB"/>
        </w:rPr>
      </w:pPr>
      <w:r w:rsidRPr="004E6C2F">
        <w:rPr>
          <w:sz w:val="26"/>
          <w:lang w:val="en-GB"/>
        </w:rPr>
        <w:t>Select a suitable mode of interaction with students, in particular, agree on the term paper preparation schedule and the frequency of face-to-face meetings or other communications</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Request that students prepare and present a brief summary of the received recommendations and further steps in term paper preparation after each face-to-face meeting</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rsidR="00F86068" w:rsidRDefault="008D1096" w:rsidP="006220CA">
      <w:pPr>
        <w:numPr>
          <w:ilvl w:val="0"/>
          <w:numId w:val="16"/>
        </w:numPr>
        <w:jc w:val="both"/>
        <w:rPr>
          <w:sz w:val="26"/>
          <w:szCs w:val="26"/>
          <w:lang w:val="en-GB"/>
        </w:rPr>
      </w:pPr>
      <w:r w:rsidRPr="004E6C2F">
        <w:rPr>
          <w:sz w:val="26"/>
          <w:lang w:val="en-GB"/>
        </w:rPr>
        <w:t>Take into account compliance with the preparation schedule when grading student term papers</w:t>
      </w:r>
      <w:r w:rsidR="00F86068" w:rsidRPr="004E6C2F">
        <w:rPr>
          <w:sz w:val="26"/>
          <w:szCs w:val="26"/>
          <w:lang w:val="en-GB"/>
        </w:rPr>
        <w:t>.</w:t>
      </w:r>
    </w:p>
    <w:p w:rsidR="00073546" w:rsidRDefault="00073546" w:rsidP="00073546">
      <w:pPr>
        <w:ind w:left="1290"/>
        <w:jc w:val="both"/>
        <w:rPr>
          <w:sz w:val="26"/>
          <w:szCs w:val="26"/>
          <w:lang w:val="en-GB"/>
        </w:rPr>
      </w:pPr>
    </w:p>
    <w:p w:rsidR="00073546" w:rsidRDefault="00073546" w:rsidP="00073546">
      <w:pPr>
        <w:ind w:left="1290"/>
        <w:jc w:val="both"/>
        <w:rPr>
          <w:sz w:val="26"/>
          <w:szCs w:val="26"/>
          <w:lang w:val="en-GB"/>
        </w:rPr>
      </w:pPr>
    </w:p>
    <w:p w:rsidR="00073546" w:rsidRPr="004E6C2F" w:rsidRDefault="00073546" w:rsidP="00073546">
      <w:pPr>
        <w:ind w:left="1290"/>
        <w:jc w:val="both"/>
        <w:rPr>
          <w:sz w:val="26"/>
          <w:szCs w:val="26"/>
          <w:lang w:val="en-GB"/>
        </w:rPr>
      </w:pPr>
    </w:p>
    <w:p w:rsidR="00F86068" w:rsidRPr="004E6C2F" w:rsidRDefault="00687CE8" w:rsidP="00025B3A">
      <w:pPr>
        <w:numPr>
          <w:ilvl w:val="1"/>
          <w:numId w:val="6"/>
        </w:numPr>
        <w:ind w:left="0" w:firstLine="1134"/>
        <w:rPr>
          <w:sz w:val="26"/>
          <w:szCs w:val="26"/>
          <w:lang w:val="en-GB"/>
        </w:rPr>
      </w:pPr>
      <w:r w:rsidRPr="004E6C2F">
        <w:rPr>
          <w:b/>
          <w:sz w:val="26"/>
          <w:szCs w:val="26"/>
          <w:lang w:val="en-GB"/>
        </w:rPr>
        <w:t>Thesis Supervision</w:t>
      </w:r>
    </w:p>
    <w:p w:rsidR="00F86068" w:rsidRPr="004E6C2F" w:rsidRDefault="00F86068" w:rsidP="009F4A34">
      <w:pPr>
        <w:jc w:val="both"/>
        <w:rPr>
          <w:sz w:val="26"/>
          <w:szCs w:val="26"/>
          <w:lang w:val="en-GB"/>
        </w:rPr>
      </w:pPr>
    </w:p>
    <w:p w:rsidR="00F86068" w:rsidRPr="004E6C2F" w:rsidRDefault="00FF46AC" w:rsidP="00025B3A">
      <w:pPr>
        <w:numPr>
          <w:ilvl w:val="2"/>
          <w:numId w:val="6"/>
        </w:numPr>
        <w:tabs>
          <w:tab w:val="left" w:pos="851"/>
          <w:tab w:val="left" w:pos="993"/>
          <w:tab w:val="left" w:pos="1276"/>
        </w:tabs>
        <w:ind w:left="0" w:firstLine="567"/>
        <w:jc w:val="both"/>
        <w:rPr>
          <w:sz w:val="26"/>
          <w:szCs w:val="26"/>
          <w:lang w:val="en-GB"/>
        </w:rPr>
      </w:pPr>
      <w:r w:rsidRPr="004E6C2F">
        <w:rPr>
          <w:sz w:val="26"/>
          <w:lang w:val="en-GB"/>
        </w:rPr>
        <w:t>Thesis supervisors appointed by the Dean’s directive are responsible for direct supervision of thesis preparation</w:t>
      </w:r>
      <w:r w:rsidR="00F86068" w:rsidRPr="004E6C2F">
        <w:rPr>
          <w:sz w:val="26"/>
          <w:szCs w:val="26"/>
          <w:lang w:val="en-GB"/>
        </w:rPr>
        <w:t xml:space="preserve">. </w:t>
      </w:r>
    </w:p>
    <w:p w:rsidR="00F86068" w:rsidRPr="004E6C2F" w:rsidRDefault="00647A90"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Thesis supervisors are appointed from among the University employees holding an academic degree </w:t>
      </w:r>
      <w:r w:rsidR="00F86068" w:rsidRPr="004E6C2F">
        <w:rPr>
          <w:sz w:val="26"/>
          <w:szCs w:val="26"/>
          <w:lang w:val="en-GB"/>
        </w:rPr>
        <w:t>(</w:t>
      </w:r>
      <w:r w:rsidRPr="004E6C2F">
        <w:rPr>
          <w:sz w:val="26"/>
          <w:szCs w:val="26"/>
          <w:lang w:val="en-GB"/>
        </w:rPr>
        <w:t>doctor of sciences</w:t>
      </w:r>
      <w:r w:rsidR="00F86068" w:rsidRPr="004E6C2F">
        <w:rPr>
          <w:sz w:val="26"/>
          <w:szCs w:val="26"/>
          <w:lang w:val="en-GB"/>
        </w:rPr>
        <w:t xml:space="preserve">, PhD, </w:t>
      </w:r>
      <w:r w:rsidRPr="004E6C2F">
        <w:rPr>
          <w:sz w:val="26"/>
          <w:szCs w:val="26"/>
          <w:lang w:val="en-GB"/>
        </w:rPr>
        <w:t>candidate of sciences</w:t>
      </w:r>
      <w:r w:rsidR="00F86068" w:rsidRPr="004E6C2F">
        <w:rPr>
          <w:rStyle w:val="a7"/>
          <w:sz w:val="26"/>
          <w:szCs w:val="26"/>
          <w:lang w:val="en-GB"/>
        </w:rPr>
        <w:footnoteReference w:id="8"/>
      </w:r>
      <w:r w:rsidR="00F86068" w:rsidRPr="004E6C2F">
        <w:rPr>
          <w:sz w:val="26"/>
          <w:szCs w:val="26"/>
          <w:lang w:val="en-GB"/>
        </w:rPr>
        <w:t xml:space="preserve">), </w:t>
      </w:r>
      <w:r w:rsidRPr="004E6C2F">
        <w:rPr>
          <w:sz w:val="26"/>
          <w:szCs w:val="26"/>
          <w:lang w:val="en-GB"/>
        </w:rPr>
        <w:t>or professionals with at least 3 years of experience, including part-time employees of the University</w:t>
      </w:r>
      <w:r w:rsidR="00F86068" w:rsidRPr="004E6C2F">
        <w:rPr>
          <w:sz w:val="26"/>
          <w:szCs w:val="26"/>
          <w:lang w:val="en-GB"/>
        </w:rPr>
        <w:t xml:space="preserve">.  </w:t>
      </w:r>
    </w:p>
    <w:p w:rsidR="00F86068" w:rsidRPr="004E6C2F" w:rsidRDefault="00D024CB" w:rsidP="00D024CB">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Thesis supervisors may also be employees of external organizations with at least 3 years of professional experience in the given field or executive experience and/or with an academic degree to certify their professional competencies in the industry or field of study to which the thesis is devoted, provided that the student works on this thesis predominantly at such supervisor’s place of employment.</w:t>
      </w:r>
    </w:p>
    <w:p w:rsidR="00F86068" w:rsidRPr="004E6C2F" w:rsidRDefault="00280599" w:rsidP="00280599">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students whose supervisors are not employed at the University, monitors must be appointed from among the University staff. Monitors oversee the thesis preparation and check if the content and formatting of the thesis meets the established requirements</w:t>
      </w:r>
      <w:r w:rsidR="00F86068" w:rsidRPr="004E6C2F">
        <w:rPr>
          <w:sz w:val="26"/>
          <w:szCs w:val="26"/>
          <w:lang w:val="en-GB"/>
        </w:rPr>
        <w:t xml:space="preserve">. </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bookmarkStart w:id="1" w:name="h_gjdgxs" w:colFirst="0" w:colLast="0"/>
      <w:bookmarkEnd w:id="1"/>
      <w:r w:rsidRPr="004E6C2F">
        <w:rPr>
          <w:sz w:val="26"/>
          <w:lang w:val="en-GB"/>
        </w:rPr>
        <w:t>HSE academic staff or employees of external organizations whose professional activities and/or academic interests are connected to the thesis topic may be appointed as advisors to students preparing their theses</w:t>
      </w:r>
      <w:r w:rsidR="00F86068" w:rsidRPr="004E6C2F">
        <w:rPr>
          <w:sz w:val="26"/>
          <w:szCs w:val="26"/>
          <w:lang w:val="en-GB"/>
        </w:rPr>
        <w:t xml:space="preserve">. </w:t>
      </w:r>
      <w:r w:rsidRPr="004E6C2F">
        <w:rPr>
          <w:sz w:val="26"/>
          <w:szCs w:val="26"/>
          <w:lang w:val="en-GB"/>
        </w:rPr>
        <w:t>Advisors are supposed to provide consultations to students; they hold an advisory vote on thesis development</w:t>
      </w:r>
      <w:r w:rsidR="00F86068" w:rsidRPr="004E6C2F">
        <w:rPr>
          <w:sz w:val="26"/>
          <w:szCs w:val="26"/>
          <w:lang w:val="en-GB"/>
        </w:rPr>
        <w:t xml:space="preserve">. </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interdisciplinary theses, up to two advisors may be appointed</w:t>
      </w:r>
      <w:r w:rsidR="00F86068" w:rsidRPr="004E6C2F">
        <w:rPr>
          <w:sz w:val="26"/>
          <w:szCs w:val="26"/>
          <w:lang w:val="en-GB"/>
        </w:rPr>
        <w:t>.</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Advisors must</w:t>
      </w:r>
    </w:p>
    <w:p w:rsidR="00F86068" w:rsidRPr="004E6C2F" w:rsidRDefault="00280599" w:rsidP="00025B3A">
      <w:pPr>
        <w:numPr>
          <w:ilvl w:val="0"/>
          <w:numId w:val="17"/>
        </w:numPr>
        <w:jc w:val="both"/>
        <w:rPr>
          <w:sz w:val="26"/>
          <w:szCs w:val="26"/>
          <w:lang w:val="en-GB"/>
        </w:rPr>
      </w:pPr>
      <w:r w:rsidRPr="004E6C2F">
        <w:rPr>
          <w:spacing w:val="-3"/>
          <w:sz w:val="26"/>
          <w:lang w:val="en-GB"/>
        </w:rPr>
        <w:t xml:space="preserve">Advise students on </w:t>
      </w:r>
      <w:r w:rsidR="00373406" w:rsidRPr="004E6C2F">
        <w:rPr>
          <w:spacing w:val="-3"/>
          <w:sz w:val="26"/>
          <w:lang w:val="en-GB"/>
        </w:rPr>
        <w:t>selecting appropriate research or project methodology</w:t>
      </w:r>
      <w:r w:rsidRPr="004E6C2F">
        <w:rPr>
          <w:spacing w:val="-3"/>
          <w:sz w:val="26"/>
          <w:lang w:val="en-GB"/>
        </w:rPr>
        <w:t>, scholarly literature and resources</w:t>
      </w:r>
      <w:r w:rsidR="00F86068" w:rsidRPr="004E6C2F">
        <w:rPr>
          <w:sz w:val="26"/>
          <w:szCs w:val="26"/>
          <w:lang w:val="en-GB"/>
        </w:rPr>
        <w:t>;</w:t>
      </w:r>
    </w:p>
    <w:p w:rsidR="00F86068" w:rsidRPr="004E6C2F" w:rsidRDefault="00373406" w:rsidP="00025B3A">
      <w:pPr>
        <w:numPr>
          <w:ilvl w:val="0"/>
          <w:numId w:val="17"/>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rsidR="00F86068" w:rsidRPr="004E6C2F" w:rsidRDefault="00373406" w:rsidP="00373406">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lastRenderedPageBreak/>
        <w:t xml:space="preserve">Appointment of </w:t>
      </w:r>
      <w:r w:rsidR="00DC3B6C">
        <w:rPr>
          <w:sz w:val="26"/>
          <w:szCs w:val="26"/>
          <w:lang w:val="en-GB"/>
        </w:rPr>
        <w:t>the</w:t>
      </w:r>
      <w:r w:rsidRPr="004E6C2F">
        <w:rPr>
          <w:sz w:val="26"/>
          <w:szCs w:val="26"/>
          <w:lang w:val="en-GB"/>
        </w:rPr>
        <w:t xml:space="preserve"> advisor(s) is initiated by the thesis supervisor </w:t>
      </w:r>
      <w:r w:rsidR="00140706">
        <w:rPr>
          <w:sz w:val="26"/>
          <w:szCs w:val="26"/>
          <w:lang w:val="en-GB"/>
        </w:rPr>
        <w:t xml:space="preserve">is </w:t>
      </w:r>
      <w:r w:rsidRPr="004E6C2F">
        <w:rPr>
          <w:sz w:val="26"/>
          <w:szCs w:val="26"/>
          <w:lang w:val="en-GB"/>
        </w:rPr>
        <w:t>authorised by the Programme Academic Supervisor, following a written request drawn up by the student and signed by the supervisor</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Change of thesis supervisors or appointment of monitors and advisors is initiated by the Programme Academic Supervisor and enacted by the Dean’s directive</w:t>
      </w:r>
      <w:r w:rsidR="00F86068" w:rsidRPr="004E6C2F">
        <w:rPr>
          <w:sz w:val="26"/>
          <w:szCs w:val="26"/>
          <w:lang w:val="en-GB"/>
        </w:rPr>
        <w:t>.</w:t>
      </w:r>
    </w:p>
    <w:p w:rsidR="00F86068" w:rsidRPr="004E6C2F" w:rsidRDefault="00F871DA" w:rsidP="00F871D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Control over the progress and quality of thesis preparation for the </w:t>
      </w:r>
      <w:r w:rsidR="00516A53" w:rsidRPr="004E6C2F">
        <w:rPr>
          <w:sz w:val="26"/>
          <w:szCs w:val="26"/>
          <w:lang w:val="en-GB"/>
        </w:rPr>
        <w:t>defence</w:t>
      </w:r>
      <w:r w:rsidRPr="004E6C2F">
        <w:rPr>
          <w:sz w:val="26"/>
          <w:szCs w:val="26"/>
          <w:lang w:val="en-GB"/>
        </w:rPr>
        <w:t xml:space="preserve"> is </w:t>
      </w:r>
      <w:r w:rsidR="00DC3B6C">
        <w:rPr>
          <w:sz w:val="26"/>
          <w:szCs w:val="26"/>
          <w:lang w:val="en-GB"/>
        </w:rPr>
        <w:t>assumed</w:t>
      </w:r>
      <w:r w:rsidRPr="004E6C2F">
        <w:rPr>
          <w:sz w:val="26"/>
          <w:szCs w:val="26"/>
          <w:lang w:val="en-GB"/>
        </w:rPr>
        <w:t xml:space="preserve"> by the thesis supervisor and/or monitor, and by the Programme Office on deadlines for submission of all the necessary documents and completion of all the stages of thesis preparation</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A thesis supervisor may be changed no later than 2 months before the </w:t>
      </w:r>
      <w:r w:rsidR="00DC3B6C" w:rsidRPr="004E6C2F">
        <w:rPr>
          <w:sz w:val="26"/>
          <w:szCs w:val="26"/>
          <w:lang w:val="en-GB"/>
        </w:rPr>
        <w:t>defence</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pacing w:val="-3"/>
          <w:sz w:val="26"/>
          <w:lang w:val="en-GB"/>
        </w:rPr>
        <w:t>Thesis supervisors have the following duties</w:t>
      </w:r>
      <w:r w:rsidR="00F86068" w:rsidRPr="004E6C2F">
        <w:rPr>
          <w:sz w:val="26"/>
          <w:szCs w:val="26"/>
          <w:lang w:val="en-GB"/>
        </w:rPr>
        <w:t>:</w:t>
      </w:r>
    </w:p>
    <w:p w:rsidR="00F86068" w:rsidRPr="004E6C2F" w:rsidRDefault="00F871DA" w:rsidP="00025B3A">
      <w:pPr>
        <w:numPr>
          <w:ilvl w:val="0"/>
          <w:numId w:val="18"/>
        </w:numPr>
        <w:jc w:val="both"/>
        <w:rPr>
          <w:sz w:val="26"/>
          <w:szCs w:val="26"/>
          <w:lang w:val="en-GB"/>
        </w:rPr>
      </w:pPr>
      <w:r w:rsidRPr="004E6C2F">
        <w:rPr>
          <w:spacing w:val="-3"/>
          <w:sz w:val="26"/>
          <w:lang w:val="en-GB"/>
        </w:rPr>
        <w:t>Advise students on shaping the final topic of their thesis, drafting thesis outline, and preparation schedule, drawing up a first draft, and selecting scholarly literature and resources</w:t>
      </w:r>
      <w:r w:rsidR="00F86068" w:rsidRPr="004E6C2F">
        <w:rPr>
          <w:sz w:val="26"/>
          <w:szCs w:val="26"/>
          <w:lang w:val="en-GB"/>
        </w:rPr>
        <w:t>;</w:t>
      </w:r>
    </w:p>
    <w:p w:rsidR="00F86068" w:rsidRPr="004E6C2F" w:rsidRDefault="00F871DA" w:rsidP="00025B3A">
      <w:pPr>
        <w:numPr>
          <w:ilvl w:val="0"/>
          <w:numId w:val="18"/>
        </w:numPr>
        <w:ind w:left="1276"/>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 xml:space="preserve">; </w:t>
      </w:r>
      <w:r w:rsidRPr="004E6C2F">
        <w:rPr>
          <w:sz w:val="26"/>
          <w:szCs w:val="26"/>
          <w:lang w:val="en-GB"/>
        </w:rPr>
        <w:t>collaborate with students to define provisional stages of the topic exploration</w:t>
      </w:r>
      <w:r w:rsidR="00F86068" w:rsidRPr="004E6C2F">
        <w:rPr>
          <w:sz w:val="26"/>
          <w:szCs w:val="26"/>
          <w:lang w:val="en-GB"/>
        </w:rPr>
        <w:t>;</w:t>
      </w:r>
    </w:p>
    <w:p w:rsidR="00F86068" w:rsidRPr="004E6C2F" w:rsidRDefault="00C11471" w:rsidP="00025B3A">
      <w:pPr>
        <w:numPr>
          <w:ilvl w:val="0"/>
          <w:numId w:val="18"/>
        </w:numPr>
        <w:jc w:val="both"/>
        <w:rPr>
          <w:sz w:val="26"/>
          <w:szCs w:val="26"/>
          <w:lang w:val="en-GB"/>
        </w:rPr>
      </w:pPr>
      <w:r w:rsidRPr="004E6C2F">
        <w:rPr>
          <w:sz w:val="26"/>
          <w:szCs w:val="26"/>
          <w:lang w:val="en-GB"/>
        </w:rPr>
        <w:t>M</w:t>
      </w:r>
      <w:r w:rsidR="000736B9" w:rsidRPr="004E6C2F">
        <w:rPr>
          <w:sz w:val="26"/>
          <w:szCs w:val="26"/>
          <w:lang w:val="en-GB"/>
        </w:rPr>
        <w:t>onitor the progress and quality of thesis preparation against the outline and the preparation schedule</w:t>
      </w:r>
      <w:r w:rsidR="00F86068" w:rsidRPr="004E6C2F">
        <w:rPr>
          <w:sz w:val="26"/>
          <w:szCs w:val="26"/>
          <w:lang w:val="en-GB"/>
        </w:rPr>
        <w:t>;</w:t>
      </w:r>
    </w:p>
    <w:p w:rsidR="00F86068" w:rsidRPr="004E6C2F" w:rsidRDefault="000736B9" w:rsidP="00025B3A">
      <w:pPr>
        <w:numPr>
          <w:ilvl w:val="0"/>
          <w:numId w:val="18"/>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rsidR="00F86068" w:rsidRPr="004E6C2F" w:rsidRDefault="004D172C" w:rsidP="00025B3A">
      <w:pPr>
        <w:numPr>
          <w:ilvl w:val="0"/>
          <w:numId w:val="18"/>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rsidR="00F86068" w:rsidRPr="004E6C2F" w:rsidRDefault="000736B9" w:rsidP="00025B3A">
      <w:pPr>
        <w:numPr>
          <w:ilvl w:val="0"/>
          <w:numId w:val="18"/>
        </w:numPr>
        <w:jc w:val="both"/>
        <w:rPr>
          <w:sz w:val="26"/>
          <w:szCs w:val="26"/>
          <w:lang w:val="en-GB"/>
        </w:rPr>
      </w:pPr>
      <w:r w:rsidRPr="004E6C2F">
        <w:rPr>
          <w:sz w:val="26"/>
          <w:szCs w:val="26"/>
          <w:lang w:val="en-GB"/>
        </w:rPr>
        <w:t>Assess quality of theses along established requirements (in particular, as a review)</w:t>
      </w:r>
      <w:r w:rsidR="00F86068" w:rsidRPr="004E6C2F">
        <w:rPr>
          <w:sz w:val="26"/>
          <w:szCs w:val="26"/>
          <w:lang w:val="en-GB"/>
        </w:rPr>
        <w:t>;</w:t>
      </w:r>
    </w:p>
    <w:p w:rsidR="00F86068" w:rsidRPr="004E6C2F" w:rsidRDefault="000736B9" w:rsidP="008B550B">
      <w:pPr>
        <w:numPr>
          <w:ilvl w:val="0"/>
          <w:numId w:val="18"/>
        </w:numPr>
        <w:jc w:val="both"/>
        <w:rPr>
          <w:sz w:val="26"/>
          <w:szCs w:val="26"/>
          <w:lang w:val="en-GB"/>
        </w:rPr>
      </w:pPr>
      <w:r w:rsidRPr="004E6C2F">
        <w:rPr>
          <w:sz w:val="26"/>
          <w:szCs w:val="26"/>
          <w:lang w:val="en-GB"/>
        </w:rPr>
        <w:t>Review thesis information that students intend to publish on the HSE corporate portal (website) and other public online platforms</w:t>
      </w:r>
      <w:r w:rsidR="00F86068" w:rsidRPr="004E6C2F">
        <w:rPr>
          <w:sz w:val="26"/>
          <w:szCs w:val="26"/>
          <w:lang w:val="en-GB"/>
        </w:rPr>
        <w:t>.</w:t>
      </w:r>
    </w:p>
    <w:p w:rsidR="00F86068" w:rsidRPr="004E6C2F" w:rsidRDefault="000736B9"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Thesis supervisors are entitled to</w:t>
      </w:r>
    </w:p>
    <w:p w:rsidR="00F86068" w:rsidRPr="004E6C2F" w:rsidRDefault="006D4EA3" w:rsidP="00025B3A">
      <w:pPr>
        <w:numPr>
          <w:ilvl w:val="0"/>
          <w:numId w:val="19"/>
        </w:numPr>
        <w:ind w:left="1276" w:hanging="283"/>
        <w:jc w:val="both"/>
        <w:rPr>
          <w:sz w:val="26"/>
          <w:szCs w:val="26"/>
          <w:lang w:val="en-GB"/>
        </w:rPr>
      </w:pPr>
      <w:r w:rsidRPr="004E6C2F">
        <w:rPr>
          <w:sz w:val="26"/>
          <w:lang w:val="en-GB"/>
        </w:rPr>
        <w:t>Select a suitable mode of interaction with students, in particular, agree on the thesis preparation schedule and the frequency of face-to-face meetings or other communications</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lang w:val="en-GB"/>
        </w:rPr>
        <w:t>Request that students prepare and present a brief summary of the received recommendations and further steps in thesis preparation after each face-to-face meeting</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bookmarkStart w:id="2" w:name="h_tckpn6cl8qhr" w:colFirst="0" w:colLast="0"/>
      <w:bookmarkEnd w:id="2"/>
      <w:r w:rsidRPr="004E6C2F">
        <w:rPr>
          <w:sz w:val="26"/>
          <w:lang w:val="en-GB"/>
        </w:rPr>
        <w:t>Take into account compliance with the preparation schedule and deadlines for submission of the first draft and final draft when grading student theses</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szCs w:val="26"/>
          <w:lang w:val="en-GB"/>
        </w:rPr>
        <w:t xml:space="preserve">Take part in the SEB proceedings at the </w:t>
      </w:r>
      <w:r w:rsidR="00272460" w:rsidRPr="004E6C2F">
        <w:rPr>
          <w:sz w:val="26"/>
          <w:szCs w:val="26"/>
          <w:lang w:val="en-GB"/>
        </w:rPr>
        <w:t>defence</w:t>
      </w:r>
      <w:r w:rsidR="00F86068" w:rsidRPr="004E6C2F">
        <w:rPr>
          <w:sz w:val="26"/>
          <w:szCs w:val="26"/>
          <w:lang w:val="en-GB"/>
        </w:rPr>
        <w:t>.</w:t>
      </w:r>
    </w:p>
    <w:p w:rsidR="00F86068" w:rsidRPr="004E6C2F" w:rsidRDefault="00FA5EA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If the thesis supervisor is not employed at the University, monitors appointed from among the University staff must </w:t>
      </w:r>
      <w:r w:rsidR="00272460">
        <w:rPr>
          <w:sz w:val="26"/>
          <w:szCs w:val="26"/>
          <w:lang w:val="en-GB"/>
        </w:rPr>
        <w:t>assume</w:t>
      </w:r>
      <w:r w:rsidRPr="004E6C2F">
        <w:rPr>
          <w:sz w:val="26"/>
          <w:szCs w:val="26"/>
          <w:lang w:val="en-GB"/>
        </w:rPr>
        <w:t xml:space="preserve"> the following duties</w:t>
      </w:r>
      <w:r w:rsidR="00F86068" w:rsidRPr="004E6C2F">
        <w:rPr>
          <w:sz w:val="26"/>
          <w:szCs w:val="26"/>
          <w:lang w:val="en-GB"/>
        </w:rPr>
        <w:t>:</w:t>
      </w:r>
    </w:p>
    <w:p w:rsidR="00F86068" w:rsidRPr="004E6C2F" w:rsidRDefault="00C11471" w:rsidP="00025B3A">
      <w:pPr>
        <w:numPr>
          <w:ilvl w:val="0"/>
          <w:numId w:val="4"/>
        </w:numPr>
        <w:jc w:val="both"/>
        <w:rPr>
          <w:sz w:val="26"/>
          <w:szCs w:val="26"/>
          <w:lang w:val="en-GB"/>
        </w:rPr>
      </w:pPr>
      <w:r w:rsidRPr="004E6C2F">
        <w:rPr>
          <w:sz w:val="26"/>
          <w:szCs w:val="26"/>
          <w:lang w:val="en-GB"/>
        </w:rPr>
        <w:t>Regularly check the progress of thesis preparation against the outline and the preparation schedule (jointly with the thesis supervisor)</w:t>
      </w:r>
      <w:r w:rsidR="00F86068" w:rsidRPr="004E6C2F">
        <w:rPr>
          <w:sz w:val="26"/>
          <w:szCs w:val="26"/>
          <w:lang w:val="en-GB"/>
        </w:rPr>
        <w:t>;</w:t>
      </w:r>
    </w:p>
    <w:p w:rsidR="00F86068" w:rsidRPr="004E6C2F" w:rsidRDefault="00C11471" w:rsidP="00025B3A">
      <w:pPr>
        <w:numPr>
          <w:ilvl w:val="0"/>
          <w:numId w:val="4"/>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rsidR="00F86068" w:rsidRPr="004E6C2F" w:rsidRDefault="00F86068" w:rsidP="00025B3A">
      <w:pPr>
        <w:tabs>
          <w:tab w:val="left" w:pos="851"/>
          <w:tab w:val="left" w:pos="993"/>
          <w:tab w:val="left" w:pos="1560"/>
        </w:tabs>
        <w:jc w:val="both"/>
        <w:rPr>
          <w:lang w:val="en-GB"/>
        </w:rPr>
      </w:pPr>
    </w:p>
    <w:p w:rsidR="00F86068" w:rsidRPr="004E6C2F" w:rsidRDefault="00FA5EA6" w:rsidP="00025B3A">
      <w:pPr>
        <w:numPr>
          <w:ilvl w:val="0"/>
          <w:numId w:val="6"/>
        </w:numPr>
        <w:tabs>
          <w:tab w:val="left" w:pos="709"/>
          <w:tab w:val="left" w:pos="851"/>
          <w:tab w:val="left" w:pos="993"/>
          <w:tab w:val="left" w:pos="1560"/>
        </w:tabs>
        <w:ind w:left="0" w:firstLine="0"/>
        <w:jc w:val="center"/>
        <w:rPr>
          <w:b/>
          <w:sz w:val="26"/>
          <w:szCs w:val="26"/>
          <w:lang w:val="en-GB"/>
        </w:rPr>
      </w:pPr>
      <w:r w:rsidRPr="004E6C2F">
        <w:rPr>
          <w:b/>
          <w:sz w:val="26"/>
          <w:szCs w:val="26"/>
          <w:lang w:val="en-GB"/>
        </w:rPr>
        <w:t>STORAGE AND PUBLICATION OF TERM PAPERS AND THESES</w:t>
      </w:r>
    </w:p>
    <w:p w:rsidR="00F86068" w:rsidRPr="004E6C2F" w:rsidRDefault="00F86068" w:rsidP="00025B3A">
      <w:pPr>
        <w:tabs>
          <w:tab w:val="left" w:pos="567"/>
          <w:tab w:val="left" w:pos="709"/>
          <w:tab w:val="left" w:pos="851"/>
          <w:tab w:val="left" w:pos="993"/>
          <w:tab w:val="left" w:pos="1560"/>
        </w:tabs>
        <w:jc w:val="center"/>
        <w:rPr>
          <w:b/>
          <w:sz w:val="26"/>
          <w:szCs w:val="26"/>
          <w:lang w:val="en-GB"/>
        </w:rPr>
      </w:pPr>
    </w:p>
    <w:p w:rsidR="00F86068"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 xml:space="preserve"> </w:t>
      </w:r>
      <w:r w:rsidR="00F5488E" w:rsidRPr="004E6C2F">
        <w:rPr>
          <w:sz w:val="26"/>
          <w:szCs w:val="26"/>
          <w:lang w:val="en-GB"/>
        </w:rPr>
        <w:t xml:space="preserve">The </w:t>
      </w:r>
      <w:r w:rsidR="0095184A">
        <w:rPr>
          <w:sz w:val="26"/>
          <w:szCs w:val="26"/>
          <w:lang w:val="en-GB"/>
        </w:rPr>
        <w:t>P</w:t>
      </w:r>
      <w:r w:rsidR="00F5488E" w:rsidRPr="004E6C2F">
        <w:rPr>
          <w:sz w:val="26"/>
          <w:szCs w:val="26"/>
          <w:lang w:val="en-GB"/>
        </w:rPr>
        <w:t xml:space="preserve">rogramme </w:t>
      </w:r>
      <w:r w:rsidR="0095184A">
        <w:rPr>
          <w:sz w:val="26"/>
          <w:szCs w:val="26"/>
          <w:lang w:val="en-GB"/>
        </w:rPr>
        <w:t>O</w:t>
      </w:r>
      <w:r w:rsidR="00F5488E" w:rsidRPr="004E6C2F">
        <w:rPr>
          <w:sz w:val="26"/>
          <w:szCs w:val="26"/>
          <w:lang w:val="en-GB"/>
        </w:rPr>
        <w:t>ffice keep</w:t>
      </w:r>
      <w:r w:rsidR="0095184A">
        <w:rPr>
          <w:sz w:val="26"/>
          <w:szCs w:val="26"/>
          <w:lang w:val="en-GB"/>
        </w:rPr>
        <w:t>s</w:t>
      </w:r>
      <w:r w:rsidR="00F5488E" w:rsidRPr="004E6C2F">
        <w:rPr>
          <w:sz w:val="26"/>
          <w:szCs w:val="26"/>
          <w:lang w:val="en-GB"/>
        </w:rPr>
        <w:t xml:space="preserve"> term papers for two years after students leave the University</w:t>
      </w:r>
      <w:r w:rsidRPr="004E6C2F">
        <w:rPr>
          <w:sz w:val="26"/>
          <w:szCs w:val="26"/>
          <w:lang w:val="en-GB"/>
        </w:rPr>
        <w:t xml:space="preserve">. </w:t>
      </w:r>
      <w:r w:rsidR="00F5488E" w:rsidRPr="004E6C2F">
        <w:rPr>
          <w:sz w:val="26"/>
          <w:szCs w:val="26"/>
          <w:lang w:val="en-GB"/>
        </w:rPr>
        <w:t>The storage medium (electronically in LMS, in paper copies) is determined by the degree programme</w:t>
      </w:r>
      <w:r w:rsidRPr="004E6C2F">
        <w:rPr>
          <w:sz w:val="26"/>
          <w:szCs w:val="26"/>
          <w:lang w:val="en-GB"/>
        </w:rPr>
        <w:t>.</w:t>
      </w:r>
    </w:p>
    <w:p w:rsidR="00F86068" w:rsidRPr="004E6C2F" w:rsidRDefault="00F5488E"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Publication of term papers on the University’s portal for public access is governed by the Programme Guidelines</w:t>
      </w:r>
      <w:r w:rsidR="00F86068" w:rsidRPr="004E6C2F">
        <w:rPr>
          <w:sz w:val="26"/>
          <w:szCs w:val="26"/>
          <w:lang w:val="en-GB"/>
        </w:rPr>
        <w:t>.</w:t>
      </w:r>
    </w:p>
    <w:p w:rsidR="001E45B6"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lastRenderedPageBreak/>
        <w:t xml:space="preserve"> </w:t>
      </w:r>
      <w:r w:rsidR="001E45B6" w:rsidRPr="004E6C2F">
        <w:rPr>
          <w:sz w:val="26"/>
          <w:szCs w:val="26"/>
          <w:lang w:val="en-GB"/>
        </w:rPr>
        <w:t xml:space="preserve">Defended theses must be submitted to the </w:t>
      </w:r>
      <w:r w:rsidR="0095184A">
        <w:rPr>
          <w:sz w:val="26"/>
          <w:szCs w:val="26"/>
          <w:lang w:val="en-GB"/>
        </w:rPr>
        <w:t>Programme Office</w:t>
      </w:r>
      <w:r w:rsidR="001E45B6" w:rsidRPr="004E6C2F">
        <w:rPr>
          <w:sz w:val="26"/>
          <w:szCs w:val="26"/>
          <w:lang w:val="en-GB"/>
        </w:rPr>
        <w:t xml:space="preserve"> in paper copies or any other physical medium (for instance, projects prepared by students whose field of study is </w:t>
      </w:r>
      <w:r w:rsidR="001E45B6" w:rsidRPr="0059028E">
        <w:rPr>
          <w:i/>
          <w:sz w:val="26"/>
          <w:szCs w:val="26"/>
          <w:lang w:val="en-GB"/>
        </w:rPr>
        <w:t>Design</w:t>
      </w:r>
      <w:r w:rsidR="001E45B6" w:rsidRPr="004E6C2F">
        <w:rPr>
          <w:sz w:val="26"/>
          <w:szCs w:val="26"/>
          <w:lang w:val="en-GB"/>
        </w:rPr>
        <w:t>)</w:t>
      </w:r>
      <w:r w:rsidR="0095184A">
        <w:rPr>
          <w:sz w:val="26"/>
          <w:szCs w:val="26"/>
          <w:lang w:val="en-GB"/>
        </w:rPr>
        <w:t>.</w:t>
      </w:r>
      <w:r w:rsidR="001E45B6" w:rsidRPr="004E6C2F">
        <w:rPr>
          <w:sz w:val="26"/>
          <w:szCs w:val="26"/>
          <w:lang w:val="en-GB"/>
        </w:rPr>
        <w:t xml:space="preserve"> </w:t>
      </w:r>
      <w:r w:rsidR="0095184A">
        <w:rPr>
          <w:sz w:val="26"/>
          <w:szCs w:val="26"/>
          <w:lang w:val="en-GB"/>
        </w:rPr>
        <w:t>T</w:t>
      </w:r>
      <w:r w:rsidR="001E45B6" w:rsidRPr="004E6C2F">
        <w:rPr>
          <w:sz w:val="26"/>
          <w:szCs w:val="26"/>
          <w:lang w:val="en-GB"/>
        </w:rPr>
        <w:t>he Programme Office store</w:t>
      </w:r>
      <w:r w:rsidR="0095184A">
        <w:rPr>
          <w:sz w:val="26"/>
          <w:szCs w:val="26"/>
          <w:lang w:val="en-GB"/>
        </w:rPr>
        <w:t>s</w:t>
      </w:r>
      <w:r w:rsidR="001E45B6" w:rsidRPr="004E6C2F">
        <w:rPr>
          <w:sz w:val="26"/>
          <w:szCs w:val="26"/>
          <w:lang w:val="en-GB"/>
        </w:rPr>
        <w:t xml:space="preserve"> them for 5 years and then transfer</w:t>
      </w:r>
      <w:r w:rsidR="0095184A">
        <w:rPr>
          <w:sz w:val="26"/>
          <w:szCs w:val="26"/>
          <w:lang w:val="en-GB"/>
        </w:rPr>
        <w:t>s</w:t>
      </w:r>
      <w:r w:rsidR="001E45B6" w:rsidRPr="004E6C2F">
        <w:rPr>
          <w:sz w:val="26"/>
          <w:szCs w:val="26"/>
          <w:lang w:val="en-GB"/>
        </w:rPr>
        <w:t xml:space="preserve"> them to the University archives (accompanied by the corresponding certificate) for storage and subsequent destruction.</w:t>
      </w:r>
    </w:p>
    <w:p w:rsidR="00F86068" w:rsidRPr="004E6C2F" w:rsidRDefault="001E45B6" w:rsidP="006B459B">
      <w:pPr>
        <w:numPr>
          <w:ilvl w:val="1"/>
          <w:numId w:val="6"/>
        </w:numPr>
        <w:tabs>
          <w:tab w:val="left" w:pos="142"/>
          <w:tab w:val="left" w:pos="567"/>
          <w:tab w:val="left" w:pos="993"/>
          <w:tab w:val="left" w:pos="1560"/>
        </w:tabs>
        <w:ind w:left="0" w:firstLine="567"/>
        <w:jc w:val="both"/>
        <w:rPr>
          <w:lang w:val="en-GB"/>
        </w:rPr>
      </w:pPr>
      <w:r w:rsidRPr="004E6C2F">
        <w:rPr>
          <w:sz w:val="26"/>
          <w:szCs w:val="26"/>
          <w:lang w:val="en-GB"/>
        </w:rPr>
        <w:t>Abstracts and full texts of theses may be published on the portal for public access as stipulated in the HSE bylaws</w:t>
      </w:r>
      <w:r w:rsidR="00F00EE1" w:rsidRPr="004E6C2F">
        <w:rPr>
          <w:sz w:val="26"/>
          <w:szCs w:val="26"/>
          <w:lang w:val="en-GB"/>
        </w:rPr>
        <w:t>.</w:t>
      </w:r>
      <w:bookmarkStart w:id="3" w:name="h_u3j1dtv2m9k1" w:colFirst="0" w:colLast="0"/>
      <w:bookmarkStart w:id="4" w:name="h_stkriwv777o0" w:colFirst="0" w:colLast="0"/>
      <w:bookmarkStart w:id="5" w:name="h_ldzahtkgsftb" w:colFirst="0" w:colLast="0"/>
      <w:bookmarkStart w:id="6" w:name="h_astcz1tctbut" w:colFirst="0" w:colLast="0"/>
      <w:bookmarkStart w:id="7" w:name="h_nkubblly69et" w:colFirst="0" w:colLast="0"/>
      <w:bookmarkStart w:id="8" w:name="h_3ynlimw35q3n" w:colFirst="0" w:colLast="0"/>
      <w:bookmarkStart w:id="9" w:name="h_43h98aw91vx0" w:colFirst="0" w:colLast="0"/>
      <w:bookmarkStart w:id="10" w:name="h_30j0zll" w:colFirst="0" w:colLast="0"/>
      <w:bookmarkEnd w:id="3"/>
      <w:bookmarkEnd w:id="4"/>
      <w:bookmarkEnd w:id="5"/>
      <w:bookmarkEnd w:id="6"/>
      <w:bookmarkEnd w:id="7"/>
      <w:bookmarkEnd w:id="8"/>
      <w:bookmarkEnd w:id="9"/>
      <w:bookmarkEnd w:id="10"/>
    </w:p>
    <w:p w:rsidR="00F86068" w:rsidRPr="004E6C2F" w:rsidRDefault="00F86068" w:rsidP="00640C84">
      <w:pPr>
        <w:tabs>
          <w:tab w:val="left" w:pos="142"/>
          <w:tab w:val="left" w:pos="567"/>
          <w:tab w:val="left" w:pos="993"/>
          <w:tab w:val="left" w:pos="1560"/>
        </w:tabs>
        <w:jc w:val="both"/>
        <w:rPr>
          <w:sz w:val="26"/>
          <w:szCs w:val="26"/>
          <w:lang w:val="en-GB"/>
        </w:rPr>
      </w:pPr>
    </w:p>
    <w:p w:rsidR="007F78FE" w:rsidRPr="001C4632" w:rsidRDefault="007F78FE" w:rsidP="007355BF">
      <w:pPr>
        <w:rPr>
          <w:lang w:val="en-US"/>
        </w:rPr>
      </w:pPr>
      <w:r>
        <w:rPr>
          <w:lang w:val="en-US"/>
        </w:rPr>
        <w:t xml:space="preserve"> </w:t>
      </w:r>
    </w:p>
    <w:p w:rsidR="00F86068" w:rsidRPr="007F78FE" w:rsidRDefault="00F86068" w:rsidP="00BE2B1E">
      <w:pPr>
        <w:tabs>
          <w:tab w:val="left" w:pos="142"/>
          <w:tab w:val="left" w:pos="567"/>
          <w:tab w:val="left" w:pos="993"/>
          <w:tab w:val="left" w:pos="1560"/>
        </w:tabs>
        <w:jc w:val="both"/>
        <w:rPr>
          <w:lang w:val="en-US"/>
        </w:rPr>
      </w:pPr>
    </w:p>
    <w:sectPr w:rsidR="00F86068" w:rsidRPr="007F78FE" w:rsidSect="00354A6C">
      <w:headerReference w:type="default" r:id="rId10"/>
      <w:pgSz w:w="11906" w:h="16838"/>
      <w:pgMar w:top="1134" w:right="85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75D" w:rsidRDefault="00F3575D">
      <w:r>
        <w:separator/>
      </w:r>
    </w:p>
  </w:endnote>
  <w:endnote w:type="continuationSeparator" w:id="0">
    <w:p w:rsidR="00F3575D" w:rsidRDefault="00F3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75D" w:rsidRDefault="00F3575D">
      <w:r>
        <w:separator/>
      </w:r>
    </w:p>
  </w:footnote>
  <w:footnote w:type="continuationSeparator" w:id="0">
    <w:p w:rsidR="00F3575D" w:rsidRDefault="00F3575D">
      <w:r>
        <w:continuationSeparator/>
      </w:r>
    </w:p>
  </w:footnote>
  <w:footnote w:id="1">
    <w:p w:rsidR="0010009D" w:rsidRPr="006D7CD3" w:rsidRDefault="0010009D" w:rsidP="005A32B3">
      <w:pPr>
        <w:pStyle w:val="a5"/>
        <w:jc w:val="both"/>
        <w:rPr>
          <w:lang w:val="en-GB"/>
        </w:rPr>
      </w:pPr>
      <w:r w:rsidRPr="006D7CD3">
        <w:rPr>
          <w:rStyle w:val="a7"/>
          <w:lang w:val="en-GB"/>
        </w:rPr>
        <w:footnoteRef/>
      </w:r>
      <w:r w:rsidRPr="006D7CD3">
        <w:rPr>
          <w:lang w:val="en-GB"/>
        </w:rPr>
        <w:t xml:space="preserve"> Appendix 1 presents recommended stages and deadlines for submission and finalization of topics for term papers and theses.</w:t>
      </w:r>
    </w:p>
  </w:footnote>
  <w:footnote w:id="2">
    <w:p w:rsidR="0010009D" w:rsidRPr="00EB694C" w:rsidRDefault="0010009D" w:rsidP="00EB694C">
      <w:pPr>
        <w:pStyle w:val="a5"/>
        <w:jc w:val="both"/>
        <w:rPr>
          <w:lang w:val="en-US"/>
        </w:rPr>
      </w:pPr>
      <w:r>
        <w:rPr>
          <w:rStyle w:val="a7"/>
        </w:rPr>
        <w:footnoteRef/>
      </w:r>
      <w:r w:rsidRPr="00EB694C">
        <w:rPr>
          <w:lang w:val="en-US"/>
        </w:rPr>
        <w:t xml:space="preserve"> </w:t>
      </w:r>
      <w:r w:rsidRPr="00692106">
        <w:rPr>
          <w:lang w:val="en-GB"/>
        </w:rPr>
        <w:t>Information may be forwarded to the Programme Academic Supervisor via the special LMS module for term papers and theses</w:t>
      </w:r>
      <w:r w:rsidRPr="00EB694C">
        <w:rPr>
          <w:lang w:val="en-US"/>
        </w:rPr>
        <w:t>.</w:t>
      </w:r>
    </w:p>
  </w:footnote>
  <w:footnote w:id="3">
    <w:p w:rsidR="0010009D" w:rsidRPr="00326E23" w:rsidRDefault="0010009D" w:rsidP="005A32B3">
      <w:pPr>
        <w:pStyle w:val="a5"/>
        <w:jc w:val="both"/>
        <w:rPr>
          <w:lang w:val="en-GB"/>
        </w:rPr>
      </w:pPr>
      <w:r w:rsidRPr="00326E23">
        <w:rPr>
          <w:rStyle w:val="a7"/>
          <w:lang w:val="en-GB"/>
        </w:rPr>
        <w:footnoteRef/>
      </w:r>
      <w:r w:rsidRPr="00326E23">
        <w:rPr>
          <w:lang w:val="en-GB"/>
        </w:rPr>
        <w:t xml:space="preserve"> Items 1), 3), 4), 5), 7) are mandatory, while all others are determined by the Programme Guidelines</w:t>
      </w:r>
    </w:p>
  </w:footnote>
  <w:footnote w:id="4">
    <w:p w:rsidR="0010009D" w:rsidRPr="00F602CA" w:rsidRDefault="0010009D" w:rsidP="00EA2FE9">
      <w:pPr>
        <w:pStyle w:val="a5"/>
        <w:jc w:val="both"/>
        <w:rPr>
          <w:lang w:val="en-US"/>
        </w:rPr>
      </w:pPr>
      <w:r>
        <w:rPr>
          <w:rStyle w:val="a7"/>
        </w:rPr>
        <w:footnoteRef/>
      </w:r>
      <w:r w:rsidRPr="00F602CA">
        <w:rPr>
          <w:lang w:val="en-US"/>
        </w:rPr>
        <w:t xml:space="preserve"> </w:t>
      </w:r>
      <w:r>
        <w:rPr>
          <w:lang w:val="en-US"/>
        </w:rPr>
        <w:t>The Guidelines may also allow changing the term paper supervisor in such cases</w:t>
      </w:r>
      <w:r w:rsidRPr="00F602CA">
        <w:rPr>
          <w:lang w:val="en-US"/>
        </w:rPr>
        <w:t>.</w:t>
      </w:r>
    </w:p>
  </w:footnote>
  <w:footnote w:id="5">
    <w:p w:rsidR="0010009D" w:rsidRPr="000A5F67" w:rsidRDefault="0010009D" w:rsidP="00EA2FE9">
      <w:pPr>
        <w:pStyle w:val="a5"/>
        <w:jc w:val="both"/>
        <w:rPr>
          <w:lang w:val="en-GB"/>
        </w:rPr>
      </w:pPr>
      <w:r w:rsidRPr="000A5F67">
        <w:rPr>
          <w:rStyle w:val="a7"/>
          <w:lang w:val="en-GB"/>
        </w:rPr>
        <w:footnoteRef/>
      </w:r>
      <w:r w:rsidRPr="000A5F67">
        <w:rPr>
          <w:lang w:val="en-GB"/>
        </w:rPr>
        <w:t xml:space="preserve"> For some fields of study, such as </w:t>
      </w:r>
      <w:r w:rsidRPr="000A5F67">
        <w:rPr>
          <w:i/>
          <w:lang w:val="en-GB"/>
        </w:rPr>
        <w:t>Design</w:t>
      </w:r>
      <w:r w:rsidRPr="000A5F67">
        <w:rPr>
          <w:lang w:val="en-GB"/>
        </w:rPr>
        <w:t xml:space="preserve">, full text of the thesis may be published on the programme’s official website (when uploading them to the </w:t>
      </w:r>
      <w:bookmarkStart w:id="0" w:name="_GoBack"/>
      <w:proofErr w:type="spellStart"/>
      <w:r w:rsidRPr="000A5F67">
        <w:rPr>
          <w:lang w:val="en-GB"/>
        </w:rPr>
        <w:t>Anti</w:t>
      </w:r>
      <w:bookmarkEnd w:id="0"/>
      <w:r w:rsidRPr="000A5F67">
        <w:rPr>
          <w:lang w:val="en-GB"/>
        </w:rPr>
        <w:t>plagiat</w:t>
      </w:r>
      <w:proofErr w:type="spellEnd"/>
      <w:r w:rsidRPr="000A5F67">
        <w:rPr>
          <w:lang w:val="en-GB"/>
        </w:rPr>
        <w:t xml:space="preserve"> system is not possible).</w:t>
      </w:r>
    </w:p>
  </w:footnote>
  <w:footnote w:id="6">
    <w:p w:rsidR="0010009D" w:rsidRPr="00D55510" w:rsidRDefault="0010009D" w:rsidP="005A32B3">
      <w:pPr>
        <w:pStyle w:val="a5"/>
        <w:jc w:val="both"/>
        <w:rPr>
          <w:lang w:val="en-US"/>
        </w:rPr>
      </w:pPr>
      <w:r w:rsidRPr="000A5F67">
        <w:rPr>
          <w:rStyle w:val="a7"/>
          <w:lang w:val="en-GB"/>
        </w:rPr>
        <w:footnoteRef/>
      </w:r>
      <w:r w:rsidRPr="000A5F67">
        <w:rPr>
          <w:lang w:val="en-GB"/>
        </w:rPr>
        <w:t xml:space="preserve"> The Programme Office must inform the reviewer that the programme’s website contains the HSE ES for the relevant field of study which provides a list of competencies students are expected to develop on this programme.</w:t>
      </w:r>
    </w:p>
  </w:footnote>
  <w:footnote w:id="7">
    <w:p w:rsidR="0010009D" w:rsidRPr="00FF46AC" w:rsidRDefault="0010009D" w:rsidP="00EA2FE9">
      <w:pPr>
        <w:pStyle w:val="a5"/>
        <w:jc w:val="both"/>
        <w:rPr>
          <w:lang w:val="en-US"/>
        </w:rPr>
      </w:pPr>
      <w:r>
        <w:rPr>
          <w:rStyle w:val="a7"/>
        </w:rPr>
        <w:footnoteRef/>
      </w:r>
      <w:r w:rsidRPr="00FF46AC">
        <w:rPr>
          <w:lang w:val="en-US"/>
        </w:rPr>
        <w:t xml:space="preserve"> </w:t>
      </w:r>
      <w:r>
        <w:rPr>
          <w:lang w:val="en-US"/>
        </w:rPr>
        <w:t>Doctoral students may be appointed as supervisors of undergraduate term papers, if permitted by the Guidelines</w:t>
      </w:r>
      <w:r w:rsidRPr="00FF46AC">
        <w:rPr>
          <w:lang w:val="en-US"/>
        </w:rPr>
        <w:t>.</w:t>
      </w:r>
    </w:p>
  </w:footnote>
  <w:footnote w:id="8">
    <w:p w:rsidR="0010009D" w:rsidRPr="00647A90" w:rsidRDefault="0010009D" w:rsidP="005A32B3">
      <w:pPr>
        <w:pStyle w:val="a5"/>
        <w:jc w:val="both"/>
        <w:rPr>
          <w:lang w:val="en-US"/>
        </w:rPr>
      </w:pPr>
      <w:r>
        <w:rPr>
          <w:rStyle w:val="a7"/>
        </w:rPr>
        <w:footnoteRef/>
      </w:r>
      <w:r w:rsidRPr="00647A90">
        <w:rPr>
          <w:lang w:val="en-US"/>
        </w:rPr>
        <w:t xml:space="preserve"> </w:t>
      </w:r>
      <w:r>
        <w:rPr>
          <w:lang w:val="en-US"/>
        </w:rPr>
        <w:t>Doctoral students and faculty</w:t>
      </w:r>
      <w:r w:rsidRPr="00647A90">
        <w:rPr>
          <w:lang w:val="en-US"/>
        </w:rPr>
        <w:t xml:space="preserve"> </w:t>
      </w:r>
      <w:r>
        <w:rPr>
          <w:lang w:val="en-US"/>
        </w:rPr>
        <w:t>members</w:t>
      </w:r>
      <w:r w:rsidRPr="00647A90">
        <w:rPr>
          <w:lang w:val="en-US"/>
        </w:rPr>
        <w:t xml:space="preserve"> </w:t>
      </w:r>
      <w:r>
        <w:rPr>
          <w:lang w:val="en-US"/>
        </w:rPr>
        <w:t>without</w:t>
      </w:r>
      <w:r w:rsidRPr="00647A90">
        <w:rPr>
          <w:lang w:val="en-US"/>
        </w:rPr>
        <w:t xml:space="preserve"> </w:t>
      </w:r>
      <w:r>
        <w:rPr>
          <w:lang w:val="en-US"/>
        </w:rPr>
        <w:t>an</w:t>
      </w:r>
      <w:r w:rsidRPr="00647A90">
        <w:rPr>
          <w:lang w:val="en-US"/>
        </w:rPr>
        <w:t xml:space="preserve"> </w:t>
      </w:r>
      <w:r>
        <w:rPr>
          <w:lang w:val="en-US"/>
        </w:rPr>
        <w:t>academic</w:t>
      </w:r>
      <w:r w:rsidRPr="00647A90">
        <w:rPr>
          <w:lang w:val="en-US"/>
        </w:rPr>
        <w:t xml:space="preserve"> </w:t>
      </w:r>
      <w:r>
        <w:rPr>
          <w:lang w:val="en-US"/>
        </w:rPr>
        <w:t>degree</w:t>
      </w:r>
      <w:r w:rsidRPr="00647A90">
        <w:rPr>
          <w:lang w:val="en-US"/>
        </w:rPr>
        <w:t xml:space="preserve"> </w:t>
      </w:r>
      <w:r>
        <w:rPr>
          <w:lang w:val="en-US"/>
        </w:rPr>
        <w:t>may also be appointed thesis supervisors, if permitted by the Guidelines</w:t>
      </w:r>
      <w:r w:rsidRPr="00647A9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9469"/>
      <w:docPartObj>
        <w:docPartGallery w:val="Page Numbers (Top of Page)"/>
        <w:docPartUnique/>
      </w:docPartObj>
    </w:sdtPr>
    <w:sdtEndPr/>
    <w:sdtContent>
      <w:p w:rsidR="0010009D" w:rsidRDefault="0010009D">
        <w:pPr>
          <w:pStyle w:val="af"/>
          <w:jc w:val="center"/>
        </w:pPr>
        <w:r w:rsidRPr="007F4636">
          <w:fldChar w:fldCharType="begin"/>
        </w:r>
        <w:r w:rsidRPr="007F4636">
          <w:instrText xml:space="preserve"> PAGE   \* MERGEFORMAT </w:instrText>
        </w:r>
        <w:r w:rsidRPr="007F4636">
          <w:fldChar w:fldCharType="separate"/>
        </w:r>
        <w:r w:rsidR="007355BF">
          <w:rPr>
            <w:noProof/>
          </w:rPr>
          <w:t>3</w:t>
        </w:r>
        <w:r w:rsidRPr="007F4636">
          <w:fldChar w:fldCharType="end"/>
        </w:r>
      </w:p>
    </w:sdtContent>
  </w:sdt>
  <w:p w:rsidR="0010009D" w:rsidRDefault="0010009D">
    <w:pPr>
      <w:tabs>
        <w:tab w:val="center" w:pos="4677"/>
        <w:tab w:val="right"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15:restartNumberingAfterBreak="0">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15:restartNumberingAfterBreak="0">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15:restartNumberingAfterBreak="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15:restartNumberingAfterBreak="0">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15:restartNumberingAfterBreak="0">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15:restartNumberingAfterBreak="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15:restartNumberingAfterBreak="0">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4" w15:restartNumberingAfterBreak="0">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15:restartNumberingAfterBreak="0">
    <w:nsid w:val="36036271"/>
    <w:multiLevelType w:val="hybridMultilevel"/>
    <w:tmpl w:val="84BE0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8"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9" w15:restartNumberingAfterBreak="0">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1" w15:restartNumberingAfterBreak="0">
    <w:nsid w:val="554E5303"/>
    <w:multiLevelType w:val="hybridMultilevel"/>
    <w:tmpl w:val="DF764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3" w15:restartNumberingAfterBreak="0">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4"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7" w15:restartNumberingAfterBreak="0">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D360A36"/>
    <w:multiLevelType w:val="hybridMultilevel"/>
    <w:tmpl w:val="D292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0" w15:restartNumberingAfterBreak="0">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9"/>
  </w:num>
  <w:num w:numId="2">
    <w:abstractNumId w:val="12"/>
  </w:num>
  <w:num w:numId="3">
    <w:abstractNumId w:val="16"/>
  </w:num>
  <w:num w:numId="4">
    <w:abstractNumId w:val="7"/>
  </w:num>
  <w:num w:numId="5">
    <w:abstractNumId w:val="19"/>
  </w:num>
  <w:num w:numId="6">
    <w:abstractNumId w:val="4"/>
  </w:num>
  <w:num w:numId="7">
    <w:abstractNumId w:val="36"/>
  </w:num>
  <w:num w:numId="8">
    <w:abstractNumId w:val="27"/>
  </w:num>
  <w:num w:numId="9">
    <w:abstractNumId w:val="5"/>
  </w:num>
  <w:num w:numId="10">
    <w:abstractNumId w:val="24"/>
  </w:num>
  <w:num w:numId="11">
    <w:abstractNumId w:val="0"/>
  </w:num>
  <w:num w:numId="12">
    <w:abstractNumId w:val="20"/>
  </w:num>
  <w:num w:numId="13">
    <w:abstractNumId w:val="34"/>
  </w:num>
  <w:num w:numId="14">
    <w:abstractNumId w:val="32"/>
  </w:num>
  <w:num w:numId="15">
    <w:abstractNumId w:val="1"/>
  </w:num>
  <w:num w:numId="16">
    <w:abstractNumId w:val="28"/>
  </w:num>
  <w:num w:numId="17">
    <w:abstractNumId w:val="35"/>
  </w:num>
  <w:num w:numId="18">
    <w:abstractNumId w:val="30"/>
  </w:num>
  <w:num w:numId="19">
    <w:abstractNumId w:val="2"/>
  </w:num>
  <w:num w:numId="20">
    <w:abstractNumId w:val="37"/>
  </w:num>
  <w:num w:numId="21">
    <w:abstractNumId w:val="23"/>
  </w:num>
  <w:num w:numId="22">
    <w:abstractNumId w:val="33"/>
  </w:num>
  <w:num w:numId="23">
    <w:abstractNumId w:val="26"/>
  </w:num>
  <w:num w:numId="24">
    <w:abstractNumId w:val="9"/>
  </w:num>
  <w:num w:numId="25">
    <w:abstractNumId w:val="29"/>
  </w:num>
  <w:num w:numId="26">
    <w:abstractNumId w:val="40"/>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2"/>
  </w:num>
  <w:num w:numId="35">
    <w:abstractNumId w:val="17"/>
  </w:num>
  <w:num w:numId="36">
    <w:abstractNumId w:val="15"/>
  </w:num>
  <w:num w:numId="37">
    <w:abstractNumId w:val="18"/>
  </w:num>
  <w:num w:numId="38">
    <w:abstractNumId w:val="21"/>
  </w:num>
  <w:num w:numId="39">
    <w:abstractNumId w:val="31"/>
  </w:num>
  <w:num w:numId="40">
    <w:abstractNumId w:val="2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MDY3t7QwNzM2NzBV0lEKTi0uzszPAykwrAUAs3yPICwAAAA="/>
  </w:docVars>
  <w:rsids>
    <w:rsidRoot w:val="009F4A34"/>
    <w:rsid w:val="00000C86"/>
    <w:rsid w:val="0000237B"/>
    <w:rsid w:val="00011DAF"/>
    <w:rsid w:val="000121BC"/>
    <w:rsid w:val="0001546C"/>
    <w:rsid w:val="00016773"/>
    <w:rsid w:val="00020009"/>
    <w:rsid w:val="000209F6"/>
    <w:rsid w:val="00021B15"/>
    <w:rsid w:val="00025B3A"/>
    <w:rsid w:val="00025D7F"/>
    <w:rsid w:val="00032EF9"/>
    <w:rsid w:val="00041987"/>
    <w:rsid w:val="00041B89"/>
    <w:rsid w:val="00044451"/>
    <w:rsid w:val="00054487"/>
    <w:rsid w:val="00055592"/>
    <w:rsid w:val="0005583F"/>
    <w:rsid w:val="000571BA"/>
    <w:rsid w:val="0006620E"/>
    <w:rsid w:val="000672D7"/>
    <w:rsid w:val="000676D3"/>
    <w:rsid w:val="00073546"/>
    <w:rsid w:val="000736B9"/>
    <w:rsid w:val="00074138"/>
    <w:rsid w:val="00074B4B"/>
    <w:rsid w:val="00075A52"/>
    <w:rsid w:val="00076FF7"/>
    <w:rsid w:val="00080126"/>
    <w:rsid w:val="00082A73"/>
    <w:rsid w:val="00084AAF"/>
    <w:rsid w:val="000862DB"/>
    <w:rsid w:val="000869D0"/>
    <w:rsid w:val="00090939"/>
    <w:rsid w:val="000920EE"/>
    <w:rsid w:val="000961F0"/>
    <w:rsid w:val="000A5F67"/>
    <w:rsid w:val="000A7C1D"/>
    <w:rsid w:val="000B334F"/>
    <w:rsid w:val="000C1C67"/>
    <w:rsid w:val="000C2C75"/>
    <w:rsid w:val="000C6586"/>
    <w:rsid w:val="000D19F2"/>
    <w:rsid w:val="000D1C5E"/>
    <w:rsid w:val="000E0A32"/>
    <w:rsid w:val="000E2059"/>
    <w:rsid w:val="000F01DB"/>
    <w:rsid w:val="000F21DA"/>
    <w:rsid w:val="000F5BAA"/>
    <w:rsid w:val="000F5E53"/>
    <w:rsid w:val="0010009D"/>
    <w:rsid w:val="00103CDC"/>
    <w:rsid w:val="001059E5"/>
    <w:rsid w:val="00105FBC"/>
    <w:rsid w:val="00106010"/>
    <w:rsid w:val="0011152B"/>
    <w:rsid w:val="0012022F"/>
    <w:rsid w:val="00123DA9"/>
    <w:rsid w:val="00125B92"/>
    <w:rsid w:val="001276E3"/>
    <w:rsid w:val="00130E31"/>
    <w:rsid w:val="00131760"/>
    <w:rsid w:val="001337A1"/>
    <w:rsid w:val="001344B3"/>
    <w:rsid w:val="00134C89"/>
    <w:rsid w:val="00140706"/>
    <w:rsid w:val="00143EDB"/>
    <w:rsid w:val="00145AEF"/>
    <w:rsid w:val="001553CF"/>
    <w:rsid w:val="0016240D"/>
    <w:rsid w:val="00163BA0"/>
    <w:rsid w:val="00165773"/>
    <w:rsid w:val="00166935"/>
    <w:rsid w:val="00166C19"/>
    <w:rsid w:val="00170A96"/>
    <w:rsid w:val="00172AB5"/>
    <w:rsid w:val="00173EBD"/>
    <w:rsid w:val="001740F0"/>
    <w:rsid w:val="00176E82"/>
    <w:rsid w:val="00177A60"/>
    <w:rsid w:val="0018494D"/>
    <w:rsid w:val="0019095B"/>
    <w:rsid w:val="00193FBA"/>
    <w:rsid w:val="001A3044"/>
    <w:rsid w:val="001A326A"/>
    <w:rsid w:val="001A42B5"/>
    <w:rsid w:val="001A75BB"/>
    <w:rsid w:val="001B153E"/>
    <w:rsid w:val="001B55C4"/>
    <w:rsid w:val="001B7D5A"/>
    <w:rsid w:val="001C430B"/>
    <w:rsid w:val="001C651F"/>
    <w:rsid w:val="001D1962"/>
    <w:rsid w:val="001D259A"/>
    <w:rsid w:val="001D4FA2"/>
    <w:rsid w:val="001D6BAA"/>
    <w:rsid w:val="001E45B6"/>
    <w:rsid w:val="001F0D0F"/>
    <w:rsid w:val="001F6033"/>
    <w:rsid w:val="001F63AD"/>
    <w:rsid w:val="001F6918"/>
    <w:rsid w:val="001F71AF"/>
    <w:rsid w:val="00206E8A"/>
    <w:rsid w:val="0021038B"/>
    <w:rsid w:val="00211459"/>
    <w:rsid w:val="00212535"/>
    <w:rsid w:val="002166C8"/>
    <w:rsid w:val="002176BD"/>
    <w:rsid w:val="00220C0F"/>
    <w:rsid w:val="002210B4"/>
    <w:rsid w:val="00221D64"/>
    <w:rsid w:val="00222898"/>
    <w:rsid w:val="00226929"/>
    <w:rsid w:val="002362DC"/>
    <w:rsid w:val="00240109"/>
    <w:rsid w:val="00242329"/>
    <w:rsid w:val="00243DD0"/>
    <w:rsid w:val="00243F04"/>
    <w:rsid w:val="00246DA8"/>
    <w:rsid w:val="00247A2F"/>
    <w:rsid w:val="002525A8"/>
    <w:rsid w:val="00257D99"/>
    <w:rsid w:val="00260C46"/>
    <w:rsid w:val="00261B94"/>
    <w:rsid w:val="002646E6"/>
    <w:rsid w:val="00266D6E"/>
    <w:rsid w:val="00267A91"/>
    <w:rsid w:val="00270943"/>
    <w:rsid w:val="00272460"/>
    <w:rsid w:val="002732A2"/>
    <w:rsid w:val="0027617E"/>
    <w:rsid w:val="00280599"/>
    <w:rsid w:val="002823DE"/>
    <w:rsid w:val="00282C60"/>
    <w:rsid w:val="0028580B"/>
    <w:rsid w:val="00286CAF"/>
    <w:rsid w:val="00286F4A"/>
    <w:rsid w:val="00287226"/>
    <w:rsid w:val="00287595"/>
    <w:rsid w:val="00294FC8"/>
    <w:rsid w:val="002952C3"/>
    <w:rsid w:val="002A1FEA"/>
    <w:rsid w:val="002A5F03"/>
    <w:rsid w:val="002B424F"/>
    <w:rsid w:val="002B4FA5"/>
    <w:rsid w:val="002B5813"/>
    <w:rsid w:val="002C0944"/>
    <w:rsid w:val="002C5298"/>
    <w:rsid w:val="002C6EB0"/>
    <w:rsid w:val="002C7328"/>
    <w:rsid w:val="002E0679"/>
    <w:rsid w:val="002E30B1"/>
    <w:rsid w:val="002E785B"/>
    <w:rsid w:val="002F4AAF"/>
    <w:rsid w:val="002F7718"/>
    <w:rsid w:val="00300263"/>
    <w:rsid w:val="00300909"/>
    <w:rsid w:val="00300F2E"/>
    <w:rsid w:val="00306A31"/>
    <w:rsid w:val="00326E23"/>
    <w:rsid w:val="00327EAF"/>
    <w:rsid w:val="00336F2B"/>
    <w:rsid w:val="00346CC3"/>
    <w:rsid w:val="003514DA"/>
    <w:rsid w:val="00352060"/>
    <w:rsid w:val="00352EE1"/>
    <w:rsid w:val="00354A6C"/>
    <w:rsid w:val="00354AFE"/>
    <w:rsid w:val="0035707E"/>
    <w:rsid w:val="00361376"/>
    <w:rsid w:val="00362575"/>
    <w:rsid w:val="00363AF2"/>
    <w:rsid w:val="00363C28"/>
    <w:rsid w:val="00370AAC"/>
    <w:rsid w:val="00370F17"/>
    <w:rsid w:val="00373406"/>
    <w:rsid w:val="00375C98"/>
    <w:rsid w:val="00377900"/>
    <w:rsid w:val="003903A7"/>
    <w:rsid w:val="00392D2F"/>
    <w:rsid w:val="003933E0"/>
    <w:rsid w:val="0039533A"/>
    <w:rsid w:val="00396D79"/>
    <w:rsid w:val="00397CBA"/>
    <w:rsid w:val="003A1455"/>
    <w:rsid w:val="003A2AD5"/>
    <w:rsid w:val="003A43FB"/>
    <w:rsid w:val="003A535B"/>
    <w:rsid w:val="003A5BFC"/>
    <w:rsid w:val="003B0809"/>
    <w:rsid w:val="003B5582"/>
    <w:rsid w:val="003C5245"/>
    <w:rsid w:val="003C6030"/>
    <w:rsid w:val="003C764B"/>
    <w:rsid w:val="003D1BD9"/>
    <w:rsid w:val="003D6213"/>
    <w:rsid w:val="003D7B2B"/>
    <w:rsid w:val="003E0CE7"/>
    <w:rsid w:val="003E2F29"/>
    <w:rsid w:val="003E7FD2"/>
    <w:rsid w:val="00400D15"/>
    <w:rsid w:val="004065C7"/>
    <w:rsid w:val="00414F9E"/>
    <w:rsid w:val="004162EE"/>
    <w:rsid w:val="00417BA0"/>
    <w:rsid w:val="00420061"/>
    <w:rsid w:val="004253B1"/>
    <w:rsid w:val="00425448"/>
    <w:rsid w:val="00430F2C"/>
    <w:rsid w:val="00433D6D"/>
    <w:rsid w:val="00437F45"/>
    <w:rsid w:val="004407C1"/>
    <w:rsid w:val="00443E92"/>
    <w:rsid w:val="004442F7"/>
    <w:rsid w:val="004458C7"/>
    <w:rsid w:val="00446421"/>
    <w:rsid w:val="004502D5"/>
    <w:rsid w:val="00457000"/>
    <w:rsid w:val="0046716E"/>
    <w:rsid w:val="00481904"/>
    <w:rsid w:val="00482EA3"/>
    <w:rsid w:val="004865DF"/>
    <w:rsid w:val="004912E6"/>
    <w:rsid w:val="004922F2"/>
    <w:rsid w:val="00492C9E"/>
    <w:rsid w:val="0049354F"/>
    <w:rsid w:val="00494288"/>
    <w:rsid w:val="00494343"/>
    <w:rsid w:val="004970B1"/>
    <w:rsid w:val="004A2DA1"/>
    <w:rsid w:val="004A37BD"/>
    <w:rsid w:val="004B1556"/>
    <w:rsid w:val="004B4191"/>
    <w:rsid w:val="004B6890"/>
    <w:rsid w:val="004C0C38"/>
    <w:rsid w:val="004C2935"/>
    <w:rsid w:val="004C2A37"/>
    <w:rsid w:val="004C5198"/>
    <w:rsid w:val="004D172C"/>
    <w:rsid w:val="004D2749"/>
    <w:rsid w:val="004D6CEF"/>
    <w:rsid w:val="004E030D"/>
    <w:rsid w:val="004E22C7"/>
    <w:rsid w:val="004E4B7E"/>
    <w:rsid w:val="004E6C2F"/>
    <w:rsid w:val="004F2003"/>
    <w:rsid w:val="004F3BBB"/>
    <w:rsid w:val="004F4AF3"/>
    <w:rsid w:val="00503BB9"/>
    <w:rsid w:val="0050518D"/>
    <w:rsid w:val="00505BB6"/>
    <w:rsid w:val="005072F3"/>
    <w:rsid w:val="00511C9D"/>
    <w:rsid w:val="00511CD8"/>
    <w:rsid w:val="00512346"/>
    <w:rsid w:val="00514637"/>
    <w:rsid w:val="00516A53"/>
    <w:rsid w:val="00517A18"/>
    <w:rsid w:val="00522FC8"/>
    <w:rsid w:val="005230D5"/>
    <w:rsid w:val="005261FE"/>
    <w:rsid w:val="00530FDD"/>
    <w:rsid w:val="0053127A"/>
    <w:rsid w:val="00537E9C"/>
    <w:rsid w:val="00541B77"/>
    <w:rsid w:val="0054397A"/>
    <w:rsid w:val="005446A4"/>
    <w:rsid w:val="00545927"/>
    <w:rsid w:val="005466D0"/>
    <w:rsid w:val="0055502F"/>
    <w:rsid w:val="00561B49"/>
    <w:rsid w:val="00567DE9"/>
    <w:rsid w:val="00577EC8"/>
    <w:rsid w:val="00581CBF"/>
    <w:rsid w:val="0059028E"/>
    <w:rsid w:val="00592FD1"/>
    <w:rsid w:val="005A126A"/>
    <w:rsid w:val="005A32B3"/>
    <w:rsid w:val="005A343A"/>
    <w:rsid w:val="005A3F54"/>
    <w:rsid w:val="005A4902"/>
    <w:rsid w:val="005A534A"/>
    <w:rsid w:val="005A773A"/>
    <w:rsid w:val="005A7B17"/>
    <w:rsid w:val="005B1CF4"/>
    <w:rsid w:val="005B3AA4"/>
    <w:rsid w:val="005B66D6"/>
    <w:rsid w:val="005B7CB4"/>
    <w:rsid w:val="005C3E65"/>
    <w:rsid w:val="005C4446"/>
    <w:rsid w:val="005C5341"/>
    <w:rsid w:val="005C6F7C"/>
    <w:rsid w:val="005D035F"/>
    <w:rsid w:val="005F1DDD"/>
    <w:rsid w:val="005F7C30"/>
    <w:rsid w:val="00602C60"/>
    <w:rsid w:val="00604349"/>
    <w:rsid w:val="006064B2"/>
    <w:rsid w:val="00611EA2"/>
    <w:rsid w:val="006128F7"/>
    <w:rsid w:val="00613D58"/>
    <w:rsid w:val="00614788"/>
    <w:rsid w:val="006220CA"/>
    <w:rsid w:val="00630720"/>
    <w:rsid w:val="00634C65"/>
    <w:rsid w:val="006357E7"/>
    <w:rsid w:val="00635FBC"/>
    <w:rsid w:val="00637A84"/>
    <w:rsid w:val="00640C84"/>
    <w:rsid w:val="00645A0B"/>
    <w:rsid w:val="00647A90"/>
    <w:rsid w:val="0065021D"/>
    <w:rsid w:val="0065086E"/>
    <w:rsid w:val="00651A8E"/>
    <w:rsid w:val="006565E2"/>
    <w:rsid w:val="00660233"/>
    <w:rsid w:val="00661BE7"/>
    <w:rsid w:val="006638A4"/>
    <w:rsid w:val="00667066"/>
    <w:rsid w:val="00670A13"/>
    <w:rsid w:val="00674F53"/>
    <w:rsid w:val="00680347"/>
    <w:rsid w:val="00686CC2"/>
    <w:rsid w:val="00687CE8"/>
    <w:rsid w:val="006915E5"/>
    <w:rsid w:val="00692106"/>
    <w:rsid w:val="00692652"/>
    <w:rsid w:val="00693B17"/>
    <w:rsid w:val="006A13AA"/>
    <w:rsid w:val="006A5395"/>
    <w:rsid w:val="006B2AA8"/>
    <w:rsid w:val="006B459B"/>
    <w:rsid w:val="006B7BD4"/>
    <w:rsid w:val="006C1E73"/>
    <w:rsid w:val="006C5B03"/>
    <w:rsid w:val="006C7CB9"/>
    <w:rsid w:val="006D2F20"/>
    <w:rsid w:val="006D3931"/>
    <w:rsid w:val="006D4EA3"/>
    <w:rsid w:val="006D760C"/>
    <w:rsid w:val="006D7CD3"/>
    <w:rsid w:val="006E2021"/>
    <w:rsid w:val="006E24B0"/>
    <w:rsid w:val="006F3C8B"/>
    <w:rsid w:val="006F5D6A"/>
    <w:rsid w:val="006F6270"/>
    <w:rsid w:val="0070258E"/>
    <w:rsid w:val="007043FF"/>
    <w:rsid w:val="00710E92"/>
    <w:rsid w:val="00712C61"/>
    <w:rsid w:val="00713FFA"/>
    <w:rsid w:val="00716246"/>
    <w:rsid w:val="00722B64"/>
    <w:rsid w:val="00724E75"/>
    <w:rsid w:val="00726330"/>
    <w:rsid w:val="00733A05"/>
    <w:rsid w:val="007355BF"/>
    <w:rsid w:val="007443B9"/>
    <w:rsid w:val="0075473E"/>
    <w:rsid w:val="00754B27"/>
    <w:rsid w:val="007578AE"/>
    <w:rsid w:val="00757AFF"/>
    <w:rsid w:val="007606FB"/>
    <w:rsid w:val="007621D3"/>
    <w:rsid w:val="0076298D"/>
    <w:rsid w:val="007667DF"/>
    <w:rsid w:val="00767B4F"/>
    <w:rsid w:val="00773089"/>
    <w:rsid w:val="00775F5A"/>
    <w:rsid w:val="00780246"/>
    <w:rsid w:val="00780A88"/>
    <w:rsid w:val="00784FB1"/>
    <w:rsid w:val="00786706"/>
    <w:rsid w:val="00787A1E"/>
    <w:rsid w:val="007A0009"/>
    <w:rsid w:val="007A19B6"/>
    <w:rsid w:val="007A3887"/>
    <w:rsid w:val="007A6AD7"/>
    <w:rsid w:val="007B14E5"/>
    <w:rsid w:val="007B1801"/>
    <w:rsid w:val="007B286B"/>
    <w:rsid w:val="007B63A2"/>
    <w:rsid w:val="007B7130"/>
    <w:rsid w:val="007B7C0D"/>
    <w:rsid w:val="007C64CA"/>
    <w:rsid w:val="007C6857"/>
    <w:rsid w:val="007D1248"/>
    <w:rsid w:val="007D15BA"/>
    <w:rsid w:val="007D1F46"/>
    <w:rsid w:val="007D4408"/>
    <w:rsid w:val="007D577E"/>
    <w:rsid w:val="007E2222"/>
    <w:rsid w:val="007E30DA"/>
    <w:rsid w:val="007E6134"/>
    <w:rsid w:val="007E76E4"/>
    <w:rsid w:val="007F4636"/>
    <w:rsid w:val="007F5C4F"/>
    <w:rsid w:val="007F78FE"/>
    <w:rsid w:val="00800B1F"/>
    <w:rsid w:val="00800CF5"/>
    <w:rsid w:val="00801655"/>
    <w:rsid w:val="008042D1"/>
    <w:rsid w:val="00811328"/>
    <w:rsid w:val="00815C7D"/>
    <w:rsid w:val="00816285"/>
    <w:rsid w:val="00817931"/>
    <w:rsid w:val="008219CD"/>
    <w:rsid w:val="00826DF3"/>
    <w:rsid w:val="0083044E"/>
    <w:rsid w:val="0083271C"/>
    <w:rsid w:val="00832EB5"/>
    <w:rsid w:val="00833ABF"/>
    <w:rsid w:val="00835CE7"/>
    <w:rsid w:val="00836BEB"/>
    <w:rsid w:val="00841EEC"/>
    <w:rsid w:val="008456A5"/>
    <w:rsid w:val="00846482"/>
    <w:rsid w:val="0084750D"/>
    <w:rsid w:val="008517A4"/>
    <w:rsid w:val="008534A8"/>
    <w:rsid w:val="00853CFD"/>
    <w:rsid w:val="008544FE"/>
    <w:rsid w:val="00854C3E"/>
    <w:rsid w:val="0085574F"/>
    <w:rsid w:val="0085616D"/>
    <w:rsid w:val="00861496"/>
    <w:rsid w:val="008718A6"/>
    <w:rsid w:val="008736A3"/>
    <w:rsid w:val="008743BE"/>
    <w:rsid w:val="008814C7"/>
    <w:rsid w:val="00884463"/>
    <w:rsid w:val="00890EDD"/>
    <w:rsid w:val="00891552"/>
    <w:rsid w:val="00892C3C"/>
    <w:rsid w:val="008B4315"/>
    <w:rsid w:val="008B4C93"/>
    <w:rsid w:val="008B550B"/>
    <w:rsid w:val="008B6914"/>
    <w:rsid w:val="008C621D"/>
    <w:rsid w:val="008D0B31"/>
    <w:rsid w:val="008D1096"/>
    <w:rsid w:val="008D390D"/>
    <w:rsid w:val="008D4391"/>
    <w:rsid w:val="008D5B4A"/>
    <w:rsid w:val="008D760A"/>
    <w:rsid w:val="008E0CE6"/>
    <w:rsid w:val="008E2CEC"/>
    <w:rsid w:val="008E2E62"/>
    <w:rsid w:val="008E329B"/>
    <w:rsid w:val="008E3335"/>
    <w:rsid w:val="008F2842"/>
    <w:rsid w:val="008F45D6"/>
    <w:rsid w:val="0090240B"/>
    <w:rsid w:val="00904135"/>
    <w:rsid w:val="00905B31"/>
    <w:rsid w:val="00906442"/>
    <w:rsid w:val="009072DE"/>
    <w:rsid w:val="00913CE8"/>
    <w:rsid w:val="009141D7"/>
    <w:rsid w:val="0091420C"/>
    <w:rsid w:val="00914377"/>
    <w:rsid w:val="00916A74"/>
    <w:rsid w:val="00916B3D"/>
    <w:rsid w:val="00917BB5"/>
    <w:rsid w:val="00921582"/>
    <w:rsid w:val="009215DC"/>
    <w:rsid w:val="0092275D"/>
    <w:rsid w:val="009228F3"/>
    <w:rsid w:val="00922BA3"/>
    <w:rsid w:val="00923E2B"/>
    <w:rsid w:val="00925BA0"/>
    <w:rsid w:val="009266A4"/>
    <w:rsid w:val="0093069E"/>
    <w:rsid w:val="00934676"/>
    <w:rsid w:val="00934C75"/>
    <w:rsid w:val="00935093"/>
    <w:rsid w:val="00941F7C"/>
    <w:rsid w:val="0094436D"/>
    <w:rsid w:val="0094456A"/>
    <w:rsid w:val="009477B3"/>
    <w:rsid w:val="00947BC2"/>
    <w:rsid w:val="00950058"/>
    <w:rsid w:val="0095184A"/>
    <w:rsid w:val="00952932"/>
    <w:rsid w:val="00952B28"/>
    <w:rsid w:val="00952DF4"/>
    <w:rsid w:val="0095395D"/>
    <w:rsid w:val="009559E4"/>
    <w:rsid w:val="0096012A"/>
    <w:rsid w:val="009613E6"/>
    <w:rsid w:val="00965092"/>
    <w:rsid w:val="0096520F"/>
    <w:rsid w:val="009664A6"/>
    <w:rsid w:val="009748F0"/>
    <w:rsid w:val="00974A92"/>
    <w:rsid w:val="00977D3E"/>
    <w:rsid w:val="00984774"/>
    <w:rsid w:val="00991BA0"/>
    <w:rsid w:val="00996442"/>
    <w:rsid w:val="00997A9A"/>
    <w:rsid w:val="00997C04"/>
    <w:rsid w:val="009A1E34"/>
    <w:rsid w:val="009A387C"/>
    <w:rsid w:val="009A7EC6"/>
    <w:rsid w:val="009B12C2"/>
    <w:rsid w:val="009B212C"/>
    <w:rsid w:val="009B4091"/>
    <w:rsid w:val="009B5294"/>
    <w:rsid w:val="009C1E6E"/>
    <w:rsid w:val="009C26C0"/>
    <w:rsid w:val="009C58A0"/>
    <w:rsid w:val="009C6B0F"/>
    <w:rsid w:val="009C7DAD"/>
    <w:rsid w:val="009D11CA"/>
    <w:rsid w:val="009D396A"/>
    <w:rsid w:val="009D421D"/>
    <w:rsid w:val="009E1DCB"/>
    <w:rsid w:val="009E629D"/>
    <w:rsid w:val="009E6400"/>
    <w:rsid w:val="009F4A34"/>
    <w:rsid w:val="009F78AF"/>
    <w:rsid w:val="00A0022F"/>
    <w:rsid w:val="00A005F1"/>
    <w:rsid w:val="00A02943"/>
    <w:rsid w:val="00A05851"/>
    <w:rsid w:val="00A06CAA"/>
    <w:rsid w:val="00A14F9D"/>
    <w:rsid w:val="00A165DF"/>
    <w:rsid w:val="00A21C76"/>
    <w:rsid w:val="00A21F78"/>
    <w:rsid w:val="00A22B53"/>
    <w:rsid w:val="00A251E0"/>
    <w:rsid w:val="00A25CBA"/>
    <w:rsid w:val="00A274FF"/>
    <w:rsid w:val="00A32B94"/>
    <w:rsid w:val="00A34305"/>
    <w:rsid w:val="00A3782C"/>
    <w:rsid w:val="00A401E7"/>
    <w:rsid w:val="00A40EBA"/>
    <w:rsid w:val="00A50E7C"/>
    <w:rsid w:val="00A53BA6"/>
    <w:rsid w:val="00A564AE"/>
    <w:rsid w:val="00A61C1A"/>
    <w:rsid w:val="00A64A15"/>
    <w:rsid w:val="00A64DAD"/>
    <w:rsid w:val="00A65486"/>
    <w:rsid w:val="00A6562B"/>
    <w:rsid w:val="00A71642"/>
    <w:rsid w:val="00A72C06"/>
    <w:rsid w:val="00A73315"/>
    <w:rsid w:val="00A775EA"/>
    <w:rsid w:val="00A8012A"/>
    <w:rsid w:val="00A80905"/>
    <w:rsid w:val="00A85ACF"/>
    <w:rsid w:val="00A8633E"/>
    <w:rsid w:val="00A876BF"/>
    <w:rsid w:val="00A91EE8"/>
    <w:rsid w:val="00A94ABA"/>
    <w:rsid w:val="00A9592B"/>
    <w:rsid w:val="00A96953"/>
    <w:rsid w:val="00A971B0"/>
    <w:rsid w:val="00AA02D9"/>
    <w:rsid w:val="00AA33ED"/>
    <w:rsid w:val="00AA3F80"/>
    <w:rsid w:val="00AB3072"/>
    <w:rsid w:val="00AB33DF"/>
    <w:rsid w:val="00AB3DC6"/>
    <w:rsid w:val="00AC264C"/>
    <w:rsid w:val="00AC577B"/>
    <w:rsid w:val="00AC7BD3"/>
    <w:rsid w:val="00AD34B5"/>
    <w:rsid w:val="00AD6230"/>
    <w:rsid w:val="00AD74C7"/>
    <w:rsid w:val="00AE5310"/>
    <w:rsid w:val="00AE5EBA"/>
    <w:rsid w:val="00AE6D03"/>
    <w:rsid w:val="00AF65CD"/>
    <w:rsid w:val="00B02638"/>
    <w:rsid w:val="00B06B32"/>
    <w:rsid w:val="00B16A4E"/>
    <w:rsid w:val="00B177E2"/>
    <w:rsid w:val="00B2749B"/>
    <w:rsid w:val="00B33C5F"/>
    <w:rsid w:val="00B422E6"/>
    <w:rsid w:val="00B464D3"/>
    <w:rsid w:val="00B5142F"/>
    <w:rsid w:val="00B52765"/>
    <w:rsid w:val="00B55501"/>
    <w:rsid w:val="00B6105E"/>
    <w:rsid w:val="00B61553"/>
    <w:rsid w:val="00B64FBE"/>
    <w:rsid w:val="00B66263"/>
    <w:rsid w:val="00B77A2F"/>
    <w:rsid w:val="00B83264"/>
    <w:rsid w:val="00B862E1"/>
    <w:rsid w:val="00B93D0E"/>
    <w:rsid w:val="00B94624"/>
    <w:rsid w:val="00B960BB"/>
    <w:rsid w:val="00B96486"/>
    <w:rsid w:val="00B97EE1"/>
    <w:rsid w:val="00BA07DF"/>
    <w:rsid w:val="00BA6EDA"/>
    <w:rsid w:val="00BC1622"/>
    <w:rsid w:val="00BC18BF"/>
    <w:rsid w:val="00BC4101"/>
    <w:rsid w:val="00BC4847"/>
    <w:rsid w:val="00BD1548"/>
    <w:rsid w:val="00BD4DAC"/>
    <w:rsid w:val="00BE29BE"/>
    <w:rsid w:val="00BE2B1E"/>
    <w:rsid w:val="00BE3473"/>
    <w:rsid w:val="00BE3EBB"/>
    <w:rsid w:val="00BE70D8"/>
    <w:rsid w:val="00BF695B"/>
    <w:rsid w:val="00C01FE4"/>
    <w:rsid w:val="00C07430"/>
    <w:rsid w:val="00C11471"/>
    <w:rsid w:val="00C16DB2"/>
    <w:rsid w:val="00C175AC"/>
    <w:rsid w:val="00C17F3E"/>
    <w:rsid w:val="00C20B2D"/>
    <w:rsid w:val="00C24577"/>
    <w:rsid w:val="00C26A29"/>
    <w:rsid w:val="00C30770"/>
    <w:rsid w:val="00C315AB"/>
    <w:rsid w:val="00C33668"/>
    <w:rsid w:val="00C34B41"/>
    <w:rsid w:val="00C35154"/>
    <w:rsid w:val="00C44897"/>
    <w:rsid w:val="00C45306"/>
    <w:rsid w:val="00C45B43"/>
    <w:rsid w:val="00C46214"/>
    <w:rsid w:val="00C53C5B"/>
    <w:rsid w:val="00C54580"/>
    <w:rsid w:val="00C55091"/>
    <w:rsid w:val="00C5768B"/>
    <w:rsid w:val="00C62A24"/>
    <w:rsid w:val="00C63D68"/>
    <w:rsid w:val="00C63F7E"/>
    <w:rsid w:val="00C64E92"/>
    <w:rsid w:val="00C65067"/>
    <w:rsid w:val="00C6583F"/>
    <w:rsid w:val="00C67351"/>
    <w:rsid w:val="00C67B26"/>
    <w:rsid w:val="00C724D2"/>
    <w:rsid w:val="00C77CA3"/>
    <w:rsid w:val="00C81787"/>
    <w:rsid w:val="00C8218E"/>
    <w:rsid w:val="00C87823"/>
    <w:rsid w:val="00C9157D"/>
    <w:rsid w:val="00CA23B2"/>
    <w:rsid w:val="00CA726C"/>
    <w:rsid w:val="00CB3771"/>
    <w:rsid w:val="00CB5B56"/>
    <w:rsid w:val="00CB6018"/>
    <w:rsid w:val="00CB7D22"/>
    <w:rsid w:val="00CB7FD4"/>
    <w:rsid w:val="00CC32E4"/>
    <w:rsid w:val="00CC3739"/>
    <w:rsid w:val="00CC77C9"/>
    <w:rsid w:val="00CD026C"/>
    <w:rsid w:val="00CD72FC"/>
    <w:rsid w:val="00CE4E12"/>
    <w:rsid w:val="00CE5820"/>
    <w:rsid w:val="00CE5C3B"/>
    <w:rsid w:val="00CE6D55"/>
    <w:rsid w:val="00CF170E"/>
    <w:rsid w:val="00CF3D9F"/>
    <w:rsid w:val="00CF4350"/>
    <w:rsid w:val="00CF467B"/>
    <w:rsid w:val="00CF6489"/>
    <w:rsid w:val="00D01604"/>
    <w:rsid w:val="00D024CB"/>
    <w:rsid w:val="00D02798"/>
    <w:rsid w:val="00D02F87"/>
    <w:rsid w:val="00D039B3"/>
    <w:rsid w:val="00D105C9"/>
    <w:rsid w:val="00D21B62"/>
    <w:rsid w:val="00D23663"/>
    <w:rsid w:val="00D254F3"/>
    <w:rsid w:val="00D37B16"/>
    <w:rsid w:val="00D37E29"/>
    <w:rsid w:val="00D500D2"/>
    <w:rsid w:val="00D500DD"/>
    <w:rsid w:val="00D55510"/>
    <w:rsid w:val="00D609C2"/>
    <w:rsid w:val="00D60FB4"/>
    <w:rsid w:val="00D61EA8"/>
    <w:rsid w:val="00D61EAD"/>
    <w:rsid w:val="00D65270"/>
    <w:rsid w:val="00D675A3"/>
    <w:rsid w:val="00D75DAE"/>
    <w:rsid w:val="00D8652F"/>
    <w:rsid w:val="00D86A75"/>
    <w:rsid w:val="00DA404C"/>
    <w:rsid w:val="00DA5517"/>
    <w:rsid w:val="00DA5FB1"/>
    <w:rsid w:val="00DC340A"/>
    <w:rsid w:val="00DC39BC"/>
    <w:rsid w:val="00DC3B6C"/>
    <w:rsid w:val="00DC6471"/>
    <w:rsid w:val="00DD1264"/>
    <w:rsid w:val="00DD551B"/>
    <w:rsid w:val="00DE1C4C"/>
    <w:rsid w:val="00DE3695"/>
    <w:rsid w:val="00DE3891"/>
    <w:rsid w:val="00DE4481"/>
    <w:rsid w:val="00DE644D"/>
    <w:rsid w:val="00DE79AE"/>
    <w:rsid w:val="00DE7CF4"/>
    <w:rsid w:val="00DF029F"/>
    <w:rsid w:val="00DF3B8D"/>
    <w:rsid w:val="00E01661"/>
    <w:rsid w:val="00E1451B"/>
    <w:rsid w:val="00E14B24"/>
    <w:rsid w:val="00E15D66"/>
    <w:rsid w:val="00E1643C"/>
    <w:rsid w:val="00E20A23"/>
    <w:rsid w:val="00E22AB7"/>
    <w:rsid w:val="00E22FA6"/>
    <w:rsid w:val="00E273F2"/>
    <w:rsid w:val="00E30250"/>
    <w:rsid w:val="00E3199B"/>
    <w:rsid w:val="00E319B5"/>
    <w:rsid w:val="00E31F43"/>
    <w:rsid w:val="00E346D1"/>
    <w:rsid w:val="00E36CD7"/>
    <w:rsid w:val="00E44362"/>
    <w:rsid w:val="00E47CD0"/>
    <w:rsid w:val="00E517DC"/>
    <w:rsid w:val="00E51D8A"/>
    <w:rsid w:val="00E541EB"/>
    <w:rsid w:val="00E54D0D"/>
    <w:rsid w:val="00E56174"/>
    <w:rsid w:val="00E577CC"/>
    <w:rsid w:val="00E62691"/>
    <w:rsid w:val="00E64793"/>
    <w:rsid w:val="00E6576B"/>
    <w:rsid w:val="00E661D1"/>
    <w:rsid w:val="00E701CE"/>
    <w:rsid w:val="00E71384"/>
    <w:rsid w:val="00E731C3"/>
    <w:rsid w:val="00E833DE"/>
    <w:rsid w:val="00E84669"/>
    <w:rsid w:val="00E863E9"/>
    <w:rsid w:val="00E90539"/>
    <w:rsid w:val="00E91B01"/>
    <w:rsid w:val="00E9276E"/>
    <w:rsid w:val="00E95AB9"/>
    <w:rsid w:val="00E9687D"/>
    <w:rsid w:val="00E97F31"/>
    <w:rsid w:val="00EA2FE9"/>
    <w:rsid w:val="00EA3B73"/>
    <w:rsid w:val="00EA49A5"/>
    <w:rsid w:val="00EA578A"/>
    <w:rsid w:val="00EB12BE"/>
    <w:rsid w:val="00EB694C"/>
    <w:rsid w:val="00EC57C3"/>
    <w:rsid w:val="00ED11CF"/>
    <w:rsid w:val="00ED1D8B"/>
    <w:rsid w:val="00ED208C"/>
    <w:rsid w:val="00ED3279"/>
    <w:rsid w:val="00ED6507"/>
    <w:rsid w:val="00ED7520"/>
    <w:rsid w:val="00ED7C4F"/>
    <w:rsid w:val="00EE19F7"/>
    <w:rsid w:val="00EE1FCE"/>
    <w:rsid w:val="00EF414C"/>
    <w:rsid w:val="00EF58C2"/>
    <w:rsid w:val="00EF7D4B"/>
    <w:rsid w:val="00F00EE1"/>
    <w:rsid w:val="00F04E5F"/>
    <w:rsid w:val="00F10CD8"/>
    <w:rsid w:val="00F11758"/>
    <w:rsid w:val="00F1209D"/>
    <w:rsid w:val="00F12C84"/>
    <w:rsid w:val="00F12FDD"/>
    <w:rsid w:val="00F16B11"/>
    <w:rsid w:val="00F179E6"/>
    <w:rsid w:val="00F219A8"/>
    <w:rsid w:val="00F27E7F"/>
    <w:rsid w:val="00F315EE"/>
    <w:rsid w:val="00F32FD3"/>
    <w:rsid w:val="00F33222"/>
    <w:rsid w:val="00F3575D"/>
    <w:rsid w:val="00F357BC"/>
    <w:rsid w:val="00F358ED"/>
    <w:rsid w:val="00F3645C"/>
    <w:rsid w:val="00F36BC0"/>
    <w:rsid w:val="00F376E4"/>
    <w:rsid w:val="00F37DF7"/>
    <w:rsid w:val="00F4146D"/>
    <w:rsid w:val="00F41ADB"/>
    <w:rsid w:val="00F4233D"/>
    <w:rsid w:val="00F430BA"/>
    <w:rsid w:val="00F43F84"/>
    <w:rsid w:val="00F45785"/>
    <w:rsid w:val="00F45E27"/>
    <w:rsid w:val="00F54356"/>
    <w:rsid w:val="00F5488E"/>
    <w:rsid w:val="00F566BE"/>
    <w:rsid w:val="00F57AB5"/>
    <w:rsid w:val="00F57AF5"/>
    <w:rsid w:val="00F602CA"/>
    <w:rsid w:val="00F618CD"/>
    <w:rsid w:val="00F6471A"/>
    <w:rsid w:val="00F6784F"/>
    <w:rsid w:val="00F7033B"/>
    <w:rsid w:val="00F714F8"/>
    <w:rsid w:val="00F71934"/>
    <w:rsid w:val="00F72704"/>
    <w:rsid w:val="00F75C75"/>
    <w:rsid w:val="00F76DD1"/>
    <w:rsid w:val="00F8082B"/>
    <w:rsid w:val="00F80EE3"/>
    <w:rsid w:val="00F81A1D"/>
    <w:rsid w:val="00F86068"/>
    <w:rsid w:val="00F871DA"/>
    <w:rsid w:val="00F91E34"/>
    <w:rsid w:val="00F93B31"/>
    <w:rsid w:val="00F97980"/>
    <w:rsid w:val="00FA0FE7"/>
    <w:rsid w:val="00FA32B2"/>
    <w:rsid w:val="00FA3E92"/>
    <w:rsid w:val="00FA5EA6"/>
    <w:rsid w:val="00FB0D86"/>
    <w:rsid w:val="00FB6345"/>
    <w:rsid w:val="00FB73B3"/>
    <w:rsid w:val="00FC4893"/>
    <w:rsid w:val="00FC5068"/>
    <w:rsid w:val="00FD7E33"/>
    <w:rsid w:val="00FE11F1"/>
    <w:rsid w:val="00FE1C06"/>
    <w:rsid w:val="00FE2D87"/>
    <w:rsid w:val="00FE316C"/>
    <w:rsid w:val="00FF0012"/>
    <w:rsid w:val="00FF029A"/>
    <w:rsid w:val="00FF0E94"/>
    <w:rsid w:val="00FF414D"/>
    <w:rsid w:val="00FF46AC"/>
    <w:rsid w:val="00FF596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5D4E4"/>
  <w15:docId w15:val="{EC3FCDD3-0707-094A-BFA9-06E72355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34"/>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customStyle="1" w:styleId="11">
    <w:name w:val="Стиль1"/>
    <w:autoRedefine/>
    <w:rsid w:val="00773089"/>
    <w:pPr>
      <w:spacing w:before="240"/>
      <w:ind w:left="462" w:hanging="12"/>
      <w:jc w:val="both"/>
    </w:pPr>
    <w:rPr>
      <w:rFonts w:eastAsia="ヒラギノ角ゴ Pro W3"/>
      <w:color w:val="000000"/>
      <w:sz w:val="28"/>
      <w:szCs w:val="28"/>
    </w:rPr>
  </w:style>
  <w:style w:type="character" w:customStyle="1" w:styleId="12">
    <w:name w:val="Неразрешенное упоминание1"/>
    <w:basedOn w:val="a0"/>
    <w:uiPriority w:val="99"/>
    <w:semiHidden/>
    <w:unhideWhenUsed/>
    <w:rsid w:val="00A61C1A"/>
    <w:rPr>
      <w:color w:val="808080"/>
      <w:shd w:val="clear" w:color="auto" w:fill="E6E6E6"/>
    </w:rPr>
  </w:style>
  <w:style w:type="paragraph" w:styleId="af6">
    <w:name w:val="Normal (Web)"/>
    <w:basedOn w:val="a"/>
    <w:uiPriority w:val="99"/>
    <w:semiHidden/>
    <w:unhideWhenUsed/>
    <w:rsid w:val="007F78FE"/>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se.ru/docs/1532409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Translated in HSE Expert Translation Centre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5F95CA-311A-4E98-B56E-F9646F4B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Короткин Борис Александрович</cp:lastModifiedBy>
  <cp:revision>2</cp:revision>
  <cp:lastPrinted>2015-10-23T11:51:00Z</cp:lastPrinted>
  <dcterms:created xsi:type="dcterms:W3CDTF">2020-11-26T10:44:00Z</dcterms:created>
  <dcterms:modified xsi:type="dcterms:W3CDTF">2020-11-26T10:44:00Z</dcterms:modified>
</cp:coreProperties>
</file>