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2DE32" w14:textId="77777777" w:rsidR="00B537D5" w:rsidRDefault="00B537D5">
      <w:pPr>
        <w:keepNext/>
        <w:pBdr>
          <w:top w:val="nil"/>
          <w:left w:val="nil"/>
          <w:bottom w:val="nil"/>
          <w:right w:val="nil"/>
          <w:between w:val="nil"/>
        </w:pBdr>
        <w:spacing w:line="240" w:lineRule="auto"/>
        <w:ind w:left="0" w:hanging="2"/>
        <w:jc w:val="center"/>
        <w:rPr>
          <w:b/>
          <w:color w:val="000000"/>
          <w:szCs w:val="24"/>
        </w:rPr>
      </w:pPr>
    </w:p>
    <w:p w14:paraId="41C2DE33" w14:textId="77777777" w:rsidR="00B537D5" w:rsidRDefault="00B16C93">
      <w:pPr>
        <w:pBdr>
          <w:top w:val="nil"/>
          <w:left w:val="nil"/>
          <w:bottom w:val="nil"/>
          <w:right w:val="nil"/>
          <w:between w:val="nil"/>
        </w:pBdr>
        <w:spacing w:line="240" w:lineRule="auto"/>
        <w:ind w:left="0" w:hanging="2"/>
        <w:jc w:val="center"/>
        <w:rPr>
          <w:color w:val="000000"/>
          <w:szCs w:val="24"/>
        </w:rPr>
      </w:pPr>
      <w:r>
        <w:rPr>
          <w:b/>
          <w:smallCaps/>
          <w:color w:val="000000"/>
          <w:szCs w:val="24"/>
        </w:rPr>
        <w:t>ПРОГРАММА ПРАКТИКИ</w:t>
      </w:r>
    </w:p>
    <w:p w14:paraId="41C2DE34" w14:textId="77777777" w:rsidR="00B537D5" w:rsidRDefault="00B16C93">
      <w:pPr>
        <w:pBdr>
          <w:top w:val="nil"/>
          <w:left w:val="nil"/>
          <w:bottom w:val="nil"/>
          <w:right w:val="nil"/>
          <w:between w:val="nil"/>
        </w:pBdr>
        <w:spacing w:line="240" w:lineRule="auto"/>
        <w:ind w:left="0" w:hanging="2"/>
        <w:jc w:val="center"/>
        <w:rPr>
          <w:color w:val="000000"/>
          <w:szCs w:val="24"/>
        </w:rPr>
      </w:pPr>
      <w:r>
        <w:rPr>
          <w:b/>
          <w:smallCaps/>
          <w:color w:val="000000"/>
          <w:szCs w:val="24"/>
        </w:rPr>
        <w:t>ОСНОВНАЯ ОБРАЗОВАТЕЛЬНАЯ ПРОГРАММА ВЫСШЕГО ОБРАЗОВАНИЯ – ПРОГРАММА</w:t>
      </w:r>
      <w:r>
        <w:rPr>
          <w:b/>
          <w:smallCaps/>
          <w:color w:val="FF0000"/>
          <w:szCs w:val="24"/>
        </w:rPr>
        <w:t xml:space="preserve"> </w:t>
      </w:r>
      <w:r>
        <w:rPr>
          <w:b/>
          <w:smallCaps/>
          <w:color w:val="000000"/>
          <w:szCs w:val="24"/>
        </w:rPr>
        <w:t>МАГИСТРАТУРЫ</w:t>
      </w:r>
    </w:p>
    <w:p w14:paraId="41C2DE35" w14:textId="77777777" w:rsidR="00B537D5" w:rsidRDefault="00B16C93">
      <w:pPr>
        <w:pBdr>
          <w:top w:val="nil"/>
          <w:left w:val="nil"/>
          <w:bottom w:val="nil"/>
          <w:right w:val="nil"/>
          <w:between w:val="nil"/>
        </w:pBdr>
        <w:spacing w:line="240" w:lineRule="auto"/>
        <w:ind w:left="0" w:hanging="2"/>
        <w:jc w:val="center"/>
        <w:rPr>
          <w:color w:val="000000"/>
          <w:szCs w:val="24"/>
        </w:rPr>
      </w:pPr>
      <w:r>
        <w:rPr>
          <w:b/>
          <w:smallCaps/>
          <w:color w:val="000000"/>
          <w:szCs w:val="24"/>
        </w:rPr>
        <w:t>«ЭКОНОМИКА ВПЕЧАТЛЕНИЙ: МЕНЕДЖМЕНТ В ИНДУСТРИИ</w:t>
      </w:r>
    </w:p>
    <w:p w14:paraId="41C2DE36" w14:textId="77777777" w:rsidR="00B537D5" w:rsidRDefault="00B16C93">
      <w:pPr>
        <w:pBdr>
          <w:top w:val="nil"/>
          <w:left w:val="nil"/>
          <w:bottom w:val="nil"/>
          <w:right w:val="nil"/>
          <w:between w:val="nil"/>
        </w:pBdr>
        <w:spacing w:line="240" w:lineRule="auto"/>
        <w:ind w:left="0" w:hanging="2"/>
        <w:jc w:val="center"/>
        <w:rPr>
          <w:color w:val="000000"/>
          <w:szCs w:val="24"/>
        </w:rPr>
      </w:pPr>
      <w:r>
        <w:rPr>
          <w:b/>
          <w:smallCaps/>
          <w:color w:val="000000"/>
          <w:szCs w:val="24"/>
        </w:rPr>
        <w:t>ГОСТЕПРИИМСТВА И ТУРИЗМЕ»</w:t>
      </w:r>
      <w:r>
        <w:rPr>
          <w:b/>
          <w:smallCaps/>
          <w:color w:val="000000"/>
          <w:szCs w:val="24"/>
        </w:rPr>
        <w:br/>
      </w:r>
    </w:p>
    <w:tbl>
      <w:tblPr>
        <w:tblStyle w:val="a3"/>
        <w:tblW w:w="9571" w:type="dxa"/>
        <w:tblInd w:w="0" w:type="dxa"/>
        <w:tblLayout w:type="fixed"/>
        <w:tblLook w:val="0000" w:firstRow="0" w:lastRow="0" w:firstColumn="0" w:lastColumn="0" w:noHBand="0" w:noVBand="0"/>
      </w:tblPr>
      <w:tblGrid>
        <w:gridCol w:w="4788"/>
        <w:gridCol w:w="4783"/>
      </w:tblGrid>
      <w:tr w:rsidR="00B537D5" w14:paraId="41C2DE3C" w14:textId="77777777">
        <w:tc>
          <w:tcPr>
            <w:tcW w:w="4788" w:type="dxa"/>
          </w:tcPr>
          <w:p w14:paraId="41C2DE37" w14:textId="77777777" w:rsidR="00B537D5" w:rsidRDefault="00B537D5">
            <w:pPr>
              <w:pBdr>
                <w:top w:val="nil"/>
                <w:left w:val="nil"/>
                <w:bottom w:val="nil"/>
                <w:right w:val="nil"/>
                <w:between w:val="nil"/>
              </w:pBdr>
              <w:spacing w:line="240" w:lineRule="auto"/>
              <w:ind w:left="0" w:hanging="2"/>
              <w:jc w:val="both"/>
              <w:rPr>
                <w:color w:val="000000"/>
                <w:szCs w:val="24"/>
              </w:rPr>
            </w:pPr>
          </w:p>
        </w:tc>
        <w:tc>
          <w:tcPr>
            <w:tcW w:w="4783" w:type="dxa"/>
          </w:tcPr>
          <w:p w14:paraId="41C2DE38" w14:textId="77777777" w:rsidR="00B537D5" w:rsidRDefault="00B16C93">
            <w:pPr>
              <w:pBdr>
                <w:top w:val="nil"/>
                <w:left w:val="nil"/>
                <w:bottom w:val="nil"/>
                <w:right w:val="nil"/>
                <w:between w:val="nil"/>
              </w:pBdr>
              <w:spacing w:line="240" w:lineRule="auto"/>
              <w:ind w:left="0" w:hanging="2"/>
              <w:jc w:val="right"/>
              <w:rPr>
                <w:color w:val="000000"/>
                <w:szCs w:val="24"/>
              </w:rPr>
            </w:pPr>
            <w:r>
              <w:rPr>
                <w:color w:val="000000"/>
                <w:szCs w:val="24"/>
              </w:rPr>
              <w:t>Утверждена</w:t>
            </w:r>
          </w:p>
          <w:p w14:paraId="41C2DE39" w14:textId="77777777" w:rsidR="00B537D5" w:rsidRDefault="00B16C93">
            <w:pPr>
              <w:pBdr>
                <w:top w:val="nil"/>
                <w:left w:val="nil"/>
                <w:bottom w:val="nil"/>
                <w:right w:val="nil"/>
                <w:between w:val="nil"/>
              </w:pBdr>
              <w:spacing w:line="240" w:lineRule="auto"/>
              <w:ind w:left="0" w:hanging="2"/>
              <w:jc w:val="right"/>
              <w:rPr>
                <w:color w:val="000000"/>
                <w:szCs w:val="24"/>
              </w:rPr>
            </w:pPr>
            <w:r>
              <w:rPr>
                <w:color w:val="000000"/>
                <w:szCs w:val="24"/>
              </w:rPr>
              <w:t xml:space="preserve">Академическим советом ООП </w:t>
            </w:r>
          </w:p>
          <w:p w14:paraId="41C2DE3A" w14:textId="77777777" w:rsidR="00B537D5" w:rsidRDefault="00B16C93">
            <w:pPr>
              <w:pBdr>
                <w:top w:val="nil"/>
                <w:left w:val="nil"/>
                <w:bottom w:val="nil"/>
                <w:right w:val="nil"/>
                <w:between w:val="nil"/>
              </w:pBdr>
              <w:spacing w:line="240" w:lineRule="auto"/>
              <w:ind w:left="0" w:hanging="2"/>
              <w:jc w:val="right"/>
              <w:rPr>
                <w:color w:val="000000"/>
                <w:szCs w:val="24"/>
              </w:rPr>
            </w:pPr>
            <w:r>
              <w:rPr>
                <w:color w:val="000000"/>
                <w:szCs w:val="24"/>
              </w:rPr>
              <w:t xml:space="preserve">Протокол №15 от «07» ноября 2019 г. </w:t>
            </w:r>
          </w:p>
          <w:p w14:paraId="41C2DE3B" w14:textId="77777777" w:rsidR="00B537D5" w:rsidRDefault="00B537D5">
            <w:pPr>
              <w:pBdr>
                <w:top w:val="nil"/>
                <w:left w:val="nil"/>
                <w:bottom w:val="nil"/>
                <w:right w:val="nil"/>
                <w:between w:val="nil"/>
              </w:pBdr>
              <w:spacing w:line="240" w:lineRule="auto"/>
              <w:ind w:left="0" w:hanging="2"/>
              <w:jc w:val="right"/>
              <w:rPr>
                <w:color w:val="000000"/>
                <w:szCs w:val="24"/>
              </w:rPr>
            </w:pPr>
          </w:p>
        </w:tc>
      </w:tr>
    </w:tbl>
    <w:p w14:paraId="41C2DE3D" w14:textId="77777777" w:rsidR="00B537D5" w:rsidRDefault="00B537D5">
      <w:pPr>
        <w:pBdr>
          <w:top w:val="nil"/>
          <w:left w:val="nil"/>
          <w:bottom w:val="nil"/>
          <w:right w:val="nil"/>
          <w:between w:val="nil"/>
        </w:pBdr>
        <w:spacing w:line="240" w:lineRule="auto"/>
        <w:ind w:left="0" w:hanging="2"/>
        <w:jc w:val="both"/>
        <w:rPr>
          <w:color w:val="000000"/>
          <w:szCs w:val="24"/>
        </w:rPr>
      </w:pPr>
    </w:p>
    <w:tbl>
      <w:tblPr>
        <w:tblStyle w:val="a4"/>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6"/>
        <w:gridCol w:w="7055"/>
      </w:tblGrid>
      <w:tr w:rsidR="00B537D5" w14:paraId="41C2DE40" w14:textId="77777777">
        <w:tc>
          <w:tcPr>
            <w:tcW w:w="2296" w:type="dxa"/>
          </w:tcPr>
          <w:p w14:paraId="41C2DE3E"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xml:space="preserve">Автор </w:t>
            </w:r>
          </w:p>
        </w:tc>
        <w:tc>
          <w:tcPr>
            <w:tcW w:w="7055" w:type="dxa"/>
          </w:tcPr>
          <w:p w14:paraId="41C2DE3F" w14:textId="77777777" w:rsidR="00B537D5" w:rsidRDefault="00B16C93">
            <w:pPr>
              <w:pBdr>
                <w:top w:val="nil"/>
                <w:left w:val="nil"/>
                <w:bottom w:val="nil"/>
                <w:right w:val="nil"/>
                <w:between w:val="nil"/>
              </w:pBdr>
              <w:spacing w:line="240" w:lineRule="auto"/>
              <w:ind w:left="0" w:hanging="2"/>
              <w:jc w:val="center"/>
              <w:rPr>
                <w:color w:val="000000"/>
                <w:szCs w:val="24"/>
              </w:rPr>
            </w:pPr>
            <w:proofErr w:type="spellStart"/>
            <w:r>
              <w:rPr>
                <w:color w:val="000000"/>
                <w:szCs w:val="24"/>
              </w:rPr>
              <w:t>Зеленова</w:t>
            </w:r>
            <w:proofErr w:type="spellEnd"/>
            <w:r>
              <w:rPr>
                <w:color w:val="000000"/>
                <w:szCs w:val="24"/>
              </w:rPr>
              <w:t xml:space="preserve"> О.И., к.э.н., доцент, </w:t>
            </w:r>
            <w:proofErr w:type="spellStart"/>
            <w:r>
              <w:rPr>
                <w:color w:val="000000"/>
                <w:szCs w:val="24"/>
              </w:rPr>
              <w:t>Предводителева</w:t>
            </w:r>
            <w:proofErr w:type="spellEnd"/>
            <w:r>
              <w:rPr>
                <w:color w:val="000000"/>
                <w:szCs w:val="24"/>
              </w:rPr>
              <w:t xml:space="preserve"> М.Д., к.э.н., доцент</w:t>
            </w:r>
          </w:p>
        </w:tc>
      </w:tr>
      <w:tr w:rsidR="00B537D5" w14:paraId="41C2DE43" w14:textId="77777777">
        <w:tc>
          <w:tcPr>
            <w:tcW w:w="2296" w:type="dxa"/>
          </w:tcPr>
          <w:p w14:paraId="41C2DE41"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xml:space="preserve">Объем практики в </w:t>
            </w:r>
            <w:proofErr w:type="spellStart"/>
            <w:r>
              <w:rPr>
                <w:color w:val="000000"/>
                <w:szCs w:val="24"/>
              </w:rPr>
              <w:t>з.е</w:t>
            </w:r>
            <w:proofErr w:type="spellEnd"/>
            <w:r>
              <w:rPr>
                <w:color w:val="000000"/>
                <w:szCs w:val="24"/>
              </w:rPr>
              <w:t xml:space="preserve">., кредитах </w:t>
            </w:r>
          </w:p>
        </w:tc>
        <w:tc>
          <w:tcPr>
            <w:tcW w:w="7055" w:type="dxa"/>
          </w:tcPr>
          <w:p w14:paraId="41C2DE42" w14:textId="77777777" w:rsidR="00B537D5" w:rsidRDefault="00B16C93">
            <w:pPr>
              <w:pBdr>
                <w:top w:val="nil"/>
                <w:left w:val="nil"/>
                <w:bottom w:val="nil"/>
                <w:right w:val="nil"/>
                <w:between w:val="nil"/>
              </w:pBdr>
              <w:spacing w:line="240" w:lineRule="auto"/>
              <w:ind w:left="0" w:hanging="2"/>
              <w:jc w:val="center"/>
              <w:rPr>
                <w:color w:val="000000"/>
                <w:szCs w:val="24"/>
              </w:rPr>
            </w:pPr>
            <w:r>
              <w:rPr>
                <w:color w:val="000000"/>
                <w:szCs w:val="24"/>
              </w:rPr>
              <w:t>9</w:t>
            </w:r>
          </w:p>
        </w:tc>
      </w:tr>
      <w:tr w:rsidR="00B537D5" w14:paraId="41C2DE46" w14:textId="77777777">
        <w:tc>
          <w:tcPr>
            <w:tcW w:w="2296" w:type="dxa"/>
          </w:tcPr>
          <w:p w14:paraId="41C2DE44"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xml:space="preserve">Продолжительность практики в академических часах, в </w:t>
            </w:r>
            <w:proofErr w:type="spellStart"/>
            <w:proofErr w:type="gramStart"/>
            <w:r>
              <w:rPr>
                <w:color w:val="000000"/>
                <w:szCs w:val="24"/>
              </w:rPr>
              <w:t>т.ч</w:t>
            </w:r>
            <w:proofErr w:type="spellEnd"/>
            <w:r>
              <w:rPr>
                <w:color w:val="000000"/>
                <w:szCs w:val="24"/>
              </w:rPr>
              <w:t>.</w:t>
            </w:r>
            <w:proofErr w:type="gramEnd"/>
            <w:r>
              <w:rPr>
                <w:color w:val="000000"/>
                <w:szCs w:val="24"/>
              </w:rPr>
              <w:t xml:space="preserve"> объем контактной работы в час.</w:t>
            </w:r>
          </w:p>
        </w:tc>
        <w:tc>
          <w:tcPr>
            <w:tcW w:w="7055" w:type="dxa"/>
          </w:tcPr>
          <w:p w14:paraId="41C2DE45" w14:textId="77777777" w:rsidR="00B537D5" w:rsidRDefault="00B16C93">
            <w:pPr>
              <w:pBdr>
                <w:top w:val="nil"/>
                <w:left w:val="nil"/>
                <w:bottom w:val="nil"/>
                <w:right w:val="nil"/>
                <w:between w:val="nil"/>
              </w:pBdr>
              <w:spacing w:line="240" w:lineRule="auto"/>
              <w:ind w:left="0" w:hanging="2"/>
              <w:jc w:val="center"/>
              <w:rPr>
                <w:color w:val="000000"/>
                <w:szCs w:val="24"/>
              </w:rPr>
            </w:pPr>
            <w:r>
              <w:rPr>
                <w:color w:val="000000"/>
                <w:szCs w:val="24"/>
              </w:rPr>
              <w:t>342</w:t>
            </w:r>
          </w:p>
        </w:tc>
      </w:tr>
      <w:tr w:rsidR="00B537D5" w14:paraId="41C2DE49" w14:textId="77777777">
        <w:tc>
          <w:tcPr>
            <w:tcW w:w="2296" w:type="dxa"/>
          </w:tcPr>
          <w:p w14:paraId="41C2DE47"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Продолжительность практики в неделях</w:t>
            </w:r>
          </w:p>
        </w:tc>
        <w:tc>
          <w:tcPr>
            <w:tcW w:w="7055" w:type="dxa"/>
          </w:tcPr>
          <w:p w14:paraId="41C2DE48" w14:textId="77777777" w:rsidR="00B537D5" w:rsidRDefault="00B16C93">
            <w:pPr>
              <w:pBdr>
                <w:top w:val="nil"/>
                <w:left w:val="nil"/>
                <w:bottom w:val="nil"/>
                <w:right w:val="nil"/>
                <w:between w:val="nil"/>
              </w:pBdr>
              <w:spacing w:line="240" w:lineRule="auto"/>
              <w:ind w:left="0" w:hanging="2"/>
              <w:jc w:val="center"/>
              <w:rPr>
                <w:color w:val="000000"/>
                <w:szCs w:val="24"/>
              </w:rPr>
            </w:pPr>
            <w:r>
              <w:rPr>
                <w:color w:val="000000"/>
                <w:szCs w:val="24"/>
              </w:rPr>
              <w:t>9</w:t>
            </w:r>
          </w:p>
        </w:tc>
      </w:tr>
      <w:tr w:rsidR="00B537D5" w14:paraId="41C2DE4C" w14:textId="77777777">
        <w:tc>
          <w:tcPr>
            <w:tcW w:w="2296" w:type="dxa"/>
          </w:tcPr>
          <w:p w14:paraId="41C2DE4A"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xml:space="preserve">Курс </w:t>
            </w:r>
          </w:p>
        </w:tc>
        <w:tc>
          <w:tcPr>
            <w:tcW w:w="7055" w:type="dxa"/>
          </w:tcPr>
          <w:p w14:paraId="41C2DE4B" w14:textId="77777777" w:rsidR="00B537D5" w:rsidRDefault="00B16C93">
            <w:pPr>
              <w:pBdr>
                <w:top w:val="nil"/>
                <w:left w:val="nil"/>
                <w:bottom w:val="nil"/>
                <w:right w:val="nil"/>
                <w:between w:val="nil"/>
              </w:pBdr>
              <w:spacing w:line="240" w:lineRule="auto"/>
              <w:ind w:left="0" w:hanging="2"/>
              <w:jc w:val="center"/>
              <w:rPr>
                <w:color w:val="000000"/>
                <w:szCs w:val="24"/>
              </w:rPr>
            </w:pPr>
            <w:r>
              <w:rPr>
                <w:color w:val="000000"/>
                <w:szCs w:val="24"/>
              </w:rPr>
              <w:t>2</w:t>
            </w:r>
          </w:p>
        </w:tc>
      </w:tr>
      <w:tr w:rsidR="00CC2085" w14:paraId="41C2DE4F" w14:textId="77777777">
        <w:tc>
          <w:tcPr>
            <w:tcW w:w="2296" w:type="dxa"/>
          </w:tcPr>
          <w:p w14:paraId="41C2DE4D" w14:textId="77777777" w:rsidR="00CC2085" w:rsidRDefault="00CC2085" w:rsidP="00CC2085">
            <w:pPr>
              <w:pBdr>
                <w:top w:val="nil"/>
                <w:left w:val="nil"/>
                <w:bottom w:val="nil"/>
                <w:right w:val="nil"/>
                <w:between w:val="nil"/>
              </w:pBdr>
              <w:spacing w:line="240" w:lineRule="auto"/>
              <w:ind w:left="0" w:hanging="2"/>
              <w:jc w:val="both"/>
              <w:rPr>
                <w:color w:val="000000"/>
                <w:szCs w:val="24"/>
              </w:rPr>
            </w:pPr>
            <w:r>
              <w:rPr>
                <w:color w:val="000000"/>
                <w:szCs w:val="24"/>
              </w:rPr>
              <w:t>Вид практики</w:t>
            </w:r>
          </w:p>
        </w:tc>
        <w:tc>
          <w:tcPr>
            <w:tcW w:w="7055" w:type="dxa"/>
          </w:tcPr>
          <w:p w14:paraId="41C2DE4E" w14:textId="3A3EA91A" w:rsidR="00CC2085" w:rsidRPr="00CC2085" w:rsidRDefault="00CC2085" w:rsidP="00CC2085">
            <w:pPr>
              <w:pBdr>
                <w:top w:val="nil"/>
                <w:left w:val="nil"/>
                <w:bottom w:val="nil"/>
                <w:right w:val="nil"/>
                <w:between w:val="nil"/>
              </w:pBdr>
              <w:spacing w:line="240" w:lineRule="auto"/>
              <w:ind w:left="0" w:hanging="2"/>
              <w:jc w:val="center"/>
              <w:rPr>
                <w:color w:val="000000"/>
                <w:szCs w:val="24"/>
              </w:rPr>
            </w:pPr>
            <w:proofErr w:type="spellStart"/>
            <w:r>
              <w:rPr>
                <w:color w:val="000000"/>
                <w:szCs w:val="24"/>
                <w:lang w:val="en-US"/>
              </w:rPr>
              <w:t>Учебная</w:t>
            </w:r>
            <w:proofErr w:type="spellEnd"/>
          </w:p>
        </w:tc>
      </w:tr>
      <w:tr w:rsidR="00B537D5" w14:paraId="41C2DE52" w14:textId="77777777">
        <w:tc>
          <w:tcPr>
            <w:tcW w:w="2296" w:type="dxa"/>
          </w:tcPr>
          <w:p w14:paraId="41C2DE50"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Тип практики</w:t>
            </w:r>
          </w:p>
        </w:tc>
        <w:tc>
          <w:tcPr>
            <w:tcW w:w="7055" w:type="dxa"/>
          </w:tcPr>
          <w:p w14:paraId="41C2DE51" w14:textId="04AF8E44" w:rsidR="00B537D5" w:rsidRDefault="00CC2085">
            <w:pPr>
              <w:pBdr>
                <w:top w:val="nil"/>
                <w:left w:val="nil"/>
                <w:bottom w:val="nil"/>
                <w:right w:val="nil"/>
                <w:between w:val="nil"/>
              </w:pBdr>
              <w:spacing w:line="240" w:lineRule="auto"/>
              <w:ind w:left="0" w:hanging="2"/>
              <w:jc w:val="center"/>
              <w:rPr>
                <w:color w:val="000000"/>
                <w:szCs w:val="24"/>
              </w:rPr>
            </w:pPr>
            <w:r>
              <w:rPr>
                <w:color w:val="000000"/>
                <w:szCs w:val="24"/>
              </w:rPr>
              <w:t>Научно-исследовательская</w:t>
            </w:r>
          </w:p>
        </w:tc>
      </w:tr>
    </w:tbl>
    <w:p w14:paraId="41C2DE53"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E54" w14:textId="77777777" w:rsidR="00B537D5" w:rsidRDefault="00B16C93">
      <w:pPr>
        <w:numPr>
          <w:ilvl w:val="0"/>
          <w:numId w:val="1"/>
        </w:numPr>
        <w:pBdr>
          <w:top w:val="nil"/>
          <w:left w:val="nil"/>
          <w:bottom w:val="nil"/>
          <w:right w:val="nil"/>
          <w:between w:val="nil"/>
        </w:pBdr>
        <w:spacing w:line="240" w:lineRule="auto"/>
        <w:ind w:left="0" w:hanging="2"/>
        <w:jc w:val="both"/>
        <w:rPr>
          <w:color w:val="000000"/>
          <w:szCs w:val="24"/>
        </w:rPr>
      </w:pPr>
      <w:r>
        <w:rPr>
          <w:b/>
          <w:color w:val="000000"/>
          <w:szCs w:val="24"/>
        </w:rPr>
        <w:t>ОБЩИЕ ПОЛОЖЕНИЯ</w:t>
      </w:r>
    </w:p>
    <w:p w14:paraId="41C2DE55"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E56" w14:textId="77777777" w:rsidR="00B537D5" w:rsidRDefault="00B16C93">
      <w:pPr>
        <w:pBdr>
          <w:top w:val="nil"/>
          <w:left w:val="nil"/>
          <w:bottom w:val="nil"/>
          <w:right w:val="nil"/>
          <w:between w:val="nil"/>
        </w:pBdr>
        <w:spacing w:line="240" w:lineRule="auto"/>
        <w:ind w:left="0" w:hanging="2"/>
        <w:jc w:val="both"/>
        <w:rPr>
          <w:color w:val="000000"/>
          <w:szCs w:val="24"/>
        </w:rPr>
      </w:pPr>
      <w:r>
        <w:rPr>
          <w:b/>
          <w:color w:val="000000"/>
          <w:szCs w:val="24"/>
        </w:rPr>
        <w:t xml:space="preserve">Цель и задачи практики </w:t>
      </w:r>
    </w:p>
    <w:p w14:paraId="41C2DE57"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xml:space="preserve">Научно-исследовательская практика магистров проводится с </w:t>
      </w:r>
      <w:r>
        <w:rPr>
          <w:b/>
          <w:color w:val="000000"/>
          <w:szCs w:val="24"/>
        </w:rPr>
        <w:t xml:space="preserve">целью </w:t>
      </w:r>
      <w:r>
        <w:rPr>
          <w:color w:val="000000"/>
          <w:szCs w:val="24"/>
        </w:rPr>
        <w:t>сбора, анализа и обобщения научного материала, разработки оригинальных научных предложений и научных идей для проведения исследования в рамках подготовки магистерской диссертации, получения навыков самостоятельной научно-исследовательской работы, практического участия в научно-исследовательской работе.</w:t>
      </w:r>
    </w:p>
    <w:p w14:paraId="41C2DE58" w14:textId="77777777" w:rsidR="00B537D5" w:rsidRDefault="00B16C93">
      <w:pPr>
        <w:pBdr>
          <w:top w:val="nil"/>
          <w:left w:val="nil"/>
          <w:bottom w:val="nil"/>
          <w:right w:val="nil"/>
          <w:between w:val="nil"/>
        </w:pBdr>
        <w:spacing w:line="240" w:lineRule="auto"/>
        <w:ind w:left="0" w:hanging="2"/>
        <w:jc w:val="both"/>
        <w:rPr>
          <w:color w:val="000000"/>
          <w:szCs w:val="24"/>
        </w:rPr>
      </w:pPr>
      <w:r>
        <w:rPr>
          <w:b/>
          <w:color w:val="000000"/>
          <w:szCs w:val="24"/>
        </w:rPr>
        <w:t>Задачами</w:t>
      </w:r>
      <w:r>
        <w:rPr>
          <w:color w:val="000000"/>
          <w:szCs w:val="24"/>
        </w:rPr>
        <w:t xml:space="preserve"> проведения научно-исследовательской практики являются:</w:t>
      </w:r>
    </w:p>
    <w:p w14:paraId="41C2DE59"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исследование / диагностика проблем и особенностей управления в конкретной организации, работающей в сфере гостеприимства и туризме – месте прохождения практики;</w:t>
      </w:r>
    </w:p>
    <w:p w14:paraId="41C2DE5A"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приобретение практических навыков в организации и проведении научно-исследовательской работы (планирование исследования, разработка исследовательского инструментария, проведение исследования, обработка и анализ результатов исследования);</w:t>
      </w:r>
    </w:p>
    <w:p w14:paraId="41C2DE5B"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получение навыков самостоятельной работы в области прикладных и научных исследований;</w:t>
      </w:r>
    </w:p>
    <w:p w14:paraId="41C2DE5C"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обоснование выбора темы магистерской диссертации (ее актуальность, обзор литературы по выбранной тематике);</w:t>
      </w:r>
    </w:p>
    <w:p w14:paraId="41C2DE5D"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сбор материалов для последующего написания магистерской диссертации по предварительно выбранной теме.</w:t>
      </w:r>
    </w:p>
    <w:p w14:paraId="41C2DE5E"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E5F" w14:textId="77777777" w:rsidR="00B537D5" w:rsidRDefault="00B16C93">
      <w:pPr>
        <w:pBdr>
          <w:top w:val="nil"/>
          <w:left w:val="nil"/>
          <w:bottom w:val="nil"/>
          <w:right w:val="nil"/>
          <w:between w:val="nil"/>
        </w:pBdr>
        <w:spacing w:line="240" w:lineRule="auto"/>
        <w:ind w:left="0" w:hanging="2"/>
        <w:jc w:val="both"/>
        <w:rPr>
          <w:color w:val="000000"/>
          <w:szCs w:val="24"/>
        </w:rPr>
      </w:pPr>
      <w:r>
        <w:rPr>
          <w:b/>
          <w:color w:val="000000"/>
          <w:szCs w:val="24"/>
        </w:rPr>
        <w:t>Место практики в структуре ООП</w:t>
      </w:r>
    </w:p>
    <w:p w14:paraId="41C2DE60" w14:textId="63FE2C4D"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xml:space="preserve">Практика в магистратуре </w:t>
      </w:r>
      <w:r w:rsidR="001A6C20">
        <w:rPr>
          <w:color w:val="000000"/>
          <w:szCs w:val="24"/>
        </w:rPr>
        <w:t>Высшей школы бизнеса</w:t>
      </w:r>
      <w:r>
        <w:rPr>
          <w:color w:val="000000"/>
          <w:szCs w:val="24"/>
        </w:rPr>
        <w:t xml:space="preserve"> проводится в соответствии с Положением о проектной, научно-исследовательской деятельности и практиках студентов Национального исследовательского университета «Высшая школа экономики» (от </w:t>
      </w:r>
      <w:r>
        <w:rPr>
          <w:color w:val="000000"/>
          <w:szCs w:val="24"/>
        </w:rPr>
        <w:lastRenderedPageBreak/>
        <w:t>05.09.2016 года), а также утвержденными рабочими учебными планами и графиком учебного процесса, в целях приобретения студентами навыков профессиональной работы, углубления и закрепления знаний и компетенций, полученных в процессе теоретического обучения.</w:t>
      </w:r>
    </w:p>
    <w:p w14:paraId="41C2DE61" w14:textId="409B23F1"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xml:space="preserve">Практика проводится для студентов 2 курса магистерской программы «Экономика впечатлений: менеджмент в индустрии гостеприимства и туризме», в соответствии с утвержденным учебным планом </w:t>
      </w:r>
      <w:r w:rsidR="001A6C20">
        <w:rPr>
          <w:color w:val="000000"/>
          <w:szCs w:val="24"/>
        </w:rPr>
        <w:t>Высшей школы бизнеса</w:t>
      </w:r>
      <w:r>
        <w:rPr>
          <w:color w:val="000000"/>
          <w:szCs w:val="24"/>
        </w:rPr>
        <w:t>.</w:t>
      </w:r>
    </w:p>
    <w:p w14:paraId="41C2DE62"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E63" w14:textId="77777777" w:rsidR="00B537D5" w:rsidRDefault="00B16C93">
      <w:pPr>
        <w:pBdr>
          <w:top w:val="nil"/>
          <w:left w:val="nil"/>
          <w:bottom w:val="nil"/>
          <w:right w:val="nil"/>
          <w:between w:val="nil"/>
        </w:pBdr>
        <w:spacing w:line="240" w:lineRule="auto"/>
        <w:ind w:left="0" w:hanging="2"/>
        <w:jc w:val="both"/>
        <w:rPr>
          <w:color w:val="000000"/>
          <w:szCs w:val="24"/>
        </w:rPr>
      </w:pPr>
      <w:r>
        <w:rPr>
          <w:b/>
          <w:color w:val="000000"/>
          <w:szCs w:val="24"/>
        </w:rPr>
        <w:t>Способ проведения практики</w:t>
      </w:r>
    </w:p>
    <w:p w14:paraId="41C2DE64" w14:textId="7F0F7EBD" w:rsidR="00B537D5" w:rsidRDefault="00B16C93">
      <w:pPr>
        <w:pBdr>
          <w:top w:val="nil"/>
          <w:left w:val="nil"/>
          <w:bottom w:val="nil"/>
          <w:right w:val="nil"/>
          <w:between w:val="nil"/>
        </w:pBdr>
        <w:spacing w:after="120" w:line="240" w:lineRule="auto"/>
        <w:ind w:left="0" w:hanging="2"/>
        <w:jc w:val="both"/>
        <w:rPr>
          <w:color w:val="000000"/>
          <w:szCs w:val="24"/>
        </w:rPr>
      </w:pPr>
      <w:r>
        <w:rPr>
          <w:color w:val="000000"/>
          <w:szCs w:val="24"/>
        </w:rPr>
        <w:t xml:space="preserve">Место прохождения практики может быть выбрано студентом самостоятельно или предложено </w:t>
      </w:r>
      <w:r w:rsidR="001A6C20">
        <w:rPr>
          <w:color w:val="000000"/>
          <w:szCs w:val="24"/>
        </w:rPr>
        <w:t>Высшей школы бизнеса</w:t>
      </w:r>
      <w:r>
        <w:rPr>
          <w:color w:val="000000"/>
          <w:szCs w:val="24"/>
        </w:rPr>
        <w:t xml:space="preserve">. Для студентов, заинтересованных в прохождении практики в зарубежных организациях, такая возможность может быть предоставлена, в случае существования на момент проведения практики соответствующих договоренностей. Решение о предоставлении </w:t>
      </w:r>
      <w:r w:rsidR="001A6C20">
        <w:rPr>
          <w:color w:val="000000"/>
          <w:szCs w:val="24"/>
        </w:rPr>
        <w:t>Высшей школы бизнеса</w:t>
      </w:r>
      <w:r w:rsidR="00146A0A">
        <w:rPr>
          <w:color w:val="000000"/>
          <w:szCs w:val="24"/>
        </w:rPr>
        <w:t xml:space="preserve"> мест прохождения практики </w:t>
      </w:r>
      <w:r>
        <w:rPr>
          <w:color w:val="000000"/>
          <w:szCs w:val="24"/>
        </w:rPr>
        <w:t>определ</w:t>
      </w:r>
      <w:sdt>
        <w:sdtPr>
          <w:tag w:val="goog_rdk_3"/>
          <w:id w:val="262263648"/>
        </w:sdtPr>
        <w:sdtEndPr/>
        <w:sdtContent>
          <w:r w:rsidR="00146A0A">
            <w:rPr>
              <w:color w:val="000000"/>
              <w:szCs w:val="24"/>
            </w:rPr>
            <w:t>я</w:t>
          </w:r>
        </w:sdtContent>
      </w:sdt>
      <w:r>
        <w:rPr>
          <w:color w:val="000000"/>
          <w:szCs w:val="24"/>
        </w:rPr>
        <w:t>ются соответствующими регламентирующими документами и договорами, заключенными между НИУ ВШЭ и организацией (российской или зарубежной), принимающей студентов на практику.</w:t>
      </w:r>
    </w:p>
    <w:p w14:paraId="41C2DE65" w14:textId="107E1C03"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highlight w:val="white"/>
        </w:rPr>
        <w:t>Разрешается прохождение практики по месту работы студента</w:t>
      </w:r>
      <w:r>
        <w:rPr>
          <w:color w:val="000000"/>
          <w:szCs w:val="24"/>
        </w:rPr>
        <w:t>, если он работает в организации, деятельность которой совпадает с профилем его учебной специализации</w:t>
      </w:r>
      <w:r>
        <w:rPr>
          <w:color w:val="000000"/>
          <w:szCs w:val="24"/>
          <w:highlight w:val="white"/>
        </w:rPr>
        <w:t xml:space="preserve">. </w:t>
      </w:r>
      <w:r>
        <w:rPr>
          <w:color w:val="000000"/>
          <w:szCs w:val="24"/>
        </w:rPr>
        <w:t>В таком случае студенты представляют в учебный офис согласие организации о предоставлении места для прохождения практики с указанием срок</w:t>
      </w:r>
      <w:sdt>
        <w:sdtPr>
          <w:tag w:val="goog_rdk_5"/>
          <w:id w:val="706523602"/>
        </w:sdtPr>
        <w:sdtEndPr/>
        <w:sdtContent>
          <w:r>
            <w:rPr>
              <w:color w:val="000000"/>
              <w:szCs w:val="24"/>
            </w:rPr>
            <w:t>ов</w:t>
          </w:r>
        </w:sdtContent>
      </w:sdt>
      <w:r>
        <w:rPr>
          <w:color w:val="000000"/>
          <w:szCs w:val="24"/>
        </w:rPr>
        <w:t xml:space="preserve"> её проведения.</w:t>
      </w:r>
    </w:p>
    <w:p w14:paraId="41C2DE66"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E67" w14:textId="77777777" w:rsidR="00B537D5" w:rsidRDefault="00B16C93">
      <w:pPr>
        <w:pBdr>
          <w:top w:val="nil"/>
          <w:left w:val="nil"/>
          <w:bottom w:val="nil"/>
          <w:right w:val="nil"/>
          <w:between w:val="nil"/>
        </w:pBdr>
        <w:spacing w:line="240" w:lineRule="auto"/>
        <w:ind w:left="0" w:hanging="2"/>
        <w:jc w:val="both"/>
        <w:rPr>
          <w:color w:val="000000"/>
          <w:szCs w:val="24"/>
        </w:rPr>
      </w:pPr>
      <w:r>
        <w:rPr>
          <w:b/>
          <w:color w:val="000000"/>
          <w:szCs w:val="24"/>
        </w:rPr>
        <w:t>Форма проведения практики</w:t>
      </w:r>
    </w:p>
    <w:p w14:paraId="41C2DE68"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ab/>
        <w:t>Форма проведения практики для студентов является дискретной, путем выделения в календарном учебном графике непрерывного периода учебного времени для её проведения.</w:t>
      </w:r>
    </w:p>
    <w:p w14:paraId="41C2DE69"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ab/>
        <w:t>Для прохождения практики каждым студентом и его н</w:t>
      </w:r>
      <w:r>
        <w:rPr>
          <w:color w:val="000000"/>
          <w:szCs w:val="24"/>
          <w:highlight w:val="white"/>
        </w:rPr>
        <w:t xml:space="preserve">аучным руководителем разрабатывается </w:t>
      </w:r>
      <w:r>
        <w:rPr>
          <w:color w:val="000000"/>
          <w:szCs w:val="24"/>
        </w:rPr>
        <w:t>индивидуальное задание (план) с возможностью его последующей корректировки в ходе прохождения практики. Задание на практику должно соответствовать ее специфике, конкретным целям и задачам</w:t>
      </w:r>
      <w:r>
        <w:rPr>
          <w:color w:val="000000"/>
          <w:szCs w:val="24"/>
          <w:highlight w:val="white"/>
        </w:rPr>
        <w:t>.</w:t>
      </w:r>
      <w:r>
        <w:rPr>
          <w:color w:val="000000"/>
          <w:szCs w:val="24"/>
        </w:rPr>
        <w:t xml:space="preserve"> Руководителем практики от организации разрабатывается рабочий график (план) проведения практики. </w:t>
      </w:r>
    </w:p>
    <w:p w14:paraId="41C2DE6A" w14:textId="77777777" w:rsidR="00B537D5" w:rsidRDefault="00B537D5">
      <w:pPr>
        <w:pBdr>
          <w:top w:val="nil"/>
          <w:left w:val="nil"/>
          <w:bottom w:val="nil"/>
          <w:right w:val="nil"/>
          <w:between w:val="nil"/>
        </w:pBdr>
        <w:spacing w:line="240" w:lineRule="auto"/>
        <w:ind w:left="0" w:hanging="2"/>
        <w:rPr>
          <w:color w:val="000000"/>
          <w:szCs w:val="24"/>
        </w:rPr>
      </w:pPr>
    </w:p>
    <w:p w14:paraId="41C2DE6B" w14:textId="77777777" w:rsidR="00B537D5" w:rsidRDefault="00B16C93">
      <w:pPr>
        <w:numPr>
          <w:ilvl w:val="0"/>
          <w:numId w:val="2"/>
        </w:numPr>
        <w:pBdr>
          <w:top w:val="nil"/>
          <w:left w:val="nil"/>
          <w:bottom w:val="nil"/>
          <w:right w:val="nil"/>
          <w:between w:val="nil"/>
        </w:pBdr>
        <w:spacing w:line="240" w:lineRule="auto"/>
        <w:ind w:left="0" w:hanging="2"/>
        <w:jc w:val="both"/>
        <w:rPr>
          <w:color w:val="000000"/>
          <w:szCs w:val="24"/>
        </w:rPr>
      </w:pPr>
      <w:r>
        <w:rPr>
          <w:b/>
          <w:color w:val="000000"/>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41C2DE6C"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E6D"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Процесс прохождения практики направлен на формирование следующих компетенций:</w:t>
      </w:r>
    </w:p>
    <w:p w14:paraId="41C2DE6E" w14:textId="77777777" w:rsidR="00B537D5" w:rsidRDefault="00B537D5">
      <w:pPr>
        <w:pBdr>
          <w:top w:val="nil"/>
          <w:left w:val="nil"/>
          <w:bottom w:val="nil"/>
          <w:right w:val="nil"/>
          <w:between w:val="nil"/>
        </w:pBdr>
        <w:spacing w:line="240" w:lineRule="auto"/>
        <w:ind w:left="0" w:hanging="2"/>
        <w:jc w:val="both"/>
        <w:rPr>
          <w:color w:val="000000"/>
          <w:szCs w:val="24"/>
        </w:rPr>
      </w:pPr>
    </w:p>
    <w:tbl>
      <w:tblPr>
        <w:tblStyle w:val="a5"/>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3260"/>
        <w:gridCol w:w="3969"/>
      </w:tblGrid>
      <w:tr w:rsidR="00B537D5" w14:paraId="41C2DE72" w14:textId="77777777" w:rsidTr="00146A0A">
        <w:tc>
          <w:tcPr>
            <w:tcW w:w="2122" w:type="dxa"/>
            <w:vAlign w:val="center"/>
          </w:tcPr>
          <w:p w14:paraId="41C2DE6F" w14:textId="77777777" w:rsidR="00B537D5" w:rsidRDefault="00B16C93">
            <w:pPr>
              <w:ind w:left="0" w:hanging="2"/>
              <w:jc w:val="center"/>
              <w:rPr>
                <w:b/>
                <w:szCs w:val="24"/>
              </w:rPr>
            </w:pPr>
            <w:r>
              <w:rPr>
                <w:b/>
                <w:szCs w:val="24"/>
              </w:rPr>
              <w:t>Код компетенции</w:t>
            </w:r>
          </w:p>
        </w:tc>
        <w:tc>
          <w:tcPr>
            <w:tcW w:w="3260" w:type="dxa"/>
            <w:vAlign w:val="center"/>
          </w:tcPr>
          <w:p w14:paraId="41C2DE70" w14:textId="77777777" w:rsidR="00B537D5" w:rsidRDefault="001A6C20">
            <w:pPr>
              <w:ind w:left="0" w:hanging="2"/>
              <w:jc w:val="center"/>
              <w:rPr>
                <w:b/>
                <w:szCs w:val="24"/>
              </w:rPr>
            </w:pPr>
            <w:sdt>
              <w:sdtPr>
                <w:tag w:val="goog_rdk_7"/>
                <w:id w:val="1985121749"/>
              </w:sdtPr>
              <w:sdtEndPr/>
              <w:sdtContent/>
            </w:sdt>
            <w:r w:rsidR="00B16C93">
              <w:rPr>
                <w:b/>
                <w:szCs w:val="24"/>
              </w:rPr>
              <w:t>Формулировка компетенции</w:t>
            </w:r>
          </w:p>
        </w:tc>
        <w:tc>
          <w:tcPr>
            <w:tcW w:w="3969" w:type="dxa"/>
          </w:tcPr>
          <w:p w14:paraId="41C2DE71"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Профессиональные задачи, для решения которых требуется данная компетенция</w:t>
            </w:r>
          </w:p>
        </w:tc>
      </w:tr>
      <w:tr w:rsidR="00B537D5" w14:paraId="41C2DE76" w14:textId="77777777" w:rsidTr="00146A0A">
        <w:tc>
          <w:tcPr>
            <w:tcW w:w="2122" w:type="dxa"/>
          </w:tcPr>
          <w:p w14:paraId="41C2DE73" w14:textId="77777777" w:rsidR="00B537D5" w:rsidRDefault="00B16C93">
            <w:pPr>
              <w:pBdr>
                <w:top w:val="nil"/>
                <w:left w:val="nil"/>
                <w:bottom w:val="nil"/>
                <w:right w:val="nil"/>
                <w:between w:val="nil"/>
              </w:pBdr>
              <w:spacing w:line="240" w:lineRule="auto"/>
              <w:ind w:left="0" w:hanging="2"/>
              <w:rPr>
                <w:color w:val="000000"/>
                <w:szCs w:val="24"/>
              </w:rPr>
            </w:pPr>
            <w:r>
              <w:rPr>
                <w:szCs w:val="24"/>
              </w:rPr>
              <w:t>У</w:t>
            </w:r>
            <w:r>
              <w:rPr>
                <w:color w:val="000000"/>
                <w:szCs w:val="24"/>
              </w:rPr>
              <w:t>К-1</w:t>
            </w:r>
          </w:p>
        </w:tc>
        <w:tc>
          <w:tcPr>
            <w:tcW w:w="3260" w:type="dxa"/>
          </w:tcPr>
          <w:p w14:paraId="41C2DE74"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 xml:space="preserve">Способен рефлексировать (оценивать и перерабатывать) освоенные научные методы и способы деятельности </w:t>
            </w:r>
          </w:p>
        </w:tc>
        <w:tc>
          <w:tcPr>
            <w:tcW w:w="3969" w:type="dxa"/>
          </w:tcPr>
          <w:p w14:paraId="41C2DE75"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Поиск, сбор, обработка, анализ и систематизация информации по теме исследования подбор, адаптация, разработка и использование методов и инструментов исследования и анализа результатов</w:t>
            </w:r>
          </w:p>
        </w:tc>
      </w:tr>
      <w:tr w:rsidR="00B537D5" w14:paraId="41C2DE7A" w14:textId="77777777" w:rsidTr="00146A0A">
        <w:tc>
          <w:tcPr>
            <w:tcW w:w="2122" w:type="dxa"/>
          </w:tcPr>
          <w:p w14:paraId="41C2DE77" w14:textId="77777777" w:rsidR="00B537D5" w:rsidRDefault="00B16C93">
            <w:pPr>
              <w:pBdr>
                <w:top w:val="nil"/>
                <w:left w:val="nil"/>
                <w:bottom w:val="nil"/>
                <w:right w:val="nil"/>
                <w:between w:val="nil"/>
              </w:pBdr>
              <w:spacing w:line="240" w:lineRule="auto"/>
              <w:ind w:left="0" w:hanging="2"/>
              <w:rPr>
                <w:color w:val="000000"/>
                <w:szCs w:val="24"/>
              </w:rPr>
            </w:pPr>
            <w:r>
              <w:rPr>
                <w:szCs w:val="24"/>
              </w:rPr>
              <w:t>У</w:t>
            </w:r>
            <w:r>
              <w:rPr>
                <w:color w:val="000000"/>
                <w:szCs w:val="24"/>
              </w:rPr>
              <w:t>К-3</w:t>
            </w:r>
          </w:p>
        </w:tc>
        <w:tc>
          <w:tcPr>
            <w:tcW w:w="3260" w:type="dxa"/>
          </w:tcPr>
          <w:p w14:paraId="41C2DE78"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Способен к самостоятельному освоению новых методов исследования, изменению научного и научно-</w:t>
            </w:r>
            <w:r>
              <w:rPr>
                <w:color w:val="000000"/>
                <w:szCs w:val="24"/>
              </w:rPr>
              <w:lastRenderedPageBreak/>
              <w:t xml:space="preserve">производственного профиля своей деятельности </w:t>
            </w:r>
          </w:p>
        </w:tc>
        <w:tc>
          <w:tcPr>
            <w:tcW w:w="3969" w:type="dxa"/>
          </w:tcPr>
          <w:p w14:paraId="41C2DE79"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lastRenderedPageBreak/>
              <w:t>Поиск, сбор, обработка, анализ и систематизация информации по теме исследования</w:t>
            </w:r>
          </w:p>
        </w:tc>
      </w:tr>
      <w:tr w:rsidR="00B537D5" w14:paraId="41C2DE7E" w14:textId="77777777" w:rsidTr="00146A0A">
        <w:tc>
          <w:tcPr>
            <w:tcW w:w="2122" w:type="dxa"/>
          </w:tcPr>
          <w:p w14:paraId="41C2DE7B" w14:textId="77777777" w:rsidR="00B537D5" w:rsidRDefault="00B16C93">
            <w:pPr>
              <w:pBdr>
                <w:top w:val="nil"/>
                <w:left w:val="nil"/>
                <w:bottom w:val="nil"/>
                <w:right w:val="nil"/>
                <w:between w:val="nil"/>
              </w:pBdr>
              <w:spacing w:line="240" w:lineRule="auto"/>
              <w:ind w:left="0" w:hanging="2"/>
              <w:rPr>
                <w:color w:val="000000"/>
                <w:szCs w:val="24"/>
              </w:rPr>
            </w:pPr>
            <w:r>
              <w:rPr>
                <w:szCs w:val="24"/>
              </w:rPr>
              <w:t>У</w:t>
            </w:r>
            <w:r>
              <w:rPr>
                <w:color w:val="000000"/>
                <w:szCs w:val="24"/>
              </w:rPr>
              <w:t>К-4</w:t>
            </w:r>
          </w:p>
        </w:tc>
        <w:tc>
          <w:tcPr>
            <w:tcW w:w="3260" w:type="dxa"/>
          </w:tcPr>
          <w:p w14:paraId="41C2DE7C"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 xml:space="preserve">Способен повышать свой интеллектуальный и культурный уровень, строить траекторию профессионального развития и карьеры </w:t>
            </w:r>
          </w:p>
        </w:tc>
        <w:tc>
          <w:tcPr>
            <w:tcW w:w="3969" w:type="dxa"/>
          </w:tcPr>
          <w:p w14:paraId="41C2DE7D" w14:textId="77777777" w:rsidR="00B537D5" w:rsidRDefault="001A6C20" w:rsidP="00146A0A">
            <w:pPr>
              <w:pBdr>
                <w:top w:val="nil"/>
                <w:left w:val="nil"/>
                <w:bottom w:val="nil"/>
                <w:right w:val="nil"/>
                <w:between w:val="nil"/>
              </w:pBdr>
              <w:spacing w:line="240" w:lineRule="auto"/>
              <w:ind w:left="0" w:hanging="2"/>
              <w:rPr>
                <w:color w:val="000000"/>
                <w:szCs w:val="24"/>
              </w:rPr>
            </w:pPr>
            <w:sdt>
              <w:sdtPr>
                <w:tag w:val="goog_rdk_8"/>
                <w:id w:val="-1914460277"/>
              </w:sdtPr>
              <w:sdtEndPr/>
              <w:sdtContent/>
            </w:sdt>
            <w:r w:rsidR="00146A0A">
              <w:rPr>
                <w:color w:val="000000"/>
                <w:szCs w:val="24"/>
              </w:rPr>
              <w:t xml:space="preserve">Участие в организации управленческих процессов </w:t>
            </w:r>
          </w:p>
        </w:tc>
      </w:tr>
      <w:tr w:rsidR="00B537D5" w14:paraId="41C2DE83" w14:textId="77777777" w:rsidTr="00146A0A">
        <w:tc>
          <w:tcPr>
            <w:tcW w:w="2122" w:type="dxa"/>
          </w:tcPr>
          <w:p w14:paraId="41C2DE7F" w14:textId="77777777" w:rsidR="00B537D5" w:rsidRDefault="00B16C93">
            <w:pPr>
              <w:pBdr>
                <w:top w:val="nil"/>
                <w:left w:val="nil"/>
                <w:bottom w:val="nil"/>
                <w:right w:val="nil"/>
                <w:between w:val="nil"/>
              </w:pBdr>
              <w:spacing w:line="240" w:lineRule="auto"/>
              <w:ind w:left="0" w:hanging="2"/>
              <w:rPr>
                <w:color w:val="000000"/>
                <w:szCs w:val="24"/>
              </w:rPr>
            </w:pPr>
            <w:r>
              <w:rPr>
                <w:szCs w:val="24"/>
              </w:rPr>
              <w:t>У</w:t>
            </w:r>
            <w:r>
              <w:rPr>
                <w:color w:val="000000"/>
                <w:szCs w:val="24"/>
              </w:rPr>
              <w:t>К-5</w:t>
            </w:r>
          </w:p>
        </w:tc>
        <w:tc>
          <w:tcPr>
            <w:tcW w:w="3260" w:type="dxa"/>
          </w:tcPr>
          <w:p w14:paraId="41C2DE80"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 xml:space="preserve">Способен принимать управленческие решения, оценивать их возможные последствия и нести за них ответственность </w:t>
            </w:r>
          </w:p>
        </w:tc>
        <w:tc>
          <w:tcPr>
            <w:tcW w:w="3969" w:type="dxa"/>
          </w:tcPr>
          <w:p w14:paraId="41C2DE81"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Сопоставление теоретических моделей и практической действительности;</w:t>
            </w:r>
          </w:p>
          <w:p w14:paraId="41C2DE82"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разработка рекомендаций</w:t>
            </w:r>
          </w:p>
        </w:tc>
      </w:tr>
      <w:tr w:rsidR="00B537D5" w14:paraId="41C2DE89" w14:textId="77777777" w:rsidTr="00146A0A">
        <w:tc>
          <w:tcPr>
            <w:tcW w:w="2122" w:type="dxa"/>
          </w:tcPr>
          <w:p w14:paraId="41C2DE84" w14:textId="77777777" w:rsidR="00B537D5" w:rsidRDefault="00B16C93">
            <w:pPr>
              <w:pBdr>
                <w:top w:val="nil"/>
                <w:left w:val="nil"/>
                <w:bottom w:val="nil"/>
                <w:right w:val="nil"/>
                <w:between w:val="nil"/>
              </w:pBdr>
              <w:spacing w:line="240" w:lineRule="auto"/>
              <w:ind w:left="0" w:hanging="2"/>
              <w:rPr>
                <w:color w:val="000000"/>
                <w:szCs w:val="24"/>
              </w:rPr>
            </w:pPr>
            <w:r>
              <w:rPr>
                <w:szCs w:val="24"/>
              </w:rPr>
              <w:t>У</w:t>
            </w:r>
            <w:r>
              <w:rPr>
                <w:color w:val="000000"/>
                <w:szCs w:val="24"/>
              </w:rPr>
              <w:t>К-6</w:t>
            </w:r>
          </w:p>
        </w:tc>
        <w:tc>
          <w:tcPr>
            <w:tcW w:w="3260" w:type="dxa"/>
          </w:tcPr>
          <w:p w14:paraId="41C2DE85"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 xml:space="preserve">Способен анализировать, верифицировать информацию, оценивать ее информации в ходе профессиональной </w:t>
            </w:r>
          </w:p>
          <w:p w14:paraId="41C2DE86"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 xml:space="preserve">деятельности, при необходимости восполнять и синтезировать недостающую информацию и работать в условиях неопределенности </w:t>
            </w:r>
          </w:p>
        </w:tc>
        <w:tc>
          <w:tcPr>
            <w:tcW w:w="3969" w:type="dxa"/>
          </w:tcPr>
          <w:p w14:paraId="41C2DE87"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Формирования отчета по практике;</w:t>
            </w:r>
          </w:p>
          <w:p w14:paraId="41C2DE88"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разработка рекомендаций</w:t>
            </w:r>
          </w:p>
        </w:tc>
      </w:tr>
      <w:tr w:rsidR="00B537D5" w14:paraId="41C2DE8D" w14:textId="77777777" w:rsidTr="00146A0A">
        <w:tc>
          <w:tcPr>
            <w:tcW w:w="2122" w:type="dxa"/>
          </w:tcPr>
          <w:p w14:paraId="41C2DE8A" w14:textId="77777777" w:rsidR="00B537D5" w:rsidRDefault="00B16C93">
            <w:pPr>
              <w:pBdr>
                <w:top w:val="nil"/>
                <w:left w:val="nil"/>
                <w:bottom w:val="nil"/>
                <w:right w:val="nil"/>
                <w:between w:val="nil"/>
              </w:pBdr>
              <w:spacing w:line="240" w:lineRule="auto"/>
              <w:ind w:left="0" w:hanging="2"/>
              <w:rPr>
                <w:color w:val="000000"/>
                <w:szCs w:val="24"/>
              </w:rPr>
            </w:pPr>
            <w:r>
              <w:rPr>
                <w:szCs w:val="24"/>
              </w:rPr>
              <w:t>О</w:t>
            </w:r>
            <w:r>
              <w:rPr>
                <w:color w:val="000000"/>
                <w:szCs w:val="24"/>
              </w:rPr>
              <w:t>ПК-4</w:t>
            </w:r>
          </w:p>
        </w:tc>
        <w:tc>
          <w:tcPr>
            <w:tcW w:w="3260" w:type="dxa"/>
          </w:tcPr>
          <w:p w14:paraId="41C2DE8B"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 xml:space="preserve">Способен к осознанному выбору стратегий межличностного взаимодействия </w:t>
            </w:r>
          </w:p>
        </w:tc>
        <w:tc>
          <w:tcPr>
            <w:tcW w:w="3969" w:type="dxa"/>
          </w:tcPr>
          <w:p w14:paraId="41C2DE8C"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Проведение структурированных интервью с сотрудниками и руководителями структурных подразделений компании</w:t>
            </w:r>
          </w:p>
        </w:tc>
      </w:tr>
      <w:tr w:rsidR="00B537D5" w14:paraId="41C2DE91" w14:textId="77777777" w:rsidTr="00146A0A">
        <w:tc>
          <w:tcPr>
            <w:tcW w:w="2122" w:type="dxa"/>
          </w:tcPr>
          <w:p w14:paraId="41C2DE8E"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ПК-</w:t>
            </w:r>
            <w:r>
              <w:rPr>
                <w:szCs w:val="24"/>
              </w:rPr>
              <w:t>1</w:t>
            </w:r>
          </w:p>
        </w:tc>
        <w:tc>
          <w:tcPr>
            <w:tcW w:w="3260" w:type="dxa"/>
          </w:tcPr>
          <w:p w14:paraId="41C2DE8F"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 xml:space="preserve">Способен выявлять и формулировать актуальные научные проблемы в области менеджмента, обобщать и критически оценивать результаты, полученные отечественными и зарубежными исследователями по избранной теме </w:t>
            </w:r>
          </w:p>
        </w:tc>
        <w:tc>
          <w:tcPr>
            <w:tcW w:w="3969" w:type="dxa"/>
          </w:tcPr>
          <w:p w14:paraId="41C2DE90"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Подбор, адаптация, разработка и использование методов и инструментов исследования и анализа результатов</w:t>
            </w:r>
          </w:p>
        </w:tc>
      </w:tr>
      <w:tr w:rsidR="00B537D5" w14:paraId="41C2DE97" w14:textId="77777777" w:rsidTr="00146A0A">
        <w:tc>
          <w:tcPr>
            <w:tcW w:w="2122" w:type="dxa"/>
          </w:tcPr>
          <w:p w14:paraId="41C2DE92"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ПК-</w:t>
            </w:r>
            <w:r>
              <w:rPr>
                <w:szCs w:val="24"/>
              </w:rPr>
              <w:t>2</w:t>
            </w:r>
          </w:p>
        </w:tc>
        <w:tc>
          <w:tcPr>
            <w:tcW w:w="3260" w:type="dxa"/>
          </w:tcPr>
          <w:p w14:paraId="41C2DE93"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 xml:space="preserve">Способен выявлять данные, необходимые для решения поставленных исследовательских задач в сфере управления; осуществлять сбор данных, как в полевых условиях, так и из основных источников социально-экономической информации: отчетности организаций различных форм собственности, ведомств и </w:t>
            </w:r>
            <w:proofErr w:type="gramStart"/>
            <w:r>
              <w:rPr>
                <w:color w:val="000000"/>
                <w:szCs w:val="24"/>
              </w:rPr>
              <w:t>т.д.</w:t>
            </w:r>
            <w:proofErr w:type="gramEnd"/>
            <w:r>
              <w:rPr>
                <w:color w:val="000000"/>
                <w:szCs w:val="24"/>
              </w:rPr>
              <w:t xml:space="preserve">, баз данных, журналов, и др., анализ и </w:t>
            </w:r>
            <w:r>
              <w:rPr>
                <w:color w:val="000000"/>
                <w:szCs w:val="24"/>
              </w:rPr>
              <w:lastRenderedPageBreak/>
              <w:t xml:space="preserve">обработку этих данных, информацию </w:t>
            </w:r>
          </w:p>
          <w:p w14:paraId="41C2DE94"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 xml:space="preserve">отечественной и зарубежной статистики о социально-экономических процессах и явлениях </w:t>
            </w:r>
          </w:p>
        </w:tc>
        <w:tc>
          <w:tcPr>
            <w:tcW w:w="3969" w:type="dxa"/>
          </w:tcPr>
          <w:p w14:paraId="41C2DE95"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lastRenderedPageBreak/>
              <w:t>Подбор, адаптация, разработка и использование методов и инструментов исследования и анализа результатов</w:t>
            </w:r>
          </w:p>
          <w:p w14:paraId="41C2DE96" w14:textId="77777777" w:rsidR="00B537D5" w:rsidRDefault="00B537D5">
            <w:pPr>
              <w:pBdr>
                <w:top w:val="nil"/>
                <w:left w:val="nil"/>
                <w:bottom w:val="nil"/>
                <w:right w:val="nil"/>
                <w:between w:val="nil"/>
              </w:pBdr>
              <w:spacing w:line="240" w:lineRule="auto"/>
              <w:ind w:left="0" w:hanging="2"/>
              <w:rPr>
                <w:color w:val="000000"/>
                <w:szCs w:val="24"/>
              </w:rPr>
            </w:pPr>
          </w:p>
        </w:tc>
      </w:tr>
      <w:tr w:rsidR="00B537D5" w14:paraId="41C2DE9B" w14:textId="77777777" w:rsidTr="00146A0A">
        <w:tc>
          <w:tcPr>
            <w:tcW w:w="2122" w:type="dxa"/>
          </w:tcPr>
          <w:p w14:paraId="41C2DE98"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ПК-</w:t>
            </w:r>
            <w:r>
              <w:rPr>
                <w:szCs w:val="24"/>
              </w:rPr>
              <w:t>5</w:t>
            </w:r>
          </w:p>
        </w:tc>
        <w:tc>
          <w:tcPr>
            <w:tcW w:w="3260" w:type="dxa"/>
          </w:tcPr>
          <w:p w14:paraId="41C2DE99"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 xml:space="preserve">Способен представлять результаты проведенного исследования в виде отчета, статьи или доклада </w:t>
            </w:r>
          </w:p>
        </w:tc>
        <w:tc>
          <w:tcPr>
            <w:tcW w:w="3969" w:type="dxa"/>
          </w:tcPr>
          <w:p w14:paraId="41C2DE9A"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Подготовка обзоров, отчетов, научных публикаций</w:t>
            </w:r>
          </w:p>
        </w:tc>
      </w:tr>
      <w:tr w:rsidR="00B537D5" w14:paraId="41C2DE9F" w14:textId="77777777" w:rsidTr="00146A0A">
        <w:tc>
          <w:tcPr>
            <w:tcW w:w="2122" w:type="dxa"/>
          </w:tcPr>
          <w:p w14:paraId="41C2DE9C"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ПК-</w:t>
            </w:r>
            <w:r>
              <w:rPr>
                <w:szCs w:val="24"/>
              </w:rPr>
              <w:t>15</w:t>
            </w:r>
          </w:p>
        </w:tc>
        <w:tc>
          <w:tcPr>
            <w:tcW w:w="3260" w:type="dxa"/>
          </w:tcPr>
          <w:p w14:paraId="41C2DE9D" w14:textId="77777777" w:rsidR="00B537D5" w:rsidRDefault="00B16C93">
            <w:pPr>
              <w:pBdr>
                <w:top w:val="nil"/>
                <w:left w:val="nil"/>
                <w:bottom w:val="nil"/>
                <w:right w:val="nil"/>
                <w:between w:val="nil"/>
              </w:pBdr>
              <w:spacing w:line="240" w:lineRule="auto"/>
              <w:ind w:left="0" w:hanging="2"/>
              <w:rPr>
                <w:color w:val="000000"/>
                <w:szCs w:val="24"/>
              </w:rPr>
            </w:pPr>
            <w:r>
              <w:rPr>
                <w:szCs w:val="24"/>
              </w:rPr>
              <w:t xml:space="preserve">Способен использовать современные </w:t>
            </w:r>
            <w:proofErr w:type="spellStart"/>
            <w:r>
              <w:rPr>
                <w:szCs w:val="24"/>
              </w:rPr>
              <w:t>менеджериальные</w:t>
            </w:r>
            <w:proofErr w:type="spellEnd"/>
            <w:r>
              <w:rPr>
                <w:szCs w:val="24"/>
              </w:rPr>
              <w:t xml:space="preserve"> технологии и разрабатывать новые технологии управления для повышения эффективности деятельности организации</w:t>
            </w:r>
          </w:p>
        </w:tc>
        <w:tc>
          <w:tcPr>
            <w:tcW w:w="3969" w:type="dxa"/>
          </w:tcPr>
          <w:p w14:paraId="41C2DE9E"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Освоение и использование технических средств и программных продуктов для представления результатов работы</w:t>
            </w:r>
          </w:p>
        </w:tc>
      </w:tr>
    </w:tbl>
    <w:p w14:paraId="41C2DEA0"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EA1" w14:textId="77777777" w:rsidR="00B537D5" w:rsidRDefault="00B16C93">
      <w:pPr>
        <w:numPr>
          <w:ilvl w:val="0"/>
          <w:numId w:val="2"/>
        </w:numPr>
        <w:pBdr>
          <w:top w:val="nil"/>
          <w:left w:val="nil"/>
          <w:bottom w:val="nil"/>
          <w:right w:val="nil"/>
          <w:between w:val="nil"/>
        </w:pBdr>
        <w:spacing w:line="240" w:lineRule="auto"/>
        <w:ind w:left="0" w:hanging="2"/>
        <w:jc w:val="both"/>
        <w:rPr>
          <w:color w:val="000000"/>
          <w:szCs w:val="24"/>
        </w:rPr>
      </w:pPr>
      <w:r>
        <w:rPr>
          <w:b/>
          <w:color w:val="000000"/>
          <w:szCs w:val="24"/>
        </w:rPr>
        <w:t xml:space="preserve"> СТРУКТУРА И СОДЕРЖАНИЕ ПРАКТИКИ</w:t>
      </w:r>
    </w:p>
    <w:p w14:paraId="41C2DEA2" w14:textId="77777777" w:rsidR="00B537D5" w:rsidRDefault="00B537D5">
      <w:pPr>
        <w:pBdr>
          <w:top w:val="nil"/>
          <w:left w:val="nil"/>
          <w:bottom w:val="nil"/>
          <w:right w:val="nil"/>
          <w:between w:val="nil"/>
        </w:pBdr>
        <w:spacing w:line="240" w:lineRule="auto"/>
        <w:ind w:left="0" w:hanging="2"/>
        <w:jc w:val="both"/>
        <w:rPr>
          <w:color w:val="000000"/>
          <w:szCs w:val="24"/>
          <w:highlight w:val="yellow"/>
        </w:rPr>
      </w:pPr>
    </w:p>
    <w:tbl>
      <w:tblPr>
        <w:tblStyle w:val="a6"/>
        <w:tblW w:w="94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552"/>
        <w:gridCol w:w="3986"/>
        <w:gridCol w:w="2216"/>
      </w:tblGrid>
      <w:tr w:rsidR="00B537D5" w14:paraId="41C2DEA7" w14:textId="77777777">
        <w:tc>
          <w:tcPr>
            <w:tcW w:w="709" w:type="dxa"/>
            <w:vAlign w:val="center"/>
          </w:tcPr>
          <w:p w14:paraId="41C2DEA3"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 п/п</w:t>
            </w:r>
          </w:p>
        </w:tc>
        <w:tc>
          <w:tcPr>
            <w:tcW w:w="2552" w:type="dxa"/>
            <w:vAlign w:val="center"/>
          </w:tcPr>
          <w:p w14:paraId="41C2DEA4"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Виды практической работы студента</w:t>
            </w:r>
          </w:p>
        </w:tc>
        <w:tc>
          <w:tcPr>
            <w:tcW w:w="3986" w:type="dxa"/>
            <w:vAlign w:val="center"/>
          </w:tcPr>
          <w:p w14:paraId="41C2DEA5"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Содержание деятельности</w:t>
            </w:r>
          </w:p>
        </w:tc>
        <w:tc>
          <w:tcPr>
            <w:tcW w:w="2216" w:type="dxa"/>
            <w:vAlign w:val="center"/>
          </w:tcPr>
          <w:p w14:paraId="41C2DEA6"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Формируемые компетенции</w:t>
            </w:r>
          </w:p>
        </w:tc>
      </w:tr>
      <w:tr w:rsidR="00B537D5" w14:paraId="41C2DEAF" w14:textId="77777777">
        <w:tc>
          <w:tcPr>
            <w:tcW w:w="709" w:type="dxa"/>
          </w:tcPr>
          <w:p w14:paraId="41C2DEA8" w14:textId="77777777" w:rsidR="00B537D5" w:rsidRDefault="00B537D5">
            <w:pPr>
              <w:pBdr>
                <w:top w:val="nil"/>
                <w:left w:val="nil"/>
                <w:bottom w:val="nil"/>
                <w:right w:val="nil"/>
                <w:between w:val="nil"/>
              </w:pBdr>
              <w:spacing w:line="240" w:lineRule="auto"/>
              <w:ind w:left="0" w:hanging="2"/>
              <w:rPr>
                <w:color w:val="000000"/>
                <w:szCs w:val="24"/>
                <w:highlight w:val="yellow"/>
              </w:rPr>
            </w:pPr>
          </w:p>
          <w:p w14:paraId="41C2DEA9" w14:textId="77777777" w:rsidR="00B537D5" w:rsidRDefault="00B537D5">
            <w:pPr>
              <w:pBdr>
                <w:top w:val="nil"/>
                <w:left w:val="nil"/>
                <w:bottom w:val="nil"/>
                <w:right w:val="nil"/>
                <w:between w:val="nil"/>
              </w:pBdr>
              <w:spacing w:line="240" w:lineRule="auto"/>
              <w:ind w:left="0" w:hanging="2"/>
              <w:rPr>
                <w:color w:val="000000"/>
                <w:szCs w:val="24"/>
                <w:highlight w:val="yellow"/>
              </w:rPr>
            </w:pPr>
          </w:p>
          <w:p w14:paraId="41C2DEAA" w14:textId="77777777" w:rsidR="00B537D5" w:rsidRDefault="00B537D5">
            <w:pPr>
              <w:pBdr>
                <w:top w:val="nil"/>
                <w:left w:val="nil"/>
                <w:bottom w:val="nil"/>
                <w:right w:val="nil"/>
                <w:between w:val="nil"/>
              </w:pBdr>
              <w:spacing w:line="240" w:lineRule="auto"/>
              <w:ind w:left="0" w:hanging="2"/>
              <w:rPr>
                <w:color w:val="000000"/>
                <w:szCs w:val="24"/>
                <w:highlight w:val="yellow"/>
              </w:rPr>
            </w:pPr>
          </w:p>
          <w:p w14:paraId="41C2DEAB" w14:textId="77777777" w:rsidR="00B537D5" w:rsidRDefault="00B16C93">
            <w:pPr>
              <w:pBdr>
                <w:top w:val="nil"/>
                <w:left w:val="nil"/>
                <w:bottom w:val="nil"/>
                <w:right w:val="nil"/>
                <w:between w:val="nil"/>
              </w:pBdr>
              <w:spacing w:line="240" w:lineRule="auto"/>
              <w:ind w:left="0" w:hanging="2"/>
              <w:rPr>
                <w:color w:val="000000"/>
                <w:szCs w:val="24"/>
                <w:highlight w:val="yellow"/>
              </w:rPr>
            </w:pPr>
            <w:r>
              <w:rPr>
                <w:color w:val="000000"/>
                <w:szCs w:val="24"/>
              </w:rPr>
              <w:t>1</w:t>
            </w:r>
          </w:p>
        </w:tc>
        <w:tc>
          <w:tcPr>
            <w:tcW w:w="2552" w:type="dxa"/>
          </w:tcPr>
          <w:p w14:paraId="41C2DEAC"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Сбор и анализ информации и эмпирических данных для проведения исследования</w:t>
            </w:r>
          </w:p>
        </w:tc>
        <w:tc>
          <w:tcPr>
            <w:tcW w:w="3986" w:type="dxa"/>
          </w:tcPr>
          <w:p w14:paraId="41C2DEAD"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Изучение документов, анализ статистических данных, обзор литературы</w:t>
            </w:r>
          </w:p>
        </w:tc>
        <w:tc>
          <w:tcPr>
            <w:tcW w:w="2216" w:type="dxa"/>
          </w:tcPr>
          <w:p w14:paraId="41C2DEAE" w14:textId="77777777" w:rsidR="00B537D5" w:rsidRDefault="00B16C93">
            <w:pPr>
              <w:pBdr>
                <w:top w:val="nil"/>
                <w:left w:val="nil"/>
                <w:bottom w:val="nil"/>
                <w:right w:val="nil"/>
                <w:between w:val="nil"/>
              </w:pBdr>
              <w:spacing w:line="240" w:lineRule="auto"/>
              <w:ind w:left="0" w:hanging="2"/>
              <w:rPr>
                <w:color w:val="000000"/>
                <w:szCs w:val="24"/>
              </w:rPr>
            </w:pPr>
            <w:r>
              <w:rPr>
                <w:szCs w:val="24"/>
              </w:rPr>
              <w:t>У</w:t>
            </w:r>
            <w:r>
              <w:rPr>
                <w:color w:val="000000"/>
                <w:szCs w:val="24"/>
              </w:rPr>
              <w:t xml:space="preserve">К-1, </w:t>
            </w:r>
            <w:r>
              <w:rPr>
                <w:szCs w:val="24"/>
              </w:rPr>
              <w:t>У</w:t>
            </w:r>
            <w:r>
              <w:rPr>
                <w:color w:val="000000"/>
                <w:szCs w:val="24"/>
              </w:rPr>
              <w:t xml:space="preserve">К-3, </w:t>
            </w:r>
            <w:r>
              <w:rPr>
                <w:szCs w:val="24"/>
              </w:rPr>
              <w:t>У</w:t>
            </w:r>
            <w:r>
              <w:rPr>
                <w:color w:val="000000"/>
                <w:szCs w:val="24"/>
              </w:rPr>
              <w:t>К-6</w:t>
            </w:r>
          </w:p>
        </w:tc>
      </w:tr>
      <w:tr w:rsidR="00B537D5" w14:paraId="41C2DEB7" w14:textId="77777777">
        <w:tc>
          <w:tcPr>
            <w:tcW w:w="709" w:type="dxa"/>
          </w:tcPr>
          <w:p w14:paraId="41C2DEB0" w14:textId="77777777" w:rsidR="00B537D5" w:rsidRDefault="00B537D5">
            <w:pPr>
              <w:pBdr>
                <w:top w:val="nil"/>
                <w:left w:val="nil"/>
                <w:bottom w:val="nil"/>
                <w:right w:val="nil"/>
                <w:between w:val="nil"/>
              </w:pBdr>
              <w:spacing w:line="240" w:lineRule="auto"/>
              <w:ind w:left="0" w:hanging="2"/>
              <w:rPr>
                <w:color w:val="000000"/>
                <w:szCs w:val="24"/>
                <w:highlight w:val="yellow"/>
              </w:rPr>
            </w:pPr>
          </w:p>
          <w:p w14:paraId="41C2DEB1" w14:textId="77777777" w:rsidR="00B537D5" w:rsidRDefault="00B537D5">
            <w:pPr>
              <w:pBdr>
                <w:top w:val="nil"/>
                <w:left w:val="nil"/>
                <w:bottom w:val="nil"/>
                <w:right w:val="nil"/>
                <w:between w:val="nil"/>
              </w:pBdr>
              <w:spacing w:line="240" w:lineRule="auto"/>
              <w:ind w:left="0" w:hanging="2"/>
              <w:rPr>
                <w:color w:val="000000"/>
                <w:szCs w:val="24"/>
                <w:highlight w:val="yellow"/>
              </w:rPr>
            </w:pPr>
          </w:p>
          <w:p w14:paraId="41C2DEB2" w14:textId="77777777" w:rsidR="00B537D5" w:rsidRDefault="00B537D5">
            <w:pPr>
              <w:pBdr>
                <w:top w:val="nil"/>
                <w:left w:val="nil"/>
                <w:bottom w:val="nil"/>
                <w:right w:val="nil"/>
                <w:between w:val="nil"/>
              </w:pBdr>
              <w:spacing w:line="240" w:lineRule="auto"/>
              <w:ind w:left="0" w:hanging="2"/>
              <w:rPr>
                <w:color w:val="000000"/>
                <w:szCs w:val="24"/>
                <w:highlight w:val="yellow"/>
              </w:rPr>
            </w:pPr>
          </w:p>
          <w:p w14:paraId="41C2DEB3" w14:textId="77777777" w:rsidR="00B537D5" w:rsidRDefault="00B16C93">
            <w:pPr>
              <w:pBdr>
                <w:top w:val="nil"/>
                <w:left w:val="nil"/>
                <w:bottom w:val="nil"/>
                <w:right w:val="nil"/>
                <w:between w:val="nil"/>
              </w:pBdr>
              <w:spacing w:line="240" w:lineRule="auto"/>
              <w:ind w:left="0" w:hanging="2"/>
              <w:rPr>
                <w:color w:val="000000"/>
                <w:szCs w:val="24"/>
                <w:highlight w:val="yellow"/>
              </w:rPr>
            </w:pPr>
            <w:r>
              <w:rPr>
                <w:color w:val="000000"/>
                <w:szCs w:val="24"/>
              </w:rPr>
              <w:t>2</w:t>
            </w:r>
          </w:p>
        </w:tc>
        <w:tc>
          <w:tcPr>
            <w:tcW w:w="2552" w:type="dxa"/>
          </w:tcPr>
          <w:p w14:paraId="41C2DEB4"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Разработка исследовательского инструментария</w:t>
            </w:r>
          </w:p>
        </w:tc>
        <w:tc>
          <w:tcPr>
            <w:tcW w:w="3986" w:type="dxa"/>
          </w:tcPr>
          <w:p w14:paraId="41C2DEB5"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Изучение количественных и качественных методов исследования в соответствии со спецификой темы и целями магистерской диссертации</w:t>
            </w:r>
          </w:p>
        </w:tc>
        <w:tc>
          <w:tcPr>
            <w:tcW w:w="2216" w:type="dxa"/>
          </w:tcPr>
          <w:p w14:paraId="41C2DEB6"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ПК-</w:t>
            </w:r>
            <w:proofErr w:type="gramStart"/>
            <w:r>
              <w:rPr>
                <w:szCs w:val="24"/>
              </w:rPr>
              <w:t>1</w:t>
            </w:r>
            <w:r>
              <w:rPr>
                <w:color w:val="000000"/>
                <w:szCs w:val="24"/>
              </w:rPr>
              <w:t>,ПК</w:t>
            </w:r>
            <w:proofErr w:type="gramEnd"/>
            <w:r>
              <w:rPr>
                <w:color w:val="000000"/>
                <w:szCs w:val="24"/>
              </w:rPr>
              <w:t>-</w:t>
            </w:r>
            <w:r>
              <w:rPr>
                <w:szCs w:val="24"/>
              </w:rPr>
              <w:t>2</w:t>
            </w:r>
            <w:r>
              <w:rPr>
                <w:color w:val="000000"/>
                <w:szCs w:val="24"/>
              </w:rPr>
              <w:t>,ПК-</w:t>
            </w:r>
            <w:r>
              <w:rPr>
                <w:szCs w:val="24"/>
              </w:rPr>
              <w:t>15</w:t>
            </w:r>
          </w:p>
        </w:tc>
      </w:tr>
      <w:tr w:rsidR="00B537D5" w14:paraId="41C2DEBC" w14:textId="77777777">
        <w:tc>
          <w:tcPr>
            <w:tcW w:w="709" w:type="dxa"/>
          </w:tcPr>
          <w:p w14:paraId="41C2DEB8" w14:textId="77777777" w:rsidR="00B537D5" w:rsidRDefault="00B16C93">
            <w:pPr>
              <w:pBdr>
                <w:top w:val="nil"/>
                <w:left w:val="nil"/>
                <w:bottom w:val="nil"/>
                <w:right w:val="nil"/>
                <w:between w:val="nil"/>
              </w:pBdr>
              <w:spacing w:line="240" w:lineRule="auto"/>
              <w:ind w:left="0" w:hanging="2"/>
              <w:rPr>
                <w:color w:val="000000"/>
                <w:szCs w:val="24"/>
                <w:highlight w:val="yellow"/>
              </w:rPr>
            </w:pPr>
            <w:r>
              <w:rPr>
                <w:color w:val="000000"/>
                <w:szCs w:val="24"/>
              </w:rPr>
              <w:t>3</w:t>
            </w:r>
          </w:p>
        </w:tc>
        <w:tc>
          <w:tcPr>
            <w:tcW w:w="2552" w:type="dxa"/>
          </w:tcPr>
          <w:p w14:paraId="41C2DEB9"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Сбор эмпирических данных</w:t>
            </w:r>
          </w:p>
        </w:tc>
        <w:tc>
          <w:tcPr>
            <w:tcW w:w="3986" w:type="dxa"/>
          </w:tcPr>
          <w:p w14:paraId="41C2DEBA"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Проведение экспертных интервью, составление опроса для анкетирования для исследования</w:t>
            </w:r>
          </w:p>
        </w:tc>
        <w:tc>
          <w:tcPr>
            <w:tcW w:w="2216" w:type="dxa"/>
          </w:tcPr>
          <w:p w14:paraId="41C2DEBB"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ПК-</w:t>
            </w:r>
            <w:r>
              <w:rPr>
                <w:szCs w:val="24"/>
              </w:rPr>
              <w:t>2</w:t>
            </w:r>
            <w:r>
              <w:rPr>
                <w:color w:val="000000"/>
                <w:szCs w:val="24"/>
              </w:rPr>
              <w:t>, ПК-</w:t>
            </w:r>
            <w:r>
              <w:rPr>
                <w:szCs w:val="24"/>
              </w:rPr>
              <w:t>5</w:t>
            </w:r>
          </w:p>
        </w:tc>
      </w:tr>
      <w:tr w:rsidR="00B537D5" w14:paraId="41C2DEC1" w14:textId="77777777">
        <w:tc>
          <w:tcPr>
            <w:tcW w:w="709" w:type="dxa"/>
          </w:tcPr>
          <w:p w14:paraId="41C2DEBD" w14:textId="77777777" w:rsidR="00B537D5" w:rsidRDefault="00B16C93">
            <w:pPr>
              <w:pBdr>
                <w:top w:val="nil"/>
                <w:left w:val="nil"/>
                <w:bottom w:val="nil"/>
                <w:right w:val="nil"/>
                <w:between w:val="nil"/>
              </w:pBdr>
              <w:spacing w:line="240" w:lineRule="auto"/>
              <w:ind w:left="0" w:hanging="2"/>
              <w:rPr>
                <w:color w:val="000000"/>
                <w:szCs w:val="24"/>
                <w:highlight w:val="yellow"/>
              </w:rPr>
            </w:pPr>
            <w:r>
              <w:rPr>
                <w:color w:val="000000"/>
                <w:szCs w:val="24"/>
              </w:rPr>
              <w:t>4</w:t>
            </w:r>
          </w:p>
        </w:tc>
        <w:tc>
          <w:tcPr>
            <w:tcW w:w="2552" w:type="dxa"/>
          </w:tcPr>
          <w:p w14:paraId="41C2DEBE"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Анализ макроокружения и отраслевого окружения организации</w:t>
            </w:r>
          </w:p>
        </w:tc>
        <w:tc>
          <w:tcPr>
            <w:tcW w:w="3986" w:type="dxa"/>
          </w:tcPr>
          <w:p w14:paraId="41C2DEBF" w14:textId="77777777" w:rsidR="00B537D5" w:rsidRDefault="00B16C93">
            <w:pPr>
              <w:pBdr>
                <w:top w:val="nil"/>
                <w:left w:val="nil"/>
                <w:bottom w:val="nil"/>
                <w:right w:val="nil"/>
                <w:between w:val="nil"/>
              </w:pBdr>
              <w:spacing w:line="240" w:lineRule="auto"/>
              <w:ind w:left="0" w:hanging="2"/>
              <w:rPr>
                <w:color w:val="000000"/>
                <w:szCs w:val="24"/>
              </w:rPr>
            </w:pPr>
            <w:r>
              <w:rPr>
                <w:color w:val="000000"/>
                <w:szCs w:val="24"/>
              </w:rPr>
              <w:t>Определение совокупности внешних факторов макро и микро - окружения и их систематизация</w:t>
            </w:r>
          </w:p>
        </w:tc>
        <w:tc>
          <w:tcPr>
            <w:tcW w:w="2216" w:type="dxa"/>
          </w:tcPr>
          <w:p w14:paraId="41C2DEC0" w14:textId="77777777" w:rsidR="00B537D5" w:rsidRDefault="00B16C93">
            <w:pPr>
              <w:pBdr>
                <w:top w:val="nil"/>
                <w:left w:val="nil"/>
                <w:bottom w:val="nil"/>
                <w:right w:val="nil"/>
                <w:between w:val="nil"/>
              </w:pBdr>
              <w:spacing w:line="240" w:lineRule="auto"/>
              <w:ind w:left="0" w:hanging="2"/>
              <w:rPr>
                <w:color w:val="000000"/>
                <w:szCs w:val="24"/>
              </w:rPr>
            </w:pPr>
            <w:r>
              <w:rPr>
                <w:szCs w:val="24"/>
              </w:rPr>
              <w:t>У</w:t>
            </w:r>
            <w:r>
              <w:rPr>
                <w:color w:val="000000"/>
                <w:szCs w:val="24"/>
              </w:rPr>
              <w:t>К-</w:t>
            </w:r>
            <w:proofErr w:type="gramStart"/>
            <w:r>
              <w:rPr>
                <w:color w:val="000000"/>
                <w:szCs w:val="24"/>
              </w:rPr>
              <w:t>4,</w:t>
            </w:r>
            <w:r>
              <w:rPr>
                <w:szCs w:val="24"/>
              </w:rPr>
              <w:t>У</w:t>
            </w:r>
            <w:r>
              <w:rPr>
                <w:color w:val="000000"/>
                <w:szCs w:val="24"/>
              </w:rPr>
              <w:t>К</w:t>
            </w:r>
            <w:proofErr w:type="gramEnd"/>
            <w:r>
              <w:rPr>
                <w:color w:val="000000"/>
                <w:szCs w:val="24"/>
              </w:rPr>
              <w:t>-5</w:t>
            </w:r>
          </w:p>
        </w:tc>
      </w:tr>
    </w:tbl>
    <w:p w14:paraId="41C2DEC2" w14:textId="77777777" w:rsidR="00B537D5" w:rsidRDefault="00B537D5">
      <w:pPr>
        <w:pBdr>
          <w:top w:val="nil"/>
          <w:left w:val="nil"/>
          <w:bottom w:val="nil"/>
          <w:right w:val="nil"/>
          <w:between w:val="nil"/>
        </w:pBdr>
        <w:spacing w:line="240" w:lineRule="auto"/>
        <w:ind w:left="0" w:hanging="2"/>
        <w:rPr>
          <w:rFonts w:ascii="Calibri" w:eastAsia="Calibri" w:hAnsi="Calibri" w:cs="Calibri"/>
          <w:color w:val="000000"/>
          <w:sz w:val="22"/>
          <w:szCs w:val="22"/>
          <w:highlight w:val="yellow"/>
        </w:rPr>
      </w:pPr>
    </w:p>
    <w:p w14:paraId="41C2DEC3"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xml:space="preserve">В ходе </w:t>
      </w:r>
      <w:r>
        <w:rPr>
          <w:b/>
          <w:i/>
          <w:color w:val="000000"/>
          <w:szCs w:val="24"/>
        </w:rPr>
        <w:t>научно-исследовательской практики</w:t>
      </w:r>
      <w:r>
        <w:rPr>
          <w:color w:val="000000"/>
          <w:szCs w:val="24"/>
        </w:rPr>
        <w:t xml:space="preserve"> студенты должны получить навыки сбора и анализа информации и эмпирических данных. В качестве источников информации могут выступать:</w:t>
      </w:r>
    </w:p>
    <w:p w14:paraId="41C2DEC4"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базы статистических данных;</w:t>
      </w:r>
    </w:p>
    <w:p w14:paraId="41C2DEC5"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публикации в периодических научных изданиях;</w:t>
      </w:r>
    </w:p>
    <w:p w14:paraId="41C2DEC6"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публикаций в профессиональных изданиях;</w:t>
      </w:r>
    </w:p>
    <w:p w14:paraId="41C2DEC7"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нормативно-правовые акты;</w:t>
      </w:r>
    </w:p>
    <w:p w14:paraId="41C2DEC8"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внутренняя документация организаций индустрии гостеприимства и туризма.</w:t>
      </w:r>
    </w:p>
    <w:p w14:paraId="41C2DEC9" w14:textId="77777777" w:rsidR="00B537D5" w:rsidRDefault="004A3D59">
      <w:pPr>
        <w:pBdr>
          <w:top w:val="nil"/>
          <w:left w:val="nil"/>
          <w:bottom w:val="nil"/>
          <w:right w:val="nil"/>
          <w:between w:val="nil"/>
        </w:pBdr>
        <w:spacing w:line="240" w:lineRule="auto"/>
        <w:ind w:left="0" w:hanging="2"/>
        <w:jc w:val="both"/>
        <w:rPr>
          <w:color w:val="000000"/>
          <w:szCs w:val="24"/>
        </w:rPr>
      </w:pPr>
      <w:r>
        <w:rPr>
          <w:color w:val="000000"/>
          <w:szCs w:val="24"/>
        </w:rPr>
        <w:lastRenderedPageBreak/>
        <w:t xml:space="preserve">Научно-исследовательская </w:t>
      </w:r>
      <w:r w:rsidRPr="004A3D59">
        <w:rPr>
          <w:color w:val="000000"/>
          <w:szCs w:val="24"/>
        </w:rPr>
        <w:t>практика</w:t>
      </w:r>
      <w:r>
        <w:rPr>
          <w:color w:val="000000"/>
          <w:szCs w:val="24"/>
        </w:rPr>
        <w:t xml:space="preserve"> также подразумевает</w:t>
      </w:r>
      <w:r w:rsidRPr="004A3D59">
        <w:rPr>
          <w:color w:val="000000"/>
          <w:szCs w:val="24"/>
        </w:rPr>
        <w:t xml:space="preserve"> </w:t>
      </w:r>
      <w:r>
        <w:rPr>
          <w:color w:val="000000"/>
          <w:szCs w:val="24"/>
        </w:rPr>
        <w:t xml:space="preserve">сбор данных для </w:t>
      </w:r>
      <w:r w:rsidRPr="004A3D59">
        <w:rPr>
          <w:color w:val="000000"/>
          <w:szCs w:val="24"/>
        </w:rPr>
        <w:t>ВКР, которые являются прикладными проектами</w:t>
      </w:r>
      <w:r>
        <w:rPr>
          <w:color w:val="000000"/>
          <w:szCs w:val="24"/>
        </w:rPr>
        <w:t>. В таком случае а</w:t>
      </w:r>
      <w:r w:rsidR="00B16C93">
        <w:rPr>
          <w:color w:val="000000"/>
          <w:szCs w:val="24"/>
        </w:rPr>
        <w:t>налитическая составляющая научно-исследовательской практики заключается в:</w:t>
      </w:r>
    </w:p>
    <w:p w14:paraId="41C2DECA"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проведении анализа макроокружения и отраслевого окружения конкретной организации;</w:t>
      </w:r>
    </w:p>
    <w:p w14:paraId="41C2DECB"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проведении анализа существующей системы управления организацией;</w:t>
      </w:r>
    </w:p>
    <w:p w14:paraId="41C2DECC"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выявлении основных преимуществ и недостатков в управлении организацией;</w:t>
      </w:r>
    </w:p>
    <w:p w14:paraId="41C2DECD"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разработке исследовательского инструментария в соответствии со спецификой темы и целями магистерской диссертации;</w:t>
      </w:r>
    </w:p>
    <w:p w14:paraId="41C2DECE"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 сборе эмпирических данных и проведении исследования.</w:t>
      </w:r>
    </w:p>
    <w:p w14:paraId="41C2DECF"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В ходе научно-исследовательской практики студент, по согласованию с научным руководителем, выявляет источники информации и проводит предварительный обзор литературы по выбранной проблематике, составляет развернутый план магистерской диссертации, корректирует окончательную формулировку темы магистерской диссертации, представляет научному руководителю обзор материалов научной работы, определяет элементы исследования, имеющие признаки научной новизны.</w:t>
      </w:r>
    </w:p>
    <w:p w14:paraId="41C2DED0"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На протяжении всего периода научно-исследовательской практики студент должен в соответствии с индивидуальным заданием собрать и обработать необходимый первичный исследовательский материал, а затем представить его в виде оформленного итогового отчета о прохождении практики своему научному руководителю.</w:t>
      </w:r>
    </w:p>
    <w:p w14:paraId="41C2DED1"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ED2" w14:textId="77777777" w:rsidR="00B537D5" w:rsidRDefault="00B16C93">
      <w:pPr>
        <w:pBdr>
          <w:top w:val="nil"/>
          <w:left w:val="nil"/>
          <w:bottom w:val="nil"/>
          <w:right w:val="nil"/>
          <w:between w:val="nil"/>
        </w:pBdr>
        <w:spacing w:line="240" w:lineRule="auto"/>
        <w:ind w:left="0" w:hanging="2"/>
        <w:jc w:val="both"/>
        <w:rPr>
          <w:color w:val="000000"/>
          <w:szCs w:val="24"/>
        </w:rPr>
      </w:pPr>
      <w:r>
        <w:rPr>
          <w:b/>
          <w:color w:val="000000"/>
          <w:szCs w:val="24"/>
        </w:rPr>
        <w:t xml:space="preserve">                                </w:t>
      </w:r>
    </w:p>
    <w:p w14:paraId="41C2DED3" w14:textId="77777777" w:rsidR="00B537D5" w:rsidRDefault="00B16C93">
      <w:pPr>
        <w:numPr>
          <w:ilvl w:val="0"/>
          <w:numId w:val="2"/>
        </w:numPr>
        <w:pBdr>
          <w:top w:val="nil"/>
          <w:left w:val="nil"/>
          <w:bottom w:val="nil"/>
          <w:right w:val="nil"/>
          <w:between w:val="nil"/>
        </w:pBdr>
        <w:spacing w:line="240" w:lineRule="auto"/>
        <w:ind w:left="0" w:hanging="2"/>
        <w:jc w:val="both"/>
        <w:rPr>
          <w:color w:val="000000"/>
          <w:szCs w:val="24"/>
        </w:rPr>
      </w:pPr>
      <w:r>
        <w:rPr>
          <w:b/>
          <w:color w:val="000000"/>
          <w:szCs w:val="24"/>
        </w:rPr>
        <w:t>ФОРМЫ ОТЧЕТНОСТИ ПО ПРАКТИКЕ</w:t>
      </w:r>
    </w:p>
    <w:p w14:paraId="41C2DED4"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ED5"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ab/>
        <w:t>По окончании научно-исследовательской практики студенты предоставляют:</w:t>
      </w:r>
    </w:p>
    <w:p w14:paraId="41C2DED6" w14:textId="1DFC2D73"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ab/>
        <w:t xml:space="preserve">– отчет о прохождении практики (объем 20-25 стр.) с подписями руководителя практики от организации и руководителя практики от </w:t>
      </w:r>
      <w:r w:rsidR="001A6C20">
        <w:rPr>
          <w:color w:val="000000"/>
          <w:szCs w:val="24"/>
        </w:rPr>
        <w:t>университета</w:t>
      </w:r>
      <w:r>
        <w:rPr>
          <w:color w:val="000000"/>
          <w:szCs w:val="24"/>
        </w:rPr>
        <w:t>;</w:t>
      </w:r>
    </w:p>
    <w:p w14:paraId="41C2DED7"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ab/>
        <w:t>– заверенный печатью отзыв из организации, где проводилась практика (с подписью руководителя практики со стороны организации), содержащий описание проделанной студентом работы и оценку ее качества.</w:t>
      </w:r>
    </w:p>
    <w:p w14:paraId="41C2DED8"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ab/>
        <w:t>Отчет о прохождении научно-исследовательской практики должен содержать:</w:t>
      </w:r>
    </w:p>
    <w:p w14:paraId="41C2DED9"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ab/>
        <w:t xml:space="preserve">– характеристику и анализ основной деятельности организации – места прохождения практики (ее истории, этапов развития, направлений деятельности, организационной структуры и </w:t>
      </w:r>
      <w:proofErr w:type="gramStart"/>
      <w:r>
        <w:rPr>
          <w:color w:val="000000"/>
          <w:szCs w:val="24"/>
        </w:rPr>
        <w:t>т.д.</w:t>
      </w:r>
      <w:proofErr w:type="gramEnd"/>
      <w:r>
        <w:rPr>
          <w:color w:val="000000"/>
          <w:szCs w:val="24"/>
        </w:rPr>
        <w:t>)</w:t>
      </w:r>
      <w:r>
        <w:rPr>
          <w:color w:val="000000"/>
          <w:szCs w:val="24"/>
          <w:vertAlign w:val="superscript"/>
        </w:rPr>
        <w:footnoteReference w:id="1"/>
      </w:r>
      <w:r>
        <w:rPr>
          <w:color w:val="000000"/>
          <w:szCs w:val="24"/>
        </w:rPr>
        <w:t>;</w:t>
      </w:r>
    </w:p>
    <w:p w14:paraId="41C2DEDA"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ab/>
        <w:t>– описание службы (структурного подразделения, подразделений), в которой (с которыми) студент непосредственно работал в период практики (в том числе, на основании изучения документов, регламентирующих работу службы);</w:t>
      </w:r>
    </w:p>
    <w:p w14:paraId="41C2DEDB"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ab/>
        <w:t>– перечисление задач, поставленных перед студентом руководителем практики со стороны организации;</w:t>
      </w:r>
    </w:p>
    <w:p w14:paraId="41C2DEDC"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ab/>
        <w:t>– описание проделанной работы в соответствии с индивидуальным планом практики.</w:t>
      </w:r>
    </w:p>
    <w:p w14:paraId="41C2DEDD" w14:textId="77777777" w:rsidR="00B537D5" w:rsidRDefault="00B16C93">
      <w:pPr>
        <w:pBdr>
          <w:top w:val="nil"/>
          <w:left w:val="nil"/>
          <w:bottom w:val="nil"/>
          <w:right w:val="nil"/>
          <w:between w:val="nil"/>
        </w:pBdr>
        <w:spacing w:line="240" w:lineRule="auto"/>
        <w:ind w:left="0" w:hanging="2"/>
        <w:jc w:val="both"/>
        <w:rPr>
          <w:color w:val="000000"/>
          <w:szCs w:val="24"/>
        </w:rPr>
      </w:pPr>
      <w:r>
        <w:rPr>
          <w:color w:val="000000"/>
          <w:szCs w:val="24"/>
        </w:rPr>
        <w:tab/>
        <w:t>В приложении к отчету о прохождении научно-исследовательской практики должны содержаться материалы эмпирической части магистерской диссертации: результаты проведенной исследовательской работы, готовые для включения в магистерскую диссертацию.</w:t>
      </w:r>
    </w:p>
    <w:p w14:paraId="41C2DEDE"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EDF" w14:textId="77777777" w:rsidR="00B537D5" w:rsidRDefault="00B16C93">
      <w:pPr>
        <w:numPr>
          <w:ilvl w:val="0"/>
          <w:numId w:val="2"/>
        </w:numPr>
        <w:pBdr>
          <w:top w:val="nil"/>
          <w:left w:val="nil"/>
          <w:bottom w:val="nil"/>
          <w:right w:val="nil"/>
          <w:between w:val="nil"/>
        </w:pBdr>
        <w:spacing w:line="240" w:lineRule="auto"/>
        <w:ind w:left="0" w:hanging="2"/>
        <w:jc w:val="both"/>
        <w:rPr>
          <w:color w:val="000000"/>
          <w:szCs w:val="24"/>
        </w:rPr>
      </w:pPr>
      <w:r>
        <w:rPr>
          <w:b/>
          <w:color w:val="000000"/>
          <w:szCs w:val="24"/>
        </w:rPr>
        <w:t>ПРОМЕЖУТОЧНАЯ АТТЕСТАЦИЯ ПО ПРАКТИКЕ</w:t>
      </w:r>
    </w:p>
    <w:p w14:paraId="41C2DEE0"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EE1" w14:textId="77777777" w:rsidR="00B537D5" w:rsidRDefault="00B16C93">
      <w:pPr>
        <w:pBdr>
          <w:top w:val="nil"/>
          <w:left w:val="nil"/>
          <w:bottom w:val="nil"/>
          <w:right w:val="nil"/>
          <w:between w:val="nil"/>
        </w:pBdr>
        <w:spacing w:line="240" w:lineRule="auto"/>
        <w:ind w:left="0" w:hanging="2"/>
        <w:jc w:val="both"/>
        <w:rPr>
          <w:color w:val="000000"/>
          <w:szCs w:val="24"/>
        </w:rPr>
      </w:pPr>
      <w:r>
        <w:rPr>
          <w:b/>
          <w:color w:val="000000"/>
          <w:szCs w:val="24"/>
        </w:rPr>
        <w:t>Фонд оценочных средств для проведения промежуточной аттестации обучающихся по практике</w:t>
      </w:r>
    </w:p>
    <w:p w14:paraId="41C2DEE2" w14:textId="77777777" w:rsidR="00B537D5" w:rsidRDefault="00B16C93">
      <w:pPr>
        <w:pBdr>
          <w:top w:val="nil"/>
          <w:left w:val="nil"/>
          <w:bottom w:val="nil"/>
          <w:right w:val="nil"/>
          <w:between w:val="nil"/>
        </w:pBdr>
        <w:spacing w:after="120" w:line="240" w:lineRule="auto"/>
        <w:ind w:left="0" w:hanging="2"/>
        <w:jc w:val="both"/>
        <w:rPr>
          <w:color w:val="000000"/>
          <w:szCs w:val="24"/>
        </w:rPr>
      </w:pPr>
      <w:r>
        <w:rPr>
          <w:color w:val="000000"/>
          <w:szCs w:val="24"/>
        </w:rPr>
        <w:lastRenderedPageBreak/>
        <w:t>Оценка за прохождение практики проставляется в ведомость. Результаты оценивания используются в рейтинговой системе оценки учебных результатов студента.</w:t>
      </w:r>
    </w:p>
    <w:p w14:paraId="41C2DEE3" w14:textId="77777777" w:rsidR="00B537D5" w:rsidRDefault="00B16C93">
      <w:pPr>
        <w:pBdr>
          <w:top w:val="nil"/>
          <w:left w:val="nil"/>
          <w:bottom w:val="nil"/>
          <w:right w:val="nil"/>
          <w:between w:val="nil"/>
        </w:pBdr>
        <w:spacing w:after="120" w:line="240" w:lineRule="auto"/>
        <w:ind w:left="0" w:hanging="2"/>
        <w:jc w:val="both"/>
        <w:rPr>
          <w:color w:val="000000"/>
          <w:szCs w:val="24"/>
        </w:rPr>
      </w:pPr>
      <w:r>
        <w:rPr>
          <w:color w:val="000000"/>
          <w:szCs w:val="24"/>
        </w:rPr>
        <w:t>При выставлении оценки учитываются содержание и корректность оформления студентом отчета о прохождении практики, отзывы руководителя практики со стороны организации и научного руководителя.</w:t>
      </w:r>
    </w:p>
    <w:p w14:paraId="41C2DEE4" w14:textId="77777777" w:rsidR="00B537D5" w:rsidRDefault="00B16C93">
      <w:pPr>
        <w:numPr>
          <w:ilvl w:val="0"/>
          <w:numId w:val="2"/>
        </w:numPr>
        <w:pBdr>
          <w:top w:val="nil"/>
          <w:left w:val="nil"/>
          <w:bottom w:val="nil"/>
          <w:right w:val="nil"/>
          <w:between w:val="nil"/>
        </w:pBdr>
        <w:spacing w:line="240" w:lineRule="auto"/>
        <w:ind w:left="0" w:hanging="2"/>
        <w:rPr>
          <w:color w:val="000000"/>
          <w:szCs w:val="24"/>
        </w:rPr>
      </w:pPr>
      <w:r>
        <w:rPr>
          <w:b/>
          <w:color w:val="000000"/>
          <w:szCs w:val="24"/>
        </w:rPr>
        <w:t>УЧЕБНО-МЕТОДИЧЕСКОЕ И ИНФОРМАЦИОННОЕ ОБЕСПЕЧЕНИЕ ПРАКТИКИ</w:t>
      </w:r>
    </w:p>
    <w:p w14:paraId="41C2DEE5" w14:textId="77777777" w:rsidR="00B537D5" w:rsidRDefault="00B16C93">
      <w:pPr>
        <w:pBdr>
          <w:top w:val="nil"/>
          <w:left w:val="nil"/>
          <w:bottom w:val="nil"/>
          <w:right w:val="nil"/>
          <w:between w:val="nil"/>
        </w:pBdr>
        <w:spacing w:line="240" w:lineRule="auto"/>
        <w:ind w:left="0" w:hanging="2"/>
        <w:jc w:val="both"/>
        <w:rPr>
          <w:color w:val="000000"/>
          <w:szCs w:val="24"/>
        </w:rPr>
      </w:pPr>
      <w:r>
        <w:rPr>
          <w:b/>
          <w:color w:val="000000"/>
          <w:szCs w:val="24"/>
        </w:rPr>
        <w:t>Перечень учебной литературы и ресурсов сети «Интернет», необходимых для проведения практики</w:t>
      </w:r>
    </w:p>
    <w:p w14:paraId="41C2DEE6" w14:textId="77777777" w:rsidR="00B537D5" w:rsidRDefault="00B537D5">
      <w:pPr>
        <w:pBdr>
          <w:top w:val="nil"/>
          <w:left w:val="nil"/>
          <w:bottom w:val="nil"/>
          <w:right w:val="nil"/>
          <w:between w:val="nil"/>
        </w:pBdr>
        <w:spacing w:line="240" w:lineRule="auto"/>
        <w:ind w:left="0" w:hanging="2"/>
        <w:jc w:val="both"/>
        <w:rPr>
          <w:b/>
          <w:color w:val="000000"/>
          <w:szCs w:val="24"/>
        </w:rPr>
      </w:pPr>
    </w:p>
    <w:tbl>
      <w:tblPr>
        <w:tblStyle w:val="a7"/>
        <w:tblW w:w="9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8789"/>
      </w:tblGrid>
      <w:tr w:rsidR="00B537D5" w14:paraId="41C2DEE9" w14:textId="77777777">
        <w:tc>
          <w:tcPr>
            <w:tcW w:w="570" w:type="dxa"/>
          </w:tcPr>
          <w:p w14:paraId="41C2DEE7"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 п/п</w:t>
            </w:r>
          </w:p>
        </w:tc>
        <w:tc>
          <w:tcPr>
            <w:tcW w:w="8789" w:type="dxa"/>
          </w:tcPr>
          <w:p w14:paraId="41C2DEE8"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Наименование</w:t>
            </w:r>
          </w:p>
        </w:tc>
      </w:tr>
      <w:tr w:rsidR="00B537D5" w14:paraId="41C2DEEB" w14:textId="77777777">
        <w:tc>
          <w:tcPr>
            <w:tcW w:w="9359" w:type="dxa"/>
            <w:gridSpan w:val="2"/>
          </w:tcPr>
          <w:p w14:paraId="41C2DEEA"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Основная литература</w:t>
            </w:r>
          </w:p>
        </w:tc>
      </w:tr>
      <w:tr w:rsidR="00B537D5" w14:paraId="41C2DEEE" w14:textId="77777777">
        <w:tc>
          <w:tcPr>
            <w:tcW w:w="570" w:type="dxa"/>
          </w:tcPr>
          <w:p w14:paraId="41C2DEEC"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1</w:t>
            </w:r>
          </w:p>
        </w:tc>
        <w:tc>
          <w:tcPr>
            <w:tcW w:w="8789" w:type="dxa"/>
          </w:tcPr>
          <w:p w14:paraId="41C2DEED" w14:textId="77777777" w:rsidR="00B537D5" w:rsidRDefault="00B16C93">
            <w:pPr>
              <w:pBdr>
                <w:top w:val="nil"/>
                <w:left w:val="nil"/>
                <w:bottom w:val="nil"/>
                <w:right w:val="nil"/>
                <w:between w:val="nil"/>
              </w:pBdr>
              <w:spacing w:line="240" w:lineRule="auto"/>
              <w:ind w:left="0" w:hanging="2"/>
              <w:jc w:val="center"/>
              <w:rPr>
                <w:color w:val="000000"/>
                <w:szCs w:val="24"/>
              </w:rPr>
            </w:pPr>
            <w:proofErr w:type="gramStart"/>
            <w:r>
              <w:rPr>
                <w:color w:val="000000"/>
                <w:szCs w:val="24"/>
              </w:rPr>
              <w:t>Е.Б.</w:t>
            </w:r>
            <w:proofErr w:type="gramEnd"/>
            <w:r>
              <w:rPr>
                <w:color w:val="000000"/>
                <w:szCs w:val="24"/>
              </w:rPr>
              <w:t xml:space="preserve"> Галицкий, Е.Г. Галицкая. Маркетинговые исследования: учебник для магистров. — М: </w:t>
            </w:r>
            <w:proofErr w:type="spellStart"/>
            <w:r>
              <w:rPr>
                <w:color w:val="000000"/>
                <w:szCs w:val="24"/>
              </w:rPr>
              <w:t>Юрайт</w:t>
            </w:r>
            <w:proofErr w:type="spellEnd"/>
            <w:r>
              <w:rPr>
                <w:color w:val="000000"/>
                <w:szCs w:val="24"/>
              </w:rPr>
              <w:t>, 2012</w:t>
            </w:r>
          </w:p>
        </w:tc>
      </w:tr>
      <w:tr w:rsidR="00B537D5" w14:paraId="41C2DEF1" w14:textId="77777777">
        <w:tc>
          <w:tcPr>
            <w:tcW w:w="570" w:type="dxa"/>
          </w:tcPr>
          <w:p w14:paraId="41C2DEEF"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2</w:t>
            </w:r>
          </w:p>
        </w:tc>
        <w:tc>
          <w:tcPr>
            <w:tcW w:w="8789" w:type="dxa"/>
          </w:tcPr>
          <w:p w14:paraId="41C2DEF0" w14:textId="77777777" w:rsidR="00B537D5" w:rsidRDefault="00B16C93">
            <w:pPr>
              <w:pBdr>
                <w:top w:val="nil"/>
                <w:left w:val="nil"/>
                <w:bottom w:val="nil"/>
                <w:right w:val="nil"/>
                <w:between w:val="nil"/>
              </w:pBdr>
              <w:spacing w:line="276" w:lineRule="auto"/>
              <w:ind w:left="0" w:hanging="2"/>
              <w:jc w:val="center"/>
              <w:rPr>
                <w:color w:val="000000"/>
                <w:szCs w:val="24"/>
              </w:rPr>
            </w:pPr>
            <w:proofErr w:type="spellStart"/>
            <w:r>
              <w:rPr>
                <w:color w:val="000000"/>
                <w:szCs w:val="24"/>
              </w:rPr>
              <w:t>Малхорта</w:t>
            </w:r>
            <w:proofErr w:type="spellEnd"/>
            <w:r>
              <w:rPr>
                <w:color w:val="000000"/>
                <w:szCs w:val="24"/>
              </w:rPr>
              <w:t xml:space="preserve">, </w:t>
            </w:r>
            <w:proofErr w:type="spellStart"/>
            <w:r>
              <w:rPr>
                <w:color w:val="000000"/>
                <w:szCs w:val="24"/>
              </w:rPr>
              <w:t>Нэреш</w:t>
            </w:r>
            <w:proofErr w:type="spellEnd"/>
            <w:r>
              <w:rPr>
                <w:color w:val="000000"/>
                <w:szCs w:val="24"/>
              </w:rPr>
              <w:t xml:space="preserve"> К. Маркетинговые исследования. Практическое руководство: Пер. с англ. М.: Издательский дом "Вильямс", 2003.</w:t>
            </w:r>
          </w:p>
        </w:tc>
      </w:tr>
      <w:tr w:rsidR="00B537D5" w:rsidRPr="001A6C20" w14:paraId="41C2DEF4" w14:textId="77777777">
        <w:tc>
          <w:tcPr>
            <w:tcW w:w="570" w:type="dxa"/>
          </w:tcPr>
          <w:p w14:paraId="41C2DEF2"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3</w:t>
            </w:r>
          </w:p>
        </w:tc>
        <w:tc>
          <w:tcPr>
            <w:tcW w:w="8789" w:type="dxa"/>
          </w:tcPr>
          <w:p w14:paraId="41C2DEF3" w14:textId="77777777" w:rsidR="00B537D5" w:rsidRPr="00146A0A" w:rsidRDefault="00B16C93">
            <w:pPr>
              <w:pBdr>
                <w:top w:val="nil"/>
                <w:left w:val="nil"/>
                <w:bottom w:val="nil"/>
                <w:right w:val="nil"/>
                <w:between w:val="nil"/>
              </w:pBdr>
              <w:spacing w:line="240" w:lineRule="auto"/>
              <w:ind w:left="0" w:hanging="2"/>
              <w:jc w:val="center"/>
              <w:rPr>
                <w:color w:val="000000"/>
                <w:szCs w:val="24"/>
                <w:lang w:val="en-US"/>
              </w:rPr>
            </w:pPr>
            <w:r w:rsidRPr="00146A0A">
              <w:rPr>
                <w:color w:val="000000"/>
                <w:szCs w:val="24"/>
                <w:lang w:val="en-US"/>
              </w:rPr>
              <w:t xml:space="preserve">Baggio R. Quantitative methods in tourism. Channel View Publications, 2012 – Elgar – URL: https://www.elgaronline.com/view/9781781001288.xml - </w:t>
            </w:r>
            <w:r>
              <w:rPr>
                <w:color w:val="000000"/>
                <w:szCs w:val="24"/>
              </w:rPr>
              <w:t>ЭБС</w:t>
            </w:r>
            <w:r w:rsidRPr="00146A0A">
              <w:rPr>
                <w:color w:val="000000"/>
                <w:szCs w:val="24"/>
                <w:lang w:val="en-US"/>
              </w:rPr>
              <w:t xml:space="preserve"> Elgar</w:t>
            </w:r>
          </w:p>
        </w:tc>
      </w:tr>
      <w:tr w:rsidR="00B537D5" w14:paraId="41C2DEF7" w14:textId="77777777">
        <w:tc>
          <w:tcPr>
            <w:tcW w:w="570" w:type="dxa"/>
          </w:tcPr>
          <w:p w14:paraId="41C2DEF5"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4</w:t>
            </w:r>
          </w:p>
        </w:tc>
        <w:tc>
          <w:tcPr>
            <w:tcW w:w="8789" w:type="dxa"/>
          </w:tcPr>
          <w:p w14:paraId="41C2DEF6" w14:textId="77777777" w:rsidR="00B537D5" w:rsidRDefault="00B16C93">
            <w:pPr>
              <w:pBdr>
                <w:top w:val="nil"/>
                <w:left w:val="nil"/>
                <w:bottom w:val="nil"/>
                <w:right w:val="nil"/>
                <w:between w:val="nil"/>
              </w:pBdr>
              <w:spacing w:line="240" w:lineRule="auto"/>
              <w:ind w:left="0" w:hanging="2"/>
              <w:jc w:val="center"/>
              <w:rPr>
                <w:color w:val="000000"/>
                <w:szCs w:val="24"/>
              </w:rPr>
            </w:pPr>
            <w:proofErr w:type="spellStart"/>
            <w:r>
              <w:rPr>
                <w:color w:val="000000"/>
                <w:szCs w:val="24"/>
              </w:rPr>
              <w:t>Крыштановский</w:t>
            </w:r>
            <w:proofErr w:type="spellEnd"/>
            <w:r>
              <w:rPr>
                <w:color w:val="000000"/>
                <w:szCs w:val="24"/>
              </w:rPr>
              <w:t xml:space="preserve"> А.О. Анализ социологических данных с помощью пакета SPSS: учебное пособие для вузов. М.: ГУ–ВШЭ, 2006.</w:t>
            </w:r>
          </w:p>
        </w:tc>
      </w:tr>
      <w:tr w:rsidR="00B537D5" w14:paraId="41C2DEF9" w14:textId="77777777">
        <w:tc>
          <w:tcPr>
            <w:tcW w:w="9359" w:type="dxa"/>
            <w:gridSpan w:val="2"/>
          </w:tcPr>
          <w:p w14:paraId="41C2DEF8"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Дополнительная литература</w:t>
            </w:r>
          </w:p>
        </w:tc>
      </w:tr>
      <w:tr w:rsidR="00B537D5" w14:paraId="41C2DEFC" w14:textId="77777777">
        <w:tc>
          <w:tcPr>
            <w:tcW w:w="570" w:type="dxa"/>
          </w:tcPr>
          <w:p w14:paraId="41C2DEFA"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1</w:t>
            </w:r>
          </w:p>
        </w:tc>
        <w:tc>
          <w:tcPr>
            <w:tcW w:w="8789" w:type="dxa"/>
          </w:tcPr>
          <w:p w14:paraId="41C2DEFB" w14:textId="77777777" w:rsidR="00B537D5" w:rsidRDefault="00B16C93">
            <w:pPr>
              <w:pBdr>
                <w:top w:val="nil"/>
                <w:left w:val="nil"/>
                <w:bottom w:val="nil"/>
                <w:right w:val="nil"/>
                <w:between w:val="nil"/>
              </w:pBdr>
              <w:spacing w:line="240" w:lineRule="auto"/>
              <w:ind w:left="0" w:hanging="2"/>
              <w:jc w:val="center"/>
              <w:rPr>
                <w:color w:val="000000"/>
                <w:szCs w:val="24"/>
              </w:rPr>
            </w:pPr>
            <w:r>
              <w:rPr>
                <w:color w:val="000000"/>
                <w:szCs w:val="24"/>
              </w:rPr>
              <w:t>Г. Черчилль, Т. Браун. Маркетинговые исследования. – СПб.: Питер, 2002</w:t>
            </w:r>
          </w:p>
        </w:tc>
      </w:tr>
      <w:tr w:rsidR="00B537D5" w14:paraId="41C2DEFF" w14:textId="77777777">
        <w:tc>
          <w:tcPr>
            <w:tcW w:w="570" w:type="dxa"/>
          </w:tcPr>
          <w:p w14:paraId="41C2DEFD"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2</w:t>
            </w:r>
          </w:p>
        </w:tc>
        <w:tc>
          <w:tcPr>
            <w:tcW w:w="8789" w:type="dxa"/>
          </w:tcPr>
          <w:p w14:paraId="41C2DEFE" w14:textId="77777777" w:rsidR="00B537D5" w:rsidRDefault="00B16C93">
            <w:pPr>
              <w:pBdr>
                <w:top w:val="nil"/>
                <w:left w:val="nil"/>
                <w:bottom w:val="nil"/>
                <w:right w:val="nil"/>
                <w:between w:val="nil"/>
              </w:pBdr>
              <w:spacing w:line="240" w:lineRule="auto"/>
              <w:ind w:left="0" w:hanging="2"/>
              <w:jc w:val="center"/>
              <w:rPr>
                <w:color w:val="000000"/>
                <w:szCs w:val="24"/>
              </w:rPr>
            </w:pPr>
            <w:proofErr w:type="spellStart"/>
            <w:r>
              <w:rPr>
                <w:color w:val="000000"/>
                <w:szCs w:val="24"/>
              </w:rPr>
              <w:t>Наследов</w:t>
            </w:r>
            <w:proofErr w:type="spellEnd"/>
            <w:r>
              <w:rPr>
                <w:color w:val="000000"/>
                <w:szCs w:val="24"/>
              </w:rPr>
              <w:t xml:space="preserve"> А.Д. SPSS 19: профессиональный статистический анализ данных. СПб.: Питер, 2011.</w:t>
            </w:r>
          </w:p>
        </w:tc>
      </w:tr>
      <w:tr w:rsidR="00B537D5" w14:paraId="41C2DF01" w14:textId="77777777">
        <w:tc>
          <w:tcPr>
            <w:tcW w:w="9359" w:type="dxa"/>
            <w:gridSpan w:val="2"/>
          </w:tcPr>
          <w:p w14:paraId="41C2DF00"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Ресурсы сети «Интернет»</w:t>
            </w:r>
          </w:p>
        </w:tc>
      </w:tr>
      <w:tr w:rsidR="00B537D5" w14:paraId="41C2DF04" w14:textId="77777777">
        <w:tc>
          <w:tcPr>
            <w:tcW w:w="570" w:type="dxa"/>
          </w:tcPr>
          <w:p w14:paraId="41C2DF02"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1</w:t>
            </w:r>
          </w:p>
        </w:tc>
        <w:tc>
          <w:tcPr>
            <w:tcW w:w="8789" w:type="dxa"/>
          </w:tcPr>
          <w:p w14:paraId="41C2DF03" w14:textId="77777777" w:rsidR="00B537D5" w:rsidRDefault="00B16C93">
            <w:pPr>
              <w:pBdr>
                <w:top w:val="nil"/>
                <w:left w:val="nil"/>
                <w:bottom w:val="nil"/>
                <w:right w:val="nil"/>
                <w:between w:val="nil"/>
              </w:pBdr>
              <w:spacing w:line="240" w:lineRule="auto"/>
              <w:ind w:left="0" w:hanging="2"/>
              <w:jc w:val="center"/>
              <w:rPr>
                <w:color w:val="000000"/>
                <w:szCs w:val="24"/>
              </w:rPr>
            </w:pPr>
            <w:r>
              <w:rPr>
                <w:color w:val="000000"/>
                <w:szCs w:val="24"/>
              </w:rPr>
              <w:t xml:space="preserve">Сообщество профессионалов гостиничного бизнеса </w:t>
            </w:r>
            <w:proofErr w:type="spellStart"/>
            <w:proofErr w:type="gramStart"/>
            <w:r>
              <w:rPr>
                <w:color w:val="000000"/>
                <w:szCs w:val="24"/>
              </w:rPr>
              <w:t>FrontDesk,URL</w:t>
            </w:r>
            <w:proofErr w:type="spellEnd"/>
            <w:proofErr w:type="gramEnd"/>
            <w:r>
              <w:rPr>
                <w:color w:val="000000"/>
                <w:szCs w:val="24"/>
              </w:rPr>
              <w:t>: https://www.frontdesk.ru/</w:t>
            </w:r>
          </w:p>
        </w:tc>
      </w:tr>
      <w:tr w:rsidR="00B537D5" w14:paraId="41C2DF07" w14:textId="77777777">
        <w:tc>
          <w:tcPr>
            <w:tcW w:w="570" w:type="dxa"/>
          </w:tcPr>
          <w:p w14:paraId="41C2DF05"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2</w:t>
            </w:r>
          </w:p>
        </w:tc>
        <w:tc>
          <w:tcPr>
            <w:tcW w:w="8789" w:type="dxa"/>
          </w:tcPr>
          <w:p w14:paraId="41C2DF06" w14:textId="77777777" w:rsidR="00B537D5" w:rsidRDefault="00B16C93">
            <w:pPr>
              <w:pBdr>
                <w:top w:val="nil"/>
                <w:left w:val="nil"/>
                <w:bottom w:val="nil"/>
                <w:right w:val="nil"/>
                <w:between w:val="nil"/>
              </w:pBdr>
              <w:spacing w:line="240" w:lineRule="auto"/>
              <w:ind w:left="0" w:hanging="2"/>
              <w:jc w:val="center"/>
              <w:rPr>
                <w:color w:val="000000"/>
                <w:szCs w:val="24"/>
              </w:rPr>
            </w:pPr>
            <w:r>
              <w:rPr>
                <w:color w:val="000000"/>
                <w:szCs w:val="24"/>
              </w:rPr>
              <w:t xml:space="preserve">Новости гостиничной индустрии </w:t>
            </w:r>
            <w:proofErr w:type="spellStart"/>
            <w:r>
              <w:rPr>
                <w:color w:val="000000"/>
                <w:szCs w:val="24"/>
              </w:rPr>
              <w:t>Hotelier.Pro</w:t>
            </w:r>
            <w:proofErr w:type="spellEnd"/>
            <w:r>
              <w:rPr>
                <w:color w:val="000000"/>
                <w:szCs w:val="24"/>
              </w:rPr>
              <w:t xml:space="preserve"> URL: https://hotelier.pro/</w:t>
            </w:r>
          </w:p>
        </w:tc>
      </w:tr>
      <w:tr w:rsidR="00B537D5" w14:paraId="41C2DF0A" w14:textId="77777777">
        <w:tc>
          <w:tcPr>
            <w:tcW w:w="570" w:type="dxa"/>
          </w:tcPr>
          <w:p w14:paraId="41C2DF08" w14:textId="77777777" w:rsidR="00B537D5" w:rsidRDefault="00B16C93">
            <w:pPr>
              <w:pBdr>
                <w:top w:val="nil"/>
                <w:left w:val="nil"/>
                <w:bottom w:val="nil"/>
                <w:right w:val="nil"/>
                <w:between w:val="nil"/>
              </w:pBdr>
              <w:spacing w:line="240" w:lineRule="auto"/>
              <w:ind w:left="0" w:hanging="2"/>
              <w:jc w:val="center"/>
              <w:rPr>
                <w:color w:val="000000"/>
                <w:szCs w:val="24"/>
              </w:rPr>
            </w:pPr>
            <w:r>
              <w:rPr>
                <w:b/>
                <w:color w:val="000000"/>
                <w:szCs w:val="24"/>
              </w:rPr>
              <w:t>3</w:t>
            </w:r>
          </w:p>
        </w:tc>
        <w:tc>
          <w:tcPr>
            <w:tcW w:w="8789" w:type="dxa"/>
          </w:tcPr>
          <w:p w14:paraId="41C2DF09" w14:textId="77777777" w:rsidR="00B537D5" w:rsidRDefault="00B16C93">
            <w:pPr>
              <w:pBdr>
                <w:top w:val="nil"/>
                <w:left w:val="nil"/>
                <w:bottom w:val="nil"/>
                <w:right w:val="nil"/>
                <w:between w:val="nil"/>
              </w:pBdr>
              <w:spacing w:line="240" w:lineRule="auto"/>
              <w:ind w:left="0" w:hanging="2"/>
              <w:jc w:val="center"/>
              <w:rPr>
                <w:color w:val="000000"/>
                <w:szCs w:val="24"/>
              </w:rPr>
            </w:pPr>
            <w:r>
              <w:rPr>
                <w:color w:val="000000"/>
                <w:szCs w:val="24"/>
              </w:rPr>
              <w:t>Профессионалы индустрии гостеприимства, URL: https://vk.com/horecaprofessionals</w:t>
            </w:r>
          </w:p>
        </w:tc>
      </w:tr>
    </w:tbl>
    <w:p w14:paraId="41C2DF0B"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F0C"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F0D"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F0E"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F0F"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F10"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F11"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F12"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F13"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F14"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F15"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F16"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F17"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F18"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F19"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F1A"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F1B"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F1C" w14:textId="77777777" w:rsidR="00B537D5" w:rsidRDefault="00B537D5">
      <w:pPr>
        <w:pBdr>
          <w:top w:val="nil"/>
          <w:left w:val="nil"/>
          <w:bottom w:val="nil"/>
          <w:right w:val="nil"/>
          <w:between w:val="nil"/>
        </w:pBdr>
        <w:spacing w:line="240" w:lineRule="auto"/>
        <w:ind w:left="0" w:hanging="2"/>
        <w:jc w:val="both"/>
        <w:rPr>
          <w:color w:val="000000"/>
          <w:szCs w:val="24"/>
        </w:rPr>
      </w:pPr>
    </w:p>
    <w:p w14:paraId="41C2DF1D" w14:textId="77777777" w:rsidR="00B537D5" w:rsidRDefault="00B537D5">
      <w:pPr>
        <w:pBdr>
          <w:top w:val="nil"/>
          <w:left w:val="nil"/>
          <w:bottom w:val="nil"/>
          <w:right w:val="nil"/>
          <w:between w:val="nil"/>
        </w:pBdr>
        <w:spacing w:line="240" w:lineRule="auto"/>
        <w:ind w:left="0" w:hanging="2"/>
        <w:jc w:val="both"/>
        <w:rPr>
          <w:color w:val="000000"/>
          <w:szCs w:val="24"/>
        </w:rPr>
      </w:pPr>
    </w:p>
    <w:sectPr w:rsidR="00B537D5">
      <w:headerReference w:type="even" r:id="rId8"/>
      <w:headerReference w:type="default" r:id="rId9"/>
      <w:pgSz w:w="11906" w:h="16838"/>
      <w:pgMar w:top="1134" w:right="850" w:bottom="899"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69F13" w14:textId="77777777" w:rsidR="008C1FF4" w:rsidRDefault="008C1FF4">
      <w:pPr>
        <w:spacing w:line="240" w:lineRule="auto"/>
        <w:ind w:left="0" w:hanging="2"/>
      </w:pPr>
      <w:r>
        <w:separator/>
      </w:r>
    </w:p>
  </w:endnote>
  <w:endnote w:type="continuationSeparator" w:id="0">
    <w:p w14:paraId="0D4EE6A8" w14:textId="77777777" w:rsidR="008C1FF4" w:rsidRDefault="008C1FF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ahoma">
    <w:panose1 w:val="020B08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135E6" w14:textId="77777777" w:rsidR="008C1FF4" w:rsidRDefault="008C1FF4">
      <w:pPr>
        <w:spacing w:line="240" w:lineRule="auto"/>
        <w:ind w:left="0" w:hanging="2"/>
      </w:pPr>
      <w:r>
        <w:separator/>
      </w:r>
    </w:p>
  </w:footnote>
  <w:footnote w:type="continuationSeparator" w:id="0">
    <w:p w14:paraId="2310D1B5" w14:textId="77777777" w:rsidR="008C1FF4" w:rsidRDefault="008C1FF4">
      <w:pPr>
        <w:spacing w:line="240" w:lineRule="auto"/>
        <w:ind w:left="0" w:hanging="2"/>
      </w:pPr>
      <w:r>
        <w:continuationSeparator/>
      </w:r>
    </w:p>
  </w:footnote>
  <w:footnote w:id="1">
    <w:p w14:paraId="41C2DF26" w14:textId="77777777" w:rsidR="00B537D5" w:rsidRDefault="00B16C93">
      <w:pPr>
        <w:pBdr>
          <w:top w:val="nil"/>
          <w:left w:val="nil"/>
          <w:bottom w:val="nil"/>
          <w:right w:val="nil"/>
          <w:between w:val="nil"/>
        </w:pBdr>
        <w:spacing w:line="240" w:lineRule="auto"/>
        <w:ind w:left="0" w:hanging="2"/>
        <w:jc w:val="both"/>
        <w:rPr>
          <w:rFonts w:ascii="Calibri" w:eastAsia="Calibri" w:hAnsi="Calibri" w:cs="Calibri"/>
          <w:color w:val="000000"/>
          <w:sz w:val="20"/>
        </w:rPr>
      </w:pPr>
      <w:r>
        <w:rPr>
          <w:vertAlign w:val="superscript"/>
        </w:rPr>
        <w:footnoteRef/>
      </w:r>
      <w:r>
        <w:rPr>
          <w:rFonts w:ascii="Calibri" w:eastAsia="Calibri" w:hAnsi="Calibri" w:cs="Calibri"/>
          <w:color w:val="000000"/>
          <w:sz w:val="20"/>
        </w:rPr>
        <w:t xml:space="preserve"> Внимание! Прямое копирование информации с сайта компании не допускается. Данный раздел отчёта выполняется на основании теорий и концепций менеджмента/экономики, применение которых способствует профессиональному изложению материала.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2DF22" w14:textId="77777777" w:rsidR="00B537D5" w:rsidRDefault="00B16C93">
    <w:pPr>
      <w:pBdr>
        <w:top w:val="nil"/>
        <w:left w:val="nil"/>
        <w:bottom w:val="nil"/>
        <w:right w:val="nil"/>
        <w:between w:val="nil"/>
      </w:pBdr>
      <w:tabs>
        <w:tab w:val="center" w:pos="4677"/>
        <w:tab w:val="right" w:pos="9355"/>
      </w:tabs>
      <w:spacing w:line="240" w:lineRule="auto"/>
      <w:ind w:left="0" w:hanging="2"/>
      <w:jc w:val="center"/>
      <w:rPr>
        <w:color w:val="000000"/>
        <w:szCs w:val="24"/>
      </w:rPr>
    </w:pPr>
    <w:r>
      <w:rPr>
        <w:color w:val="000000"/>
        <w:szCs w:val="24"/>
      </w:rPr>
      <w:fldChar w:fldCharType="begin"/>
    </w:r>
    <w:r>
      <w:rPr>
        <w:color w:val="000000"/>
        <w:szCs w:val="24"/>
      </w:rPr>
      <w:instrText>PAGE</w:instrText>
    </w:r>
    <w:r>
      <w:rPr>
        <w:color w:val="000000"/>
        <w:szCs w:val="24"/>
      </w:rPr>
      <w:fldChar w:fldCharType="end"/>
    </w:r>
  </w:p>
  <w:p w14:paraId="41C2DF23" w14:textId="77777777" w:rsidR="00B537D5" w:rsidRDefault="00B537D5">
    <w:pPr>
      <w:pBdr>
        <w:top w:val="nil"/>
        <w:left w:val="nil"/>
        <w:bottom w:val="nil"/>
        <w:right w:val="nil"/>
        <w:between w:val="nil"/>
      </w:pBdr>
      <w:tabs>
        <w:tab w:val="center" w:pos="4677"/>
        <w:tab w:val="right" w:pos="9355"/>
      </w:tabs>
      <w:spacing w:line="240" w:lineRule="auto"/>
      <w:ind w:left="0" w:hanging="2"/>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2DF24" w14:textId="77777777" w:rsidR="00B537D5" w:rsidRDefault="00B16C93">
    <w:pPr>
      <w:pBdr>
        <w:top w:val="nil"/>
        <w:left w:val="nil"/>
        <w:bottom w:val="nil"/>
        <w:right w:val="nil"/>
        <w:between w:val="nil"/>
      </w:pBdr>
      <w:tabs>
        <w:tab w:val="center" w:pos="4677"/>
        <w:tab w:val="right" w:pos="9355"/>
      </w:tabs>
      <w:spacing w:line="240" w:lineRule="auto"/>
      <w:ind w:left="0" w:hanging="2"/>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4A3D59">
      <w:rPr>
        <w:noProof/>
        <w:color w:val="000000"/>
        <w:szCs w:val="24"/>
      </w:rPr>
      <w:t>2</w:t>
    </w:r>
    <w:r>
      <w:rPr>
        <w:color w:val="000000"/>
        <w:szCs w:val="24"/>
      </w:rPr>
      <w:fldChar w:fldCharType="end"/>
    </w:r>
  </w:p>
  <w:p w14:paraId="41C2DF25" w14:textId="77777777" w:rsidR="00B537D5" w:rsidRDefault="00B537D5">
    <w:pPr>
      <w:pBdr>
        <w:top w:val="nil"/>
        <w:left w:val="nil"/>
        <w:bottom w:val="nil"/>
        <w:right w:val="nil"/>
        <w:between w:val="nil"/>
      </w:pBdr>
      <w:tabs>
        <w:tab w:val="center" w:pos="4677"/>
        <w:tab w:val="right" w:pos="9355"/>
      </w:tabs>
      <w:spacing w:line="240" w:lineRule="auto"/>
      <w:ind w:left="0" w:hanging="2"/>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B0FA6"/>
    <w:multiLevelType w:val="multilevel"/>
    <w:tmpl w:val="F2703D56"/>
    <w:lvl w:ilvl="0">
      <w:start w:val="2"/>
      <w:numFmt w:val="upperRoman"/>
      <w:lvlText w:val="%1."/>
      <w:lvlJc w:val="left"/>
      <w:pPr>
        <w:ind w:left="1287"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C7D402B"/>
    <w:multiLevelType w:val="multilevel"/>
    <w:tmpl w:val="C68A39D6"/>
    <w:lvl w:ilvl="0">
      <w:start w:val="1"/>
      <w:numFmt w:val="decimal"/>
      <w:lvlText w:val="%1."/>
      <w:lvlJc w:val="left"/>
      <w:pPr>
        <w:ind w:left="1410" w:hanging="69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7D5"/>
    <w:rsid w:val="00146A0A"/>
    <w:rsid w:val="001A6C20"/>
    <w:rsid w:val="004A3D59"/>
    <w:rsid w:val="008C1FF4"/>
    <w:rsid w:val="00B16C93"/>
    <w:rsid w:val="00B537D5"/>
    <w:rsid w:val="00CC2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DE32"/>
  <w15:docId w15:val="{3A43D269-5BED-496C-B362-048D307B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 w:val="24"/>
    </w:rPr>
  </w:style>
  <w:style w:type="paragraph" w:styleId="Heading1">
    <w:name w:val="heading 1"/>
    <w:basedOn w:val="Normal"/>
    <w:next w:val="Normal"/>
    <w:pPr>
      <w:keepNext/>
      <w:ind w:firstLine="0"/>
      <w:jc w:val="center"/>
    </w:pPr>
    <w:rPr>
      <w:b/>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ind w:firstLine="0"/>
      <w:jc w:val="center"/>
      <w:outlineLvl w:val="2"/>
    </w:pPr>
    <w:rPr>
      <w:sz w:val="32"/>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ind w:firstLine="0"/>
      <w:jc w:val="center"/>
      <w:outlineLvl w:val="5"/>
    </w:pPr>
    <w:rPr>
      <w:b/>
      <w:sz w:val="36"/>
    </w:rPr>
  </w:style>
  <w:style w:type="paragraph" w:styleId="Heading9">
    <w:name w:val="heading 9"/>
    <w:basedOn w:val="Normal"/>
    <w:next w:val="Normal"/>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BodyTextIndent3">
    <w:name w:val="Body Text Indent 3"/>
    <w:basedOn w:val="Normal"/>
    <w:pPr>
      <w:jc w:val="center"/>
    </w:pPr>
    <w:rPr>
      <w:b/>
      <w:sz w:val="36"/>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
    <w:name w:val="Body Text"/>
    <w:basedOn w:val="Normal"/>
    <w:pPr>
      <w:spacing w:after="120"/>
    </w:pPr>
  </w:style>
  <w:style w:type="paragraph" w:styleId="Header">
    <w:name w:val="header"/>
    <w:basedOn w:val="Normal"/>
    <w:pPr>
      <w:tabs>
        <w:tab w:val="center" w:pos="4677"/>
        <w:tab w:val="right" w:pos="9355"/>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paragraph" w:styleId="DocumentMap">
    <w:name w:val="Document Map"/>
    <w:basedOn w:val="Normal"/>
    <w:pPr>
      <w:shd w:val="clear" w:color="auto" w:fill="000080"/>
    </w:pPr>
    <w:rPr>
      <w:rFonts w:ascii="Tahoma" w:hAnsi="Tahoma" w:cs="Tahoma"/>
      <w:sz w:val="20"/>
    </w:rPr>
  </w:style>
  <w:style w:type="character" w:customStyle="1" w:styleId="2">
    <w:name w:val="Основной текст с отступом 2 Знак"/>
    <w:rPr>
      <w:w w:val="100"/>
      <w:position w:val="-1"/>
      <w:sz w:val="24"/>
      <w:effect w:val="none"/>
      <w:vertAlign w:val="baseline"/>
      <w:cs w:val="0"/>
      <w:em w:val="none"/>
    </w:rPr>
  </w:style>
  <w:style w:type="paragraph" w:customStyle="1" w:styleId="1-21">
    <w:name w:val="Средняя сетка 1 - Акцент 21"/>
    <w:basedOn w:val="Normal"/>
    <w:pPr>
      <w:ind w:left="708"/>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a">
    <w:name w:val="Текст примечания Знак"/>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a0">
    <w:name w:val="Тема примечания Знак"/>
    <w:rPr>
      <w:b/>
      <w:bCs/>
      <w:w w:val="100"/>
      <w:position w:val="-1"/>
      <w:effect w:val="none"/>
      <w:vertAlign w:val="baseline"/>
      <w:cs w:val="0"/>
      <w:em w:val="none"/>
    </w:rPr>
  </w:style>
  <w:style w:type="paragraph" w:styleId="Footer">
    <w:name w:val="footer"/>
    <w:basedOn w:val="Normal"/>
    <w:pPr>
      <w:tabs>
        <w:tab w:val="center" w:pos="4677"/>
        <w:tab w:val="right" w:pos="9355"/>
      </w:tabs>
    </w:pPr>
  </w:style>
  <w:style w:type="character" w:customStyle="1" w:styleId="a1">
    <w:name w:val="Нижний колонтитул Знак"/>
    <w:rPr>
      <w:w w:val="100"/>
      <w:position w:val="-1"/>
      <w:sz w:val="24"/>
      <w:effect w:val="none"/>
      <w:vertAlign w:val="baseline"/>
      <w:cs w:val="0"/>
      <w:em w:val="none"/>
    </w:rPr>
  </w:style>
  <w:style w:type="paragraph" w:styleId="FootnoteText">
    <w:name w:val="footnote text"/>
    <w:basedOn w:val="Normal"/>
    <w:qFormat/>
    <w:pPr>
      <w:ind w:firstLine="0"/>
    </w:pPr>
    <w:rPr>
      <w:rFonts w:ascii="Calibri" w:hAnsi="Calibri"/>
      <w:sz w:val="20"/>
    </w:rPr>
  </w:style>
  <w:style w:type="character" w:customStyle="1" w:styleId="a2">
    <w:name w:val="Текст сноски Знак"/>
    <w:rPr>
      <w:rFonts w:ascii="Calibri" w:hAnsi="Calibri"/>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Normal"/>
    <w:pPr>
      <w:ind w:left="708"/>
    </w:pPr>
  </w:style>
  <w:style w:type="paragraph" w:customStyle="1" w:styleId="21">
    <w:name w:val="Средняя сетка 21"/>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customStyle="1" w:styleId="3">
    <w:name w:val="Основной текст с отступом 3 Знак"/>
    <w:rPr>
      <w:b/>
      <w:w w:val="100"/>
      <w:position w:val="-1"/>
      <w:sz w:val="3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sVWTy6U1TafxtI2Y0a9ANhpM9w==">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1866</Words>
  <Characters>10638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Аксакова Наталия Сергеевна</cp:lastModifiedBy>
  <cp:revision>4</cp:revision>
  <dcterms:created xsi:type="dcterms:W3CDTF">2019-11-07T05:38:00Z</dcterms:created>
  <dcterms:modified xsi:type="dcterms:W3CDTF">2020-12-01T20:39:00Z</dcterms:modified>
</cp:coreProperties>
</file>