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83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>
        <w:rPr>
          <w:rFonts w:ascii="Times New Roman" w:hAnsi="Times New Roman"/>
          <w:b/>
          <w:smallCaps/>
          <w:color w:val="000000"/>
          <w:sz w:val="24"/>
          <w:szCs w:val="24"/>
        </w:rPr>
        <w:t>ПРОГРАММА ПРАКТИКИ</w:t>
      </w:r>
    </w:p>
    <w:p w:rsidR="00FD226F" w:rsidRDefault="000D526D">
      <w:pPr>
        <w:jc w:val="center"/>
        <w:rPr>
          <w:rFonts w:ascii="Times New Roman" w:hAnsi="Times New Roman"/>
          <w:i/>
          <w:smallCaps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t>ОСНОВНАЯ ОБРАЗОВАТЕЛЬНАЯ ПРОГРАММА ВЫСШЕГО ОБРАЗОВАНИЯ – ПРОГРАММА БАКАЛАВРИАТА</w:t>
      </w:r>
    </w:p>
    <w:p w:rsidR="00FD226F" w:rsidRDefault="000D526D">
      <w:pPr>
        <w:jc w:val="center"/>
        <w:rPr>
          <w:rFonts w:ascii="Times New Roman" w:hAnsi="Times New Roman"/>
          <w:i/>
          <w:small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45.03.02 Лингвистика</w:t>
      </w:r>
    </w:p>
    <w:tbl>
      <w:tblPr>
        <w:tblStyle w:val="af4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8"/>
        <w:gridCol w:w="4783"/>
      </w:tblGrid>
      <w:tr w:rsidR="00FD226F">
        <w:tc>
          <w:tcPr>
            <w:tcW w:w="4788" w:type="dxa"/>
          </w:tcPr>
          <w:p w:rsidR="00FD226F" w:rsidRDefault="00FD226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783" w:type="dxa"/>
          </w:tcPr>
          <w:p w:rsidR="00FD226F" w:rsidRDefault="000D526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501810" w:rsidRDefault="00501810" w:rsidP="005018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Академическим </w:t>
            </w:r>
            <w:r w:rsidR="00CF4988">
              <w:rPr>
                <w:rFonts w:ascii="Times New Roman" w:hAnsi="Times New Roman"/>
                <w:sz w:val="28"/>
                <w:szCs w:val="28"/>
              </w:rPr>
              <w:t>руководителем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ООП</w:t>
            </w:r>
          </w:p>
          <w:p w:rsidR="00CF4988" w:rsidRDefault="00CF4988" w:rsidP="0050181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августа 2015</w:t>
            </w:r>
          </w:p>
          <w:p w:rsidR="00FD226F" w:rsidRPr="00CF4988" w:rsidRDefault="00CF4988" w:rsidP="005954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редакции от</w:t>
            </w:r>
            <w:r w:rsidR="00501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1810" w:rsidRPr="00C33C4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«</w:t>
            </w:r>
            <w:r w:rsidR="00E72939" w:rsidRPr="00C33C4A">
              <w:rPr>
                <w:rFonts w:ascii="Times New Roman" w:hAnsi="Times New Roman"/>
                <w:sz w:val="28"/>
                <w:szCs w:val="28"/>
              </w:rPr>
              <w:t>1</w:t>
            </w:r>
            <w:r w:rsidR="002B63C5" w:rsidRPr="00C33C4A">
              <w:rPr>
                <w:rFonts w:ascii="Times New Roman" w:hAnsi="Times New Roman"/>
                <w:sz w:val="28"/>
                <w:szCs w:val="28"/>
              </w:rPr>
              <w:t>6</w:t>
            </w:r>
            <w:r w:rsidR="000D526D" w:rsidRPr="00C33C4A">
              <w:rPr>
                <w:rFonts w:ascii="Times New Roman" w:hAnsi="Times New Roman"/>
                <w:sz w:val="28"/>
                <w:szCs w:val="28"/>
              </w:rPr>
              <w:t>»</w:t>
            </w:r>
            <w:r w:rsidR="005018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2939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50181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E72939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0D526D">
              <w:rPr>
                <w:rFonts w:ascii="Times New Roman" w:hAnsi="Times New Roman"/>
                <w:sz w:val="28"/>
                <w:szCs w:val="28"/>
              </w:rPr>
              <w:t>г.</w:t>
            </w:r>
            <w:r w:rsidR="00E72939">
              <w:rPr>
                <w:rFonts w:ascii="Times New Roman" w:hAnsi="Times New Roman"/>
                <w:sz w:val="28"/>
                <w:szCs w:val="28"/>
              </w:rPr>
              <w:t>, протокол №9</w:t>
            </w:r>
            <w:r w:rsidR="00D11B06">
              <w:rPr>
                <w:rFonts w:ascii="Times New Roman" w:hAnsi="Times New Roman"/>
                <w:sz w:val="28"/>
                <w:szCs w:val="28"/>
              </w:rPr>
              <w:t xml:space="preserve"> Академического совета </w:t>
            </w:r>
            <w:r w:rsidR="0005568E">
              <w:rPr>
                <w:rFonts w:ascii="Times New Roman" w:hAnsi="Times New Roman"/>
                <w:sz w:val="28"/>
                <w:szCs w:val="28"/>
              </w:rPr>
              <w:t>О</w:t>
            </w:r>
            <w:r w:rsidR="00D11B06">
              <w:rPr>
                <w:rFonts w:ascii="Times New Roman" w:hAnsi="Times New Roman"/>
                <w:sz w:val="28"/>
                <w:szCs w:val="28"/>
              </w:rPr>
              <w:t>ОП</w:t>
            </w:r>
            <w:r w:rsidR="0005568E">
              <w:rPr>
                <w:rFonts w:ascii="Times New Roman" w:hAnsi="Times New Roman"/>
                <w:sz w:val="28"/>
                <w:szCs w:val="28"/>
              </w:rPr>
              <w:t xml:space="preserve"> «Иностранные языки и межкультурная коммуникация»</w:t>
            </w:r>
            <w:r w:rsidR="0005568E" w:rsidRPr="00055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2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FD226F" w:rsidRDefault="00FD226F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tbl>
      <w:tblPr>
        <w:tblStyle w:val="af5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2"/>
        <w:gridCol w:w="7189"/>
      </w:tblGrid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 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Е.С. Маркова, М.В. Вербицкая, Е.А. Колесникова, С.В. Боголепова</w:t>
            </w:r>
          </w:p>
        </w:tc>
      </w:tr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практики в з.е., кредитах 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 з.е.</w:t>
            </w:r>
          </w:p>
        </w:tc>
      </w:tr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 практики в академических часах, в т.ч. объем контактной работы в час, или продолжительность практики в неделях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228 ак.часа, в т.ч. 2 часа контактной работы</w:t>
            </w:r>
          </w:p>
          <w:p w:rsidR="00FD226F" w:rsidRDefault="00FD226F">
            <w:pPr>
              <w:jc w:val="both"/>
              <w:rPr>
                <w:rFonts w:ascii="Times New Roman" w:hAnsi="Times New Roman"/>
              </w:rPr>
            </w:pPr>
          </w:p>
        </w:tc>
      </w:tr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Курс 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практики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производственная</w:t>
            </w:r>
          </w:p>
        </w:tc>
      </w:tr>
      <w:tr w:rsidR="00FD226F">
        <w:tc>
          <w:tcPr>
            <w:tcW w:w="2162" w:type="dxa"/>
            <w:shd w:val="clear" w:color="auto" w:fill="auto"/>
          </w:tcPr>
          <w:p w:rsidR="00FD226F" w:rsidRDefault="000D526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практики</w:t>
            </w:r>
          </w:p>
        </w:tc>
        <w:tc>
          <w:tcPr>
            <w:tcW w:w="7189" w:type="dxa"/>
            <w:shd w:val="clear" w:color="auto" w:fill="auto"/>
          </w:tcPr>
          <w:p w:rsidR="00FD226F" w:rsidRDefault="000D526D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производственная</w:t>
            </w:r>
          </w:p>
        </w:tc>
      </w:tr>
    </w:tbl>
    <w:p w:rsidR="00FD226F" w:rsidRDefault="00FD226F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FD226F" w:rsidRDefault="000D526D">
      <w:pPr>
        <w:pStyle w:val="1"/>
        <w:numPr>
          <w:ilvl w:val="0"/>
          <w:numId w:val="8"/>
        </w:numPr>
      </w:pPr>
      <w:r>
        <w:t>ОБЩИЕ ПОЛОЖЕНИЯ</w:t>
      </w:r>
    </w:p>
    <w:p w:rsidR="00FD226F" w:rsidRDefault="00FD226F"/>
    <w:p w:rsidR="00FD226F" w:rsidRDefault="000D526D">
      <w:pPr>
        <w:pStyle w:val="2"/>
      </w:pPr>
      <w:r>
        <w:t>Цель и задачи практики</w:t>
      </w: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09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проведения практики:</w:t>
      </w:r>
    </w:p>
    <w:p w:rsidR="00FD226F" w:rsidRDefault="000D52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закрепление и конкретизация результатов теоретической подготовки</w:t>
      </w:r>
    </w:p>
    <w:p w:rsidR="00FD226F" w:rsidRDefault="000D52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приобретение студентами умений и навыков практической работы по избранному направлению и присваиваемой квалификации;</w:t>
      </w:r>
    </w:p>
    <w:p w:rsidR="00FD226F" w:rsidRDefault="00FD226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Задачами практики являются: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научно-методическая и научно-исследовательская деятельность: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критический анализ конкретных проблем в профессиональной и околопрофессиональной области;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учебно-методических, контрольно-измерительных, программных, отчетных и информационных материалов; 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сбор, анализ и презентация научной и профессиональной информации;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консультативно-коммуникативная деятельность: </w:t>
      </w:r>
    </w:p>
    <w:p w:rsidR="00FD226F" w:rsidRDefault="000D52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обеспечение межкультурного общения в различных профессиональных сферах;</w:t>
      </w:r>
    </w:p>
    <w:p w:rsidR="00FD226F" w:rsidRDefault="000D526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 функций посредника в сфере межкультурной коммуникации</w:t>
      </w:r>
      <w:r>
        <w:rPr>
          <w:rFonts w:ascii="Times New Roman" w:hAnsi="Times New Roman"/>
          <w:sz w:val="24"/>
          <w:szCs w:val="24"/>
        </w:rPr>
        <w:t>, перевода, преподавания иностранных языков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организационно-управленческая деятельность:   </w:t>
      </w:r>
    </w:p>
    <w:p w:rsidR="00FD226F" w:rsidRDefault="000D52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 </w:t>
      </w:r>
      <w:r>
        <w:rPr>
          <w:rFonts w:ascii="Times New Roman" w:hAnsi="Times New Roman"/>
          <w:sz w:val="24"/>
          <w:szCs w:val="24"/>
        </w:rPr>
        <w:t>событий и выполнение задач с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использованием нескольких рабочих языков</w:t>
      </w:r>
      <w:r>
        <w:rPr>
          <w:rFonts w:ascii="Times New Roman" w:hAnsi="Times New Roman"/>
          <w:sz w:val="24"/>
          <w:szCs w:val="24"/>
        </w:rPr>
        <w:t xml:space="preserve"> и участие в них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226F" w:rsidRDefault="000D52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рабочих процессов и корпоративной культуры организации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педагогическая деятельность:</w:t>
      </w:r>
    </w:p>
    <w:p w:rsidR="00FD226F" w:rsidRDefault="000D52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планирование, проведение, анализ</w:t>
      </w:r>
      <w:r>
        <w:rPr>
          <w:rFonts w:ascii="Times New Roman" w:hAnsi="Times New Roman"/>
          <w:color w:val="000000"/>
          <w:sz w:val="24"/>
          <w:szCs w:val="24"/>
        </w:rPr>
        <w:t xml:space="preserve"> серии уроков; </w:t>
      </w:r>
    </w:p>
    <w:p w:rsidR="00FD226F" w:rsidRDefault="000D52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взаимное посещение занятий студентов-практикантов с их последующим анализом и обратной связью;</w:t>
      </w: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 w:hanging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переводческая деятельность:</w:t>
      </w:r>
    </w:p>
    <w:p w:rsidR="00FD226F" w:rsidRDefault="000D52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совершенствование специальных знаний в процессе их применения для осуществления перевода; </w:t>
      </w:r>
    </w:p>
    <w:p w:rsidR="00FD226F" w:rsidRDefault="000D52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ознакомление с работой переводчика. </w:t>
      </w:r>
    </w:p>
    <w:p w:rsidR="00FD226F" w:rsidRDefault="000D526D">
      <w:pPr>
        <w:pStyle w:val="2"/>
      </w:pPr>
      <w:r>
        <w:t xml:space="preserve">Место практики в структуре ОП  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Производственная практика проводится в течение 4 недель на 3 курсе обучения (3 модуль) в соответствии с учебным планом направления подготовки бакалавров </w:t>
      </w:r>
      <w:r>
        <w:rPr>
          <w:rFonts w:ascii="Times New Roman" w:hAnsi="Times New Roman"/>
          <w:b/>
          <w:sz w:val="24"/>
          <w:szCs w:val="24"/>
        </w:rPr>
        <w:t xml:space="preserve">45.03.02 «Лингвистика». Общая трудоемкость производственной практики 6 зачетных единиц. </w:t>
      </w:r>
      <w:r>
        <w:rPr>
          <w:rFonts w:ascii="Times New Roman" w:hAnsi="Times New Roman"/>
          <w:sz w:val="24"/>
          <w:szCs w:val="24"/>
        </w:rPr>
        <w:t>Практика базируется на освоении дисциплин общенаучного и общепрофессионального циклов базовой части ОП: Философия,</w:t>
      </w:r>
      <w:r>
        <w:rPr>
          <w:rFonts w:ascii="Times New Roman" w:hAnsi="Times New Roman"/>
          <w:color w:val="000000"/>
          <w:sz w:val="24"/>
          <w:szCs w:val="24"/>
        </w:rPr>
        <w:t xml:space="preserve"> Практический курс второго иностранного языка, Межкультурная деловая коммуникация, </w:t>
      </w:r>
      <w:hyperlink r:id="rId9">
        <w:r>
          <w:rPr>
            <w:rFonts w:ascii="Times New Roman" w:hAnsi="Times New Roman"/>
            <w:color w:val="000000"/>
            <w:sz w:val="24"/>
            <w:szCs w:val="24"/>
          </w:rPr>
          <w:t>Педагогическая психология и методика преподавания иностранных языков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0">
        <w:r>
          <w:rPr>
            <w:rFonts w:ascii="Times New Roman" w:hAnsi="Times New Roman"/>
            <w:color w:val="000000"/>
            <w:sz w:val="24"/>
            <w:szCs w:val="24"/>
          </w:rPr>
          <w:t>Проблемы англо-русского перевода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1">
        <w:r>
          <w:rPr>
            <w:rFonts w:ascii="Times New Roman" w:hAnsi="Times New Roman"/>
            <w:color w:val="000000"/>
            <w:sz w:val="24"/>
            <w:szCs w:val="24"/>
          </w:rPr>
          <w:t xml:space="preserve">Теория и практика устного и </w:t>
        </w:r>
        <w:r>
          <w:rPr>
            <w:rFonts w:ascii="Times New Roman" w:hAnsi="Times New Roman"/>
            <w:color w:val="000000"/>
            <w:sz w:val="24"/>
            <w:szCs w:val="24"/>
          </w:rPr>
          <w:lastRenderedPageBreak/>
          <w:t>письменного перевода</w:t>
        </w:r>
      </w:hyperlink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>
        <w:r>
          <w:rPr>
            <w:rFonts w:ascii="Times New Roman" w:hAnsi="Times New Roman"/>
            <w:color w:val="000000"/>
            <w:sz w:val="24"/>
            <w:szCs w:val="24"/>
          </w:rPr>
          <w:t>Введение в специальность (теория межкультурной коммуникации, теория перевода, теория преподавания иностранных языков)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 реализуется после изучения дисциплин: </w:t>
      </w:r>
    </w:p>
    <w:p w:rsidR="00FD226F" w:rsidRDefault="000556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и практика межкультурной коммуникации</w:t>
      </w:r>
      <w:r w:rsidR="000D526D">
        <w:rPr>
          <w:rFonts w:ascii="Times New Roman" w:hAnsi="Times New Roman"/>
          <w:sz w:val="24"/>
          <w:szCs w:val="24"/>
        </w:rPr>
        <w:t xml:space="preserve"> (преподается на английском языке), основы управления коммуникацией (преподается на английском языке), </w:t>
      </w:r>
      <w:r w:rsidR="000D526D">
        <w:rPr>
          <w:rFonts w:ascii="Times New Roman" w:hAnsi="Times New Roman"/>
          <w:color w:val="000000"/>
          <w:sz w:val="24"/>
          <w:szCs w:val="24"/>
        </w:rPr>
        <w:t>введение в специальность (теория межкультурной коммуникации, теория перевода, теория преподавания иностранных языков), педагогическая психология и методика преподавания иностранных языков, теория и практика устного и письменного перевода.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практики, определённый на учебный год по  рабочему учебному плану для 3 курса составляет 6 ЗЕ (кредитов)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Практика проходит под руководством преподавателей Департамента иностранных языков в профильных организациях, в соответствии с рабочими учебными планами, утверждёнными на каждый год обучения. 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 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согласованию с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из организации, принимающей студента/студентов на практику, на бланке организации, если иное не предусмотрено регламентом данной организации. </w:t>
      </w:r>
    </w:p>
    <w:p w:rsidR="00FD226F" w:rsidRPr="00C33C4A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C4A">
        <w:rPr>
          <w:rFonts w:ascii="Times New Roman" w:hAnsi="Times New Roman"/>
          <w:sz w:val="24"/>
          <w:szCs w:val="24"/>
        </w:rPr>
        <w:t>Студенты проходят практику как в организациях на территории г. Москвы,</w:t>
      </w:r>
      <w:r w:rsidR="002B63C5" w:rsidRPr="00C33C4A">
        <w:rPr>
          <w:rFonts w:ascii="Times New Roman" w:hAnsi="Times New Roman"/>
          <w:sz w:val="24"/>
          <w:szCs w:val="24"/>
        </w:rPr>
        <w:t xml:space="preserve"> в регионах РФ</w:t>
      </w:r>
      <w:r w:rsidRPr="00C33C4A">
        <w:rPr>
          <w:rFonts w:ascii="Times New Roman" w:hAnsi="Times New Roman"/>
          <w:sz w:val="24"/>
          <w:szCs w:val="24"/>
        </w:rPr>
        <w:t xml:space="preserve"> и </w:t>
      </w:r>
      <w:r w:rsidR="002A0BD6" w:rsidRPr="00C33C4A">
        <w:rPr>
          <w:rFonts w:ascii="Times New Roman" w:hAnsi="Times New Roman"/>
          <w:sz w:val="24"/>
          <w:szCs w:val="24"/>
        </w:rPr>
        <w:t>по месту фактического пребывания</w:t>
      </w:r>
      <w:r w:rsidRPr="00C33C4A">
        <w:rPr>
          <w:rFonts w:ascii="Times New Roman" w:hAnsi="Times New Roman"/>
          <w:sz w:val="24"/>
          <w:szCs w:val="24"/>
        </w:rPr>
        <w:t>.</w:t>
      </w:r>
      <w:r w:rsidR="002A0BD6" w:rsidRPr="00C33C4A">
        <w:rPr>
          <w:rFonts w:ascii="Times New Roman" w:hAnsi="Times New Roman"/>
          <w:sz w:val="24"/>
          <w:szCs w:val="24"/>
        </w:rPr>
        <w:t xml:space="preserve"> Студенты специализации «</w:t>
      </w:r>
      <w:r w:rsidR="003807BF" w:rsidRPr="00C33C4A">
        <w:rPr>
          <w:rFonts w:ascii="Times New Roman" w:hAnsi="Times New Roman"/>
          <w:sz w:val="24"/>
          <w:szCs w:val="24"/>
        </w:rPr>
        <w:t>Теория и методика обучения ИЯ</w:t>
      </w:r>
      <w:r w:rsidR="002A0BD6" w:rsidRPr="00C33C4A">
        <w:rPr>
          <w:rFonts w:ascii="Times New Roman" w:hAnsi="Times New Roman"/>
          <w:sz w:val="24"/>
          <w:szCs w:val="24"/>
        </w:rPr>
        <w:t>»</w:t>
      </w:r>
      <w:r w:rsidR="003807BF" w:rsidRPr="00C33C4A">
        <w:rPr>
          <w:rFonts w:ascii="Times New Roman" w:hAnsi="Times New Roman"/>
          <w:sz w:val="24"/>
          <w:szCs w:val="24"/>
        </w:rPr>
        <w:t xml:space="preserve"> могут проходить практику в организации, имеющей лицензию на образовательную деятельность.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3C4A">
        <w:rPr>
          <w:rFonts w:ascii="Times New Roman" w:hAnsi="Times New Roman"/>
          <w:sz w:val="24"/>
          <w:szCs w:val="24"/>
        </w:rPr>
        <w:t xml:space="preserve">Возможно прохождение производственной практики в подразделениях или на информационных ресурсах ВШЭ. </w:t>
      </w:r>
      <w:r w:rsidRPr="00C33C4A">
        <w:rPr>
          <w:rFonts w:ascii="Times New Roman" w:hAnsi="Times New Roman"/>
          <w:color w:val="000000"/>
          <w:sz w:val="24"/>
          <w:szCs w:val="24"/>
        </w:rPr>
        <w:t>Возможно досрочное и/или распределённое (дискретное) прохождение практики.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</w:t>
      </w:r>
      <w:r w:rsidR="002B63C5" w:rsidRPr="00C33C4A">
        <w:rPr>
          <w:rFonts w:ascii="Times New Roman" w:hAnsi="Times New Roman"/>
          <w:color w:val="000000"/>
          <w:sz w:val="24"/>
          <w:szCs w:val="24"/>
        </w:rPr>
        <w:t>ю.</w:t>
      </w:r>
      <w:r w:rsidRPr="00C33C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63C5" w:rsidRPr="00C33C4A">
        <w:rPr>
          <w:rFonts w:ascii="Times New Roman" w:hAnsi="Times New Roman"/>
          <w:color w:val="000000"/>
          <w:sz w:val="24"/>
          <w:szCs w:val="24"/>
        </w:rPr>
        <w:t>По согласованию с академическим руководителем возможен перенос</w:t>
      </w:r>
      <w:r w:rsidRPr="00C33C4A">
        <w:rPr>
          <w:rFonts w:ascii="Times New Roman" w:hAnsi="Times New Roman"/>
          <w:color w:val="000000"/>
          <w:sz w:val="24"/>
          <w:szCs w:val="24"/>
        </w:rPr>
        <w:t xml:space="preserve"> практики на летний период</w:t>
      </w:r>
      <w:r w:rsidR="002B63C5" w:rsidRPr="00C33C4A">
        <w:rPr>
          <w:rFonts w:ascii="Times New Roman" w:hAnsi="Times New Roman"/>
          <w:color w:val="000000"/>
          <w:sz w:val="24"/>
          <w:szCs w:val="24"/>
        </w:rPr>
        <w:t>, при этом у студента возникает академическая задолженность по уважительной причине</w:t>
      </w:r>
      <w:r w:rsidRPr="00C33C4A">
        <w:rPr>
          <w:rFonts w:ascii="Times New Roman" w:hAnsi="Times New Roman"/>
          <w:color w:val="000000"/>
          <w:sz w:val="24"/>
          <w:szCs w:val="24"/>
        </w:rPr>
        <w:t>.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не может быть зачтено за прохождение производственной практики.</w:t>
      </w:r>
    </w:p>
    <w:p w:rsidR="00FD226F" w:rsidRDefault="000D52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:rsidR="00FD226F" w:rsidRDefault="000D526D">
      <w:pPr>
        <w:pStyle w:val="2"/>
      </w:pPr>
      <w:r>
        <w:t xml:space="preserve">Способ проведения практики </w:t>
      </w:r>
    </w:p>
    <w:p w:rsidR="00FD226F" w:rsidRDefault="000D526D">
      <w:pPr>
        <w:pStyle w:val="2"/>
      </w:pPr>
      <w:r>
        <w:rPr>
          <w:sz w:val="24"/>
          <w:szCs w:val="24"/>
        </w:rPr>
        <w:t>Способ проведения  практики</w:t>
      </w:r>
      <w:r>
        <w:t xml:space="preserve"> </w:t>
      </w:r>
      <w:r>
        <w:rPr>
          <w:b w:val="0"/>
          <w:sz w:val="24"/>
          <w:szCs w:val="24"/>
        </w:rPr>
        <w:t>стационарная/</w:t>
      </w:r>
      <w:r w:rsidRPr="00C33C4A">
        <w:rPr>
          <w:b w:val="0"/>
          <w:sz w:val="24"/>
          <w:szCs w:val="24"/>
        </w:rPr>
        <w:t>выездная</w:t>
      </w:r>
      <w:r w:rsidR="00A34B1F" w:rsidRPr="00C33C4A">
        <w:rPr>
          <w:b w:val="0"/>
          <w:sz w:val="24"/>
          <w:szCs w:val="24"/>
        </w:rPr>
        <w:t>/дистанционная</w:t>
      </w:r>
      <w:r w:rsidRPr="00C33C4A">
        <w:rPr>
          <w:b w:val="0"/>
          <w:sz w:val="24"/>
          <w:szCs w:val="24"/>
        </w:rPr>
        <w:t>.</w:t>
      </w:r>
    </w:p>
    <w:p w:rsidR="00FD226F" w:rsidRDefault="000D526D">
      <w:pPr>
        <w:pStyle w:val="2"/>
      </w:pPr>
      <w:r>
        <w:t xml:space="preserve">Форма проведения практики </w:t>
      </w:r>
    </w:p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проведения практики: дискретно по периодам обучения.</w:t>
      </w:r>
    </w:p>
    <w:p w:rsidR="00FD226F" w:rsidRDefault="00FD226F" w:rsidP="00995E54">
      <w:pPr>
        <w:pStyle w:val="1"/>
        <w:numPr>
          <w:ilvl w:val="0"/>
          <w:numId w:val="0"/>
        </w:numPr>
        <w:ind w:left="284" w:hanging="284"/>
      </w:pPr>
    </w:p>
    <w:p w:rsidR="00FD226F" w:rsidRDefault="000D526D">
      <w:pPr>
        <w:pStyle w:val="1"/>
        <w:numPr>
          <w:ilvl w:val="0"/>
          <w:numId w:val="8"/>
        </w:numPr>
      </w:pPr>
      <w: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 (КОМПЕТЕНЦИИ)</w:t>
      </w: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:rsidR="00FD226F" w:rsidRDefault="00FD2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Таблица 1 </w:t>
      </w:r>
    </w:p>
    <w:tbl>
      <w:tblPr>
        <w:tblStyle w:val="af6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827"/>
        <w:gridCol w:w="4104"/>
      </w:tblGrid>
      <w:tr w:rsidR="00FD226F" w:rsidTr="00565F8A">
        <w:tc>
          <w:tcPr>
            <w:tcW w:w="1413" w:type="dxa"/>
          </w:tcPr>
          <w:p w:rsidR="00FD226F" w:rsidRDefault="000D5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3827" w:type="dxa"/>
          </w:tcPr>
          <w:p w:rsidR="00FD226F" w:rsidRDefault="000D5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4104" w:type="dxa"/>
          </w:tcPr>
          <w:p w:rsidR="00FD226F" w:rsidRDefault="000D5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FD226F" w:rsidRPr="00810AC5" w:rsidTr="00565F8A">
        <w:tc>
          <w:tcPr>
            <w:tcW w:w="1413" w:type="dxa"/>
          </w:tcPr>
          <w:p w:rsidR="00FD226F" w:rsidRPr="00810AC5" w:rsidRDefault="000D526D">
            <w:pPr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ПК 1</w:t>
            </w:r>
            <w:r w:rsidR="00F24D79">
              <w:rPr>
                <w:rFonts w:ascii="Times New Roman" w:hAnsi="Times New Roman"/>
                <w:sz w:val="24"/>
                <w:szCs w:val="24"/>
              </w:rPr>
              <w:t>, ПК 2</w:t>
            </w:r>
            <w:r w:rsidR="00565F8A">
              <w:rPr>
                <w:rFonts w:ascii="Times New Roman" w:hAnsi="Times New Roman"/>
                <w:sz w:val="24"/>
                <w:szCs w:val="24"/>
              </w:rPr>
              <w:t>, ПК 3</w:t>
            </w:r>
            <w:r w:rsidR="00D330BF">
              <w:rPr>
                <w:rFonts w:ascii="Times New Roman" w:hAnsi="Times New Roman"/>
                <w:sz w:val="24"/>
                <w:szCs w:val="24"/>
              </w:rPr>
              <w:t>, ПК 4, ПК 5</w:t>
            </w:r>
          </w:p>
        </w:tc>
        <w:tc>
          <w:tcPr>
            <w:tcW w:w="3827" w:type="dxa"/>
          </w:tcPr>
          <w:p w:rsidR="00FD226F" w:rsidRDefault="000D5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способен планировать серию учебных занятий по иностранным языкам с опорой на рабочие программы учреждений общего и среднего профессионального, а также дополнительного образования</w:t>
            </w:r>
            <w:r w:rsidR="00F24D7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F24D79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>способен планировать и проводить учебные занятия на основе календарно-тематического планирования с использованием базовых УММ, используя различные формы организации аудиторной и самостоятельной работы обучающихся</w:t>
            </w:r>
            <w:r w:rsidR="00F24D79">
              <w:rPr>
                <w:rFonts w:ascii="Times New Roman" w:hAnsi="Times New Roman"/>
                <w:color w:val="000000"/>
                <w:sz w:val="23"/>
                <w:szCs w:val="23"/>
              </w:rPr>
              <w:t>, на основе современных методических направлений и концепций обучения иностранным языкам</w:t>
            </w:r>
            <w:r w:rsidR="00565F8A">
              <w:rPr>
                <w:rFonts w:ascii="Times New Roman" w:hAnsi="Times New Roman"/>
                <w:color w:val="000000"/>
                <w:sz w:val="23"/>
                <w:szCs w:val="23"/>
              </w:rPr>
              <w:t>; с</w:t>
            </w:r>
            <w:r w:rsidR="00565F8A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>пособен самостоятельно подготовить дополнительные учебные</w:t>
            </w:r>
            <w:r w:rsidR="00565F8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565F8A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материалы для эффективного формирования языковых навыков и </w:t>
            </w:r>
            <w:r w:rsidR="00565F8A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речевых умений с учетом специфики целевой аудитории;</w:t>
            </w:r>
            <w:r w:rsidR="00565F8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565F8A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>способен подготовить материалы для текущего контроля, планировать и осуществлять текущий и промежуточный контроль и оценивать полученные результаты;</w:t>
            </w:r>
            <w:r w:rsidR="00565F8A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565F8A"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>способен организовать внеклассную работу по иностранным языкам с учетом психолого-педагогических особенностей и задач целевой аудитории в учреждениях общего и среднего профессионального, а также дополнительного образования</w:t>
            </w:r>
          </w:p>
        </w:tc>
        <w:tc>
          <w:tcPr>
            <w:tcW w:w="4104" w:type="dxa"/>
          </w:tcPr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0"/>
                <w:id w:val="-1921774717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анализ и применение на практике действующих образовательных стандартов и программ;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1"/>
                <w:id w:val="-331447560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применение современных приемов, организационных форм и технологий воспитания, обучения средствами иностранного языка;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2"/>
                <w:id w:val="-906994525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проведение учебных занятий и внеклассной работы по иностранным языкам в учреждениях общего и среднего профессионального, а также дополнительного образования.</w:t>
                </w:r>
              </w:sdtContent>
            </w:sdt>
          </w:p>
        </w:tc>
      </w:tr>
      <w:tr w:rsidR="00FD226F" w:rsidRPr="00810AC5" w:rsidTr="00565F8A">
        <w:tc>
          <w:tcPr>
            <w:tcW w:w="1413" w:type="dxa"/>
          </w:tcPr>
          <w:p w:rsidR="00FD226F" w:rsidRPr="00810AC5" w:rsidRDefault="00565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6, </w:t>
            </w:r>
            <w:r w:rsidR="000D526D" w:rsidRPr="00810AC5">
              <w:rPr>
                <w:rFonts w:ascii="Times New Roman" w:hAnsi="Times New Roman"/>
                <w:sz w:val="24"/>
                <w:szCs w:val="24"/>
              </w:rPr>
              <w:t>ПК 10</w:t>
            </w:r>
            <w:r>
              <w:rPr>
                <w:rFonts w:ascii="Times New Roman" w:hAnsi="Times New Roman"/>
                <w:sz w:val="24"/>
                <w:szCs w:val="24"/>
              </w:rPr>
              <w:t>, ПК 15, ПК 16</w:t>
            </w:r>
            <w:r w:rsidR="00D330BF">
              <w:rPr>
                <w:rFonts w:ascii="Times New Roman" w:hAnsi="Times New Roman"/>
                <w:sz w:val="24"/>
                <w:szCs w:val="24"/>
              </w:rPr>
              <w:t>, ПК 19, ПК 20</w:t>
            </w:r>
          </w:p>
        </w:tc>
        <w:tc>
          <w:tcPr>
            <w:tcW w:w="3827" w:type="dxa"/>
          </w:tcPr>
          <w:p w:rsidR="00FD226F" w:rsidRDefault="00565F8A" w:rsidP="00D33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C7C95">
              <w:rPr>
                <w:rFonts w:ascii="Times New Roman" w:hAnsi="Times New Roman"/>
                <w:color w:val="000000"/>
                <w:sz w:val="23"/>
                <w:szCs w:val="23"/>
              </w:rPr>
              <w:t>способен проводить эмпирические исследования проблемных ситуаций или диссонансов в сфере профессиональной 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26D">
              <w:rPr>
                <w:rFonts w:ascii="Times New Roman" w:hAnsi="Times New Roman"/>
                <w:sz w:val="24"/>
                <w:szCs w:val="24"/>
              </w:rPr>
              <w:t>способен выявлять конкретные проблемы, влияющие на эффективность межкультурных и межъязыковых контактов, обучения иностранным языкам, критически анализировать и предлагать пути/способы их преодоления</w:t>
            </w:r>
            <w:r w:rsidR="00D33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330BF"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способен найти пути разрешения конфликтной ситуации в условиях сбоя коммуникации</w:t>
            </w:r>
            <w:r w:rsidR="00D330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; </w:t>
            </w:r>
            <w:r w:rsidR="00D330BF"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умеет моделировать возможные ситуации общения между представителями различных культур и социумов</w:t>
            </w:r>
            <w:r w:rsidR="00D330BF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; </w:t>
            </w:r>
            <w:r w:rsidR="00D330BF"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способен организовать групповую и коллективную деятельность для достижения общих целей трудового коллектива</w:t>
            </w:r>
            <w:r w:rsidR="00D330BF">
              <w:rPr>
                <w:rFonts w:ascii="Times New Roman" w:hAnsi="Times New Roman"/>
                <w:color w:val="000000"/>
                <w:sz w:val="23"/>
                <w:szCs w:val="23"/>
              </w:rPr>
              <w:t>; с</w:t>
            </w:r>
            <w:r w:rsidR="00D330BF"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пособен преодолевать влияние стереотипов и осуществлять межкультурный диалог в общей и профессиональной сферах общения</w:t>
            </w:r>
          </w:p>
          <w:p w:rsidR="00D330BF" w:rsidRDefault="00D330BF" w:rsidP="00D330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</w:tcPr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3"/>
                <w:id w:val="1032852778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выявление и критический анализ конкретных проблем межкультурной коммуникации, влияющих на эффективность межкультурных и межъязыковых контактов, обучения иностранным языкам;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4"/>
                <w:id w:val="672157404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проведение эмпирических исследований проблемных ситуаций и диссонансов в сфере межкультурной коммуникации;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5"/>
                <w:id w:val="-1860955117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применение тактик разрешения конфликтных ситуаций в сфере межкультурной коммуникации.</w:t>
                </w:r>
              </w:sdtContent>
            </w:sdt>
          </w:p>
          <w:p w:rsidR="00FD226F" w:rsidRDefault="00FD2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6F" w:rsidRPr="00810AC5" w:rsidTr="00565F8A">
        <w:tc>
          <w:tcPr>
            <w:tcW w:w="1413" w:type="dxa"/>
          </w:tcPr>
          <w:p w:rsidR="00FD226F" w:rsidRPr="00810AC5" w:rsidRDefault="00565F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11, </w:t>
            </w:r>
            <w:r w:rsidR="000D526D" w:rsidRPr="00810AC5">
              <w:rPr>
                <w:rFonts w:ascii="Times New Roman" w:hAnsi="Times New Roman"/>
                <w:sz w:val="24"/>
                <w:szCs w:val="24"/>
              </w:rPr>
              <w:t>ПК 12</w:t>
            </w:r>
            <w:r>
              <w:rPr>
                <w:rFonts w:ascii="Times New Roman" w:hAnsi="Times New Roman"/>
                <w:sz w:val="24"/>
                <w:szCs w:val="24"/>
              </w:rPr>
              <w:t>, ПК 13, ПК 14</w:t>
            </w:r>
          </w:p>
        </w:tc>
        <w:tc>
          <w:tcPr>
            <w:tcW w:w="3827" w:type="dxa"/>
          </w:tcPr>
          <w:p w:rsidR="00FD226F" w:rsidRDefault="00565F8A">
            <w:pPr>
              <w:rPr>
                <w:rFonts w:ascii="Times New Roman" w:hAnsi="Times New Roman"/>
                <w:sz w:val="24"/>
                <w:szCs w:val="24"/>
              </w:rPr>
            </w:pPr>
            <w:r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способен проводить экспертный лингвистический анализ звучащей речи и письменных текстов на изученных иностранных языках в целях их оценки и возможности использования в профессиональной деятельности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26D">
              <w:rPr>
                <w:rFonts w:ascii="Times New Roman" w:hAnsi="Times New Roman"/>
                <w:sz w:val="24"/>
                <w:szCs w:val="24"/>
              </w:rPr>
              <w:t>способен выбирать и использовать для достижения максимального коммуникативного эффекта различные виды, приемы, технологии перевода (с учетом характера переводимого текста и условий перевода)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способен </w:t>
            </w:r>
            <w:r w:rsidRPr="004501A3">
              <w:rPr>
                <w:rFonts w:ascii="Times New Roman" w:hAnsi="Times New Roman"/>
                <w:color w:val="000000"/>
                <w:sz w:val="23"/>
                <w:szCs w:val="23"/>
              </w:rPr>
              <w:lastRenderedPageBreak/>
              <w:t>обрабатывать русскоязычные и иноязычные тексты с учетом поставленных задач для практического использования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; </w:t>
            </w:r>
            <w:r w:rsidRPr="004501A3">
              <w:rPr>
                <w:rFonts w:ascii="Times New Roman" w:hAnsi="Times New Roman"/>
                <w:color w:val="000000"/>
                <w:sz w:val="23"/>
                <w:szCs w:val="23"/>
              </w:rPr>
              <w:t>владеет методикой подготовки к выполнению перевода, включая поиск информации в справочной, специальной литературе и компьютерных сетях</w:t>
            </w:r>
          </w:p>
        </w:tc>
        <w:tc>
          <w:tcPr>
            <w:tcW w:w="4104" w:type="dxa"/>
          </w:tcPr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6"/>
                <w:id w:val="1529614242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использование различных видов и приемов перевода с учетом характера переводимого текста и условий перевода для достижения максимального коммуникативного эффекта;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7"/>
                <w:id w:val="306985178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обработка русскоязычных и иноязычных текстов в производственно-практических целях;</w:t>
                </w:r>
              </w:sdtContent>
            </w:sdt>
          </w:p>
          <w:p w:rsidR="00FD226F" w:rsidRDefault="00A26F86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8"/>
                <w:id w:val="1491439929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 xml:space="preserve">− организация процессов по формализации лингвистического </w:t>
                </w:r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lastRenderedPageBreak/>
                  <w:t>материала в соответствии с поставленными задачами.</w:t>
                </w:r>
              </w:sdtContent>
            </w:sdt>
          </w:p>
          <w:p w:rsidR="00FD226F" w:rsidRDefault="00FD22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26F" w:rsidRPr="00810AC5" w:rsidRDefault="000D526D" w:rsidP="00810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AC5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D226F" w:rsidRPr="00810AC5" w:rsidRDefault="000D526D" w:rsidP="00810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AC5">
        <w:rPr>
          <w:rFonts w:ascii="Times New Roman" w:hAnsi="Times New Roman"/>
          <w:sz w:val="24"/>
          <w:szCs w:val="24"/>
        </w:rPr>
        <w:t xml:space="preserve">Структура и содержание практики </w:t>
      </w:r>
    </w:p>
    <w:p w:rsidR="00FD226F" w:rsidRPr="00810AC5" w:rsidRDefault="00FD226F" w:rsidP="00810A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6F" w:rsidRPr="00810AC5" w:rsidRDefault="000D526D" w:rsidP="00810A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0AC5">
        <w:rPr>
          <w:rFonts w:ascii="Times New Roman" w:hAnsi="Times New Roman"/>
          <w:sz w:val="24"/>
          <w:szCs w:val="24"/>
        </w:rPr>
        <w:t>Таблица 2</w:t>
      </w:r>
    </w:p>
    <w:tbl>
      <w:tblPr>
        <w:tblStyle w:val="af7"/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2525"/>
        <w:gridCol w:w="3837"/>
        <w:gridCol w:w="2179"/>
      </w:tblGrid>
      <w:tr w:rsidR="00FD226F" w:rsidRPr="00810AC5">
        <w:tc>
          <w:tcPr>
            <w:tcW w:w="696" w:type="dxa"/>
            <w:vAlign w:val="center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25" w:type="dxa"/>
            <w:vAlign w:val="center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Виды практической работы студента</w:t>
            </w:r>
          </w:p>
        </w:tc>
        <w:tc>
          <w:tcPr>
            <w:tcW w:w="3837" w:type="dxa"/>
            <w:vAlign w:val="center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 xml:space="preserve">Содержание деятельности* </w:t>
            </w:r>
          </w:p>
        </w:tc>
        <w:tc>
          <w:tcPr>
            <w:tcW w:w="2179" w:type="dxa"/>
            <w:vAlign w:val="center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Код формируемых компетенций</w:t>
            </w:r>
          </w:p>
        </w:tc>
      </w:tr>
      <w:tr w:rsidR="00FD226F" w:rsidRPr="00810AC5">
        <w:tc>
          <w:tcPr>
            <w:tcW w:w="696" w:type="dxa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FD226F" w:rsidRPr="00810AC5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3837" w:type="dxa"/>
          </w:tcPr>
          <w:p w:rsidR="00FD226F" w:rsidRDefault="000D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сбор и обработка данных;</w:t>
            </w:r>
          </w:p>
          <w:p w:rsidR="00FD226F" w:rsidRDefault="000D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подготовка отчетов;</w:t>
            </w:r>
          </w:p>
          <w:p w:rsidR="00FD226F" w:rsidRDefault="000D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работе семинаров и конференций.</w:t>
            </w:r>
          </w:p>
        </w:tc>
        <w:tc>
          <w:tcPr>
            <w:tcW w:w="2179" w:type="dxa"/>
          </w:tcPr>
          <w:p w:rsidR="00FD226F" w:rsidRPr="00810AC5" w:rsidRDefault="000D526D" w:rsidP="00D33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ПК-1, ПК-10</w:t>
            </w:r>
          </w:p>
        </w:tc>
      </w:tr>
      <w:tr w:rsidR="00FD226F" w:rsidRPr="00810AC5">
        <w:tc>
          <w:tcPr>
            <w:tcW w:w="696" w:type="dxa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FD226F" w:rsidRPr="00810AC5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деятельность</w:t>
            </w:r>
          </w:p>
        </w:tc>
        <w:tc>
          <w:tcPr>
            <w:tcW w:w="3837" w:type="dxa"/>
          </w:tcPr>
          <w:p w:rsidR="00FD226F" w:rsidRDefault="000D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и применение на практике действующих образовательных стандартов и программ;</w:t>
            </w:r>
          </w:p>
          <w:p w:rsidR="00FD226F" w:rsidRDefault="000D5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и проведение учебных занятий и внеклассной работы по иностранным языкам;</w:t>
            </w:r>
          </w:p>
          <w:p w:rsidR="00FD226F" w:rsidRDefault="00A2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tag w:val="goog_rdk_16"/>
                <w:id w:val="365040310"/>
              </w:sdtPr>
              <w:sdtContent>
                <w:r w:rsidR="000D526D" w:rsidRPr="00810AC5">
                  <w:rPr>
                    <w:rFonts w:ascii="Times New Roman" w:hAnsi="Times New Roman"/>
                    <w:sz w:val="24"/>
                    <w:szCs w:val="24"/>
                  </w:rPr>
                  <w:t>− анализ и разработка учебно-методических материалов.</w:t>
                </w:r>
              </w:sdtContent>
            </w:sdt>
          </w:p>
        </w:tc>
        <w:tc>
          <w:tcPr>
            <w:tcW w:w="2179" w:type="dxa"/>
          </w:tcPr>
          <w:p w:rsidR="00FD226F" w:rsidRPr="00810AC5" w:rsidRDefault="00D3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ПК 1</w:t>
            </w:r>
            <w:r>
              <w:rPr>
                <w:rFonts w:ascii="Times New Roman" w:hAnsi="Times New Roman"/>
                <w:sz w:val="24"/>
                <w:szCs w:val="24"/>
              </w:rPr>
              <w:t>, ПК 2, ПК 3, ПК 4, ПК 5, ПК 10</w:t>
            </w:r>
          </w:p>
        </w:tc>
      </w:tr>
      <w:tr w:rsidR="00FD226F" w:rsidRPr="00810AC5">
        <w:tc>
          <w:tcPr>
            <w:tcW w:w="696" w:type="dxa"/>
          </w:tcPr>
          <w:p w:rsidR="00FD226F" w:rsidRPr="00810AC5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A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FD226F" w:rsidRPr="00810AC5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переводческая деятельность</w:t>
            </w:r>
          </w:p>
        </w:tc>
        <w:tc>
          <w:tcPr>
            <w:tcW w:w="3837" w:type="dxa"/>
          </w:tcPr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переводческой ситуации;</w:t>
            </w:r>
          </w:p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переводческой деятельности.</w:t>
            </w:r>
          </w:p>
        </w:tc>
        <w:tc>
          <w:tcPr>
            <w:tcW w:w="2179" w:type="dxa"/>
          </w:tcPr>
          <w:p w:rsidR="00FD226F" w:rsidRPr="00810AC5" w:rsidRDefault="00D330B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11, </w:t>
            </w:r>
            <w:r w:rsidRPr="00810AC5">
              <w:rPr>
                <w:rFonts w:ascii="Times New Roman" w:hAnsi="Times New Roman"/>
                <w:sz w:val="24"/>
                <w:szCs w:val="24"/>
              </w:rPr>
              <w:t>ПК 12</w:t>
            </w:r>
            <w:r>
              <w:rPr>
                <w:rFonts w:ascii="Times New Roman" w:hAnsi="Times New Roman"/>
                <w:sz w:val="24"/>
                <w:szCs w:val="24"/>
              </w:rPr>
              <w:t>, ПК 13, ПК 14</w:t>
            </w:r>
          </w:p>
        </w:tc>
      </w:tr>
      <w:tr w:rsidR="00FD226F" w:rsidRPr="00810AC5">
        <w:tc>
          <w:tcPr>
            <w:tcW w:w="696" w:type="dxa"/>
          </w:tcPr>
          <w:p w:rsidR="00FD226F" w:rsidRDefault="000D526D" w:rsidP="00810A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консультативно-коммуникативная и организационно-управленческая деятельность</w:t>
            </w:r>
          </w:p>
        </w:tc>
        <w:tc>
          <w:tcPr>
            <w:tcW w:w="3837" w:type="dxa"/>
          </w:tcPr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 деятельности и корпоративной культуры компании;</w:t>
            </w:r>
          </w:p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организационной деятельности компании;</w:t>
            </w:r>
          </w:p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отдельных служебных заданий (поручений) руководителя практики;</w:t>
            </w:r>
          </w:p>
          <w:p w:rsidR="00FD226F" w:rsidRDefault="000D5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сбор и обобщение материала, необходимого для подготовки отчетных документов. </w:t>
            </w:r>
          </w:p>
        </w:tc>
        <w:tc>
          <w:tcPr>
            <w:tcW w:w="2179" w:type="dxa"/>
          </w:tcPr>
          <w:p w:rsidR="00FD226F" w:rsidRPr="00810AC5" w:rsidRDefault="000C217B" w:rsidP="000C2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6, </w:t>
            </w:r>
            <w:r w:rsidRPr="00810AC5">
              <w:rPr>
                <w:rFonts w:ascii="Times New Roman" w:hAnsi="Times New Roman"/>
                <w:sz w:val="24"/>
                <w:szCs w:val="24"/>
              </w:rPr>
              <w:t>ПК 10</w:t>
            </w:r>
            <w:r>
              <w:rPr>
                <w:rFonts w:ascii="Times New Roman" w:hAnsi="Times New Roman"/>
                <w:sz w:val="24"/>
                <w:szCs w:val="24"/>
              </w:rPr>
              <w:t>, ПК 15, ПК 16, ПК 19, ПК 20</w:t>
            </w:r>
            <w:r w:rsidR="000D526D" w:rsidRPr="00810AC5">
              <w:rPr>
                <w:rFonts w:ascii="Times New Roman" w:hAnsi="Times New Roman"/>
                <w:sz w:val="24"/>
                <w:szCs w:val="24"/>
              </w:rPr>
              <w:t>, ПК-12</w:t>
            </w:r>
          </w:p>
        </w:tc>
      </w:tr>
    </w:tbl>
    <w:p w:rsidR="00FD226F" w:rsidRDefault="00FD226F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pStyle w:val="1"/>
        <w:numPr>
          <w:ilvl w:val="0"/>
          <w:numId w:val="8"/>
        </w:numPr>
      </w:pPr>
      <w:r>
        <w:t>Формы отчетности по практике</w:t>
      </w:r>
    </w:p>
    <w:p w:rsidR="00FD226F" w:rsidRDefault="000D526D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практики студентом предоставляется отчет по практике в формате: </w:t>
      </w:r>
    </w:p>
    <w:p w:rsidR="00FD226F" w:rsidRDefault="000D526D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отчет по практике</w:t>
      </w:r>
      <w:r>
        <w:rPr>
          <w:rFonts w:ascii="Times New Roman" w:hAnsi="Times New Roman"/>
          <w:i/>
          <w:sz w:val="24"/>
          <w:szCs w:val="24"/>
        </w:rPr>
        <w:t>, который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FD226F" w:rsidRDefault="000D526D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дневник практики</w:t>
      </w:r>
      <w:r>
        <w:rPr>
          <w:rFonts w:ascii="Times New Roman" w:hAnsi="Times New Roman"/>
          <w:i/>
          <w:sz w:val="24"/>
          <w:szCs w:val="24"/>
        </w:rPr>
        <w:t>, в котором отражен алгоритм деятельности студента в период практики (см Приложение 2).</w:t>
      </w:r>
    </w:p>
    <w:p w:rsidR="00FD226F" w:rsidRDefault="000D526D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отзыв на студента с места практики, </w:t>
      </w:r>
      <w:r>
        <w:rPr>
          <w:rFonts w:ascii="Times New Roman" w:hAnsi="Times New Roman"/>
          <w:i/>
          <w:sz w:val="24"/>
          <w:szCs w:val="24"/>
        </w:rPr>
        <w:t xml:space="preserve">который составлен руководителем практики от </w:t>
      </w:r>
      <w:r>
        <w:rPr>
          <w:rFonts w:ascii="Times New Roman" w:hAnsi="Times New Roman"/>
          <w:i/>
          <w:sz w:val="24"/>
          <w:szCs w:val="24"/>
        </w:rPr>
        <w:lastRenderedPageBreak/>
        <w:t>предприятия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(см Приложение 3)</w:t>
      </w:r>
    </w:p>
    <w:p w:rsidR="00FD226F" w:rsidRDefault="000D526D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Подтверждение проведения инструктажа, </w:t>
      </w:r>
      <w:r>
        <w:rPr>
          <w:rFonts w:ascii="Times New Roman" w:hAnsi="Times New Roman"/>
          <w:i/>
          <w:sz w:val="24"/>
          <w:szCs w:val="24"/>
        </w:rPr>
        <w:t>который проходится в первый день практики (см. Приложение 4)</w:t>
      </w:r>
      <w:r>
        <w:rPr>
          <w:rFonts w:ascii="Times New Roman" w:hAnsi="Times New Roman"/>
          <w:sz w:val="24"/>
          <w:szCs w:val="24"/>
        </w:rPr>
        <w:t>.</w:t>
      </w:r>
    </w:p>
    <w:p w:rsidR="00FD226F" w:rsidRDefault="00FD2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pStyle w:val="1"/>
        <w:numPr>
          <w:ilvl w:val="0"/>
          <w:numId w:val="8"/>
        </w:numPr>
      </w:pPr>
      <w:r>
        <w:t xml:space="preserve"> промежуточная аттестация по практике</w:t>
      </w:r>
    </w:p>
    <w:p w:rsidR="00FD226F" w:rsidRDefault="000D526D">
      <w:pPr>
        <w:tabs>
          <w:tab w:val="left" w:pos="426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практике проводится в виде экзамена, который проводится в форме оценки отчетной документации.</w:t>
      </w:r>
    </w:p>
    <w:p w:rsidR="00EE14DF" w:rsidRPr="00EE14DF" w:rsidRDefault="00EE14DF" w:rsidP="00EE14DF">
      <w:pPr>
        <w:ind w:firstLine="709"/>
        <w:rPr>
          <w:rFonts w:ascii="Times New Roman" w:hAnsi="Times New Roman"/>
          <w:iCs/>
          <w:sz w:val="24"/>
          <w:szCs w:val="24"/>
        </w:rPr>
      </w:pPr>
      <w:r w:rsidRPr="00EE14DF">
        <w:rPr>
          <w:rFonts w:ascii="Times New Roman" w:hAnsi="Times New Roman"/>
          <w:iCs/>
          <w:sz w:val="24"/>
          <w:szCs w:val="24"/>
        </w:rPr>
        <w:t>Экзамену предшествует текущий контроль, а именно: запо</w:t>
      </w:r>
      <w:r>
        <w:rPr>
          <w:rFonts w:ascii="Times New Roman" w:hAnsi="Times New Roman"/>
          <w:iCs/>
          <w:sz w:val="24"/>
          <w:szCs w:val="24"/>
        </w:rPr>
        <w:t xml:space="preserve">лнение индивидуального задания по практике, </w:t>
      </w:r>
      <w:r w:rsidRPr="00EE14DF">
        <w:rPr>
          <w:rFonts w:ascii="Times New Roman" w:hAnsi="Times New Roman"/>
          <w:iCs/>
          <w:sz w:val="24"/>
          <w:szCs w:val="24"/>
        </w:rPr>
        <w:t>очные</w:t>
      </w:r>
      <w:r w:rsidR="00C61310" w:rsidRPr="001831CF">
        <w:rPr>
          <w:rFonts w:ascii="Times New Roman" w:hAnsi="Times New Roman"/>
          <w:iCs/>
          <w:sz w:val="24"/>
          <w:szCs w:val="24"/>
        </w:rPr>
        <w:t>/ дистанционные</w:t>
      </w:r>
      <w:r w:rsidRPr="00EE14DF">
        <w:rPr>
          <w:rFonts w:ascii="Times New Roman" w:hAnsi="Times New Roman"/>
          <w:iCs/>
          <w:sz w:val="24"/>
          <w:szCs w:val="24"/>
        </w:rPr>
        <w:t xml:space="preserve"> консультации с руководителем практики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FD226F" w:rsidRDefault="000D526D">
      <w:pPr>
        <w:pStyle w:val="2"/>
      </w:pPr>
      <w:r>
        <w:t>Критерии и оценочная шкала для промежуточной аттестации по практике</w:t>
      </w:r>
    </w:p>
    <w:tbl>
      <w:tblPr>
        <w:tblStyle w:val="af8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7336"/>
      </w:tblGrid>
      <w:tr w:rsidR="00FD226F">
        <w:tc>
          <w:tcPr>
            <w:tcW w:w="2235" w:type="dxa"/>
          </w:tcPr>
          <w:p w:rsidR="00FD226F" w:rsidRDefault="000D526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Шкала оценивания </w:t>
            </w:r>
          </w:p>
        </w:tc>
        <w:tc>
          <w:tcPr>
            <w:tcW w:w="7336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Дескрипторы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демонстрирует глубокое знание и понимание программного материала</w:t>
            </w:r>
            <w:r w:rsidR="00A27B51">
              <w:rPr>
                <w:rFonts w:ascii="Times New Roman" w:hAnsi="Times New Roman"/>
                <w:color w:val="000000"/>
                <w:sz w:val="24"/>
                <w:szCs w:val="24"/>
              </w:rPr>
              <w:t>, эффективно применяет теоретические знания в практической деятельности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демонстрирует частичное знание и понимание программного материала</w:t>
            </w:r>
            <w:r w:rsidR="00A27B51">
              <w:rPr>
                <w:rFonts w:ascii="Times New Roman" w:hAnsi="Times New Roman"/>
                <w:color w:val="000000"/>
                <w:sz w:val="24"/>
                <w:szCs w:val="24"/>
              </w:rPr>
              <w:t>, адекватно применяет теоретические знания в практической деятельности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</w:t>
            </w:r>
            <w:r w:rsidR="00A27B51">
              <w:rPr>
                <w:rFonts w:ascii="Times New Roman" w:hAnsi="Times New Roman"/>
                <w:color w:val="000000"/>
                <w:sz w:val="24"/>
                <w:szCs w:val="24"/>
              </w:rPr>
              <w:t>, не применяет теоретические знания в практической деятельности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не раскрывает теоретическое содержание вопросов индивидуального задания и не связывает его с задачами профессиональной деятельности 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D226F" w:rsidRDefault="000D526D">
            <w:pPr>
              <w:spacing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повышенный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сформированности компетенций, способность правильно применять теоретические знания в практической деятельности;</w:t>
            </w:r>
          </w:p>
          <w:p w:rsidR="00FD226F" w:rsidRDefault="000D526D">
            <w:pPr>
              <w:spacing w:before="280" w:after="2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средний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сформированности компетенций, пытался правильно применять теоретические знания в практической деятельности;</w:t>
            </w:r>
          </w:p>
          <w:p w:rsidR="00FD226F" w:rsidRDefault="000D526D">
            <w:pPr>
              <w:spacing w:befor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низкий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уровень сформированности компетенций, не смог применить теоретические знания в практической деятельности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многочисленные  ошибок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  <w:p w:rsidR="00FD226F" w:rsidRDefault="00FD226F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6" w:type="dxa"/>
          </w:tcPr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:rsidR="00FD226F" w:rsidRDefault="000D526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FD226F">
        <w:tc>
          <w:tcPr>
            <w:tcW w:w="2235" w:type="dxa"/>
          </w:tcPr>
          <w:p w:rsidR="00FD226F" w:rsidRDefault="000D526D">
            <w:pPr>
              <w:spacing w:after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 = 10</w:t>
            </w:r>
          </w:p>
        </w:tc>
        <w:tc>
          <w:tcPr>
            <w:tcW w:w="7336" w:type="dxa"/>
          </w:tcPr>
          <w:p w:rsidR="00FD226F" w:rsidRDefault="00FD226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26F" w:rsidRDefault="00FD226F">
      <w:pPr>
        <w:pStyle w:val="2"/>
      </w:pPr>
    </w:p>
    <w:p w:rsidR="00FD226F" w:rsidRDefault="000D52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Результирующая оценка</w:t>
      </w:r>
      <w:r>
        <w:rPr>
          <w:rFonts w:ascii="Times New Roman" w:hAnsi="Times New Roman"/>
          <w:sz w:val="24"/>
          <w:szCs w:val="24"/>
        </w:rPr>
        <w:t xml:space="preserve"> по производственной практике выставляется руководителем практики от Университета и рассчитывается по формуле</w:t>
      </w:r>
    </w:p>
    <w:p w:rsidR="00FD226F" w:rsidRDefault="00FD22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vertAlign w:val="subscript"/>
        </w:rPr>
        <w:t>результ</w:t>
      </w:r>
      <w:r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 xml:space="preserve"> 0,4*</w:t>
      </w: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руководителя от организации</w:t>
      </w:r>
      <w:r>
        <w:rPr>
          <w:rFonts w:ascii="Times New Roman" w:hAnsi="Times New Roman"/>
          <w:sz w:val="24"/>
          <w:szCs w:val="24"/>
        </w:rPr>
        <w:t xml:space="preserve"> + 0,6*</w:t>
      </w:r>
      <w:r>
        <w:rPr>
          <w:rFonts w:ascii="Times New Roman" w:hAnsi="Times New Roman"/>
          <w:i/>
          <w:sz w:val="24"/>
          <w:szCs w:val="24"/>
        </w:rPr>
        <w:t xml:space="preserve">О руководителя </w:t>
      </w:r>
      <w:r>
        <w:rPr>
          <w:rFonts w:ascii="Times New Roman" w:hAnsi="Times New Roman"/>
          <w:sz w:val="24"/>
          <w:szCs w:val="24"/>
        </w:rPr>
        <w:t xml:space="preserve">НИУ ВШЭ 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руководителя от НИУ ВШЭ</w:t>
      </w:r>
      <w:r>
        <w:rPr>
          <w:rFonts w:ascii="Times New Roman" w:hAnsi="Times New Roman"/>
          <w:sz w:val="24"/>
          <w:szCs w:val="24"/>
        </w:rPr>
        <w:t xml:space="preserve"> выставляется на основании отчета студента о производственной практике, составленного в соответствии с требованиями, представленными в </w:t>
      </w:r>
      <w:r>
        <w:rPr>
          <w:rFonts w:ascii="Times New Roman" w:hAnsi="Times New Roman"/>
          <w:i/>
          <w:sz w:val="24"/>
          <w:szCs w:val="24"/>
        </w:rPr>
        <w:t>Приложении 4.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Результирующая оценка</w:t>
      </w:r>
      <w:r>
        <w:rPr>
          <w:rFonts w:ascii="Times New Roman" w:hAnsi="Times New Roman"/>
          <w:sz w:val="24"/>
          <w:szCs w:val="24"/>
        </w:rPr>
        <w:t xml:space="preserve"> выставляется только при условии наличия </w:t>
      </w:r>
      <w:r>
        <w:rPr>
          <w:rFonts w:ascii="Times New Roman" w:hAnsi="Times New Roman"/>
          <w:b/>
          <w:sz w:val="24"/>
          <w:szCs w:val="24"/>
          <w:u w:val="single"/>
        </w:rPr>
        <w:t>всех</w:t>
      </w:r>
      <w:r>
        <w:rPr>
          <w:rFonts w:ascii="Times New Roman" w:hAnsi="Times New Roman"/>
          <w:sz w:val="24"/>
          <w:szCs w:val="24"/>
        </w:rPr>
        <w:t xml:space="preserve"> отчетных документов (отчет, отзыв, дневник). </w:t>
      </w:r>
    </w:p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случае отсутствия или предоставления незаполненного Отчета по производственной практике, а также отсутствие отзыва руководителя, его подписи и печати Организации, студент получает оценку 0 баллов. </w:t>
      </w:r>
    </w:p>
    <w:p w:rsidR="002A0BD6" w:rsidRDefault="002A0B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D226F" w:rsidRDefault="00FD226F"/>
    <w:p w:rsidR="00FD226F" w:rsidRDefault="000D526D">
      <w:pPr>
        <w:pStyle w:val="2"/>
      </w:pPr>
      <w:r>
        <w:t>Фонд оценочных средств для проведения промежуточной аттестации по практике</w:t>
      </w:r>
    </w:p>
    <w:p w:rsidR="00FD226F" w:rsidRPr="00D11B06" w:rsidRDefault="000D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14DF">
        <w:rPr>
          <w:rFonts w:ascii="Times New Roman" w:hAnsi="Times New Roman"/>
          <w:i/>
          <w:sz w:val="24"/>
          <w:szCs w:val="24"/>
        </w:rPr>
        <w:t>Образец и</w:t>
      </w:r>
      <w:r w:rsidRPr="00EE14DF">
        <w:rPr>
          <w:rFonts w:ascii="Times New Roman" w:hAnsi="Times New Roman"/>
          <w:i/>
          <w:color w:val="000000"/>
          <w:sz w:val="24"/>
          <w:szCs w:val="24"/>
        </w:rPr>
        <w:t>ндивидуальн</w:t>
      </w:r>
      <w:r w:rsidRPr="00EE14DF">
        <w:rPr>
          <w:rFonts w:ascii="Times New Roman" w:hAnsi="Times New Roman"/>
          <w:i/>
          <w:sz w:val="24"/>
          <w:szCs w:val="24"/>
        </w:rPr>
        <w:t>ого задания</w:t>
      </w:r>
      <w:r w:rsidRPr="00EE14DF">
        <w:rPr>
          <w:rFonts w:ascii="Times New Roman" w:hAnsi="Times New Roman"/>
          <w:i/>
          <w:color w:val="000000"/>
          <w:sz w:val="24"/>
          <w:szCs w:val="24"/>
        </w:rPr>
        <w:t xml:space="preserve"> в соответствии с задачами практики приведен в Приложении</w:t>
      </w:r>
      <w:r w:rsidRPr="00EE14DF">
        <w:rPr>
          <w:rFonts w:ascii="Times New Roman" w:hAnsi="Times New Roman"/>
          <w:i/>
          <w:sz w:val="24"/>
          <w:szCs w:val="24"/>
        </w:rPr>
        <w:t xml:space="preserve"> 5.</w:t>
      </w:r>
    </w:p>
    <w:p w:rsidR="00EE14DF" w:rsidRPr="00D11B06" w:rsidRDefault="00EE1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E14DF" w:rsidRPr="00EE14D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EE14DF">
        <w:rPr>
          <w:rFonts w:ascii="Times New Roman" w:hAnsi="Times New Roman"/>
          <w:iCs/>
          <w:sz w:val="24"/>
          <w:szCs w:val="24"/>
        </w:rPr>
        <w:t xml:space="preserve">1. Для специализации </w:t>
      </w:r>
      <w:r w:rsidRPr="00EE14DF">
        <w:rPr>
          <w:rFonts w:ascii="Times New Roman" w:hAnsi="Times New Roman"/>
          <w:sz w:val="24"/>
          <w:szCs w:val="24"/>
        </w:rPr>
        <w:t>«Перевод и переводоведение» - оценка перевода/ редактирования перевода.</w:t>
      </w:r>
    </w:p>
    <w:p w:rsidR="00EE14DF" w:rsidRPr="00EE14D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EE14DF">
        <w:rPr>
          <w:rFonts w:ascii="Times New Roman" w:hAnsi="Times New Roman"/>
          <w:sz w:val="24"/>
          <w:szCs w:val="24"/>
        </w:rPr>
        <w:t>Критерии оценивания:</w:t>
      </w:r>
    </w:p>
    <w:p w:rsidR="00EE14DF" w:rsidRPr="00EE14DF" w:rsidRDefault="00EE14DF" w:rsidP="00EE14DF">
      <w:pPr>
        <w:pStyle w:val="Default"/>
        <w:jc w:val="both"/>
      </w:pPr>
      <w:r w:rsidRPr="00EE14DF">
        <w:lastRenderedPageBreak/>
        <w:t xml:space="preserve"> Максимально допустимое количество ошибок на 500 слов текста оригинала равно 30. Ошибками считаются: </w:t>
      </w:r>
    </w:p>
    <w:p w:rsidR="00EE14DF" w:rsidRPr="00EE14DF" w:rsidRDefault="00EE14DF" w:rsidP="00EE14DF">
      <w:pPr>
        <w:pStyle w:val="Default"/>
        <w:jc w:val="both"/>
      </w:pPr>
      <w:r w:rsidRPr="00EE14DF">
        <w:t xml:space="preserve">- фактическое несоответствие оригиналу (пропуски, добавления, искажения); </w:t>
      </w:r>
    </w:p>
    <w:p w:rsidR="00EE14DF" w:rsidRPr="00EE14DF" w:rsidRDefault="00EE14DF" w:rsidP="00EE14DF">
      <w:pPr>
        <w:pStyle w:val="Default"/>
        <w:jc w:val="both"/>
      </w:pPr>
      <w:r w:rsidRPr="00EE14DF">
        <w:t xml:space="preserve">- стилистическое несоответствие типу текста; </w:t>
      </w:r>
    </w:p>
    <w:p w:rsidR="00EE14DF" w:rsidRPr="00EE14DF" w:rsidRDefault="00EE14DF" w:rsidP="00EE14DF">
      <w:pPr>
        <w:pStyle w:val="Default"/>
        <w:jc w:val="both"/>
      </w:pPr>
      <w:r w:rsidRPr="00EE14DF">
        <w:t xml:space="preserve">- нарушение линейности речи; </w:t>
      </w:r>
    </w:p>
    <w:p w:rsidR="00EE14DF" w:rsidRPr="00EE14DF" w:rsidRDefault="00EE14DF" w:rsidP="00EE14DF">
      <w:pPr>
        <w:pStyle w:val="Default"/>
        <w:jc w:val="both"/>
      </w:pPr>
      <w:r w:rsidRPr="00EE14DF">
        <w:t xml:space="preserve">- незаконченные фразы; </w:t>
      </w:r>
    </w:p>
    <w:p w:rsidR="00EE14DF" w:rsidRPr="00EE14D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EE14DF">
        <w:rPr>
          <w:rFonts w:ascii="Times New Roman" w:hAnsi="Times New Roman"/>
          <w:sz w:val="24"/>
          <w:szCs w:val="24"/>
        </w:rPr>
        <w:t>- наличие сора/ вокализованных пауз.</w:t>
      </w:r>
    </w:p>
    <w:p w:rsidR="00EE14DF" w:rsidRPr="00EE14DF" w:rsidRDefault="00EE14DF" w:rsidP="00EE14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567"/>
        <w:gridCol w:w="668"/>
        <w:gridCol w:w="761"/>
        <w:gridCol w:w="761"/>
        <w:gridCol w:w="761"/>
        <w:gridCol w:w="761"/>
        <w:gridCol w:w="761"/>
        <w:gridCol w:w="761"/>
        <w:gridCol w:w="761"/>
        <w:gridCol w:w="761"/>
      </w:tblGrid>
      <w:tr w:rsidR="00EE14DF" w:rsidRPr="00EE14DF" w:rsidTr="00A34B1F">
        <w:trPr>
          <w:trHeight w:val="212"/>
        </w:trPr>
        <w:tc>
          <w:tcPr>
            <w:tcW w:w="1242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14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ценка (баллы) </w:t>
            </w:r>
          </w:p>
        </w:tc>
        <w:tc>
          <w:tcPr>
            <w:tcW w:w="567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668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 </w:t>
            </w:r>
          </w:p>
        </w:tc>
      </w:tr>
      <w:tr w:rsidR="00EE14DF" w:rsidRPr="00EE14DF" w:rsidTr="00A34B1F">
        <w:trPr>
          <w:trHeight w:val="338"/>
        </w:trPr>
        <w:tc>
          <w:tcPr>
            <w:tcW w:w="1242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Допустимое количество ошибок </w:t>
            </w:r>
          </w:p>
        </w:tc>
        <w:tc>
          <w:tcPr>
            <w:tcW w:w="567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0-3 </w:t>
            </w:r>
          </w:p>
        </w:tc>
        <w:tc>
          <w:tcPr>
            <w:tcW w:w="567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4-5 </w:t>
            </w:r>
          </w:p>
        </w:tc>
        <w:tc>
          <w:tcPr>
            <w:tcW w:w="668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6-10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11-15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16-22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23-30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31-35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36-40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41-50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51-60 </w:t>
            </w:r>
          </w:p>
        </w:tc>
        <w:tc>
          <w:tcPr>
            <w:tcW w:w="761" w:type="dxa"/>
          </w:tcPr>
          <w:p w:rsidR="00EE14DF" w:rsidRPr="00EE14DF" w:rsidRDefault="00EE14DF" w:rsidP="00A3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&gt;60 </w:t>
            </w:r>
          </w:p>
        </w:tc>
      </w:tr>
    </w:tbl>
    <w:p w:rsidR="00EE14DF" w:rsidRPr="00EE14DF" w:rsidRDefault="00EE14DF" w:rsidP="00EE14DF">
      <w:pPr>
        <w:rPr>
          <w:rFonts w:ascii="Times New Roman" w:hAnsi="Times New Roman"/>
          <w:sz w:val="24"/>
          <w:szCs w:val="24"/>
        </w:rPr>
      </w:pPr>
    </w:p>
    <w:p w:rsidR="00EE14DF" w:rsidRPr="00EE14D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EE14DF">
        <w:rPr>
          <w:rFonts w:ascii="Times New Roman" w:hAnsi="Times New Roman"/>
          <w:iCs/>
          <w:sz w:val="24"/>
          <w:szCs w:val="24"/>
        </w:rPr>
        <w:t xml:space="preserve">2. Для специализации </w:t>
      </w:r>
      <w:r w:rsidRPr="00EE14DF">
        <w:rPr>
          <w:rFonts w:ascii="Times New Roman" w:hAnsi="Times New Roman"/>
          <w:sz w:val="24"/>
          <w:szCs w:val="24"/>
        </w:rPr>
        <w:t>«Теория и методика преподавания иностранных языков» - анализ просмотренных и проведенных занятий – фотография урока.</w:t>
      </w:r>
      <w:r w:rsidR="00871FAF">
        <w:rPr>
          <w:rFonts w:ascii="Times New Roman" w:hAnsi="Times New Roman"/>
          <w:sz w:val="24"/>
          <w:szCs w:val="24"/>
        </w:rPr>
        <w:t xml:space="preserve"> Руководитель практики от НИУ ВШЭ может оценивать как живой урок на территории его проведения, так и запись урока или онлайн урока.</w:t>
      </w:r>
    </w:p>
    <w:p w:rsidR="00EE14DF" w:rsidRPr="00EE14D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EE14DF">
        <w:rPr>
          <w:rFonts w:ascii="Times New Roman" w:hAnsi="Times New Roman"/>
          <w:sz w:val="24"/>
          <w:szCs w:val="24"/>
        </w:rPr>
        <w:t>Критерии оценивания</w:t>
      </w:r>
      <w:r w:rsidR="00062003">
        <w:rPr>
          <w:rFonts w:ascii="Times New Roman" w:hAnsi="Times New Roman"/>
          <w:sz w:val="24"/>
          <w:szCs w:val="24"/>
        </w:rPr>
        <w:t xml:space="preserve"> фотографии урока</w:t>
      </w:r>
      <w:r w:rsidRPr="00EE14DF">
        <w:rPr>
          <w:rFonts w:ascii="Times New Roman" w:hAnsi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4D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 xml:space="preserve">Анализ урока позволяет сформировать целостную картину происходящего. Подробно расписаны действия учителя и учеников, форматы работы. Критически проанализирована деятельность учителя в соответствии с целями урока. 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Анализ урока позволяет сформировать целостную картину происходящего. Расписаны действия учителя и учеников, форматы работы. Критически проанализирована деятельность учителя в соответствии с целями урока.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Анализ урока позволяет сформировать целостную картину происходящего. Расписаны действия учителя и учеников, форматы работы. Практикант пытается проанализировать деятельность учителя в соответствии с целями урока, хотя анализ не отличается логичностью и детальностью.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Анализ урока не позволяет сформировать целостную картину происходящего. Действия учителя и учеников, форматы работы описаны фрагментарно. Практикант пытается проанализировать деятельность учителя в соответствии с целями урока, хотя анализ не отличается логичностью и детальностью.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Анализ урока не позволяет сформировать целостную картину происходящего. Действия учителя и учеников, форматы работы описаны фрагментарно. Практикант не может проанализировать деятельность учителя в соответствии с целями урока.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 xml:space="preserve">Анализ урока не позволяет отследить его ход. </w:t>
            </w:r>
          </w:p>
        </w:tc>
      </w:tr>
      <w:tr w:rsidR="00EE14DF" w:rsidRPr="00EE14DF" w:rsidTr="00EE14DF">
        <w:tc>
          <w:tcPr>
            <w:tcW w:w="1555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:rsidR="00EE14DF" w:rsidRPr="00EE14D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EE14DF">
              <w:rPr>
                <w:rFonts w:ascii="Times New Roman" w:hAnsi="Times New Roman"/>
                <w:sz w:val="24"/>
                <w:szCs w:val="24"/>
              </w:rPr>
              <w:t>Студент не проходил производственную практику.</w:t>
            </w:r>
          </w:p>
        </w:tc>
      </w:tr>
    </w:tbl>
    <w:p w:rsidR="00EE14DF" w:rsidRDefault="00EE14DF" w:rsidP="00EE14DF">
      <w:pPr>
        <w:rPr>
          <w:rFonts w:ascii="Times New Roman" w:hAnsi="Times New Roman"/>
          <w:sz w:val="24"/>
          <w:szCs w:val="24"/>
        </w:rPr>
      </w:pPr>
    </w:p>
    <w:p w:rsidR="003105BE" w:rsidRPr="001831CF" w:rsidRDefault="00903697" w:rsidP="003105BE">
      <w:pPr>
        <w:jc w:val="both"/>
        <w:rPr>
          <w:rFonts w:ascii="Times New Roman" w:hAnsi="Times New Roman"/>
          <w:sz w:val="24"/>
          <w:szCs w:val="24"/>
        </w:rPr>
      </w:pPr>
      <w:r w:rsidRPr="001831CF">
        <w:rPr>
          <w:rFonts w:ascii="Times New Roman" w:hAnsi="Times New Roman"/>
          <w:sz w:val="24"/>
          <w:szCs w:val="24"/>
        </w:rPr>
        <w:lastRenderedPageBreak/>
        <w:t xml:space="preserve">Альтернативой проведению </w:t>
      </w:r>
      <w:r w:rsidR="000B0155" w:rsidRPr="001831CF">
        <w:rPr>
          <w:rFonts w:ascii="Times New Roman" w:hAnsi="Times New Roman"/>
          <w:sz w:val="24"/>
          <w:szCs w:val="24"/>
        </w:rPr>
        <w:t>занятий</w:t>
      </w:r>
      <w:r w:rsidR="00A27B51" w:rsidRPr="001831CF">
        <w:rPr>
          <w:rFonts w:ascii="Times New Roman" w:hAnsi="Times New Roman"/>
          <w:sz w:val="24"/>
          <w:szCs w:val="24"/>
        </w:rPr>
        <w:t xml:space="preserve"> (в исключительных случаях</w:t>
      </w:r>
      <w:r w:rsidR="00062003" w:rsidRPr="001831CF">
        <w:rPr>
          <w:rFonts w:ascii="Times New Roman" w:hAnsi="Times New Roman"/>
          <w:sz w:val="24"/>
          <w:szCs w:val="24"/>
        </w:rPr>
        <w:t xml:space="preserve">, по согласованию с академическим руководителем </w:t>
      </w:r>
      <w:r w:rsidR="00B42DB8" w:rsidRPr="001831CF">
        <w:rPr>
          <w:rFonts w:ascii="Times New Roman" w:hAnsi="Times New Roman"/>
          <w:sz w:val="24"/>
          <w:szCs w:val="24"/>
        </w:rPr>
        <w:t>или руководителем практики</w:t>
      </w:r>
      <w:r w:rsidR="00A27B51" w:rsidRPr="001831CF">
        <w:rPr>
          <w:rFonts w:ascii="Times New Roman" w:hAnsi="Times New Roman"/>
          <w:sz w:val="24"/>
          <w:szCs w:val="24"/>
        </w:rPr>
        <w:t>)</w:t>
      </w:r>
      <w:r w:rsidR="000B0155" w:rsidRPr="001831CF">
        <w:rPr>
          <w:rFonts w:ascii="Times New Roman" w:hAnsi="Times New Roman"/>
          <w:sz w:val="24"/>
          <w:szCs w:val="24"/>
        </w:rPr>
        <w:t xml:space="preserve"> может быть разработка  методических материалов</w:t>
      </w:r>
      <w:r w:rsidR="00B42DB8" w:rsidRPr="001831CF">
        <w:rPr>
          <w:rFonts w:ascii="Times New Roman" w:hAnsi="Times New Roman"/>
          <w:sz w:val="24"/>
          <w:szCs w:val="24"/>
        </w:rPr>
        <w:t xml:space="preserve"> и планов</w:t>
      </w:r>
      <w:r w:rsidR="000B0155" w:rsidRPr="001831CF">
        <w:rPr>
          <w:rFonts w:ascii="Times New Roman" w:hAnsi="Times New Roman"/>
          <w:sz w:val="24"/>
          <w:szCs w:val="24"/>
        </w:rPr>
        <w:t xml:space="preserve"> серии уроков по</w:t>
      </w:r>
      <w:r w:rsidR="003105BE" w:rsidRPr="001831CF">
        <w:rPr>
          <w:rFonts w:ascii="Times New Roman" w:hAnsi="Times New Roman"/>
          <w:sz w:val="24"/>
          <w:szCs w:val="24"/>
        </w:rPr>
        <w:t xml:space="preserve"> заданной теме, а также анализ методических материалов</w:t>
      </w:r>
      <w:r w:rsidR="00B42DB8" w:rsidRPr="001831CF">
        <w:rPr>
          <w:rFonts w:ascii="Times New Roman" w:hAnsi="Times New Roman"/>
          <w:sz w:val="24"/>
          <w:szCs w:val="24"/>
        </w:rPr>
        <w:t xml:space="preserve"> и планов</w:t>
      </w:r>
      <w:r w:rsidR="003105BE" w:rsidRPr="001831CF">
        <w:rPr>
          <w:rFonts w:ascii="Times New Roman" w:hAnsi="Times New Roman"/>
          <w:sz w:val="24"/>
          <w:szCs w:val="24"/>
        </w:rPr>
        <w:t>, подготовленных другими обучающимися.</w:t>
      </w:r>
    </w:p>
    <w:p w:rsidR="003105BE" w:rsidRPr="001831CF" w:rsidRDefault="003105BE" w:rsidP="003105BE">
      <w:pPr>
        <w:jc w:val="both"/>
        <w:rPr>
          <w:rFonts w:ascii="Times New Roman" w:hAnsi="Times New Roman"/>
          <w:sz w:val="24"/>
          <w:szCs w:val="24"/>
        </w:rPr>
      </w:pPr>
      <w:r w:rsidRPr="001831CF">
        <w:rPr>
          <w:rFonts w:ascii="Times New Roman" w:hAnsi="Times New Roman"/>
          <w:sz w:val="24"/>
          <w:szCs w:val="24"/>
        </w:rP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1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0" w:type="dxa"/>
          </w:tcPr>
          <w:p w:rsidR="003105BE" w:rsidRPr="001831CF" w:rsidRDefault="00B02052" w:rsidP="000620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403029" w:rsidRPr="001831CF">
              <w:rPr>
                <w:rFonts w:ascii="Times New Roman" w:hAnsi="Times New Roman"/>
                <w:sz w:val="24"/>
                <w:szCs w:val="24"/>
              </w:rPr>
              <w:t>логичен и</w:t>
            </w:r>
            <w:r w:rsidR="003337FD" w:rsidRPr="001831CF">
              <w:rPr>
                <w:rFonts w:ascii="Times New Roman" w:hAnsi="Times New Roman"/>
                <w:sz w:val="24"/>
                <w:szCs w:val="24"/>
              </w:rPr>
              <w:t xml:space="preserve"> нагляден. Поставленные цели и задачи </w:t>
            </w:r>
            <w:r w:rsidR="001272A3" w:rsidRPr="001831CF">
              <w:rPr>
                <w:rFonts w:ascii="Times New Roman" w:hAnsi="Times New Roman"/>
                <w:sz w:val="24"/>
                <w:szCs w:val="24"/>
              </w:rPr>
              <w:t xml:space="preserve">четко сформулированы </w:t>
            </w:r>
            <w:r w:rsidR="003337FD" w:rsidRPr="001831CF">
              <w:rPr>
                <w:rFonts w:ascii="Times New Roman" w:hAnsi="Times New Roman"/>
                <w:sz w:val="24"/>
                <w:szCs w:val="24"/>
              </w:rPr>
              <w:t>и достижимы</w:t>
            </w:r>
            <w:r w:rsidR="001272A3" w:rsidRPr="001831CF">
              <w:rPr>
                <w:rFonts w:ascii="Times New Roman" w:hAnsi="Times New Roman"/>
                <w:sz w:val="24"/>
                <w:szCs w:val="24"/>
              </w:rPr>
              <w:t>.</w:t>
            </w:r>
            <w:r w:rsidR="003337FD" w:rsidRPr="00183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2A3" w:rsidRPr="001831CF">
              <w:rPr>
                <w:rFonts w:ascii="Times New Roman" w:hAnsi="Times New Roman"/>
                <w:sz w:val="24"/>
                <w:szCs w:val="24"/>
              </w:rPr>
              <w:t>Задания выстроены в методически обоснованной</w:t>
            </w:r>
            <w:r w:rsidR="00403029" w:rsidRPr="001831CF">
              <w:rPr>
                <w:rFonts w:ascii="Times New Roman" w:hAnsi="Times New Roman"/>
                <w:sz w:val="24"/>
                <w:szCs w:val="24"/>
              </w:rPr>
              <w:t xml:space="preserve"> логике,</w:t>
            </w:r>
            <w:r w:rsidR="001272A3" w:rsidRPr="001831CF">
              <w:rPr>
                <w:rFonts w:ascii="Times New Roman" w:hAnsi="Times New Roman"/>
                <w:sz w:val="24"/>
                <w:szCs w:val="24"/>
              </w:rPr>
              <w:t xml:space="preserve"> соответствуют поставленным задачам</w:t>
            </w:r>
            <w:r w:rsidR="00403029" w:rsidRPr="001831CF">
              <w:rPr>
                <w:rFonts w:ascii="Times New Roman" w:hAnsi="Times New Roman"/>
                <w:sz w:val="24"/>
                <w:szCs w:val="24"/>
              </w:rPr>
              <w:t>, имеют творческий компонент</w:t>
            </w:r>
            <w:r w:rsidR="001272A3" w:rsidRPr="001831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71FAF" w:rsidRPr="001831CF">
              <w:rPr>
                <w:rFonts w:ascii="Times New Roman" w:hAnsi="Times New Roman"/>
                <w:sz w:val="24"/>
                <w:szCs w:val="24"/>
              </w:rPr>
              <w:t>Учтены возрастные особенности обучающихся.</w:t>
            </w:r>
            <w:r w:rsidR="00B568E2" w:rsidRPr="001831CF">
              <w:rPr>
                <w:rFonts w:ascii="Times New Roman" w:hAnsi="Times New Roman"/>
                <w:sz w:val="24"/>
                <w:szCs w:val="24"/>
              </w:rPr>
              <w:t xml:space="preserve"> Предусмотрена смена деятельности и форм работы. Инструкции к заданиям четкие и </w:t>
            </w:r>
            <w:r w:rsidR="00403029" w:rsidRPr="001831CF">
              <w:rPr>
                <w:rFonts w:ascii="Times New Roman" w:hAnsi="Times New Roman"/>
                <w:sz w:val="24"/>
                <w:szCs w:val="24"/>
              </w:rPr>
              <w:t>однозначные.</w:t>
            </w:r>
            <w:r w:rsidR="00871FAF" w:rsidRPr="00183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2003" w:rsidRPr="001831CF"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соответствуют педагогическим и методическим принципам. 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0" w:type="dxa"/>
          </w:tcPr>
          <w:p w:rsidR="003105BE" w:rsidRPr="001831CF" w:rsidRDefault="00403029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План логичен и нагляден. Поставленные цели и задачи четко сформулированы и достижимы. Задания выстроены в методически обоснованной логике и соответствуют поставленным задачам. Учтены возрастные особенности обучающихся. Предусмотрена смена деятельности и форм работы. Инструкции к </w:t>
            </w:r>
            <w:r w:rsidR="00062003" w:rsidRPr="001831CF">
              <w:rPr>
                <w:rFonts w:ascii="Times New Roman" w:hAnsi="Times New Roman"/>
                <w:sz w:val="24"/>
                <w:szCs w:val="24"/>
              </w:rPr>
              <w:t>заданиям четкие и однозначные. Методические материалы построены в соответствии с педагогическими и методическими принципами.</w:t>
            </w:r>
            <w:r w:rsidR="007568A1" w:rsidRPr="001831CF">
              <w:rPr>
                <w:rFonts w:ascii="Times New Roman" w:hAnsi="Times New Roman"/>
                <w:sz w:val="24"/>
                <w:szCs w:val="24"/>
              </w:rPr>
              <w:t xml:space="preserve"> Материалы оригинальны, творчески оформлены.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90" w:type="dxa"/>
          </w:tcPr>
          <w:p w:rsidR="003105BE" w:rsidRPr="001831CF" w:rsidRDefault="002873F6" w:rsidP="00B42D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План нагляден, но имеет логические несоответствия. Поставленные цели и задачи </w:t>
            </w:r>
            <w:r w:rsidR="007C567C" w:rsidRPr="001831CF">
              <w:rPr>
                <w:rFonts w:ascii="Times New Roman" w:hAnsi="Times New Roman"/>
                <w:sz w:val="24"/>
                <w:szCs w:val="24"/>
              </w:rPr>
              <w:t>понятны</w:t>
            </w:r>
            <w:r w:rsidRPr="001831CF">
              <w:rPr>
                <w:rFonts w:ascii="Times New Roman" w:hAnsi="Times New Roman"/>
                <w:sz w:val="24"/>
                <w:szCs w:val="24"/>
              </w:rPr>
              <w:t xml:space="preserve"> и достижимы. </w:t>
            </w:r>
            <w:r w:rsidR="007C567C" w:rsidRPr="001831CF">
              <w:rPr>
                <w:rFonts w:ascii="Times New Roman" w:hAnsi="Times New Roman"/>
                <w:sz w:val="24"/>
                <w:szCs w:val="24"/>
              </w:rPr>
              <w:t>Большинство заданий</w:t>
            </w:r>
            <w:r w:rsidRPr="001831CF">
              <w:rPr>
                <w:rFonts w:ascii="Times New Roman" w:hAnsi="Times New Roman"/>
                <w:sz w:val="24"/>
                <w:szCs w:val="24"/>
              </w:rPr>
              <w:t xml:space="preserve"> выстроены в методически обоснованной логике и соответствуют поставленным задачам. Учтены возрастные особенности обучающихся. Предусмотрена смена деятельности и форм работы. Инструкции к заданиям</w:t>
            </w:r>
            <w:r w:rsidR="007C567C" w:rsidRPr="001831CF">
              <w:rPr>
                <w:rFonts w:ascii="Times New Roman" w:hAnsi="Times New Roman"/>
                <w:sz w:val="24"/>
                <w:szCs w:val="24"/>
              </w:rPr>
              <w:t xml:space="preserve"> преимущественно</w:t>
            </w:r>
            <w:r w:rsidRPr="001831CF">
              <w:rPr>
                <w:rFonts w:ascii="Times New Roman" w:hAnsi="Times New Roman"/>
                <w:sz w:val="24"/>
                <w:szCs w:val="24"/>
              </w:rPr>
              <w:t xml:space="preserve"> четкие и однозначные. </w:t>
            </w:r>
            <w:r w:rsidR="00062003" w:rsidRPr="001831CF">
              <w:rPr>
                <w:rFonts w:ascii="Times New Roman" w:hAnsi="Times New Roman"/>
                <w:sz w:val="24"/>
                <w:szCs w:val="24"/>
              </w:rPr>
              <w:t>Методические материалы построены в соответствии с педагогическими и методическими принципами.</w:t>
            </w:r>
            <w:r w:rsidR="007568A1" w:rsidRPr="001831CF">
              <w:rPr>
                <w:rFonts w:ascii="Times New Roman" w:hAnsi="Times New Roman"/>
                <w:sz w:val="24"/>
                <w:szCs w:val="24"/>
              </w:rPr>
              <w:t xml:space="preserve"> Материалы оригинальны.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90" w:type="dxa"/>
          </w:tcPr>
          <w:p w:rsidR="003105BE" w:rsidRPr="001831CF" w:rsidRDefault="007C567C" w:rsidP="007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План нагляден, но имеет логические несоответствия. Не все поставленные цели и задачи понятны и достижимы. Большинство заданий выстроены в методически обоснованной логике и соответствуют поставленным задачам. Учтены возрастные особенности обучающихся. Предусмотрена смена деятельности и форм работы. Формулировки инструкций к зад</w:t>
            </w:r>
            <w:r w:rsidR="00062003" w:rsidRPr="001831CF">
              <w:rPr>
                <w:rFonts w:ascii="Times New Roman" w:hAnsi="Times New Roman"/>
                <w:sz w:val="24"/>
                <w:szCs w:val="24"/>
              </w:rPr>
              <w:t>аниям нечеткие и неоднозначные. Методические материалы частично соответствуют педагогическим и методическим принципам.</w:t>
            </w:r>
            <w:r w:rsidR="007568A1" w:rsidRPr="001831CF">
              <w:rPr>
                <w:rFonts w:ascii="Times New Roman" w:hAnsi="Times New Roman"/>
                <w:sz w:val="24"/>
                <w:szCs w:val="24"/>
              </w:rPr>
              <w:t xml:space="preserve"> Материалы оригинальны</w:t>
            </w:r>
            <w:r w:rsidR="002A0BD6" w:rsidRPr="00183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90" w:type="dxa"/>
          </w:tcPr>
          <w:p w:rsidR="003105BE" w:rsidRPr="001831CF" w:rsidRDefault="007C567C" w:rsidP="007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План имеет логические несоответствия. Не все поставленные цели и задачи понятны и достижимы. Задания не выстроены в методически обоснованной логике и не соответствуют поставленным задачам. Учтены возрастные особенности обучающихся. Предусмотрена смена деятельности и форм работы. Формулировки инструкций к зада</w:t>
            </w:r>
            <w:r w:rsidR="00B42DB8" w:rsidRPr="001831CF">
              <w:rPr>
                <w:rFonts w:ascii="Times New Roman" w:hAnsi="Times New Roman"/>
                <w:sz w:val="24"/>
                <w:szCs w:val="24"/>
              </w:rPr>
              <w:t>ниям нечеткие и неоднозначные. Методические материалы частично соответствуют педагогическим и методическим принципам.</w:t>
            </w:r>
            <w:r w:rsidR="007568A1" w:rsidRPr="001831CF">
              <w:rPr>
                <w:rFonts w:ascii="Times New Roman" w:hAnsi="Times New Roman"/>
                <w:sz w:val="24"/>
                <w:szCs w:val="24"/>
              </w:rPr>
              <w:t xml:space="preserve"> Материалы оригинальны</w:t>
            </w:r>
            <w:r w:rsidR="002A0BD6" w:rsidRPr="00183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</w:tcPr>
          <w:p w:rsidR="003105BE" w:rsidRPr="001831CF" w:rsidRDefault="007C567C" w:rsidP="007568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План имеет логические несоответствия. Не все поставленные цели и задачи понятны и достижимы. Задания не выстроены в методически обоснованной логике и не соответствуют поставленным задачам. Не учтены возрастные особенности обучающихся. Не предусмотрена смена деятельности и форм работы. Формулировки инструкций к зада</w:t>
            </w:r>
            <w:r w:rsidR="00B42DB8" w:rsidRPr="001831CF">
              <w:rPr>
                <w:rFonts w:ascii="Times New Roman" w:hAnsi="Times New Roman"/>
                <w:sz w:val="24"/>
                <w:szCs w:val="24"/>
              </w:rPr>
              <w:t xml:space="preserve">ниям нечеткие и неоднозначные. Методические материалы частично </w:t>
            </w:r>
            <w:r w:rsidR="00B42DB8" w:rsidRPr="001831CF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соответствуют педагогическим и методическим принципам.</w:t>
            </w:r>
            <w:r w:rsidR="007568A1" w:rsidRPr="001831CF">
              <w:rPr>
                <w:rFonts w:ascii="Times New Roman" w:hAnsi="Times New Roman"/>
                <w:sz w:val="24"/>
                <w:szCs w:val="24"/>
              </w:rPr>
              <w:t xml:space="preserve"> Материалы оригинальны</w:t>
            </w:r>
            <w:r w:rsidR="002A0BD6" w:rsidRPr="00183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105BE" w:rsidRPr="001831CF" w:rsidTr="0005568E">
        <w:tc>
          <w:tcPr>
            <w:tcW w:w="1555" w:type="dxa"/>
          </w:tcPr>
          <w:p w:rsidR="003105BE" w:rsidRPr="001831CF" w:rsidRDefault="003105BE" w:rsidP="0005568E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790" w:type="dxa"/>
          </w:tcPr>
          <w:p w:rsidR="003105BE" w:rsidRPr="001831CF" w:rsidRDefault="003105BE" w:rsidP="00B42DB8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Студент не </w:t>
            </w:r>
            <w:r w:rsidR="004621F6" w:rsidRPr="001831CF">
              <w:rPr>
                <w:rFonts w:ascii="Times New Roman" w:hAnsi="Times New Roman"/>
                <w:sz w:val="24"/>
                <w:szCs w:val="24"/>
              </w:rPr>
              <w:t>предоставил методических материалов.</w:t>
            </w:r>
            <w:r w:rsidR="00B42DB8" w:rsidRPr="001831CF">
              <w:rPr>
                <w:rFonts w:ascii="Times New Roman" w:hAnsi="Times New Roman"/>
                <w:sz w:val="24"/>
                <w:szCs w:val="24"/>
              </w:rPr>
              <w:t xml:space="preserve"> ИЛИ Обнаружен плагиат.</w:t>
            </w:r>
          </w:p>
        </w:tc>
      </w:tr>
    </w:tbl>
    <w:p w:rsidR="00903697" w:rsidRPr="001831CF" w:rsidRDefault="000B0155" w:rsidP="003105BE">
      <w:pPr>
        <w:jc w:val="both"/>
        <w:rPr>
          <w:rFonts w:ascii="Times New Roman" w:hAnsi="Times New Roman"/>
          <w:sz w:val="24"/>
          <w:szCs w:val="24"/>
        </w:rPr>
      </w:pPr>
      <w:r w:rsidRPr="001831CF">
        <w:rPr>
          <w:rFonts w:ascii="Times New Roman" w:hAnsi="Times New Roman"/>
          <w:sz w:val="24"/>
          <w:szCs w:val="24"/>
        </w:rPr>
        <w:t xml:space="preserve">  </w:t>
      </w:r>
    </w:p>
    <w:p w:rsidR="00EE14DF" w:rsidRPr="001831CF" w:rsidRDefault="00EE14DF" w:rsidP="00EE14DF">
      <w:pPr>
        <w:jc w:val="both"/>
        <w:rPr>
          <w:rFonts w:ascii="Times New Roman" w:hAnsi="Times New Roman"/>
          <w:iCs/>
          <w:sz w:val="24"/>
          <w:szCs w:val="24"/>
        </w:rPr>
      </w:pPr>
      <w:r w:rsidRPr="001831CF">
        <w:rPr>
          <w:rFonts w:ascii="Times New Roman" w:hAnsi="Times New Roman"/>
          <w:iCs/>
          <w:sz w:val="24"/>
          <w:szCs w:val="24"/>
        </w:rPr>
        <w:t>3. Для специализации «Межкультурная коммуникация» - оценка деятельности практиканта на рабочем месте (специфика будет зависеть от выполняемых задач</w:t>
      </w:r>
      <w:r w:rsidR="003105BE" w:rsidRPr="001831CF">
        <w:rPr>
          <w:rFonts w:ascii="Times New Roman" w:hAnsi="Times New Roman"/>
          <w:iCs/>
          <w:sz w:val="24"/>
          <w:szCs w:val="24"/>
        </w:rPr>
        <w:t>, деятельность может осуществляться в дистанционном формате</w:t>
      </w:r>
      <w:r w:rsidRPr="001831CF">
        <w:rPr>
          <w:rFonts w:ascii="Times New Roman" w:hAnsi="Times New Roman"/>
          <w:iCs/>
          <w:sz w:val="24"/>
          <w:szCs w:val="24"/>
        </w:rPr>
        <w:t>).</w:t>
      </w:r>
    </w:p>
    <w:p w:rsidR="00EE14DF" w:rsidRPr="001831CF" w:rsidRDefault="00EE14DF" w:rsidP="00EE14DF">
      <w:pPr>
        <w:jc w:val="both"/>
        <w:rPr>
          <w:rFonts w:ascii="Times New Roman" w:hAnsi="Times New Roman"/>
          <w:sz w:val="24"/>
          <w:szCs w:val="24"/>
        </w:rPr>
      </w:pPr>
      <w:r w:rsidRPr="001831CF">
        <w:rPr>
          <w:rFonts w:ascii="Times New Roman" w:hAnsi="Times New Roman"/>
          <w:iCs/>
          <w:sz w:val="24"/>
          <w:szCs w:val="24"/>
        </w:rPr>
        <w:t>Критерии оценивания: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1C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Практикант быстро и эффективно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 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Практикант хорошо выполняет поставленные задачи, применяя полученные в университетских курсах знания и умения. Практикант периодически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Практикант в большинстве случаев хорошо выполняет поставленные задачи, применяя полученные в университетских курсах знания и умения. Практикант периодически 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рекомендации руководителя практики, поэтому улучшения в профессиональной деятельности проявляются слабо. Практикант периодически демонстрирует умение работать в коллективе и устанавливать контакт с коллегами.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Практикант выполняет поставленные задачи, однако не проявляет дисциплину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 xml:space="preserve">Практикант не способен выполнять поставленные задачи. </w:t>
            </w:r>
          </w:p>
        </w:tc>
      </w:tr>
      <w:tr w:rsidR="00EE14DF" w:rsidRPr="001831CF" w:rsidTr="00EE14DF">
        <w:tc>
          <w:tcPr>
            <w:tcW w:w="1555" w:type="dxa"/>
          </w:tcPr>
          <w:p w:rsidR="00EE14DF" w:rsidRPr="001831CF" w:rsidRDefault="00EE14DF" w:rsidP="00A34B1F">
            <w:pPr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0" w:type="dxa"/>
          </w:tcPr>
          <w:p w:rsidR="00EE14DF" w:rsidRPr="001831CF" w:rsidRDefault="00EE14DF" w:rsidP="00403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1CF">
              <w:rPr>
                <w:rFonts w:ascii="Times New Roman" w:hAnsi="Times New Roman"/>
                <w:sz w:val="24"/>
                <w:szCs w:val="24"/>
              </w:rPr>
              <w:t>Студент не проходил производственную практику.</w:t>
            </w:r>
          </w:p>
        </w:tc>
      </w:tr>
    </w:tbl>
    <w:p w:rsidR="00EE14DF" w:rsidRPr="001831CF" w:rsidRDefault="00EE14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807BF" w:rsidRPr="003807BF" w:rsidRDefault="00380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31CF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согласованию с академическим руководителем формат практики может быть изменен. Период прохождения практики может быть изменен по согласованию с академическим руководителем, однако прохождение практики не может иметь </w:t>
      </w:r>
      <w:r w:rsidR="00835AAE" w:rsidRPr="001831CF">
        <w:rPr>
          <w:rFonts w:ascii="Times New Roman" w:hAnsi="Times New Roman"/>
          <w:color w:val="000000"/>
          <w:sz w:val="24"/>
          <w:szCs w:val="24"/>
        </w:rPr>
        <w:t>место</w:t>
      </w:r>
      <w:r w:rsidRPr="001831CF">
        <w:rPr>
          <w:rFonts w:ascii="Times New Roman" w:hAnsi="Times New Roman"/>
          <w:color w:val="000000"/>
          <w:sz w:val="24"/>
          <w:szCs w:val="24"/>
        </w:rPr>
        <w:t xml:space="preserve"> в учебное время, и отчетн</w:t>
      </w:r>
      <w:r w:rsidR="00835AAE" w:rsidRPr="001831CF">
        <w:rPr>
          <w:rFonts w:ascii="Times New Roman" w:hAnsi="Times New Roman"/>
          <w:color w:val="000000"/>
          <w:sz w:val="24"/>
          <w:szCs w:val="24"/>
        </w:rPr>
        <w:t>ы</w:t>
      </w:r>
      <w:r w:rsidRPr="001831CF">
        <w:rPr>
          <w:rFonts w:ascii="Times New Roman" w:hAnsi="Times New Roman"/>
          <w:color w:val="000000"/>
          <w:sz w:val="24"/>
          <w:szCs w:val="24"/>
        </w:rPr>
        <w:t>е документы должны быть сданы руководителю практики от университета не позднее окончания третьего модуля.</w:t>
      </w:r>
    </w:p>
    <w:p w:rsidR="00FD226F" w:rsidRDefault="00FD2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</w:p>
    <w:p w:rsidR="00FD226F" w:rsidRDefault="000D526D">
      <w:pPr>
        <w:pStyle w:val="1"/>
        <w:numPr>
          <w:ilvl w:val="0"/>
          <w:numId w:val="8"/>
        </w:numPr>
      </w:pPr>
      <w:r>
        <w:t>Учебно-методическое и информационное обеспечение практики</w:t>
      </w:r>
    </w:p>
    <w:p w:rsidR="00FD226F" w:rsidRDefault="00FD22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hAnsi="Times New Roman"/>
          <w:b/>
          <w:color w:val="000000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учебной литературы и ресурсов сети «Интернет», необходимых для проведения практики</w:t>
      </w:r>
    </w:p>
    <w:p w:rsidR="00FD226F" w:rsidRDefault="000D526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Приводимый перечень основной и дополнительной литературы должен содержать минимум наименований (max 5-10), преимущественно размещенной в электронно-библиотечных системах, на которые у ВШЭ есть подписка (Реестр прилагается). В случае отсутствия литературы в ЭБС указываются печатные издания, укомплектованные исходя из расчета требований ФГОС ВО.</w:t>
      </w:r>
    </w:p>
    <w:tbl>
      <w:tblPr>
        <w:tblStyle w:val="af9"/>
        <w:tblW w:w="93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8789"/>
      </w:tblGrid>
      <w:tr w:rsidR="00FD226F">
        <w:tc>
          <w:tcPr>
            <w:tcW w:w="570" w:type="dxa"/>
            <w:shd w:val="clear" w:color="auto" w:fill="auto"/>
          </w:tcPr>
          <w:p w:rsidR="00FD226F" w:rsidRDefault="000D5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FD226F" w:rsidRDefault="000D5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FD226F">
        <w:tc>
          <w:tcPr>
            <w:tcW w:w="9359" w:type="dxa"/>
            <w:gridSpan w:val="2"/>
            <w:shd w:val="clear" w:color="auto" w:fill="auto"/>
          </w:tcPr>
          <w:p w:rsidR="00FD226F" w:rsidRDefault="000D52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Основная литература</w:t>
            </w:r>
          </w:p>
        </w:tc>
      </w:tr>
      <w:tr w:rsidR="00FD226F">
        <w:tc>
          <w:tcPr>
            <w:tcW w:w="570" w:type="dxa"/>
            <w:shd w:val="clear" w:color="auto" w:fill="auto"/>
          </w:tcPr>
          <w:p w:rsidR="00FD226F" w:rsidRDefault="00FD22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FD226F" w:rsidRPr="004621F6" w:rsidRDefault="000D526D" w:rsidP="00462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F6">
              <w:rPr>
                <w:rFonts w:ascii="Times New Roman" w:hAnsi="Times New Roman"/>
                <w:sz w:val="24"/>
                <w:szCs w:val="24"/>
              </w:rPr>
              <w:t xml:space="preserve">1 Ариян, М.А. Основы общей методики преподавания иностранных языков: теоретические и практические аспекты : учебное пособие / М.А. Ариян, А.Н. Шамов. — Москва : ФЛИНТА, 2017. — 222 с. — ISBN 978-5-9765-2788-1. — Текст : электронный // Электронно-библиотечная система «Лань» : [сайт]. — URL: </w:t>
            </w:r>
            <w:hyperlink r:id="rId13">
              <w:r w:rsidRPr="004621F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https://proxylibrary.hse.ru:4667/book/92730</w:t>
              </w:r>
            </w:hyperlink>
            <w:r w:rsidRPr="004621F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4621F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621F6">
              <w:rPr>
                <w:rFonts w:ascii="Times New Roman" w:hAnsi="Times New Roman"/>
                <w:i/>
                <w:color w:val="333333"/>
                <w:sz w:val="24"/>
                <w:szCs w:val="24"/>
                <w:highlight w:val="white"/>
              </w:rPr>
              <w:t xml:space="preserve">Гарбовский, Н. К.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Теория перевода : учебник и практикум для академического бакалавриата / Н. К. Гарбовский. — 3-е изд., испр. и доп. — Москва : Издательство Юрайт, 2019. — 387 с. — (Бакалавр. Академический курс). — ISBN 978-5-534-07251-8. — Текст : электронный // ЭБС Юрайт [сайт]. — URL: </w:t>
            </w:r>
            <w:hyperlink r:id="rId14">
              <w:r w:rsidRPr="004621F6">
                <w:rPr>
                  <w:rFonts w:ascii="Times New Roman" w:hAnsi="Times New Roman"/>
                  <w:color w:val="F18B00"/>
                  <w:sz w:val="24"/>
                  <w:szCs w:val="24"/>
                  <w:highlight w:val="white"/>
                  <w:u w:val="single"/>
                </w:rPr>
                <w:t>https://proxylibrary.hse.ru:2180/bcode/432812</w:t>
              </w:r>
            </w:hyperlink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3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Леонович, Е.О. Лингвокультурологический аспект перевода: практикум : учебное пособие / Е.О. Леонович, О.А. Леонович. — 2-е изд., стер. — Москва : ФЛИНТА, 2017. — 208 с. — ISBN 978-5-9765-2599-3. — Текст : электронный // Электронно-библиотечная система «Лань» : [сайт]. — URL: </w:t>
            </w:r>
            <w:hyperlink r:id="rId15">
              <w:r w:rsidRPr="004621F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https://e.lanbook.com/book/91022</w:t>
              </w:r>
            </w:hyperlink>
            <w:r w:rsidRPr="004621F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</w:p>
          <w:p w:rsidR="00FD226F" w:rsidRPr="004621F6" w:rsidRDefault="000D526D" w:rsidP="0038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Everett, L. Corporate Brand Personality: Re-Focus Your Organization's Culture to Build Trust, Respect and Authenticity, Kogan Page, 2016. </w:t>
            </w:r>
            <w:r w:rsidRPr="004621F6">
              <w:rPr>
                <w:rFonts w:ascii="Times New Roman" w:hAnsi="Times New Roman"/>
                <w:sz w:val="24"/>
                <w:szCs w:val="24"/>
              </w:rPr>
              <w:t xml:space="preserve">ISBN:9780749471378. URL: </w:t>
            </w:r>
            <w:hyperlink r:id="rId16">
              <w:r w:rsidRPr="004621F6">
                <w:rPr>
                  <w:rFonts w:ascii="Times New Roman" w:hAnsi="Times New Roman"/>
                  <w:color w:val="1155CC"/>
                  <w:sz w:val="24"/>
                  <w:szCs w:val="24"/>
                  <w:u w:val="single"/>
                </w:rPr>
                <w:t>https://library.books24x7.com/toc.aspx?bookid=112254</w:t>
              </w:r>
            </w:hyperlink>
          </w:p>
        </w:tc>
      </w:tr>
      <w:tr w:rsidR="00FD226F">
        <w:tc>
          <w:tcPr>
            <w:tcW w:w="9359" w:type="dxa"/>
            <w:gridSpan w:val="2"/>
            <w:shd w:val="clear" w:color="auto" w:fill="auto"/>
          </w:tcPr>
          <w:p w:rsidR="00FD226F" w:rsidRPr="004621F6" w:rsidRDefault="000D526D" w:rsidP="004621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21F6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FD226F">
        <w:tc>
          <w:tcPr>
            <w:tcW w:w="570" w:type="dxa"/>
            <w:shd w:val="clear" w:color="auto" w:fill="auto"/>
          </w:tcPr>
          <w:p w:rsidR="00FD226F" w:rsidRDefault="00FD22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4621F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621F6">
              <w:rPr>
                <w:rFonts w:ascii="Times New Roman" w:hAnsi="Times New Roman"/>
                <w:i/>
                <w:color w:val="333333"/>
                <w:sz w:val="24"/>
                <w:szCs w:val="24"/>
                <w:highlight w:val="white"/>
              </w:rPr>
              <w:t xml:space="preserve">Мильруд, Р. П.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Теория обучения иностранным языкам. Английский язык : учебник для вузов / Р. П. Мильруд. — 2-е изд., перераб. и доп. — Москва : Издательство Юрайт, 2019. — 406 с. — (Высшее образование). — ISBN 978-5-534-11977-0. —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Текст : электронный // ЭБС Юрайт [сайт]. — URL: </w:t>
            </w:r>
            <w:hyperlink r:id="rId17">
              <w:r w:rsidRPr="004621F6">
                <w:rPr>
                  <w:rFonts w:ascii="Times New Roman" w:hAnsi="Times New Roman"/>
                  <w:color w:val="F18B00"/>
                  <w:sz w:val="24"/>
                  <w:szCs w:val="24"/>
                  <w:highlight w:val="white"/>
                  <w:u w:val="single"/>
                </w:rPr>
                <w:t>https://proxylibrary.hse.ru:2180/bcode/446581</w:t>
              </w:r>
            </w:hyperlink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4621F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4621F6">
              <w:rPr>
                <w:rFonts w:ascii="Times New Roman" w:hAnsi="Times New Roman"/>
                <w:i/>
                <w:color w:val="333333"/>
                <w:sz w:val="24"/>
                <w:szCs w:val="24"/>
                <w:highlight w:val="white"/>
              </w:rPr>
              <w:t xml:space="preserve">Латышев, Л. К.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Технология перевода : учебник и практикум для академического бакалавриата / Л. К. Латышев, Н. Ю. Северова. — 4-е изд., перераб. и доп. — Москва : Издательство Юрайт, 2019. — 263 с. — (Бакалавр. Академический курс). — ISBN 978-5-534-00493-9. — Текст : электронный // ЭБС Юрайт [сайт]. — URL: </w:t>
            </w:r>
            <w:hyperlink r:id="rId18">
              <w:r w:rsidRPr="004621F6">
                <w:rPr>
                  <w:rFonts w:ascii="Times New Roman" w:hAnsi="Times New Roman"/>
                  <w:color w:val="F18B00"/>
                  <w:sz w:val="24"/>
                  <w:szCs w:val="24"/>
                  <w:highlight w:val="white"/>
                  <w:u w:val="single"/>
                </w:rPr>
                <w:t>https://proxylibrary.hse.ru:2180/bcode/432097</w:t>
              </w:r>
            </w:hyperlink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4621F6">
              <w:rPr>
                <w:rFonts w:ascii="Times New Roman" w:hAnsi="Times New Roman"/>
                <w:color w:val="555555"/>
                <w:sz w:val="24"/>
                <w:szCs w:val="24"/>
                <w:highlight w:val="white"/>
              </w:rPr>
              <w:t>3 Технология последовательного перевода : учебное пособие / Л.А. Гаврилов, Р.И. Зарипов. — 2-е изд., испр. и доп. — М. : ФОРУМ : ИНФРА-М, 2017. — 146 с. — (Высшее образование: Бакалавриат). — www.dx.doi.org/10.12737/24842. - Режим доступа: http://znanium.com/catalog/product/546730</w:t>
            </w:r>
          </w:p>
          <w:p w:rsidR="00FD226F" w:rsidRPr="004621F6" w:rsidRDefault="000D526D" w:rsidP="004621F6">
            <w:pPr>
              <w:jc w:val="both"/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</w:pP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  <w:lang w:val="en-US"/>
              </w:rPr>
              <w:t xml:space="preserve">4 Rothacher, A.  Corporate Cultures and Global Brands, World Scientific Publishing Co, 2004. </w:t>
            </w:r>
            <w:r w:rsidRPr="004621F6">
              <w:rPr>
                <w:rFonts w:ascii="Times New Roman" w:hAnsi="Times New Roman"/>
                <w:color w:val="333333"/>
                <w:sz w:val="24"/>
                <w:szCs w:val="24"/>
                <w:highlight w:val="white"/>
              </w:rPr>
              <w:t>ISBN:9789812388568. URL:</w:t>
            </w:r>
            <w:hyperlink r:id="rId19">
              <w:r w:rsidRPr="004621F6">
                <w:rPr>
                  <w:rFonts w:ascii="Times New Roman" w:hAnsi="Times New Roman"/>
                  <w:color w:val="333333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20">
              <w:r w:rsidRPr="004621F6">
                <w:rPr>
                  <w:rFonts w:ascii="Times New Roman" w:hAnsi="Times New Roman"/>
                  <w:color w:val="0000FF"/>
                  <w:sz w:val="24"/>
                  <w:szCs w:val="24"/>
                  <w:highlight w:val="white"/>
                  <w:u w:val="single"/>
                </w:rPr>
                <w:t>https://library.books24x7.com/toc.aspx?bookid=13477</w:t>
              </w:r>
            </w:hyperlink>
          </w:p>
        </w:tc>
      </w:tr>
      <w:tr w:rsidR="00FD226F">
        <w:tc>
          <w:tcPr>
            <w:tcW w:w="9359" w:type="dxa"/>
            <w:gridSpan w:val="2"/>
            <w:shd w:val="clear" w:color="auto" w:fill="auto"/>
          </w:tcPr>
          <w:p w:rsidR="00FD226F" w:rsidRDefault="000D52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Ресурсы сети «Интернет»</w:t>
            </w:r>
          </w:p>
        </w:tc>
      </w:tr>
      <w:tr w:rsidR="00FD226F">
        <w:tc>
          <w:tcPr>
            <w:tcW w:w="570" w:type="dxa"/>
            <w:shd w:val="clear" w:color="auto" w:fill="auto"/>
          </w:tcPr>
          <w:p w:rsidR="00FD226F" w:rsidRDefault="00FD226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FD226F" w:rsidRDefault="00FD226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D226F" w:rsidRDefault="00FD226F">
      <w:pPr>
        <w:jc w:val="both"/>
        <w:rPr>
          <w:rFonts w:ascii="Times New Roman" w:hAnsi="Times New Roman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</w:t>
      </w:r>
    </w:p>
    <w:p w:rsidR="00FD226F" w:rsidRDefault="00FD226F">
      <w:pPr>
        <w:ind w:left="720"/>
        <w:jc w:val="both"/>
        <w:rPr>
          <w:rFonts w:ascii="Times New Roman" w:hAnsi="Times New Roman"/>
        </w:rPr>
      </w:pPr>
    </w:p>
    <w:p w:rsidR="00FD226F" w:rsidRDefault="000D526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процессе прохождения практики обучающиеся могут использовать информационные технологии, в том числе компьютерные симуляции,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:rsidR="00FD226F" w:rsidRDefault="00FD226F">
      <w:pPr>
        <w:ind w:left="720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FD226F" w:rsidRDefault="000D526D">
      <w:pPr>
        <w:pStyle w:val="1"/>
        <w:numPr>
          <w:ilvl w:val="0"/>
          <w:numId w:val="8"/>
        </w:numPr>
      </w:pPr>
      <w:r>
        <w:t>Описание материально-технической базы, необходимой для проведения практики.</w:t>
      </w:r>
    </w:p>
    <w:p w:rsidR="00FD226F" w:rsidRDefault="00FD226F"/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Производственная практика осуществляется на оборудовании организации (учреждения, предприятия), где студент проходит практику</w:t>
      </w:r>
      <w:r w:rsidR="004621F6">
        <w:rPr>
          <w:rFonts w:ascii="Times New Roman" w:hAnsi="Times New Roman"/>
          <w:sz w:val="24"/>
          <w:szCs w:val="24"/>
        </w:rPr>
        <w:t>, или на личном оборудовании студента при дистанционном формате практики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D226F" w:rsidRDefault="000D52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6F86">
        <w:rPr>
          <w:rFonts w:ascii="Times New Roman" w:hAnsi="Times New Roman"/>
          <w:sz w:val="24"/>
          <w:szCs w:val="24"/>
        </w:rPr>
        <w:t>Доступ к литературе, Интернет-ресурсам обеспечивается в научной библиотеке НИУ ВШЭ</w:t>
      </w:r>
      <w:r w:rsidR="004621F6" w:rsidRPr="00A26F86">
        <w:rPr>
          <w:rFonts w:ascii="Times New Roman" w:hAnsi="Times New Roman"/>
          <w:sz w:val="24"/>
          <w:szCs w:val="24"/>
        </w:rPr>
        <w:t xml:space="preserve"> или через дистанционный доступ к электронным ресурсам библиотеки НИУ ВШЭ</w:t>
      </w:r>
      <w:r w:rsidRPr="00A26F86">
        <w:rPr>
          <w:rFonts w:ascii="Times New Roman" w:hAnsi="Times New Roman"/>
          <w:sz w:val="24"/>
          <w:szCs w:val="24"/>
        </w:rPr>
        <w:t>.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FD226F">
          <w:pgSz w:w="11906" w:h="16838"/>
          <w:pgMar w:top="1134" w:right="850" w:bottom="1134" w:left="1701" w:header="708" w:footer="708" w:gutter="0"/>
          <w:pgNumType w:start="1"/>
          <w:cols w:space="720" w:equalWidth="0">
            <w:col w:w="9689"/>
          </w:cols>
        </w:sectPr>
      </w:pPr>
    </w:p>
    <w:p w:rsidR="00FD226F" w:rsidRDefault="000D526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FD226F" w:rsidRDefault="00FD226F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tabs>
          <w:tab w:val="left" w:pos="10490"/>
        </w:tabs>
        <w:spacing w:after="0" w:line="240" w:lineRule="auto"/>
        <w:ind w:left="113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титульного листа отчета о прохождении практики</w:t>
      </w:r>
    </w:p>
    <w:p w:rsidR="00FD226F" w:rsidRDefault="00FD226F">
      <w:pPr>
        <w:tabs>
          <w:tab w:val="left" w:pos="10490"/>
        </w:tabs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ОП)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 образования)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(Профиль/Специализация (если есть)</w:t>
      </w:r>
    </w:p>
    <w:p w:rsidR="00FD226F" w:rsidRDefault="00FD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 Ч Е Т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___________________________ практике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(указать вид практики)</w:t>
      </w: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Выполнил студент гр.______</w:t>
      </w: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(ФИО)</w:t>
      </w: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FD226F" w:rsidRDefault="000D526D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Проверили:</w:t>
      </w:r>
    </w:p>
    <w:p w:rsidR="00FD226F" w:rsidRDefault="00FD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предприятия)     </w:t>
      </w:r>
    </w:p>
    <w:p w:rsidR="00FD226F" w:rsidRDefault="00FD22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   _________________________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                                   (подпись)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               (дата)</w:t>
      </w:r>
    </w:p>
    <w:p w:rsidR="00FD226F" w:rsidRDefault="00FD226F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(должность, ФИО руководителя от факультета)     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          _________________________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(оценка)                               (подпись)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(дата)</w:t>
      </w: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br w:type="page"/>
      </w:r>
    </w:p>
    <w:p w:rsidR="00FD226F" w:rsidRDefault="000D526D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отчета.</w:t>
      </w:r>
    </w:p>
    <w:p w:rsidR="00FD226F" w:rsidRDefault="00FD226F">
      <w:pPr>
        <w:widowControl w:val="0"/>
        <w:shd w:val="clear" w:color="auto" w:fill="FFFFFF"/>
        <w:spacing w:after="0" w:line="240" w:lineRule="auto"/>
        <w:ind w:left="11" w:firstLine="476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(в разделе должны быть приведены цели и задачи практики)</w:t>
      </w:r>
    </w:p>
    <w:p w:rsidR="00FD226F" w:rsidRDefault="000D526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spacing w:after="0" w:line="240" w:lineRule="auto"/>
        <w:ind w:left="245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Содержательная часть.</w:t>
      </w:r>
    </w:p>
    <w:p w:rsidR="00FD226F" w:rsidRDefault="000D526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FD226F" w:rsidRDefault="000D526D">
      <w:pPr>
        <w:widowControl w:val="0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Описание профессиональных задач, решаемых студентом на практике (в соответствии с целями и задачами программы практики и индивидуальным заданием).</w:t>
      </w:r>
    </w:p>
    <w:p w:rsidR="00FD226F" w:rsidRDefault="000D526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Исполненное индивидуальное задание.</w:t>
      </w:r>
    </w:p>
    <w:p w:rsidR="00FD226F" w:rsidRDefault="000D526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(включая самооценку сформированности компетенций).</w:t>
      </w:r>
    </w:p>
    <w:p w:rsidR="00FD226F" w:rsidRDefault="000D526D">
      <w:pPr>
        <w:widowControl w:val="0"/>
        <w:numPr>
          <w:ilvl w:val="0"/>
          <w:numId w:val="9"/>
        </w:numPr>
        <w:shd w:val="clear" w:color="auto" w:fill="FFFFFF"/>
        <w:tabs>
          <w:tab w:val="left" w:pos="245"/>
        </w:tabs>
        <w:spacing w:after="0"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(графики, схемы, таблицы, алгоритмы, иллюстрации и т.п.).</w:t>
      </w: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br w:type="page"/>
      </w: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Образец дневника практики</w:t>
      </w: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FD226F" w:rsidRDefault="00FD226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ОП)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 образования)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(Профиль/Специализация (если есть)</w:t>
      </w:r>
    </w:p>
    <w:p w:rsidR="00FD226F" w:rsidRDefault="00FD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ДНЕВНИК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 практики студента</w:t>
      </w:r>
    </w:p>
    <w:p w:rsidR="00FD226F" w:rsidRDefault="000D526D">
      <w:pPr>
        <w:spacing w:after="0" w:line="240" w:lineRule="auto"/>
        <w:ind w:left="1416" w:firstLine="70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(указать вид практики)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группы _____  курса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FD22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Начат _____________________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Оценка_______________________</w:t>
      </w: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(ФИО, должность) _____________/подпись/                      </w:t>
      </w:r>
    </w:p>
    <w:p w:rsidR="00FD226F" w:rsidRDefault="00FD22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 20__</w:t>
      </w: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  <w:sectPr w:rsidR="00FD226F">
          <w:pgSz w:w="11906" w:h="16838"/>
          <w:pgMar w:top="1134" w:right="851" w:bottom="1134" w:left="1701" w:header="709" w:footer="709" w:gutter="0"/>
          <w:cols w:space="720" w:equalWidth="0">
            <w:col w:w="9689"/>
          </w:cols>
        </w:sectPr>
      </w:pPr>
      <w:r>
        <w:br w:type="page"/>
      </w:r>
    </w:p>
    <w:p w:rsidR="00FD226F" w:rsidRDefault="000D52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Место прохождения практики ___________________________________________</w:t>
      </w:r>
    </w:p>
    <w:p w:rsidR="00FD226F" w:rsidRPr="00323939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Должность, ФИО руководителя практики от предприятия___________________________________</w:t>
      </w:r>
    </w:p>
    <w:p w:rsidR="00810AC5" w:rsidRPr="00323939" w:rsidRDefault="00810A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ВЫПОЛНЕННОЙ РАБОТЫ</w:t>
      </w:r>
    </w:p>
    <w:tbl>
      <w:tblPr>
        <w:tblStyle w:val="afa"/>
        <w:tblpPr w:leftFromText="180" w:rightFromText="180" w:vertAnchor="text" w:tblpY="1"/>
        <w:tblOverlap w:val="never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931"/>
        <w:gridCol w:w="3461"/>
        <w:gridCol w:w="2469"/>
        <w:gridCol w:w="3058"/>
      </w:tblGrid>
      <w:tr w:rsidR="00FD226F" w:rsidTr="00810AC5">
        <w:trPr>
          <w:trHeight w:val="536"/>
        </w:trPr>
        <w:tc>
          <w:tcPr>
            <w:tcW w:w="931" w:type="dxa"/>
            <w:vAlign w:val="center"/>
          </w:tcPr>
          <w:p w:rsidR="00FD226F" w:rsidRDefault="000D526D" w:rsidP="0081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461" w:type="dxa"/>
            <w:vAlign w:val="center"/>
          </w:tcPr>
          <w:p w:rsidR="00FD226F" w:rsidRDefault="000D526D" w:rsidP="0081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Краткое содержание работы </w:t>
            </w:r>
          </w:p>
          <w:p w:rsidR="00FD226F" w:rsidRDefault="000D526D" w:rsidP="0081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(заполняется практикантом) 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0D526D" w:rsidP="00810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0D526D" w:rsidP="00810AC5">
            <w:pPr>
              <w:spacing w:after="0" w:line="240" w:lineRule="auto"/>
              <w:ind w:left="308"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FD226F" w:rsidTr="00810AC5">
        <w:trPr>
          <w:trHeight w:val="637"/>
        </w:trPr>
        <w:tc>
          <w:tcPr>
            <w:tcW w:w="931" w:type="dxa"/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6F" w:rsidTr="00810AC5">
        <w:trPr>
          <w:trHeight w:val="328"/>
        </w:trPr>
        <w:tc>
          <w:tcPr>
            <w:tcW w:w="93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6F" w:rsidTr="00810AC5">
        <w:trPr>
          <w:trHeight w:val="328"/>
        </w:trPr>
        <w:tc>
          <w:tcPr>
            <w:tcW w:w="93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6F" w:rsidTr="00810AC5">
        <w:trPr>
          <w:trHeight w:val="328"/>
        </w:trPr>
        <w:tc>
          <w:tcPr>
            <w:tcW w:w="93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26F" w:rsidTr="00810AC5">
        <w:trPr>
          <w:trHeight w:val="328"/>
        </w:trPr>
        <w:tc>
          <w:tcPr>
            <w:tcW w:w="93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1" w:type="dxa"/>
          </w:tcPr>
          <w:p w:rsidR="00FD226F" w:rsidRDefault="00FD226F" w:rsidP="00810A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6F" w:rsidRDefault="00FD226F" w:rsidP="00810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226F" w:rsidRDefault="00810A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0D526D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FD226F" w:rsidRDefault="000D52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Студент – практикант   __________      / __________________ /</w:t>
      </w:r>
    </w:p>
    <w:p w:rsidR="00FD226F" w:rsidRDefault="000D5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Подпись           расшифровка подписи</w:t>
      </w:r>
    </w:p>
    <w:p w:rsidR="00FD226F" w:rsidRDefault="00FD226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D226F" w:rsidSect="00810AC5">
          <w:pgSz w:w="11906" w:h="16838"/>
          <w:pgMar w:top="1701" w:right="1134" w:bottom="851" w:left="1134" w:header="709" w:footer="709" w:gutter="0"/>
          <w:cols w:space="720" w:equalWidth="0">
            <w:col w:w="9689"/>
          </w:cols>
          <w:docGrid w:linePitch="299"/>
        </w:sect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Образец отзыва о работе студента</w:t>
      </w: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D226F" w:rsidRDefault="000D526D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ОТЗЫВ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FD226F" w:rsidRDefault="000D52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FD226F" w:rsidRDefault="000D526D">
      <w:pPr>
        <w:spacing w:after="0" w:line="240" w:lineRule="auto"/>
        <w:ind w:right="2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отзыве должны быть отражены:</w:t>
      </w:r>
    </w:p>
    <w:p w:rsidR="00FD226F" w:rsidRDefault="000D526D">
      <w:pPr>
        <w:numPr>
          <w:ilvl w:val="0"/>
          <w:numId w:val="1"/>
        </w:numPr>
        <w:spacing w:after="0"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выполняемые студентом профессиональные задачи;</w:t>
      </w:r>
    </w:p>
    <w:p w:rsidR="00FD226F" w:rsidRDefault="000D526D">
      <w:pPr>
        <w:numPr>
          <w:ilvl w:val="0"/>
          <w:numId w:val="1"/>
        </w:numPr>
        <w:spacing w:after="0"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полнота и качество выполнения программы практики;</w:t>
      </w:r>
    </w:p>
    <w:p w:rsidR="00FD226F" w:rsidRDefault="000D526D">
      <w:pPr>
        <w:numPr>
          <w:ilvl w:val="0"/>
          <w:numId w:val="1"/>
        </w:numPr>
        <w:spacing w:after="0"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FD226F" w:rsidRDefault="000D526D">
      <w:pPr>
        <w:numPr>
          <w:ilvl w:val="0"/>
          <w:numId w:val="1"/>
        </w:numPr>
        <w:spacing w:after="0"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сформированности планируемых компетенций (дескрипторов их сформированности) </w:t>
      </w:r>
    </w:p>
    <w:p w:rsidR="00FD226F" w:rsidRDefault="000D526D">
      <w:pPr>
        <w:numPr>
          <w:ilvl w:val="0"/>
          <w:numId w:val="1"/>
        </w:numPr>
        <w:spacing w:after="0" w:line="240" w:lineRule="auto"/>
        <w:ind w:right="200" w:hanging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FD226F" w:rsidRDefault="000D526D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FD226F" w:rsidRDefault="000D526D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Рекомендуемая форма при проведении практики в профильной организации</w:t>
      </w:r>
    </w:p>
    <w:p w:rsidR="00FD226F" w:rsidRDefault="00FD226F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right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Москва 20__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hAnsi="Times New Roman"/>
          <w:b/>
          <w:sz w:val="24"/>
          <w:szCs w:val="24"/>
        </w:rPr>
        <w:t>Подтверждение проведения инструктажа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,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обучающийся/-аяся на:</w:t>
      </w: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__-м курсе образовательной программы «_____» (направление ____ «______»),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направленный/-ая для прохождения учебной практики в </w:t>
      </w:r>
      <w:r>
        <w:rPr>
          <w:rFonts w:ascii="Times New Roman" w:hAnsi="Times New Roman"/>
          <w:i/>
          <w:sz w:val="24"/>
          <w:szCs w:val="24"/>
        </w:rPr>
        <w:t>название организации</w:t>
      </w:r>
      <w:r>
        <w:rPr>
          <w:rFonts w:ascii="Times New Roman" w:hAnsi="Times New Roman"/>
          <w:sz w:val="24"/>
          <w:szCs w:val="24"/>
        </w:rPr>
        <w:t>,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был/-ла ознакомлен/-на с:</w:t>
      </w:r>
    </w:p>
    <w:p w:rsidR="00FD226F" w:rsidRDefault="000D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требованиями охраны труда, </w:t>
      </w:r>
    </w:p>
    <w:p w:rsidR="00FD226F" w:rsidRDefault="000D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требованиями техники безопасности, </w:t>
      </w:r>
    </w:p>
    <w:p w:rsidR="00FD226F" w:rsidRDefault="000D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требованиями пожарной безопасности, </w:t>
      </w:r>
    </w:p>
    <w:p w:rsidR="00FD226F" w:rsidRDefault="000D52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hAnsi="Times New Roman"/>
          <w:i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организации: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0D5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                                             _____________/ ___________</w:t>
      </w:r>
    </w:p>
    <w:p w:rsidR="00FD226F" w:rsidRDefault="000D526D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должность                                                                        подпись</w:t>
      </w:r>
    </w:p>
    <w:p w:rsidR="00FD226F" w:rsidRDefault="00FD22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FD226F" w:rsidRDefault="00FD226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первый день практики</w:t>
      </w:r>
    </w:p>
    <w:p w:rsidR="00FD226F" w:rsidRDefault="000D526D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дата</w:t>
      </w:r>
    </w:p>
    <w:p w:rsidR="00FD226F" w:rsidRDefault="000D526D">
      <w:r>
        <w:br w:type="page"/>
      </w:r>
    </w:p>
    <w:p w:rsidR="00FD226F" w:rsidRDefault="000D526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высшего образования</w:t>
      </w:r>
    </w:p>
    <w:p w:rsidR="00FD226F" w:rsidRDefault="000D526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FD226F" w:rsidRDefault="00FD226F">
      <w:pPr>
        <w:rPr>
          <w:rFonts w:ascii="Times New Roman" w:hAnsi="Times New Roman"/>
          <w:sz w:val="26"/>
          <w:szCs w:val="26"/>
        </w:rPr>
      </w:pPr>
    </w:p>
    <w:p w:rsidR="00FD226F" w:rsidRDefault="000D526D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ИНДИВИДУАЛЬНОЕ ЗАДАНИЕ, ВЫПОЛНЯЕМОЕ В ПЕРИОД ПРАКТИКИ</w:t>
      </w:r>
    </w:p>
    <w:p w:rsidR="00FD226F" w:rsidRDefault="000D526D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студенту _____ курса очной / очно-заочной / заочной формы обучения</w:t>
      </w:r>
    </w:p>
    <w:p w:rsidR="00FD226F" w:rsidRDefault="000D526D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FD226F" w:rsidRDefault="000D526D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_______________________________________________________________________ </w:t>
      </w:r>
      <w:r>
        <w:rPr>
          <w:rFonts w:ascii="Times New Roman" w:hAnsi="Times New Roman"/>
          <w:i/>
          <w:sz w:val="24"/>
          <w:szCs w:val="24"/>
        </w:rPr>
        <w:t>(фамилия, имя, отчество при наличии)</w:t>
      </w:r>
    </w:p>
    <w:tbl>
      <w:tblPr>
        <w:tblStyle w:val="afb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67"/>
        <w:gridCol w:w="865"/>
        <w:gridCol w:w="864"/>
        <w:gridCol w:w="1033"/>
        <w:gridCol w:w="280"/>
        <w:gridCol w:w="486"/>
        <w:gridCol w:w="5176"/>
      </w:tblGrid>
      <w:tr w:rsidR="00FD226F">
        <w:trPr>
          <w:trHeight w:val="360"/>
        </w:trPr>
        <w:tc>
          <w:tcPr>
            <w:tcW w:w="3629" w:type="dxa"/>
            <w:gridSpan w:val="4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образовательной программы</w:t>
            </w:r>
          </w:p>
        </w:tc>
        <w:tc>
          <w:tcPr>
            <w:tcW w:w="5942" w:type="dxa"/>
            <w:gridSpan w:val="3"/>
            <w:tcBorders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867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3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2" w:type="dxa"/>
            <w:gridSpan w:val="3"/>
            <w:tcBorders>
              <w:top w:val="single" w:sz="4" w:space="0" w:color="000000"/>
            </w:tcBorders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(наименование образовательной программы)</w:t>
            </w:r>
          </w:p>
        </w:tc>
      </w:tr>
      <w:tr w:rsidR="00FD226F">
        <w:trPr>
          <w:trHeight w:val="360"/>
        </w:trPr>
        <w:tc>
          <w:tcPr>
            <w:tcW w:w="1732" w:type="dxa"/>
            <w:gridSpan w:val="2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7839" w:type="dxa"/>
            <w:gridSpan w:val="5"/>
            <w:tcBorders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3909" w:type="dxa"/>
            <w:gridSpan w:val="5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направлению/ специальности</w:t>
            </w:r>
          </w:p>
        </w:tc>
        <w:tc>
          <w:tcPr>
            <w:tcW w:w="5662" w:type="dxa"/>
            <w:gridSpan w:val="2"/>
            <w:tcBorders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3909" w:type="dxa"/>
            <w:gridSpan w:val="5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FD226F">
        <w:trPr>
          <w:trHeight w:val="440"/>
        </w:trPr>
        <w:tc>
          <w:tcPr>
            <w:tcW w:w="2596" w:type="dxa"/>
            <w:gridSpan w:val="3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факультета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6975" w:type="dxa"/>
            <w:gridSpan w:val="4"/>
            <w:tcBorders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2596" w:type="dxa"/>
            <w:gridSpan w:val="3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rPr>
          <w:trHeight w:val="440"/>
        </w:trPr>
        <w:tc>
          <w:tcPr>
            <w:tcW w:w="2596" w:type="dxa"/>
            <w:gridSpan w:val="3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практики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3909" w:type="dxa"/>
            <w:gridSpan w:val="5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прохождения практики</w:t>
            </w:r>
          </w:p>
        </w:tc>
        <w:tc>
          <w:tcPr>
            <w:tcW w:w="486" w:type="dxa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5176" w:type="dxa"/>
            <w:vAlign w:val="bottom"/>
          </w:tcPr>
          <w:p w:rsidR="00FD226F" w:rsidRPr="00835AAE" w:rsidRDefault="00835AAE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sz w:val="26"/>
                <w:szCs w:val="26"/>
                <w:highlight w:val="cyan"/>
              </w:rPr>
              <w:t>___.___.20</w:t>
            </w:r>
            <w:r w:rsidR="000D526D" w:rsidRPr="00835AAE">
              <w:rPr>
                <w:rFonts w:ascii="Times New Roman" w:hAnsi="Times New Roman"/>
                <w:sz w:val="26"/>
                <w:szCs w:val="26"/>
                <w:highlight w:val="cyan"/>
              </w:rPr>
              <w:t xml:space="preserve">__ </w:t>
            </w:r>
          </w:p>
        </w:tc>
      </w:tr>
      <w:tr w:rsidR="00FD226F">
        <w:tc>
          <w:tcPr>
            <w:tcW w:w="867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3" w:type="dxa"/>
            <w:gridSpan w:val="2"/>
            <w:vAlign w:val="bottom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vAlign w:val="bottom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5176" w:type="dxa"/>
            <w:vAlign w:val="bottom"/>
          </w:tcPr>
          <w:p w:rsidR="00FD226F" w:rsidRPr="00835AAE" w:rsidRDefault="00835AAE">
            <w:pPr>
              <w:rPr>
                <w:rFonts w:ascii="Times New Roman" w:hAnsi="Times New Roman"/>
                <w:sz w:val="26"/>
                <w:szCs w:val="26"/>
                <w:highlight w:val="cyan"/>
              </w:rPr>
            </w:pPr>
            <w:r>
              <w:rPr>
                <w:rFonts w:ascii="Times New Roman" w:hAnsi="Times New Roman"/>
                <w:sz w:val="26"/>
                <w:szCs w:val="26"/>
                <w:highlight w:val="cyan"/>
              </w:rPr>
              <w:t>___.___.20</w:t>
            </w:r>
            <w:r w:rsidR="000D526D" w:rsidRPr="00835AAE">
              <w:rPr>
                <w:rFonts w:ascii="Times New Roman" w:hAnsi="Times New Roman"/>
                <w:sz w:val="26"/>
                <w:szCs w:val="26"/>
                <w:highlight w:val="cyan"/>
              </w:rPr>
              <w:t>__</w:t>
            </w:r>
          </w:p>
        </w:tc>
      </w:tr>
    </w:tbl>
    <w:p w:rsidR="00FD226F" w:rsidRDefault="000D52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Цель прохождения практики</w:t>
      </w:r>
      <w:r>
        <w:rPr>
          <w:rFonts w:ascii="Times New Roman" w:hAnsi="Times New Roman"/>
          <w:sz w:val="26"/>
          <w:szCs w:val="26"/>
          <w:vertAlign w:val="superscript"/>
        </w:rPr>
        <w:footnoteReference w:id="2"/>
      </w:r>
      <w:r>
        <w:rPr>
          <w:rFonts w:ascii="Times New Roman" w:hAnsi="Times New Roman"/>
          <w:sz w:val="26"/>
          <w:szCs w:val="26"/>
        </w:rPr>
        <w:t xml:space="preserve">: </w:t>
      </w:r>
    </w:p>
    <w:tbl>
      <w:tblPr>
        <w:tblStyle w:val="afc"/>
        <w:tblW w:w="957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571"/>
      </w:tblGrid>
      <w:tr w:rsidR="00FD226F">
        <w:trPr>
          <w:trHeight w:val="240"/>
        </w:trPr>
        <w:tc>
          <w:tcPr>
            <w:tcW w:w="9571" w:type="dxa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практики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footnoteReference w:id="3"/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D226F">
        <w:tc>
          <w:tcPr>
            <w:tcW w:w="9571" w:type="dxa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tcBorders>
              <w:top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226F" w:rsidRDefault="000D526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Содержание практики (вопросы, подлежащие изучению): </w:t>
      </w:r>
    </w:p>
    <w:tbl>
      <w:tblPr>
        <w:tblStyle w:val="afd"/>
        <w:tblW w:w="8488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7813"/>
      </w:tblGrid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8488" w:type="dxa"/>
            <w:gridSpan w:val="2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результаты:</w:t>
            </w: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75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3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226F" w:rsidRDefault="00FD226F">
      <w:pPr>
        <w:rPr>
          <w:rFonts w:ascii="Times New Roman" w:hAnsi="Times New Roman"/>
          <w:sz w:val="26"/>
          <w:szCs w:val="26"/>
        </w:rPr>
      </w:pPr>
    </w:p>
    <w:tbl>
      <w:tblPr>
        <w:tblStyle w:val="afe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638"/>
        <w:gridCol w:w="638"/>
        <w:gridCol w:w="638"/>
        <w:gridCol w:w="638"/>
        <w:gridCol w:w="1029"/>
        <w:gridCol w:w="247"/>
        <w:gridCol w:w="638"/>
        <w:gridCol w:w="638"/>
        <w:gridCol w:w="1029"/>
        <w:gridCol w:w="247"/>
        <w:gridCol w:w="638"/>
        <w:gridCol w:w="638"/>
        <w:gridCol w:w="638"/>
        <w:gridCol w:w="639"/>
      </w:tblGrid>
      <w:tr w:rsidR="00FD226F">
        <w:tc>
          <w:tcPr>
            <w:tcW w:w="9571" w:type="dxa"/>
            <w:gridSpan w:val="15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НИУ ВШЭ:</w:t>
            </w:r>
          </w:p>
        </w:tc>
      </w:tr>
      <w:tr w:rsidR="00FD226F">
        <w:tc>
          <w:tcPr>
            <w:tcW w:w="4219" w:type="dxa"/>
            <w:gridSpan w:val="6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4219" w:type="dxa"/>
            <w:gridSpan w:val="6"/>
            <w:tcBorders>
              <w:top w:val="single" w:sz="4" w:space="0" w:color="000000"/>
            </w:tcBorders>
          </w:tcPr>
          <w:p w:rsidR="00FD226F" w:rsidRDefault="000D52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FD226F" w:rsidRDefault="00FD22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05" w:type="dxa"/>
            <w:gridSpan w:val="3"/>
          </w:tcPr>
          <w:p w:rsidR="00FD226F" w:rsidRDefault="000D52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FD226F" w:rsidRDefault="00FD226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3" w:type="dxa"/>
            <w:gridSpan w:val="4"/>
          </w:tcPr>
          <w:p w:rsidR="00FD226F" w:rsidRDefault="000D52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FD226F">
        <w:trPr>
          <w:trHeight w:val="180"/>
        </w:trPr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9571" w:type="dxa"/>
            <w:gridSpan w:val="15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</w:tc>
      </w:tr>
      <w:tr w:rsidR="00FD226F">
        <w:tc>
          <w:tcPr>
            <w:tcW w:w="9571" w:type="dxa"/>
            <w:gridSpan w:val="15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практики от профильной организации</w:t>
            </w:r>
          </w:p>
        </w:tc>
      </w:tr>
      <w:tr w:rsidR="00FD226F">
        <w:tc>
          <w:tcPr>
            <w:tcW w:w="4219" w:type="dxa"/>
            <w:gridSpan w:val="6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4219" w:type="dxa"/>
            <w:gridSpan w:val="6"/>
            <w:tcBorders>
              <w:top w:val="single" w:sz="4" w:space="0" w:color="000000"/>
            </w:tcBorders>
          </w:tcPr>
          <w:p w:rsidR="00FD226F" w:rsidRDefault="000D52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247" w:type="dxa"/>
          </w:tcPr>
          <w:p w:rsidR="00FD226F" w:rsidRDefault="00FD22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3"/>
          </w:tcPr>
          <w:p w:rsidR="00FD226F" w:rsidRDefault="000D52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</w:tcPr>
          <w:p w:rsidR="00FD226F" w:rsidRDefault="00FD226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4"/>
          </w:tcPr>
          <w:p w:rsidR="00FD226F" w:rsidRDefault="000D52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FD226F"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5104" w:type="dxa"/>
            <w:gridSpan w:val="8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Задание принято к исполнению</w:t>
            </w:r>
          </w:p>
        </w:tc>
        <w:tc>
          <w:tcPr>
            <w:tcW w:w="4467" w:type="dxa"/>
            <w:gridSpan w:val="7"/>
          </w:tcPr>
          <w:p w:rsidR="00FD226F" w:rsidRDefault="00835AAE">
            <w:pPr>
              <w:rPr>
                <w:rFonts w:ascii="Times New Roman" w:hAnsi="Times New Roman"/>
                <w:sz w:val="26"/>
                <w:szCs w:val="26"/>
              </w:rPr>
            </w:pPr>
            <w:r w:rsidRPr="00835AAE">
              <w:rPr>
                <w:rFonts w:ascii="Times New Roman" w:hAnsi="Times New Roman"/>
                <w:sz w:val="26"/>
                <w:szCs w:val="26"/>
                <w:highlight w:val="cyan"/>
              </w:rPr>
              <w:t>___.___.20</w:t>
            </w:r>
            <w:r w:rsidR="000D526D" w:rsidRPr="00835AAE">
              <w:rPr>
                <w:rFonts w:ascii="Times New Roman" w:hAnsi="Times New Roman"/>
                <w:sz w:val="26"/>
                <w:szCs w:val="26"/>
                <w:highlight w:val="cyan"/>
              </w:rPr>
              <w:t>__</w:t>
            </w:r>
          </w:p>
        </w:tc>
      </w:tr>
      <w:tr w:rsidR="00FD226F">
        <w:tc>
          <w:tcPr>
            <w:tcW w:w="3190" w:type="dxa"/>
            <w:gridSpan w:val="5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Студент</w:t>
            </w: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bottom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26F"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3" w:type="dxa"/>
            <w:gridSpan w:val="4"/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247" w:type="dxa"/>
            <w:tcBorders>
              <w:top w:val="single" w:sz="4" w:space="0" w:color="000000"/>
            </w:tcBorders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6" w:type="dxa"/>
            <w:gridSpan w:val="7"/>
            <w:tcBorders>
              <w:top w:val="single" w:sz="4" w:space="0" w:color="000000"/>
            </w:tcBorders>
          </w:tcPr>
          <w:p w:rsidR="00FD226F" w:rsidRDefault="000D526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  <w:tc>
          <w:tcPr>
            <w:tcW w:w="639" w:type="dxa"/>
          </w:tcPr>
          <w:p w:rsidR="00FD226F" w:rsidRDefault="00FD226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D226F" w:rsidRDefault="00FD226F"/>
    <w:sectPr w:rsidR="00FD226F">
      <w:pgSz w:w="11906" w:h="16838"/>
      <w:pgMar w:top="1134" w:right="850" w:bottom="1134" w:left="1701" w:header="708" w:footer="708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E0" w:rsidRDefault="00D62EE0">
      <w:pPr>
        <w:spacing w:after="0" w:line="240" w:lineRule="auto"/>
      </w:pPr>
      <w:r>
        <w:separator/>
      </w:r>
    </w:p>
  </w:endnote>
  <w:endnote w:type="continuationSeparator" w:id="0">
    <w:p w:rsidR="00D62EE0" w:rsidRDefault="00D62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E0" w:rsidRDefault="00D62EE0">
      <w:pPr>
        <w:spacing w:after="0" w:line="240" w:lineRule="auto"/>
      </w:pPr>
      <w:r>
        <w:separator/>
      </w:r>
    </w:p>
  </w:footnote>
  <w:footnote w:type="continuationSeparator" w:id="0">
    <w:p w:rsidR="00D62EE0" w:rsidRDefault="00D62EE0">
      <w:pPr>
        <w:spacing w:after="0" w:line="240" w:lineRule="auto"/>
      </w:pPr>
      <w:r>
        <w:continuationSeparator/>
      </w:r>
    </w:p>
  </w:footnote>
  <w:footnote w:id="1">
    <w:p w:rsidR="00A26F86" w:rsidRDefault="00A26F86">
      <w:pPr>
        <w:spacing w:after="0" w:line="240" w:lineRule="auto"/>
        <w:jc w:val="both"/>
        <w:rPr>
          <w:sz w:val="20"/>
          <w:szCs w:val="20"/>
        </w:rPr>
      </w:pPr>
      <w:bookmarkStart w:id="3" w:name="_heading=h.gjdgxs" w:colFirst="0" w:colLast="0"/>
      <w:bookmarkEnd w:id="3"/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Под факультетом понимается структурное подразделение НИУ ВШЭ, реализующее образовательные программы высшего образования – программы бакалавриата, специалитета, магистратуры.</w:t>
      </w:r>
      <w:r>
        <w:rPr>
          <w:sz w:val="20"/>
          <w:szCs w:val="20"/>
        </w:rPr>
        <w:t xml:space="preserve"> </w:t>
      </w:r>
    </w:p>
  </w:footnote>
  <w:footnote w:id="2">
    <w:p w:rsidR="00A26F86" w:rsidRDefault="00A26F8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соответствии с программой практики.</w:t>
      </w:r>
    </w:p>
  </w:footnote>
  <w:footnote w:id="3">
    <w:p w:rsidR="00A26F86" w:rsidRDefault="00A26F8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соответствии с программой практики.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13B"/>
    <w:multiLevelType w:val="multilevel"/>
    <w:tmpl w:val="B936CBEA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97885"/>
    <w:multiLevelType w:val="multilevel"/>
    <w:tmpl w:val="AD68046C"/>
    <w:lvl w:ilvl="0">
      <w:start w:val="1"/>
      <w:numFmt w:val="bullet"/>
      <w:lvlText w:val="-"/>
      <w:lvlJc w:val="left"/>
      <w:pPr>
        <w:ind w:left="764" w:hanging="479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312EBB"/>
    <w:multiLevelType w:val="multilevel"/>
    <w:tmpl w:val="EEF49F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C319CC"/>
    <w:multiLevelType w:val="multilevel"/>
    <w:tmpl w:val="B3DA25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1218E4"/>
    <w:multiLevelType w:val="multilevel"/>
    <w:tmpl w:val="555AC4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100070"/>
    <w:multiLevelType w:val="multilevel"/>
    <w:tmpl w:val="E75E99D4"/>
    <w:lvl w:ilvl="0">
      <w:start w:val="1"/>
      <w:numFmt w:val="upperRoman"/>
      <w:lvlText w:val="%1."/>
      <w:lvlJc w:val="right"/>
      <w:pPr>
        <w:ind w:left="375" w:hanging="375"/>
      </w:pPr>
    </w:lvl>
    <w:lvl w:ilvl="1">
      <w:start w:val="1"/>
      <w:numFmt w:val="decimal"/>
      <w:lvlText w:val="%1.%2"/>
      <w:lvlJc w:val="left"/>
      <w:pPr>
        <w:ind w:left="942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9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6" w15:restartNumberingAfterBreak="0">
    <w:nsid w:val="737E6906"/>
    <w:multiLevelType w:val="multilevel"/>
    <w:tmpl w:val="B3D0B6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05" w:hanging="360"/>
      </w:pPr>
    </w:lvl>
    <w:lvl w:ilvl="2">
      <w:start w:val="1"/>
      <w:numFmt w:val="decimal"/>
      <w:lvlText w:val="%1.%2.%3."/>
      <w:lvlJc w:val="left"/>
      <w:pPr>
        <w:ind w:left="1210" w:hanging="720"/>
      </w:pPr>
    </w:lvl>
    <w:lvl w:ilvl="3">
      <w:start w:val="1"/>
      <w:numFmt w:val="decimal"/>
      <w:lvlText w:val="%1.%2.%3.%4."/>
      <w:lvlJc w:val="left"/>
      <w:pPr>
        <w:ind w:left="1455" w:hanging="720"/>
      </w:pPr>
    </w:lvl>
    <w:lvl w:ilvl="4">
      <w:start w:val="1"/>
      <w:numFmt w:val="decimal"/>
      <w:lvlText w:val="%1.%2.%3.%4.%5."/>
      <w:lvlJc w:val="left"/>
      <w:pPr>
        <w:ind w:left="2060" w:hanging="1080"/>
      </w:pPr>
    </w:lvl>
    <w:lvl w:ilvl="5">
      <w:start w:val="1"/>
      <w:numFmt w:val="decimal"/>
      <w:lvlText w:val="%1.%2.%3.%4.%5.%6."/>
      <w:lvlJc w:val="left"/>
      <w:pPr>
        <w:ind w:left="2305" w:hanging="1080"/>
      </w:pPr>
    </w:lvl>
    <w:lvl w:ilvl="6">
      <w:start w:val="1"/>
      <w:numFmt w:val="decimal"/>
      <w:lvlText w:val="%1.%2.%3.%4.%5.%6.%7."/>
      <w:lvlJc w:val="left"/>
      <w:pPr>
        <w:ind w:left="2550" w:hanging="1080"/>
      </w:pPr>
    </w:lvl>
    <w:lvl w:ilvl="7">
      <w:start w:val="1"/>
      <w:numFmt w:val="decimal"/>
      <w:lvlText w:val="%1.%2.%3.%4.%5.%6.%7.%8."/>
      <w:lvlJc w:val="left"/>
      <w:pPr>
        <w:ind w:left="3155" w:hanging="1440"/>
      </w:pPr>
    </w:lvl>
    <w:lvl w:ilvl="8">
      <w:start w:val="1"/>
      <w:numFmt w:val="decimal"/>
      <w:lvlText w:val="%1.%2.%3.%4.%5.%6.%7.%8.%9."/>
      <w:lvlJc w:val="left"/>
      <w:pPr>
        <w:ind w:left="3400" w:hanging="1440"/>
      </w:pPr>
    </w:lvl>
  </w:abstractNum>
  <w:abstractNum w:abstractNumId="7" w15:restartNumberingAfterBreak="0">
    <w:nsid w:val="74C50757"/>
    <w:multiLevelType w:val="multilevel"/>
    <w:tmpl w:val="7438E8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E3F32"/>
    <w:multiLevelType w:val="multilevel"/>
    <w:tmpl w:val="41E0AB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6F"/>
    <w:rsid w:val="0005568E"/>
    <w:rsid w:val="00062003"/>
    <w:rsid w:val="000B0155"/>
    <w:rsid w:val="000B75D6"/>
    <w:rsid w:val="000C217B"/>
    <w:rsid w:val="000D526D"/>
    <w:rsid w:val="001272A3"/>
    <w:rsid w:val="001278FF"/>
    <w:rsid w:val="00157AEB"/>
    <w:rsid w:val="001831CF"/>
    <w:rsid w:val="002873F6"/>
    <w:rsid w:val="002A0BD6"/>
    <w:rsid w:val="002B63C5"/>
    <w:rsid w:val="003105BE"/>
    <w:rsid w:val="00323939"/>
    <w:rsid w:val="003337FD"/>
    <w:rsid w:val="003807BF"/>
    <w:rsid w:val="00384E55"/>
    <w:rsid w:val="00403029"/>
    <w:rsid w:val="004318CA"/>
    <w:rsid w:val="004621F6"/>
    <w:rsid w:val="004E4F41"/>
    <w:rsid w:val="00501810"/>
    <w:rsid w:val="00565F8A"/>
    <w:rsid w:val="005746B7"/>
    <w:rsid w:val="005954A2"/>
    <w:rsid w:val="0061447D"/>
    <w:rsid w:val="007568A1"/>
    <w:rsid w:val="007C567C"/>
    <w:rsid w:val="00810AC5"/>
    <w:rsid w:val="00835AAE"/>
    <w:rsid w:val="00871FAF"/>
    <w:rsid w:val="008A26E5"/>
    <w:rsid w:val="008C0E45"/>
    <w:rsid w:val="00903697"/>
    <w:rsid w:val="00995E54"/>
    <w:rsid w:val="00A26F86"/>
    <w:rsid w:val="00A27B51"/>
    <w:rsid w:val="00A34B1F"/>
    <w:rsid w:val="00A92286"/>
    <w:rsid w:val="00B02052"/>
    <w:rsid w:val="00B42DB8"/>
    <w:rsid w:val="00B568E2"/>
    <w:rsid w:val="00C33C4A"/>
    <w:rsid w:val="00C448A7"/>
    <w:rsid w:val="00C61310"/>
    <w:rsid w:val="00CF4988"/>
    <w:rsid w:val="00D11B06"/>
    <w:rsid w:val="00D330BF"/>
    <w:rsid w:val="00D44856"/>
    <w:rsid w:val="00D62EE0"/>
    <w:rsid w:val="00E31BB4"/>
    <w:rsid w:val="00E72939"/>
    <w:rsid w:val="00EE14DF"/>
    <w:rsid w:val="00EF1F67"/>
    <w:rsid w:val="00F24D79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2DA2-B06E-4EF3-B836-18EE98A2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C35"/>
    <w:rPr>
      <w:rFonts w:eastAsia="Times New Roman" w:cs="Times New Roman"/>
    </w:rPr>
  </w:style>
  <w:style w:type="paragraph" w:styleId="1">
    <w:name w:val="heading 1"/>
    <w:basedOn w:val="a"/>
    <w:next w:val="a"/>
    <w:link w:val="10"/>
    <w:autoRedefine/>
    <w:uiPriority w:val="99"/>
    <w:qFormat/>
    <w:rsid w:val="00A61C35"/>
    <w:pPr>
      <w:numPr>
        <w:numId w:val="2"/>
      </w:numPr>
      <w:spacing w:after="0" w:line="240" w:lineRule="auto"/>
      <w:ind w:left="284" w:hanging="284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A61C35"/>
    <w:pPr>
      <w:keepNext/>
      <w:spacing w:after="0" w:line="360" w:lineRule="auto"/>
      <w:ind w:firstLine="709"/>
      <w:jc w:val="both"/>
      <w:outlineLvl w:val="1"/>
    </w:pPr>
    <w:rPr>
      <w:rFonts w:ascii="Times New Roman" w:hAnsi="Times New Roman"/>
      <w:b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rsid w:val="00A61C3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1C35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table" w:styleId="a4">
    <w:name w:val="Table Grid"/>
    <w:basedOn w:val="a1"/>
    <w:uiPriority w:val="39"/>
    <w:rsid w:val="00A61C3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61C35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A61C3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61C35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nhideWhenUsed/>
    <w:rsid w:val="00A61C35"/>
    <w:rPr>
      <w:sz w:val="16"/>
      <w:szCs w:val="16"/>
    </w:rPr>
  </w:style>
  <w:style w:type="paragraph" w:styleId="aa">
    <w:name w:val="annotation text"/>
    <w:basedOn w:val="a"/>
    <w:link w:val="ab"/>
    <w:unhideWhenUsed/>
    <w:rsid w:val="00A61C3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A61C35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A61C35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61C35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61C35"/>
    <w:rPr>
      <w:vertAlign w:val="superscript"/>
    </w:rPr>
  </w:style>
  <w:style w:type="paragraph" w:styleId="30">
    <w:name w:val="Body Text Indent 3"/>
    <w:basedOn w:val="a"/>
    <w:link w:val="31"/>
    <w:uiPriority w:val="99"/>
    <w:semiHidden/>
    <w:unhideWhenUsed/>
    <w:rsid w:val="00A61C3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A61C3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34"/>
    <w:locked/>
    <w:rsid w:val="00A61C35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6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61C35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A61C35"/>
    <w:rPr>
      <w:strike w:val="0"/>
      <w:dstrike w:val="0"/>
      <w:color w:val="0000FF"/>
      <w:u w:val="none"/>
      <w:effect w:val="none"/>
    </w:rPr>
  </w:style>
  <w:style w:type="character" w:styleId="af2">
    <w:name w:val="Strong"/>
    <w:basedOn w:val="a0"/>
    <w:uiPriority w:val="22"/>
    <w:qFormat/>
    <w:rsid w:val="00A61C35"/>
    <w:rPr>
      <w:b/>
      <w:bCs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EE14D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f">
    <w:name w:val="annotation subject"/>
    <w:basedOn w:val="aa"/>
    <w:next w:val="aa"/>
    <w:link w:val="aff0"/>
    <w:uiPriority w:val="99"/>
    <w:semiHidden/>
    <w:unhideWhenUsed/>
    <w:rsid w:val="00384E55"/>
    <w:rPr>
      <w:b/>
      <w:bCs/>
    </w:rPr>
  </w:style>
  <w:style w:type="character" w:customStyle="1" w:styleId="aff0">
    <w:name w:val="Тема примечания Знак"/>
    <w:basedOn w:val="ab"/>
    <w:link w:val="aff"/>
    <w:uiPriority w:val="99"/>
    <w:semiHidden/>
    <w:rsid w:val="00384E55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xylibrary.hse.ru:4667/book/92730" TargetMode="External"/><Relationship Id="rId18" Type="http://schemas.openxmlformats.org/officeDocument/2006/relationships/hyperlink" Target="https://proxylibrary.hse.ru:2180/bcode/432097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hse.ru/ba/lang/courses/205518853.html" TargetMode="External"/><Relationship Id="rId17" Type="http://schemas.openxmlformats.org/officeDocument/2006/relationships/hyperlink" Target="https://proxylibrary.hse.ru:2180/bcode/4465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books24x7.com/toc.aspx?bookid=112254" TargetMode="External"/><Relationship Id="rId20" Type="http://schemas.openxmlformats.org/officeDocument/2006/relationships/hyperlink" Target="https://library.books24x7.com/toc.aspx?bookid=1347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se.ru/ba/lang/courses/20551535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1022" TargetMode="External"/><Relationship Id="rId10" Type="http://schemas.openxmlformats.org/officeDocument/2006/relationships/hyperlink" Target="https://www.hse.ru/ba/lang/courses/205513291.html" TargetMode="External"/><Relationship Id="rId19" Type="http://schemas.openxmlformats.org/officeDocument/2006/relationships/hyperlink" Target="https://library.books24x7.com/toc.aspx?bookid=13477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se.ru/ba/lang/courses/205509786.html" TargetMode="External"/><Relationship Id="rId14" Type="http://schemas.openxmlformats.org/officeDocument/2006/relationships/hyperlink" Target="https://proxylibrary.hse.ru:2180/bcode/43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GhCaR2P5HhLOGgogPw/NypXeg==">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22916C-F8F3-4ADB-8873-121CD7C4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5200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Боголепова Светлана Викторовна</cp:lastModifiedBy>
  <cp:revision>6</cp:revision>
  <dcterms:created xsi:type="dcterms:W3CDTF">2020-09-29T07:34:00Z</dcterms:created>
  <dcterms:modified xsi:type="dcterms:W3CDTF">2020-10-09T11:58:00Z</dcterms:modified>
</cp:coreProperties>
</file>