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A275" w14:textId="1C97078E" w:rsidR="00DF103E" w:rsidRDefault="00DF103E" w:rsidP="00DF103E">
      <w:pPr>
        <w:spacing w:line="0" w:lineRule="atLeast"/>
        <w:ind w:left="7"/>
        <w:jc w:val="center"/>
        <w:rPr>
          <w:rFonts w:ascii="Times New Roman" w:eastAsia="Times New Roman" w:hAnsi="Times New Roman"/>
          <w:b/>
          <w:color w:val="000000"/>
          <w:sz w:val="28"/>
        </w:rPr>
      </w:pPr>
      <w:r>
        <w:rPr>
          <w:rFonts w:ascii="Times New Roman" w:eastAsia="Times New Roman" w:hAnsi="Times New Roman"/>
          <w:b/>
          <w:color w:val="000000"/>
          <w:sz w:val="28"/>
        </w:rPr>
        <w:t>Литература для подготовки к собеседованию по гражданскому праву</w:t>
      </w:r>
    </w:p>
    <w:p w14:paraId="772747F2" w14:textId="77777777" w:rsidR="00DF103E" w:rsidRDefault="00DF103E" w:rsidP="00936F60">
      <w:pPr>
        <w:spacing w:line="0" w:lineRule="atLeast"/>
        <w:ind w:left="7"/>
        <w:rPr>
          <w:rFonts w:ascii="Times New Roman" w:eastAsia="Times New Roman" w:hAnsi="Times New Roman"/>
          <w:b/>
          <w:color w:val="000000"/>
          <w:sz w:val="28"/>
        </w:rPr>
      </w:pPr>
    </w:p>
    <w:p w14:paraId="07E27266" w14:textId="31C53FA4" w:rsidR="00936F60" w:rsidRPr="00FF73ED" w:rsidRDefault="00936F60" w:rsidP="00936F60">
      <w:pPr>
        <w:spacing w:line="0" w:lineRule="atLeast"/>
        <w:ind w:left="7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1. Предмет и метод гражданского права</w:t>
      </w:r>
    </w:p>
    <w:p w14:paraId="154B63D6" w14:textId="77777777" w:rsidR="00936F60" w:rsidRPr="00FF73ED" w:rsidRDefault="00936F60" w:rsidP="00936F60">
      <w:pPr>
        <w:spacing w:line="235" w:lineRule="exact"/>
        <w:rPr>
          <w:rFonts w:ascii="Times New Roman" w:eastAsia="Times New Roman" w:hAnsi="Times New Roman"/>
          <w:color w:val="000000"/>
        </w:rPr>
      </w:pPr>
    </w:p>
    <w:p w14:paraId="0841C5BD" w14:textId="77777777" w:rsidR="00936F60" w:rsidRPr="00FF73ED" w:rsidRDefault="00936F60" w:rsidP="00936F60">
      <w:pPr>
        <w:spacing w:line="0" w:lineRule="atLeast"/>
        <w:ind w:left="70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Гражданское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право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как отрасль права.</w:t>
      </w:r>
    </w:p>
    <w:p w14:paraId="5E4B9197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141D34F6" w14:textId="3F208656" w:rsidR="00936F60" w:rsidRPr="00FF73ED" w:rsidRDefault="00936F60" w:rsidP="00936F60">
      <w:pPr>
        <w:spacing w:line="235" w:lineRule="auto"/>
        <w:ind w:left="7" w:right="56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предмета гражданского права. Имущественные и личные неимущественные отношения.</w:t>
      </w:r>
    </w:p>
    <w:p w14:paraId="3F857272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7D845847" w14:textId="5AD1D68B" w:rsidR="00936F60" w:rsidRPr="00FF73ED" w:rsidRDefault="00936F60" w:rsidP="00936F60">
      <w:pPr>
        <w:spacing w:line="234" w:lineRule="auto"/>
        <w:ind w:left="7" w:right="6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Методы регулирования в сфере гражданского права. Разграничение гражданского права со смежными отраслями права.</w:t>
      </w:r>
    </w:p>
    <w:p w14:paraId="593B85F7" w14:textId="77777777" w:rsidR="00936F60" w:rsidRPr="00FF73ED" w:rsidRDefault="00936F60" w:rsidP="00936F60">
      <w:pPr>
        <w:spacing w:line="4" w:lineRule="exact"/>
        <w:rPr>
          <w:rFonts w:ascii="Times New Roman" w:eastAsia="Times New Roman" w:hAnsi="Times New Roman"/>
          <w:color w:val="000000"/>
        </w:rPr>
      </w:pPr>
    </w:p>
    <w:p w14:paraId="5B8F3D67" w14:textId="77777777" w:rsidR="00936F60" w:rsidRPr="00FF73ED" w:rsidRDefault="00936F60" w:rsidP="00936F60">
      <w:pPr>
        <w:spacing w:line="0" w:lineRule="atLeast"/>
        <w:ind w:left="70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и структура гражданского правоотношения.</w:t>
      </w:r>
    </w:p>
    <w:p w14:paraId="21338F1B" w14:textId="77777777" w:rsidR="00936F60" w:rsidRPr="00FF73ED" w:rsidRDefault="00936F60" w:rsidP="00936F60">
      <w:pPr>
        <w:spacing w:line="321" w:lineRule="exact"/>
        <w:rPr>
          <w:rFonts w:ascii="Times New Roman" w:eastAsia="Times New Roman" w:hAnsi="Times New Roman"/>
          <w:color w:val="000000"/>
        </w:rPr>
      </w:pPr>
    </w:p>
    <w:p w14:paraId="5205CDDB" w14:textId="77777777" w:rsidR="00936F60" w:rsidRPr="00FF73ED" w:rsidRDefault="00936F60" w:rsidP="00936F60">
      <w:pPr>
        <w:spacing w:line="0" w:lineRule="atLeast"/>
        <w:ind w:left="7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43B73C99" w14:textId="77777777" w:rsidR="00936F60" w:rsidRPr="00FF73ED" w:rsidRDefault="00936F60" w:rsidP="00936F60">
      <w:pPr>
        <w:spacing w:line="240" w:lineRule="exact"/>
        <w:rPr>
          <w:rFonts w:ascii="Times New Roman" w:eastAsia="Times New Roman" w:hAnsi="Times New Roman"/>
          <w:color w:val="000000"/>
        </w:rPr>
      </w:pPr>
    </w:p>
    <w:p w14:paraId="00BB51FE" w14:textId="1061C1B8" w:rsidR="00936F60" w:rsidRPr="00936F60" w:rsidRDefault="00936F60" w:rsidP="00936F60">
      <w:pPr>
        <w:numPr>
          <w:ilvl w:val="0"/>
          <w:numId w:val="1"/>
        </w:numPr>
        <w:tabs>
          <w:tab w:val="left" w:pos="707"/>
        </w:tabs>
        <w:spacing w:line="0" w:lineRule="atLeast"/>
        <w:ind w:left="707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Егоров Н.Д. Понятие гражданского права // Вестник гражданского права.</w:t>
      </w:r>
      <w:bookmarkStart w:id="0" w:name="page20"/>
      <w:bookmarkEnd w:id="0"/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36F60">
        <w:rPr>
          <w:rFonts w:ascii="Times New Roman" w:eastAsia="Times New Roman" w:hAnsi="Times New Roman"/>
          <w:color w:val="000000"/>
          <w:sz w:val="28"/>
        </w:rPr>
        <w:t>2012. N 4. С. 42 - 65.</w:t>
      </w:r>
    </w:p>
    <w:p w14:paraId="2D452224" w14:textId="77777777" w:rsidR="00936F60" w:rsidRPr="00FF73ED" w:rsidRDefault="00936F60" w:rsidP="00936F60">
      <w:pPr>
        <w:spacing w:line="64" w:lineRule="exact"/>
        <w:rPr>
          <w:rFonts w:ascii="Times New Roman" w:eastAsia="Times New Roman" w:hAnsi="Times New Roman"/>
          <w:color w:val="000000"/>
        </w:rPr>
      </w:pPr>
    </w:p>
    <w:p w14:paraId="503B80A4" w14:textId="77777777" w:rsidR="00936F60" w:rsidRPr="00FF73ED" w:rsidRDefault="00936F60" w:rsidP="00936F60">
      <w:pPr>
        <w:numPr>
          <w:ilvl w:val="0"/>
          <w:numId w:val="2"/>
        </w:numPr>
        <w:tabs>
          <w:tab w:val="left" w:pos="708"/>
        </w:tabs>
        <w:spacing w:line="270" w:lineRule="auto"/>
        <w:ind w:left="720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Иванова С.А. К вопросу о классификации права на частное и публичное: перспективы развития // Административное и муниципальное право. 2013. N 6. С. 601 – 606</w:t>
      </w:r>
    </w:p>
    <w:p w14:paraId="15C2F673" w14:textId="77777777" w:rsidR="00936F60" w:rsidRPr="00FF73ED" w:rsidRDefault="00936F60" w:rsidP="00936F60">
      <w:pPr>
        <w:spacing w:line="11" w:lineRule="exact"/>
        <w:rPr>
          <w:rFonts w:ascii="Times New Roman" w:eastAsia="Times New Roman" w:hAnsi="Times New Roman"/>
          <w:color w:val="000000"/>
          <w:sz w:val="28"/>
        </w:rPr>
      </w:pPr>
    </w:p>
    <w:p w14:paraId="737553EB" w14:textId="77777777" w:rsidR="00936F60" w:rsidRPr="00FF73ED" w:rsidRDefault="00936F60" w:rsidP="00936F60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Иоффе  О.С.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Правоотношения  по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советскому  гражданскому  праву,  Л.,</w:t>
      </w:r>
    </w:p>
    <w:p w14:paraId="77215CC6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55F10240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ЛГУ, 1949.</w:t>
      </w:r>
    </w:p>
    <w:p w14:paraId="19F047DD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3201B15E" w14:textId="2E9665F3" w:rsidR="00936F60" w:rsidRPr="00FF73ED" w:rsidRDefault="00936F60" w:rsidP="00936F60">
      <w:pPr>
        <w:numPr>
          <w:ilvl w:val="0"/>
          <w:numId w:val="2"/>
        </w:numPr>
        <w:tabs>
          <w:tab w:val="left" w:pos="708"/>
        </w:tabs>
        <w:spacing w:line="234" w:lineRule="auto"/>
        <w:ind w:left="720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Лановая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Г.М. Частноправовое регулирование: традиции и новации в современном праве // Юридический мир. 2013. N 7. С. 53 - 55.</w:t>
      </w:r>
    </w:p>
    <w:p w14:paraId="05FE32F3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  <w:sz w:val="28"/>
        </w:rPr>
      </w:pPr>
    </w:p>
    <w:p w14:paraId="03F558EA" w14:textId="740CEABE" w:rsidR="00936F60" w:rsidRPr="00FF73ED" w:rsidRDefault="00936F60" w:rsidP="00936F60">
      <w:pPr>
        <w:numPr>
          <w:ilvl w:val="0"/>
          <w:numId w:val="2"/>
        </w:numPr>
        <w:tabs>
          <w:tab w:val="left" w:pos="708"/>
        </w:tabs>
        <w:spacing w:line="267" w:lineRule="auto"/>
        <w:ind w:left="720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Микрюков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В.А.,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Микрюкова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Г.А. О методе гражданского права // Вестник Пермского университета. 2013. N 1. С. 161 – 166</w:t>
      </w:r>
    </w:p>
    <w:p w14:paraId="7660CB2B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7A5F195E" w14:textId="45E4C2AB" w:rsidR="00936F60" w:rsidRPr="00FF73ED" w:rsidRDefault="00936F60" w:rsidP="00936F60">
      <w:pPr>
        <w:numPr>
          <w:ilvl w:val="0"/>
          <w:numId w:val="2"/>
        </w:numPr>
        <w:tabs>
          <w:tab w:val="left" w:pos="708"/>
        </w:tabs>
        <w:spacing w:line="271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Нохрина М.Л. К вопросу о предмете гражданского права и личных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не-имущественных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отношениях, не связанных с имущественными // Известия вузов. Правоведение. 2011. N 6. С. 54 - 66</w:t>
      </w:r>
    </w:p>
    <w:p w14:paraId="2D5D28F4" w14:textId="77777777" w:rsidR="00936F60" w:rsidRPr="00FF73ED" w:rsidRDefault="00936F60" w:rsidP="00936F60">
      <w:pPr>
        <w:spacing w:line="7" w:lineRule="exact"/>
        <w:rPr>
          <w:rFonts w:ascii="Times New Roman" w:eastAsia="Times New Roman" w:hAnsi="Times New Roman"/>
          <w:color w:val="000000"/>
          <w:sz w:val="28"/>
        </w:rPr>
      </w:pPr>
    </w:p>
    <w:p w14:paraId="69F8F194" w14:textId="77777777" w:rsidR="00936F60" w:rsidRPr="00FF73ED" w:rsidRDefault="00936F60" w:rsidP="00936F60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Покровский И.А. Основные проблемы гражданского права, М., Статут,</w:t>
      </w:r>
    </w:p>
    <w:p w14:paraId="0E58ABE9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7AC7C7C2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2001.</w:t>
      </w:r>
    </w:p>
    <w:p w14:paraId="5D474D91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1377A9B1" w14:textId="77777777" w:rsidR="00936F60" w:rsidRPr="00FF73ED" w:rsidRDefault="00936F60" w:rsidP="00936F60">
      <w:pPr>
        <w:numPr>
          <w:ilvl w:val="0"/>
          <w:numId w:val="2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Халфина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Р.О. Общее учение о правоотношении,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М,,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1974.</w:t>
      </w:r>
    </w:p>
    <w:p w14:paraId="70B5A1FF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0314A468" w14:textId="77777777" w:rsidR="00936F60" w:rsidRPr="00FF73ED" w:rsidRDefault="00936F60" w:rsidP="00936F60">
      <w:pPr>
        <w:numPr>
          <w:ilvl w:val="0"/>
          <w:numId w:val="2"/>
        </w:numPr>
        <w:tabs>
          <w:tab w:val="left" w:pos="708"/>
        </w:tabs>
        <w:spacing w:line="265" w:lineRule="auto"/>
        <w:ind w:left="720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Шапп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Я. Система германского гражданского права, М., Международные отношения, 2006.</w:t>
      </w:r>
    </w:p>
    <w:p w14:paraId="49F3EB7E" w14:textId="77777777" w:rsidR="00936F60" w:rsidRPr="00FF73ED" w:rsidRDefault="00936F60" w:rsidP="00936F60">
      <w:pPr>
        <w:spacing w:line="341" w:lineRule="exact"/>
        <w:rPr>
          <w:rFonts w:ascii="Times New Roman" w:eastAsia="Times New Roman" w:hAnsi="Times New Roman"/>
          <w:color w:val="000000"/>
        </w:rPr>
      </w:pPr>
    </w:p>
    <w:p w14:paraId="2D9E2615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2. Субъекты гражданских правоотношений</w:t>
      </w:r>
    </w:p>
    <w:p w14:paraId="2727ADED" w14:textId="77777777" w:rsidR="00936F60" w:rsidRPr="00FF73ED" w:rsidRDefault="00936F60" w:rsidP="00936F60">
      <w:pPr>
        <w:spacing w:line="251" w:lineRule="exact"/>
        <w:rPr>
          <w:rFonts w:ascii="Times New Roman" w:eastAsia="Times New Roman" w:hAnsi="Times New Roman"/>
          <w:color w:val="000000"/>
        </w:rPr>
      </w:pPr>
    </w:p>
    <w:p w14:paraId="38481CB6" w14:textId="56A9A9D2" w:rsidR="00936F60" w:rsidRPr="00FF73ED" w:rsidRDefault="00936F60" w:rsidP="00936F60">
      <w:pPr>
        <w:spacing w:line="236" w:lineRule="auto"/>
        <w:ind w:right="32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субъекта гражданского правоотношения. Понятие правосубъектности, право и дееспособности. Соотношение правоспособности и субъективного гражданского права.</w:t>
      </w:r>
    </w:p>
    <w:p w14:paraId="41825420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3FE21994" w14:textId="77777777" w:rsidR="00936F60" w:rsidRPr="00FF73ED" w:rsidRDefault="00936F60" w:rsidP="00936F60">
      <w:pPr>
        <w:spacing w:line="248" w:lineRule="auto"/>
        <w:ind w:right="60" w:firstLine="708"/>
        <w:rPr>
          <w:rFonts w:ascii="Times New Roman" w:eastAsia="Times New Roman" w:hAnsi="Times New Roman"/>
          <w:color w:val="000000"/>
          <w:sz w:val="27"/>
        </w:rPr>
      </w:pPr>
      <w:r w:rsidRPr="00FF73ED">
        <w:rPr>
          <w:rFonts w:ascii="Times New Roman" w:eastAsia="Times New Roman" w:hAnsi="Times New Roman"/>
          <w:color w:val="000000"/>
          <w:sz w:val="27"/>
        </w:rPr>
        <w:t>Понятие гражданина (физического лица). Положение иностранных лиц и лиц без гражданства. Содержание правоспособности граждан. Возникновение и прекращение правоспособности. Дееспособность гражданина. Дееспособность несовершеннолетних. Ограничение дееспособности. Эмансипация. Признание гражданина безвестно отсутствующим и объявление умершим.</w:t>
      </w:r>
    </w:p>
    <w:p w14:paraId="5FFC2751" w14:textId="77777777" w:rsidR="00936F60" w:rsidRPr="00FF73ED" w:rsidRDefault="00936F60" w:rsidP="00936F60">
      <w:pPr>
        <w:spacing w:line="6" w:lineRule="exact"/>
        <w:rPr>
          <w:rFonts w:ascii="Times New Roman" w:eastAsia="Times New Roman" w:hAnsi="Times New Roman"/>
          <w:color w:val="000000"/>
        </w:rPr>
      </w:pPr>
    </w:p>
    <w:p w14:paraId="677D457C" w14:textId="026153D9" w:rsidR="00936F60" w:rsidRPr="00FF73ED" w:rsidRDefault="00936F60" w:rsidP="00936F60">
      <w:pPr>
        <w:spacing w:line="248" w:lineRule="auto"/>
        <w:ind w:right="80" w:firstLine="708"/>
        <w:rPr>
          <w:rFonts w:ascii="Times New Roman" w:eastAsia="Times New Roman" w:hAnsi="Times New Roman"/>
          <w:color w:val="000000"/>
          <w:sz w:val="27"/>
        </w:rPr>
      </w:pPr>
      <w:r w:rsidRPr="00FF73ED">
        <w:rPr>
          <w:rFonts w:ascii="Times New Roman" w:eastAsia="Times New Roman" w:hAnsi="Times New Roman"/>
          <w:color w:val="000000"/>
          <w:sz w:val="27"/>
        </w:rPr>
        <w:t xml:space="preserve">Основные теории юридического лица. Понятие и признаки юридического лица. Правосубъектность юридического лица, общая и специальная правоспособность. Организационно-правовая форма юридического лица. </w:t>
      </w:r>
      <w:r w:rsidRPr="00FF73ED">
        <w:rPr>
          <w:rFonts w:ascii="Times New Roman" w:eastAsia="Times New Roman" w:hAnsi="Times New Roman"/>
          <w:color w:val="000000"/>
          <w:sz w:val="27"/>
        </w:rPr>
        <w:lastRenderedPageBreak/>
        <w:t>Классификация юридических лиц. Возникновение и прекращение юридических лиц.</w:t>
      </w:r>
    </w:p>
    <w:p w14:paraId="4BDF97F0" w14:textId="77777777" w:rsidR="00936F60" w:rsidRPr="00FF73ED" w:rsidRDefault="00936F60" w:rsidP="00936F60">
      <w:pPr>
        <w:spacing w:line="3" w:lineRule="exact"/>
        <w:rPr>
          <w:rFonts w:ascii="Times New Roman" w:eastAsia="Times New Roman" w:hAnsi="Times New Roman"/>
          <w:color w:val="000000"/>
        </w:rPr>
      </w:pPr>
    </w:p>
    <w:p w14:paraId="5BD4AF9F" w14:textId="77777777" w:rsidR="00936F60" w:rsidRPr="00FF73ED" w:rsidRDefault="00936F60" w:rsidP="00936F60">
      <w:pPr>
        <w:spacing w:line="235" w:lineRule="auto"/>
        <w:ind w:right="64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представительства. Виды представительства. Коммерческое представительство.</w:t>
      </w:r>
    </w:p>
    <w:p w14:paraId="09625403" w14:textId="77777777" w:rsidR="00936F60" w:rsidRPr="00FF73ED" w:rsidRDefault="00936F60" w:rsidP="00936F60">
      <w:pPr>
        <w:spacing w:line="16" w:lineRule="exact"/>
        <w:rPr>
          <w:rFonts w:ascii="Times New Roman" w:eastAsia="Times New Roman" w:hAnsi="Times New Roman"/>
          <w:color w:val="000000"/>
        </w:rPr>
      </w:pPr>
    </w:p>
    <w:p w14:paraId="1C3DA420" w14:textId="3C17F359" w:rsidR="00936F60" w:rsidRPr="00FF73ED" w:rsidRDefault="00936F60" w:rsidP="00936F60">
      <w:pPr>
        <w:spacing w:line="236" w:lineRule="auto"/>
        <w:ind w:right="140" w:firstLine="708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Последствия заключения сделки неуполномоченным лицом. Понятие доверенности, требования к доверенности. Последствия прекращения доверенности.</w:t>
      </w:r>
    </w:p>
    <w:p w14:paraId="03CE1979" w14:textId="77777777" w:rsidR="00936F60" w:rsidRPr="00FF73ED" w:rsidRDefault="00936F60" w:rsidP="00936F60">
      <w:pPr>
        <w:spacing w:line="323" w:lineRule="exact"/>
        <w:rPr>
          <w:rFonts w:ascii="Times New Roman" w:eastAsia="Times New Roman" w:hAnsi="Times New Roman"/>
          <w:color w:val="000000"/>
        </w:rPr>
      </w:pPr>
    </w:p>
    <w:p w14:paraId="14B3F321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5682E6FE" w14:textId="77777777" w:rsidR="00936F60" w:rsidRPr="00FF73ED" w:rsidRDefault="00936F60" w:rsidP="00936F60">
      <w:pPr>
        <w:spacing w:line="242" w:lineRule="exact"/>
        <w:rPr>
          <w:rFonts w:ascii="Times New Roman" w:eastAsia="Times New Roman" w:hAnsi="Times New Roman"/>
          <w:color w:val="000000"/>
        </w:rPr>
      </w:pPr>
    </w:p>
    <w:p w14:paraId="76E48C57" w14:textId="77777777" w:rsidR="00936F60" w:rsidRPr="00FF73ED" w:rsidRDefault="00936F60" w:rsidP="00936F60">
      <w:pPr>
        <w:numPr>
          <w:ilvl w:val="0"/>
          <w:numId w:val="3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Андреев В.К. Представительство. Доверенность // Нотариус. 2013. N 3. С.</w:t>
      </w:r>
    </w:p>
    <w:p w14:paraId="38E8DF4A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58CAF31F" w14:textId="70CA4C69" w:rsidR="00936F60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20-25</w:t>
      </w:r>
    </w:p>
    <w:p w14:paraId="680DC5E9" w14:textId="167177D3" w:rsidR="00936F60" w:rsidRPr="00FF73ED" w:rsidRDefault="00936F60" w:rsidP="00936F60">
      <w:pPr>
        <w:numPr>
          <w:ilvl w:val="0"/>
          <w:numId w:val="4"/>
        </w:numPr>
        <w:tabs>
          <w:tab w:val="left" w:pos="730"/>
        </w:tabs>
        <w:spacing w:line="267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bookmarkStart w:id="1" w:name="page21"/>
      <w:bookmarkEnd w:id="1"/>
      <w:r w:rsidRPr="00FF73ED">
        <w:rPr>
          <w:rFonts w:ascii="Times New Roman" w:eastAsia="Times New Roman" w:hAnsi="Times New Roman"/>
          <w:color w:val="000000"/>
          <w:sz w:val="28"/>
        </w:rPr>
        <w:t>Андреев В.К. Имущественная ответственность гражданина, осуществляющего предпринимательскую деятельность // Российский судья. 2013. N</w:t>
      </w:r>
    </w:p>
    <w:p w14:paraId="736E7447" w14:textId="77777777" w:rsidR="00936F60" w:rsidRPr="00FF73ED" w:rsidRDefault="00936F60" w:rsidP="00936F60">
      <w:pPr>
        <w:spacing w:line="12" w:lineRule="exact"/>
        <w:rPr>
          <w:rFonts w:ascii="Times New Roman" w:eastAsia="Times New Roman" w:hAnsi="Times New Roman"/>
          <w:color w:val="000000"/>
          <w:sz w:val="28"/>
        </w:rPr>
      </w:pPr>
    </w:p>
    <w:p w14:paraId="6F6FB290" w14:textId="77777777" w:rsidR="00936F60" w:rsidRPr="00FF73ED" w:rsidRDefault="00936F60" w:rsidP="00936F60">
      <w:pPr>
        <w:numPr>
          <w:ilvl w:val="1"/>
          <w:numId w:val="4"/>
        </w:numPr>
        <w:tabs>
          <w:tab w:val="left" w:pos="1022"/>
        </w:tabs>
        <w:spacing w:line="0" w:lineRule="atLeast"/>
        <w:ind w:left="1022" w:hanging="28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36 – 40</w:t>
      </w:r>
    </w:p>
    <w:p w14:paraId="2B22385F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05504D72" w14:textId="0AEF392F" w:rsidR="00936F60" w:rsidRPr="00DF103E" w:rsidRDefault="00936F60" w:rsidP="00DF103E">
      <w:pPr>
        <w:numPr>
          <w:ilvl w:val="0"/>
          <w:numId w:val="4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Беседин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А.Н., Козина Е.А. Развитие системы юридических лиц в граж</w:t>
      </w:r>
      <w:r w:rsidRPr="00DF103E">
        <w:rPr>
          <w:rFonts w:ascii="Times New Roman" w:eastAsia="Times New Roman" w:hAnsi="Times New Roman"/>
          <w:color w:val="000000"/>
          <w:sz w:val="28"/>
        </w:rPr>
        <w:t xml:space="preserve">данском законодательстве // </w:t>
      </w:r>
      <w:proofErr w:type="spellStart"/>
      <w:r w:rsidRPr="00DF103E">
        <w:rPr>
          <w:rFonts w:ascii="Times New Roman" w:eastAsia="Times New Roman" w:hAnsi="Times New Roman"/>
          <w:color w:val="000000"/>
          <w:sz w:val="28"/>
        </w:rPr>
        <w:t>Lex</w:t>
      </w:r>
      <w:proofErr w:type="spellEnd"/>
      <w:r w:rsidRPr="00DF10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DF103E">
        <w:rPr>
          <w:rFonts w:ascii="Times New Roman" w:eastAsia="Times New Roman" w:hAnsi="Times New Roman"/>
          <w:color w:val="000000"/>
          <w:sz w:val="28"/>
        </w:rPr>
        <w:t>russica</w:t>
      </w:r>
      <w:proofErr w:type="spellEnd"/>
      <w:r w:rsidRPr="00DF103E">
        <w:rPr>
          <w:rFonts w:ascii="Times New Roman" w:eastAsia="Times New Roman" w:hAnsi="Times New Roman"/>
          <w:color w:val="000000"/>
          <w:sz w:val="28"/>
        </w:rPr>
        <w:t>. 2013. N 2. С. 155 - 167; N 3. С.</w:t>
      </w:r>
    </w:p>
    <w:p w14:paraId="74B7C868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49902E40" w14:textId="77777777" w:rsidR="00936F60" w:rsidRPr="00FF73ED" w:rsidRDefault="00936F60" w:rsidP="00936F60">
      <w:pPr>
        <w:numPr>
          <w:ilvl w:val="1"/>
          <w:numId w:val="5"/>
        </w:numPr>
        <w:tabs>
          <w:tab w:val="left" w:pos="1222"/>
        </w:tabs>
        <w:spacing w:line="0" w:lineRule="atLeast"/>
        <w:ind w:left="1222" w:hanging="48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– 247</w:t>
      </w:r>
    </w:p>
    <w:p w14:paraId="3B4B1974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4B1C4690" w14:textId="43D229EE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Богданов Е.В. Правовое положение граждан, ограниченных в дееспособности вследствие психического расстройства // Адвокат. 2013. N 6.</w:t>
      </w:r>
    </w:p>
    <w:p w14:paraId="16CBF0D6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28E2F226" w14:textId="4BF652C5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Болдырев В.А. О коммерческих и некоммерческих организациях // Законы России: опыт, анализ, практика. 2011. N 11. С. 95 - 99.</w:t>
      </w:r>
    </w:p>
    <w:p w14:paraId="25705C52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62927853" w14:textId="3F055E10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Братусь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С.Н. Субъекты гражданского права, М., Государственное издательство юридической литературы, 1950.</w:t>
      </w:r>
    </w:p>
    <w:p w14:paraId="281EED62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45858B4A" w14:textId="03A72A10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Гутников О.В. Оптимизация видов юридических лиц в соответствии с потребностями гражданского оборота // Журнал российского права. 2011. N</w:t>
      </w:r>
    </w:p>
    <w:p w14:paraId="2F3D62B0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60FFB461" w14:textId="77777777" w:rsidR="00936F60" w:rsidRPr="00FF73ED" w:rsidRDefault="00936F60" w:rsidP="00936F60">
      <w:pPr>
        <w:numPr>
          <w:ilvl w:val="1"/>
          <w:numId w:val="6"/>
        </w:numPr>
        <w:tabs>
          <w:tab w:val="left" w:pos="1022"/>
        </w:tabs>
        <w:spacing w:line="0" w:lineRule="atLeast"/>
        <w:ind w:left="1022" w:hanging="28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54 - 62.</w:t>
      </w:r>
    </w:p>
    <w:p w14:paraId="4CB7E127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45456EEF" w14:textId="0A1285E4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70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Гросул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Ю.В. О праве некоммерческих организаций на занятие предпринимательской деятельностью // Предпринимательское право. Приложение "Бизнес и право в России и за рубежом". 2013. N 3. С. 16 - 18.</w:t>
      </w:r>
    </w:p>
    <w:p w14:paraId="13BD9188" w14:textId="77777777" w:rsidR="00936F60" w:rsidRPr="00FF73ED" w:rsidRDefault="00936F60" w:rsidP="00936F60">
      <w:pPr>
        <w:spacing w:line="24" w:lineRule="exact"/>
        <w:rPr>
          <w:rFonts w:ascii="Times New Roman" w:eastAsia="Times New Roman" w:hAnsi="Times New Roman"/>
          <w:color w:val="000000"/>
          <w:sz w:val="28"/>
        </w:rPr>
      </w:pPr>
    </w:p>
    <w:p w14:paraId="6A84C58D" w14:textId="77777777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Жиров А.А. Совершение сделки неуполномоченным лицом: последствия, риски. Анализ судебной практики // Административное право. 2011. N 3.</w:t>
      </w:r>
    </w:p>
    <w:p w14:paraId="029BA671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284CE5F7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41 - 49.</w:t>
      </w:r>
    </w:p>
    <w:p w14:paraId="291EEEF4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22C1D64B" w14:textId="77777777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7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Козлова Н.В. Понятие и сущность юридического лица. Очерк истории и теории, М., Статут, 2003.</w:t>
      </w:r>
    </w:p>
    <w:p w14:paraId="0146B1F3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10255B52" w14:textId="77777777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Прошин С.Н. Лицензия - ограничение правоспособности юридического лица или ее расширение? // Гражданское право. 2011. N 4. С. 18 – 21</w:t>
      </w:r>
    </w:p>
    <w:p w14:paraId="042D1A6E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773F4D6D" w14:textId="1BE3B7E5" w:rsidR="00936F60" w:rsidRPr="00DF103E" w:rsidRDefault="00936F60" w:rsidP="00DF103E">
      <w:pPr>
        <w:numPr>
          <w:ilvl w:val="0"/>
          <w:numId w:val="6"/>
        </w:numPr>
        <w:tabs>
          <w:tab w:val="left" w:pos="722"/>
        </w:tabs>
        <w:spacing w:line="0" w:lineRule="atLeast"/>
        <w:ind w:left="722" w:hanging="72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Танимов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О.В. Юридическое лицо - классическая фикция в праве // Юри</w:t>
      </w:r>
      <w:r w:rsidRPr="00DF103E">
        <w:rPr>
          <w:rFonts w:ascii="Times New Roman" w:eastAsia="Times New Roman" w:hAnsi="Times New Roman"/>
          <w:color w:val="000000"/>
          <w:sz w:val="28"/>
        </w:rPr>
        <w:t>дический мир. 2013. N 5. С. 45 – 47</w:t>
      </w:r>
    </w:p>
    <w:p w14:paraId="528A5624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2017938C" w14:textId="58EC8953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71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Тарасова А.Е. Направления развития российского законодательства о физических лицах как субъектах частных отношений // Законы России: опыт, анализ, практика. 2013. N 9. С. 92 – 104</w:t>
      </w:r>
    </w:p>
    <w:p w14:paraId="43842DFD" w14:textId="77777777" w:rsidR="00936F60" w:rsidRPr="00FF73ED" w:rsidRDefault="00936F60" w:rsidP="00936F60">
      <w:pPr>
        <w:spacing w:line="20" w:lineRule="exact"/>
        <w:rPr>
          <w:rFonts w:ascii="Times New Roman" w:eastAsia="Times New Roman" w:hAnsi="Times New Roman"/>
          <w:color w:val="000000"/>
          <w:sz w:val="28"/>
        </w:rPr>
      </w:pPr>
    </w:p>
    <w:p w14:paraId="40E50B5E" w14:textId="590CBE47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70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Тычинская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Е.В. Последствия выхода за пределы полномочий лицом, реализующим функции единоличного исполнительного органа хозяйственного общества // Современное право. 2009. N 9. С. 90 - 93.</w:t>
      </w:r>
    </w:p>
    <w:p w14:paraId="2DF1E16D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3361E8FE" w14:textId="6A64F35F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Хабибуллина А.Ш. Категория "управление юридическим лицом" с позиции науки гражданского права // Юрист. 2013. N 13. С. 14 - 18.</w:t>
      </w:r>
    </w:p>
    <w:p w14:paraId="4E341C4F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402ED9D7" w14:textId="24870203" w:rsidR="00936F60" w:rsidRPr="00FF73ED" w:rsidRDefault="00936F60" w:rsidP="00936F60">
      <w:pPr>
        <w:numPr>
          <w:ilvl w:val="0"/>
          <w:numId w:val="6"/>
        </w:numPr>
        <w:tabs>
          <w:tab w:val="left" w:pos="730"/>
        </w:tabs>
        <w:spacing w:line="267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Чемеричко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Л.С. Публичные образования как субъекты права собственности // Общество и право. 2011. N 5. С. 132 - 134.</w:t>
      </w:r>
    </w:p>
    <w:p w14:paraId="6067F075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0E80B32A" w14:textId="1B93B2AC" w:rsidR="00936F60" w:rsidRDefault="00936F60" w:rsidP="00936F60">
      <w:pPr>
        <w:numPr>
          <w:ilvl w:val="0"/>
          <w:numId w:val="6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Чиркин В.Е. Некоторые вопросы теории о юридических лицах публичного права в частном праве // Цивилист. 2013. N 2. С. 31 – 33</w:t>
      </w:r>
    </w:p>
    <w:p w14:paraId="2D8DE586" w14:textId="77777777" w:rsidR="00DF103E" w:rsidRDefault="00DF103E" w:rsidP="00DF103E">
      <w:pPr>
        <w:pStyle w:val="a3"/>
        <w:rPr>
          <w:rFonts w:ascii="Times New Roman" w:eastAsia="Times New Roman" w:hAnsi="Times New Roman"/>
          <w:color w:val="000000"/>
          <w:sz w:val="28"/>
        </w:rPr>
      </w:pPr>
    </w:p>
    <w:p w14:paraId="0C3A2443" w14:textId="37AB0E96" w:rsidR="00DF103E" w:rsidRDefault="00DF103E" w:rsidP="00DF103E">
      <w:pPr>
        <w:tabs>
          <w:tab w:val="left" w:pos="730"/>
        </w:tabs>
        <w:spacing w:line="265" w:lineRule="auto"/>
        <w:rPr>
          <w:rFonts w:ascii="Times New Roman" w:eastAsia="Times New Roman" w:hAnsi="Times New Roman"/>
          <w:color w:val="000000"/>
          <w:sz w:val="28"/>
        </w:rPr>
      </w:pPr>
    </w:p>
    <w:p w14:paraId="385B6037" w14:textId="77777777" w:rsidR="00DF103E" w:rsidRPr="00FF73ED" w:rsidRDefault="00DF103E" w:rsidP="00DF103E">
      <w:pPr>
        <w:tabs>
          <w:tab w:val="left" w:pos="730"/>
        </w:tabs>
        <w:spacing w:line="265" w:lineRule="auto"/>
        <w:rPr>
          <w:rFonts w:ascii="Times New Roman" w:eastAsia="Times New Roman" w:hAnsi="Times New Roman"/>
          <w:color w:val="000000"/>
          <w:sz w:val="28"/>
        </w:rPr>
      </w:pPr>
    </w:p>
    <w:p w14:paraId="4DD3A66F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3. Объекты гражданских прав</w:t>
      </w:r>
    </w:p>
    <w:p w14:paraId="5C940923" w14:textId="46DBC276" w:rsidR="00936F60" w:rsidRPr="00FF73ED" w:rsidRDefault="00936F60" w:rsidP="00DF103E">
      <w:pPr>
        <w:spacing w:line="236" w:lineRule="auto"/>
        <w:ind w:left="7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объекта гражданского права, классификация объектов по российскому гражданскому праву. Понятие имущества. Вещи и их виды. Понятие интеллектуальной собственности. Основные виды интеллектуальной собственности. Система прав на результаты интеллектуальной деятельности и средства индивидуализации.</w:t>
      </w:r>
    </w:p>
    <w:p w14:paraId="362F7B00" w14:textId="77777777" w:rsidR="00936F60" w:rsidRPr="00FF73ED" w:rsidRDefault="00936F60" w:rsidP="00936F60">
      <w:pPr>
        <w:spacing w:line="18" w:lineRule="exact"/>
        <w:rPr>
          <w:rFonts w:ascii="Times New Roman" w:eastAsia="Times New Roman" w:hAnsi="Times New Roman"/>
          <w:color w:val="000000"/>
        </w:rPr>
      </w:pPr>
    </w:p>
    <w:p w14:paraId="568E8F6F" w14:textId="5A36E265" w:rsidR="00936F60" w:rsidRPr="00FF73ED" w:rsidRDefault="00936F60" w:rsidP="00936F60">
      <w:pPr>
        <w:spacing w:line="237" w:lineRule="auto"/>
        <w:ind w:right="26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Нематериальные блага как объекты гражданских прав. Виды нематериальных благ. Общая характеристика способов защиты нематериальных благ. Компенсация морального вреда. Защита чести, достоинства и деловой репутации. Охрана изображения гражданина.</w:t>
      </w:r>
    </w:p>
    <w:p w14:paraId="36216666" w14:textId="77777777" w:rsidR="00936F60" w:rsidRPr="00FF73ED" w:rsidRDefault="00936F60" w:rsidP="00936F60">
      <w:pPr>
        <w:spacing w:line="323" w:lineRule="exact"/>
        <w:rPr>
          <w:rFonts w:ascii="Times New Roman" w:eastAsia="Times New Roman" w:hAnsi="Times New Roman"/>
          <w:color w:val="000000"/>
        </w:rPr>
      </w:pPr>
    </w:p>
    <w:p w14:paraId="3A621F10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614E71A4" w14:textId="77777777" w:rsidR="00936F60" w:rsidRPr="00FF73ED" w:rsidRDefault="00936F60" w:rsidP="00936F60">
      <w:pPr>
        <w:spacing w:line="243" w:lineRule="exact"/>
        <w:rPr>
          <w:rFonts w:ascii="Times New Roman" w:eastAsia="Times New Roman" w:hAnsi="Times New Roman"/>
          <w:color w:val="000000"/>
        </w:rPr>
      </w:pPr>
    </w:p>
    <w:p w14:paraId="29C222D6" w14:textId="12EDF457" w:rsidR="00936F60" w:rsidRPr="00DF103E" w:rsidRDefault="00936F60" w:rsidP="00DF103E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Бакаева И.В. Понятие и признаки нематериальных благ: законодатель</w:t>
      </w:r>
      <w:r w:rsidRPr="00DF103E">
        <w:rPr>
          <w:rFonts w:ascii="Times New Roman" w:eastAsia="Times New Roman" w:hAnsi="Times New Roman"/>
          <w:color w:val="000000"/>
          <w:sz w:val="28"/>
        </w:rPr>
        <w:t>ство, теория и практика // Законы России: опыт, анализ, практика. 2012. N</w:t>
      </w:r>
    </w:p>
    <w:p w14:paraId="17BF3147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1CD239DA" w14:textId="77777777" w:rsidR="00936F60" w:rsidRPr="00FF73ED" w:rsidRDefault="00936F60" w:rsidP="00936F60">
      <w:pPr>
        <w:numPr>
          <w:ilvl w:val="1"/>
          <w:numId w:val="7"/>
        </w:numPr>
        <w:tabs>
          <w:tab w:val="left" w:pos="1000"/>
        </w:tabs>
        <w:spacing w:line="0" w:lineRule="atLeast"/>
        <w:ind w:left="1000" w:hanging="28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9 - 13.</w:t>
      </w:r>
    </w:p>
    <w:p w14:paraId="4802177E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134C1890" w14:textId="5F79B43D" w:rsidR="00936F60" w:rsidRPr="00FF73ED" w:rsidRDefault="00936F60" w:rsidP="00936F60">
      <w:pPr>
        <w:numPr>
          <w:ilvl w:val="0"/>
          <w:numId w:val="7"/>
        </w:numPr>
        <w:tabs>
          <w:tab w:val="left" w:pos="708"/>
        </w:tabs>
        <w:spacing w:line="272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Димитриев М.А. Права на результаты интеллектуальной деятельности и средства индивидуализации. Общие положения. Постатейный комментарий к главе 69 Гражданского кодекса Российской Федерации // СПС КонсультантПлюс. 2013.</w:t>
      </w:r>
    </w:p>
    <w:p w14:paraId="69571358" w14:textId="77777777" w:rsidR="00936F60" w:rsidRPr="00FF73ED" w:rsidRDefault="00936F60" w:rsidP="00936F60">
      <w:pPr>
        <w:spacing w:line="7" w:lineRule="exact"/>
        <w:rPr>
          <w:rFonts w:ascii="Times New Roman" w:eastAsia="Times New Roman" w:hAnsi="Times New Roman"/>
          <w:color w:val="000000"/>
          <w:sz w:val="28"/>
        </w:rPr>
      </w:pPr>
    </w:p>
    <w:p w14:paraId="4C8DF84D" w14:textId="77777777" w:rsidR="00936F60" w:rsidRPr="00FF73ED" w:rsidRDefault="00936F60" w:rsidP="00936F60">
      <w:pPr>
        <w:numPr>
          <w:ilvl w:val="0"/>
          <w:numId w:val="7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Калятин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В.О. Интеллектуальная собственность (исключительные права),</w:t>
      </w:r>
    </w:p>
    <w:p w14:paraId="7D7B79EF" w14:textId="77777777" w:rsidR="00936F60" w:rsidRPr="00FF73ED" w:rsidRDefault="00936F60" w:rsidP="00936F60">
      <w:pPr>
        <w:spacing w:line="50" w:lineRule="exact"/>
        <w:rPr>
          <w:rFonts w:ascii="Times New Roman" w:eastAsia="Times New Roman" w:hAnsi="Times New Roman"/>
          <w:color w:val="000000"/>
          <w:sz w:val="28"/>
        </w:rPr>
      </w:pPr>
    </w:p>
    <w:p w14:paraId="0501CF79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М., Норма, 2000.</w:t>
      </w:r>
    </w:p>
    <w:p w14:paraId="3180FBFF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3C503177" w14:textId="5B04739B" w:rsidR="00936F60" w:rsidRPr="00FF73ED" w:rsidRDefault="00936F60" w:rsidP="00936F60">
      <w:pPr>
        <w:numPr>
          <w:ilvl w:val="0"/>
          <w:numId w:val="7"/>
        </w:numPr>
        <w:tabs>
          <w:tab w:val="left" w:pos="708"/>
        </w:tabs>
        <w:spacing w:line="265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Кожевина Е.В. Нематериальные блага как объект гражданских прав: дискуссионные вопросы теории и судебное толкование // Цивилист. 2010. N</w:t>
      </w:r>
    </w:p>
    <w:p w14:paraId="6B86752C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  <w:sz w:val="28"/>
        </w:rPr>
      </w:pPr>
    </w:p>
    <w:p w14:paraId="204A1C1C" w14:textId="77777777" w:rsidR="00936F60" w:rsidRPr="00FF73ED" w:rsidRDefault="00936F60" w:rsidP="00936F60">
      <w:pPr>
        <w:numPr>
          <w:ilvl w:val="1"/>
          <w:numId w:val="7"/>
        </w:numPr>
        <w:tabs>
          <w:tab w:val="left" w:pos="1000"/>
        </w:tabs>
        <w:spacing w:line="0" w:lineRule="atLeast"/>
        <w:ind w:left="1000" w:hanging="28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59 - 63.</w:t>
      </w:r>
    </w:p>
    <w:p w14:paraId="56253337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6C2AA509" w14:textId="77777777" w:rsidR="00936F60" w:rsidRPr="00FF73ED" w:rsidRDefault="00936F60" w:rsidP="00936F60">
      <w:pPr>
        <w:numPr>
          <w:ilvl w:val="0"/>
          <w:numId w:val="7"/>
        </w:numPr>
        <w:tabs>
          <w:tab w:val="left" w:pos="708"/>
        </w:tabs>
        <w:spacing w:line="265" w:lineRule="auto"/>
        <w:ind w:left="720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Право интеллектуальной собственности. Учебник,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п.ред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. И.А. Близнеца, М., Проспект, 2010.</w:t>
      </w:r>
    </w:p>
    <w:p w14:paraId="3B0A453A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140E9EC2" w14:textId="4174D915" w:rsidR="00936F60" w:rsidRPr="00FF73ED" w:rsidRDefault="00936F60" w:rsidP="00936F60">
      <w:pPr>
        <w:numPr>
          <w:ilvl w:val="0"/>
          <w:numId w:val="7"/>
        </w:numPr>
        <w:tabs>
          <w:tab w:val="left" w:pos="708"/>
        </w:tabs>
        <w:spacing w:line="271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Усольцева С.В. Проблемы развития российского законодательства в сфере интеллектуальных прав // Законы России: опыт, анализ, практика. 2011. N 2. С. 82 - 87.</w:t>
      </w:r>
    </w:p>
    <w:p w14:paraId="0FED4668" w14:textId="77777777" w:rsidR="00936F60" w:rsidRPr="00FF73ED" w:rsidRDefault="00936F60" w:rsidP="00936F60">
      <w:pPr>
        <w:spacing w:line="20" w:lineRule="exact"/>
        <w:rPr>
          <w:rFonts w:ascii="Times New Roman" w:eastAsia="Times New Roman" w:hAnsi="Times New Roman"/>
          <w:color w:val="000000"/>
          <w:sz w:val="28"/>
        </w:rPr>
      </w:pPr>
    </w:p>
    <w:p w14:paraId="1CB2B3AA" w14:textId="77777777" w:rsidR="00936F60" w:rsidRPr="00FF73ED" w:rsidRDefault="00936F60" w:rsidP="00936F60">
      <w:pPr>
        <w:numPr>
          <w:ilvl w:val="0"/>
          <w:numId w:val="7"/>
        </w:numPr>
        <w:tabs>
          <w:tab w:val="left" w:pos="708"/>
        </w:tabs>
        <w:spacing w:line="267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Черепахин Б.Б.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Волеобразование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 волеизъявление юридического лица, в Сб. Черепахин Б.Б. Труды по гражданскому праву, М., Статут, 2001, С.</w:t>
      </w:r>
    </w:p>
    <w:p w14:paraId="0EA336DC" w14:textId="77777777" w:rsidR="00936F60" w:rsidRPr="00FF73ED" w:rsidRDefault="00936F60" w:rsidP="00936F60">
      <w:pPr>
        <w:spacing w:line="11" w:lineRule="exact"/>
        <w:rPr>
          <w:rFonts w:ascii="Times New Roman" w:eastAsia="Times New Roman" w:hAnsi="Times New Roman"/>
          <w:color w:val="000000"/>
          <w:sz w:val="28"/>
        </w:rPr>
      </w:pPr>
    </w:p>
    <w:p w14:paraId="267C4EF2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295-306.</w:t>
      </w:r>
    </w:p>
    <w:p w14:paraId="09ED5629" w14:textId="77777777" w:rsidR="00936F60" w:rsidRPr="00FF73ED" w:rsidRDefault="00936F60" w:rsidP="00936F60">
      <w:pPr>
        <w:spacing w:line="375" w:lineRule="exact"/>
        <w:rPr>
          <w:rFonts w:ascii="Times New Roman" w:eastAsia="Times New Roman" w:hAnsi="Times New Roman"/>
          <w:color w:val="000000"/>
        </w:rPr>
      </w:pPr>
    </w:p>
    <w:p w14:paraId="710F17DE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4. Вещные права</w:t>
      </w:r>
    </w:p>
    <w:p w14:paraId="6B138998" w14:textId="77777777" w:rsidR="00936F60" w:rsidRPr="00FF73ED" w:rsidRDefault="00936F60" w:rsidP="00936F60">
      <w:pPr>
        <w:spacing w:line="236" w:lineRule="auto"/>
        <w:ind w:left="7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вещного права. Владение в российском гражданском праве.</w:t>
      </w:r>
    </w:p>
    <w:p w14:paraId="6792866D" w14:textId="77777777" w:rsidR="00936F60" w:rsidRPr="00FF73ED" w:rsidRDefault="00936F60" w:rsidP="00936F60">
      <w:pPr>
        <w:spacing w:line="2" w:lineRule="exact"/>
        <w:rPr>
          <w:rFonts w:ascii="Times New Roman" w:eastAsia="Times New Roman" w:hAnsi="Times New Roman"/>
          <w:color w:val="000000"/>
        </w:rPr>
      </w:pPr>
    </w:p>
    <w:p w14:paraId="7B3BE753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Классификация вещных прав.</w:t>
      </w:r>
    </w:p>
    <w:p w14:paraId="4426524A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0D2FB388" w14:textId="4874BC9E" w:rsidR="00936F60" w:rsidRPr="00FF73ED" w:rsidRDefault="00936F60" w:rsidP="00936F60">
      <w:pPr>
        <w:spacing w:line="236" w:lineRule="auto"/>
        <w:ind w:right="18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права собственности в объективном и субъективном смысле. Содержание права собственности. Основания приобретения права собственности.</w:t>
      </w:r>
    </w:p>
    <w:p w14:paraId="7A07294A" w14:textId="77777777" w:rsidR="00936F60" w:rsidRPr="00FF73ED" w:rsidRDefault="00936F60" w:rsidP="00936F60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4A59E104" w14:textId="28BBD204" w:rsidR="00936F60" w:rsidRPr="00FF73ED" w:rsidRDefault="00936F60" w:rsidP="00936F60">
      <w:pPr>
        <w:spacing w:line="237" w:lineRule="auto"/>
        <w:ind w:left="22" w:right="140" w:firstLine="708"/>
        <w:rPr>
          <w:rFonts w:ascii="Times New Roman" w:eastAsia="Times New Roman" w:hAnsi="Times New Roman"/>
          <w:color w:val="000000"/>
          <w:sz w:val="28"/>
        </w:rPr>
      </w:pPr>
      <w:bookmarkStart w:id="2" w:name="page23"/>
      <w:bookmarkEnd w:id="2"/>
      <w:r w:rsidRPr="00FF73ED">
        <w:rPr>
          <w:rFonts w:ascii="Times New Roman" w:eastAsia="Times New Roman" w:hAnsi="Times New Roman"/>
          <w:color w:val="000000"/>
          <w:sz w:val="28"/>
        </w:rPr>
        <w:t xml:space="preserve">Риск случайной гибели. Общая собственность. Прекращение права собственности. Основные способы защиты права собственности,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виндикационный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негаторный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иски.</w:t>
      </w:r>
    </w:p>
    <w:p w14:paraId="751A3F93" w14:textId="77777777" w:rsidR="00936F60" w:rsidRPr="00FF73ED" w:rsidRDefault="00936F60" w:rsidP="00936F60">
      <w:pPr>
        <w:spacing w:line="322" w:lineRule="exact"/>
        <w:rPr>
          <w:rFonts w:ascii="Times New Roman" w:eastAsia="Times New Roman" w:hAnsi="Times New Roman"/>
          <w:color w:val="000000"/>
        </w:rPr>
      </w:pPr>
    </w:p>
    <w:p w14:paraId="0B05E48A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7C1D389A" w14:textId="77777777" w:rsidR="00936F60" w:rsidRPr="00FF73ED" w:rsidRDefault="00936F60" w:rsidP="00936F60">
      <w:pPr>
        <w:spacing w:line="253" w:lineRule="exact"/>
        <w:rPr>
          <w:rFonts w:ascii="Times New Roman" w:eastAsia="Times New Roman" w:hAnsi="Times New Roman"/>
          <w:color w:val="000000"/>
        </w:rPr>
      </w:pPr>
    </w:p>
    <w:p w14:paraId="08116E2D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Афанасьев И.В. Сервитут в системе ограниченных вещных прав //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Акту-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альные</w:t>
      </w:r>
      <w:proofErr w:type="spellEnd"/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проблемы российского права. 2013. N 7. С. 831 - 835.</w:t>
      </w:r>
    </w:p>
    <w:p w14:paraId="1FBC5C23" w14:textId="77777777" w:rsidR="00936F60" w:rsidRPr="00FF73ED" w:rsidRDefault="00936F60" w:rsidP="00936F60">
      <w:pPr>
        <w:spacing w:line="11" w:lineRule="exact"/>
        <w:rPr>
          <w:rFonts w:ascii="Times New Roman" w:eastAsia="Times New Roman" w:hAnsi="Times New Roman"/>
          <w:color w:val="000000"/>
          <w:sz w:val="28"/>
        </w:rPr>
      </w:pPr>
    </w:p>
    <w:p w14:paraId="18276F80" w14:textId="77777777" w:rsidR="00936F60" w:rsidRPr="00FF73ED" w:rsidRDefault="00936F60" w:rsidP="00936F60">
      <w:pPr>
        <w:numPr>
          <w:ilvl w:val="0"/>
          <w:numId w:val="8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Буднева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О.Г. К вопросу защиты вещных прав в РФ // Нотариус. 2013. N 1.</w:t>
      </w:r>
    </w:p>
    <w:p w14:paraId="3BED5199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1A603B18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31 - 34.</w:t>
      </w:r>
    </w:p>
    <w:p w14:paraId="78C7B965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212041F1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7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Волков А.В. Условия удовлетворения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виндикационного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иска // Юрист. 2011. N 16. С. 36 - 38.</w:t>
      </w:r>
    </w:p>
    <w:p w14:paraId="6D8E83E7" w14:textId="77777777" w:rsidR="00936F60" w:rsidRPr="00FF73ED" w:rsidRDefault="00936F60" w:rsidP="00936F60">
      <w:pPr>
        <w:spacing w:line="11" w:lineRule="exact"/>
        <w:rPr>
          <w:rFonts w:ascii="Times New Roman" w:eastAsia="Times New Roman" w:hAnsi="Times New Roman"/>
          <w:color w:val="000000"/>
          <w:sz w:val="28"/>
        </w:rPr>
      </w:pPr>
    </w:p>
    <w:p w14:paraId="0F672E74" w14:textId="77777777" w:rsidR="00936F60" w:rsidRPr="00FF73ED" w:rsidRDefault="00936F60" w:rsidP="00936F60">
      <w:pPr>
        <w:numPr>
          <w:ilvl w:val="0"/>
          <w:numId w:val="8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Германов А.В. От пользования к владению и вещному праву, М., Статут,</w:t>
      </w:r>
    </w:p>
    <w:p w14:paraId="046DE399" w14:textId="77777777" w:rsidR="00936F60" w:rsidRPr="00FF73ED" w:rsidRDefault="00936F60" w:rsidP="00936F60">
      <w:pPr>
        <w:spacing w:line="48" w:lineRule="exact"/>
        <w:rPr>
          <w:rFonts w:ascii="Times New Roman" w:eastAsia="Times New Roman" w:hAnsi="Times New Roman"/>
          <w:color w:val="000000"/>
          <w:sz w:val="28"/>
        </w:rPr>
      </w:pPr>
    </w:p>
    <w:p w14:paraId="06C114B1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2009.</w:t>
      </w:r>
    </w:p>
    <w:p w14:paraId="38436EF1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0E03E693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70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Данилова Б.Г., Симонян А.В., Переверзев А.С.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Виндикационный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иск как безусловный способ защиты права собственности // Российский судья. 2013. N 8. С. 14 - 17.</w:t>
      </w:r>
    </w:p>
    <w:p w14:paraId="46B152C5" w14:textId="77777777" w:rsidR="00936F60" w:rsidRPr="00FF73ED" w:rsidRDefault="00936F60" w:rsidP="00936F60">
      <w:pPr>
        <w:spacing w:line="22" w:lineRule="exact"/>
        <w:rPr>
          <w:rFonts w:ascii="Times New Roman" w:eastAsia="Times New Roman" w:hAnsi="Times New Roman"/>
          <w:color w:val="000000"/>
          <w:sz w:val="28"/>
        </w:rPr>
      </w:pPr>
    </w:p>
    <w:p w14:paraId="1BC12057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Демкина А. Ограниченные вещные права в проекте ГК // ЭЖ-Юрист. 2012. N 48. С. 7; N 49. С. 1, 6.</w:t>
      </w:r>
    </w:p>
    <w:p w14:paraId="5B027C1A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095FCAC3" w14:textId="17A1796C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Егоров А.В. Общая долевая собственность: механизм защиты прав сособственников // Вестник гражданского права. 2012. N 4. С. 4 - 41.</w:t>
      </w:r>
    </w:p>
    <w:p w14:paraId="3AF26219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7FAA28F4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7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Маттеи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У. Суханов Е.А. Основные положения права собственности, М.,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Юристъ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, 1999.</w:t>
      </w:r>
    </w:p>
    <w:p w14:paraId="3DF20A9B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098DC0CB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5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Подшивалов Т.П. Определение сферы применения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негаторного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иска // Современное право. 2010. N 12. С. 60 - 62.</w:t>
      </w:r>
    </w:p>
    <w:p w14:paraId="1E29CF1D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44FB5B2F" w14:textId="4D7B8B72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Синицын С.А. Вещные и абсолютные права: единство и противоположность // Вестник гражданского права. 2013. N 5. С. 4 - 64.</w:t>
      </w:r>
    </w:p>
    <w:p w14:paraId="79E5F722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0646C41F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Синицын С.А. Абсолютность права общей собственности и природа прав сособственников // Адвокат. 2013. N 9. С.</w:t>
      </w:r>
    </w:p>
    <w:p w14:paraId="63DE9AF9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  <w:sz w:val="28"/>
        </w:rPr>
      </w:pPr>
    </w:p>
    <w:p w14:paraId="6DEC27C2" w14:textId="77777777" w:rsidR="00936F60" w:rsidRPr="00FF73ED" w:rsidRDefault="00936F60" w:rsidP="00936F60">
      <w:pPr>
        <w:numPr>
          <w:ilvl w:val="0"/>
          <w:numId w:val="8"/>
        </w:numPr>
        <w:tabs>
          <w:tab w:val="left" w:pos="722"/>
        </w:tabs>
        <w:spacing w:line="0" w:lineRule="atLeast"/>
        <w:ind w:left="722" w:hanging="72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Скловский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К.И. Собственность в гражданском праве, М., Статут, 2008</w:t>
      </w:r>
    </w:p>
    <w:p w14:paraId="17BE2D7F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75E429E4" w14:textId="77777777" w:rsidR="00936F60" w:rsidRPr="00FF73ED" w:rsidRDefault="00936F60" w:rsidP="00936F60">
      <w:pPr>
        <w:numPr>
          <w:ilvl w:val="0"/>
          <w:numId w:val="8"/>
        </w:numPr>
        <w:tabs>
          <w:tab w:val="left" w:pos="730"/>
        </w:tabs>
        <w:spacing w:line="271" w:lineRule="auto"/>
        <w:ind w:left="742" w:right="20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 xml:space="preserve">Черепахин Б.Б. Юридическая природа и обоснование приобретения права собственности от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неуправомоченного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отчуждателя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, в Сб. Черепахин Б.Б. Труды по гражданскому праву, М., Статут, 2001, С. 225-280.</w:t>
      </w:r>
    </w:p>
    <w:p w14:paraId="4D27F7FA" w14:textId="77777777" w:rsidR="00936F60" w:rsidRPr="00FF73ED" w:rsidRDefault="00936F60" w:rsidP="00936F60">
      <w:pPr>
        <w:spacing w:line="334" w:lineRule="exact"/>
        <w:rPr>
          <w:rFonts w:ascii="Times New Roman" w:eastAsia="Times New Roman" w:hAnsi="Times New Roman"/>
          <w:color w:val="000000"/>
        </w:rPr>
      </w:pPr>
    </w:p>
    <w:p w14:paraId="11611E3F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5. Сделки и их виды</w:t>
      </w:r>
    </w:p>
    <w:p w14:paraId="55D203FE" w14:textId="77777777" w:rsidR="00936F60" w:rsidRPr="00FF73ED" w:rsidRDefault="00936F60" w:rsidP="00936F60">
      <w:pPr>
        <w:spacing w:line="236" w:lineRule="auto"/>
        <w:ind w:left="7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сделки, ее признаки. Форма сделки. Последствие несоблюдения</w:t>
      </w:r>
    </w:p>
    <w:p w14:paraId="74F00E72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требований к форме сделки. Классификация сделок.</w:t>
      </w:r>
    </w:p>
    <w:p w14:paraId="38673030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69B0762E" w14:textId="77777777" w:rsidR="00936F60" w:rsidRPr="00FF73ED" w:rsidRDefault="00936F60" w:rsidP="00936F60">
      <w:pPr>
        <w:spacing w:line="248" w:lineRule="auto"/>
        <w:ind w:left="22" w:right="220" w:firstLine="708"/>
        <w:rPr>
          <w:rFonts w:ascii="Times New Roman" w:eastAsia="Times New Roman" w:hAnsi="Times New Roman"/>
          <w:color w:val="000000"/>
          <w:sz w:val="27"/>
        </w:rPr>
      </w:pPr>
      <w:r w:rsidRPr="00FF73ED">
        <w:rPr>
          <w:rFonts w:ascii="Times New Roman" w:eastAsia="Times New Roman" w:hAnsi="Times New Roman"/>
          <w:color w:val="000000"/>
          <w:sz w:val="27"/>
        </w:rPr>
        <w:t xml:space="preserve">Сделки под отлагательным и </w:t>
      </w:r>
      <w:proofErr w:type="spellStart"/>
      <w:r w:rsidRPr="00FF73ED">
        <w:rPr>
          <w:rFonts w:ascii="Times New Roman" w:eastAsia="Times New Roman" w:hAnsi="Times New Roman"/>
          <w:color w:val="000000"/>
          <w:sz w:val="27"/>
        </w:rPr>
        <w:t>отменительным</w:t>
      </w:r>
      <w:proofErr w:type="spellEnd"/>
      <w:r w:rsidRPr="00FF73ED">
        <w:rPr>
          <w:rFonts w:ascii="Times New Roman" w:eastAsia="Times New Roman" w:hAnsi="Times New Roman"/>
          <w:color w:val="000000"/>
          <w:sz w:val="27"/>
        </w:rPr>
        <w:t xml:space="preserve"> условием. Конклюдентные действия. Недействительные сделки и последствия их совершения.</w:t>
      </w:r>
    </w:p>
    <w:p w14:paraId="31B2AD43" w14:textId="77777777" w:rsidR="00936F60" w:rsidRPr="00FF73ED" w:rsidRDefault="00936F60" w:rsidP="00936F60">
      <w:pPr>
        <w:spacing w:line="312" w:lineRule="exact"/>
        <w:rPr>
          <w:rFonts w:ascii="Times New Roman" w:eastAsia="Times New Roman" w:hAnsi="Times New Roman"/>
          <w:color w:val="000000"/>
        </w:rPr>
      </w:pPr>
    </w:p>
    <w:p w14:paraId="22A61B65" w14:textId="1DC29930" w:rsidR="00936F60" w:rsidRPr="00DF103E" w:rsidRDefault="00936F60" w:rsidP="00DF103E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0DCB4476" w14:textId="6D7224A6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71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bookmarkStart w:id="3" w:name="page24"/>
      <w:bookmarkEnd w:id="3"/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Алекберова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Н.Н. Основания отграничения мнимых и притворных сделок от других видов недействительных сделок // Актуальные проблемы российского права. 2013. N 7. С. 823 - 830.</w:t>
      </w:r>
    </w:p>
    <w:p w14:paraId="4A0E29D3" w14:textId="77777777" w:rsidR="00936F60" w:rsidRPr="00FF73ED" w:rsidRDefault="00936F60" w:rsidP="00936F60">
      <w:pPr>
        <w:spacing w:line="20" w:lineRule="exact"/>
        <w:rPr>
          <w:rFonts w:ascii="Times New Roman" w:eastAsia="Times New Roman" w:hAnsi="Times New Roman"/>
          <w:color w:val="000000"/>
          <w:sz w:val="28"/>
        </w:rPr>
      </w:pPr>
    </w:p>
    <w:p w14:paraId="1C675E05" w14:textId="77777777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67" w:lineRule="auto"/>
        <w:ind w:left="720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Гутников О.В. Недействительные сделки в гражданском праве. Теория и практика оспаривания, М.,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Бератор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пресс, 2003.</w:t>
      </w:r>
    </w:p>
    <w:p w14:paraId="448E9B8A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2DF1E00A" w14:textId="68750C9F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70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Новицкий И.Б. Сделки. Исковая давность, в Сб. Новицкий И.Б. Избранные труды по гражданскому праву. В двух томах. Том I., М., Статут, 2006, С. 180-457.</w:t>
      </w:r>
    </w:p>
    <w:p w14:paraId="332CB07B" w14:textId="77777777" w:rsidR="00936F60" w:rsidRPr="00FF73ED" w:rsidRDefault="00936F60" w:rsidP="00936F60">
      <w:pPr>
        <w:spacing w:line="24" w:lineRule="exact"/>
        <w:rPr>
          <w:rFonts w:ascii="Times New Roman" w:eastAsia="Times New Roman" w:hAnsi="Times New Roman"/>
          <w:color w:val="000000"/>
          <w:sz w:val="28"/>
        </w:rPr>
      </w:pPr>
    </w:p>
    <w:p w14:paraId="547B3826" w14:textId="77777777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65" w:lineRule="auto"/>
        <w:ind w:left="720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Поваров Ю.С. Недействительность сделки, совершенной под влиянием обмана: действующее регулирование и направления его реформирования</w:t>
      </w:r>
    </w:p>
    <w:p w14:paraId="1625DF00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45E8CAA2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// Адвокат. 2013. N 5. С. 5 - 13.</w:t>
      </w:r>
    </w:p>
    <w:p w14:paraId="0EB27535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47FEACA2" w14:textId="11579829" w:rsidR="00936F60" w:rsidRPr="00DF103E" w:rsidRDefault="00936F60" w:rsidP="00DF103E">
      <w:pPr>
        <w:numPr>
          <w:ilvl w:val="0"/>
          <w:numId w:val="9"/>
        </w:numPr>
        <w:tabs>
          <w:tab w:val="left" w:pos="708"/>
        </w:tabs>
        <w:spacing w:line="265" w:lineRule="auto"/>
        <w:ind w:left="720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Скрыпник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Д.О. О недействительности сделки, нарушающей требования закона или иного правового акта // Законы России: опыт, анализ, практи</w:t>
      </w:r>
      <w:r w:rsidRPr="00DF103E">
        <w:rPr>
          <w:rFonts w:ascii="Times New Roman" w:eastAsia="Times New Roman" w:hAnsi="Times New Roman"/>
          <w:color w:val="000000"/>
          <w:sz w:val="28"/>
        </w:rPr>
        <w:t>ка. 2013. N 3. С. 65 - 69.</w:t>
      </w:r>
    </w:p>
    <w:p w14:paraId="1031A9A8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5C464D99" w14:textId="77777777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67" w:lineRule="auto"/>
        <w:ind w:left="720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Тузов Д.О. Теория недействительности сделок. Опыт российского права в контексте европейской правовой традиции, М., Статут, 2007.</w:t>
      </w:r>
    </w:p>
    <w:p w14:paraId="101BCFEF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1604C623" w14:textId="77777777" w:rsidR="00936F60" w:rsidRPr="00FF73ED" w:rsidRDefault="00936F60" w:rsidP="00936F60">
      <w:pPr>
        <w:numPr>
          <w:ilvl w:val="0"/>
          <w:numId w:val="9"/>
        </w:numPr>
        <w:tabs>
          <w:tab w:val="left" w:pos="708"/>
        </w:tabs>
        <w:spacing w:line="284" w:lineRule="auto"/>
        <w:ind w:left="720" w:right="20" w:hanging="600"/>
        <w:jc w:val="both"/>
        <w:rPr>
          <w:rFonts w:ascii="Times New Roman" w:eastAsia="Times New Roman" w:hAnsi="Times New Roman"/>
          <w:color w:val="000000"/>
          <w:sz w:val="27"/>
        </w:rPr>
      </w:pPr>
      <w:r w:rsidRPr="00FF73ED">
        <w:rPr>
          <w:rFonts w:ascii="Times New Roman" w:eastAsia="Times New Roman" w:hAnsi="Times New Roman"/>
          <w:color w:val="000000"/>
          <w:sz w:val="27"/>
        </w:rPr>
        <w:t>Щетинкина М.Ю. Проблемы правового регулирования условных сделок по гражданскому законодательству России // Российский судья. 2012. N 1.</w:t>
      </w:r>
    </w:p>
    <w:p w14:paraId="5031FD0A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23 - 25.</w:t>
      </w:r>
    </w:p>
    <w:p w14:paraId="28C537AF" w14:textId="77777777" w:rsidR="00936F60" w:rsidRPr="00FF73ED" w:rsidRDefault="00936F60" w:rsidP="00936F60">
      <w:pPr>
        <w:spacing w:line="374" w:lineRule="exact"/>
        <w:rPr>
          <w:rFonts w:ascii="Times New Roman" w:eastAsia="Times New Roman" w:hAnsi="Times New Roman"/>
          <w:color w:val="000000"/>
        </w:rPr>
      </w:pPr>
    </w:p>
    <w:p w14:paraId="30F60041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6. Общие положения об обязательствах</w:t>
      </w:r>
    </w:p>
    <w:p w14:paraId="58C3F2C4" w14:textId="09143759" w:rsidR="00936F60" w:rsidRPr="00FF73ED" w:rsidRDefault="00936F60" w:rsidP="00DF103E">
      <w:pPr>
        <w:spacing w:line="236" w:lineRule="auto"/>
        <w:ind w:left="7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обязательства. Основание возникновения обязательства. Стороны обязательства.</w:t>
      </w:r>
    </w:p>
    <w:p w14:paraId="70451D58" w14:textId="77777777" w:rsidR="00936F60" w:rsidRPr="00FF73ED" w:rsidRDefault="00936F60" w:rsidP="00936F60">
      <w:pPr>
        <w:spacing w:line="0" w:lineRule="atLeast"/>
        <w:ind w:left="7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Классификация обязательств по российскому праву.</w:t>
      </w:r>
    </w:p>
    <w:p w14:paraId="2683B880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2649BFF9" w14:textId="77777777" w:rsidR="00936F60" w:rsidRPr="00FF73ED" w:rsidRDefault="00936F60" w:rsidP="00936F60">
      <w:pPr>
        <w:spacing w:line="234" w:lineRule="auto"/>
        <w:ind w:right="20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Перемена лица в обязательстве, переход прав кредитора к другому лицу, перевод долга. Прекращение обязательства.</w:t>
      </w:r>
    </w:p>
    <w:p w14:paraId="76567325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6D8C3B6A" w14:textId="44D06089" w:rsidR="00936F60" w:rsidRPr="00FF73ED" w:rsidRDefault="00936F60" w:rsidP="00936F60">
      <w:pPr>
        <w:spacing w:line="234" w:lineRule="auto"/>
        <w:ind w:right="14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Исполнение обязательства как способ его прекращения. Срок и место исполнения обязательства.</w:t>
      </w:r>
    </w:p>
    <w:p w14:paraId="37D03DC8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4ADEE744" w14:textId="77777777" w:rsidR="00936F60" w:rsidRPr="00FF73ED" w:rsidRDefault="00936F60" w:rsidP="00936F60">
      <w:pPr>
        <w:spacing w:line="234" w:lineRule="auto"/>
        <w:ind w:right="58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Исполнение альтернативного обязательства. Исполнение солидарных обязательств. Встречное исполнение обязательств.</w:t>
      </w:r>
    </w:p>
    <w:p w14:paraId="645AEBBA" w14:textId="77777777" w:rsidR="00936F60" w:rsidRPr="00FF73ED" w:rsidRDefault="00936F60" w:rsidP="00936F60">
      <w:pPr>
        <w:spacing w:line="18" w:lineRule="exact"/>
        <w:rPr>
          <w:rFonts w:ascii="Times New Roman" w:eastAsia="Times New Roman" w:hAnsi="Times New Roman"/>
          <w:color w:val="000000"/>
        </w:rPr>
      </w:pPr>
    </w:p>
    <w:p w14:paraId="0F12181D" w14:textId="77777777" w:rsidR="00936F60" w:rsidRPr="00FF73ED" w:rsidRDefault="00936F60" w:rsidP="00936F60">
      <w:pPr>
        <w:spacing w:line="234" w:lineRule="auto"/>
        <w:ind w:right="50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обеспечения исполнения обязательств. Способы обеспечения исполнения обязательств.</w:t>
      </w:r>
    </w:p>
    <w:p w14:paraId="4433C655" w14:textId="77777777" w:rsidR="00936F60" w:rsidRPr="00FF73ED" w:rsidRDefault="00936F60" w:rsidP="00936F60">
      <w:pPr>
        <w:spacing w:line="2" w:lineRule="exact"/>
        <w:rPr>
          <w:rFonts w:ascii="Times New Roman" w:eastAsia="Times New Roman" w:hAnsi="Times New Roman"/>
          <w:color w:val="000000"/>
        </w:rPr>
      </w:pPr>
    </w:p>
    <w:p w14:paraId="114C94C1" w14:textId="77777777" w:rsidR="00936F60" w:rsidRPr="00FF73ED" w:rsidRDefault="00936F60" w:rsidP="00936F60">
      <w:pPr>
        <w:spacing w:line="0" w:lineRule="atLeast"/>
        <w:ind w:left="7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и виды неустойки. Понятие и основания возникновения залога.</w:t>
      </w:r>
    </w:p>
    <w:p w14:paraId="41F37CD7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Обращение взыскания на заложенное имущество. Удержание. Поручительство.</w:t>
      </w:r>
    </w:p>
    <w:p w14:paraId="35091DF2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Банковская гарантия. Задаток.</w:t>
      </w:r>
    </w:p>
    <w:p w14:paraId="39CE9E96" w14:textId="77777777" w:rsidR="00936F60" w:rsidRPr="00FF73ED" w:rsidRDefault="00936F60" w:rsidP="00936F60">
      <w:pPr>
        <w:spacing w:line="321" w:lineRule="exact"/>
        <w:rPr>
          <w:rFonts w:ascii="Times New Roman" w:eastAsia="Times New Roman" w:hAnsi="Times New Roman"/>
          <w:color w:val="000000"/>
        </w:rPr>
      </w:pPr>
    </w:p>
    <w:p w14:paraId="46A6B9E2" w14:textId="77777777" w:rsidR="00936F60" w:rsidRPr="00FF73ED" w:rsidRDefault="00936F60" w:rsidP="00936F60">
      <w:pPr>
        <w:spacing w:line="0" w:lineRule="atLeast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0535E155" w14:textId="77777777" w:rsidR="00936F60" w:rsidRPr="00FF73ED" w:rsidRDefault="00936F60" w:rsidP="00936F60">
      <w:pPr>
        <w:spacing w:line="256" w:lineRule="exact"/>
        <w:rPr>
          <w:rFonts w:ascii="Times New Roman" w:eastAsia="Times New Roman" w:hAnsi="Times New Roman"/>
          <w:color w:val="000000"/>
        </w:rPr>
      </w:pPr>
    </w:p>
    <w:p w14:paraId="7F121F44" w14:textId="77777777" w:rsidR="00936F60" w:rsidRPr="00FF73ED" w:rsidRDefault="00936F60" w:rsidP="00936F60">
      <w:pPr>
        <w:numPr>
          <w:ilvl w:val="0"/>
          <w:numId w:val="10"/>
        </w:numPr>
        <w:tabs>
          <w:tab w:val="left" w:pos="708"/>
        </w:tabs>
        <w:spacing w:line="265" w:lineRule="auto"/>
        <w:ind w:left="720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Агарков М.М. Обязательство по советскому гражданскому праву, в Сб. Агарков М.М. Избранные труды по гражданскому праву. В 2 томах, Том</w:t>
      </w:r>
    </w:p>
    <w:p w14:paraId="7546660A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28C59508" w14:textId="77777777" w:rsidR="00936F60" w:rsidRPr="00FF73ED" w:rsidRDefault="00936F60" w:rsidP="00936F60">
      <w:pPr>
        <w:spacing w:line="0" w:lineRule="atLeast"/>
        <w:ind w:lef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2, М., Статут, 2012, С. 7-243.</w:t>
      </w:r>
    </w:p>
    <w:p w14:paraId="3EF31013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0DBC7D46" w14:textId="77777777" w:rsidR="00936F60" w:rsidRPr="00FF73ED" w:rsidRDefault="00936F60" w:rsidP="00936F60">
      <w:pPr>
        <w:numPr>
          <w:ilvl w:val="0"/>
          <w:numId w:val="10"/>
        </w:numPr>
        <w:tabs>
          <w:tab w:val="left" w:pos="700"/>
        </w:tabs>
        <w:spacing w:line="0" w:lineRule="atLeast"/>
        <w:ind w:left="700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Бевзенко Р.С.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Акцессорность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обеспечительных обязательств: европейская</w:t>
      </w:r>
    </w:p>
    <w:p w14:paraId="0C47399C" w14:textId="3150C931" w:rsidR="00936F60" w:rsidRPr="00FF73ED" w:rsidRDefault="00936F60" w:rsidP="00DF103E">
      <w:pPr>
        <w:spacing w:line="0" w:lineRule="atLeast"/>
        <w:rPr>
          <w:rFonts w:ascii="Times New Roman" w:eastAsia="Times New Roman" w:hAnsi="Times New Roman"/>
          <w:color w:val="000000"/>
          <w:sz w:val="28"/>
        </w:rPr>
      </w:pPr>
      <w:bookmarkStart w:id="4" w:name="page25"/>
      <w:bookmarkEnd w:id="4"/>
      <w:r w:rsidRPr="00FF73ED">
        <w:rPr>
          <w:rFonts w:ascii="Times New Roman" w:eastAsia="Times New Roman" w:hAnsi="Times New Roman"/>
          <w:color w:val="000000"/>
          <w:sz w:val="28"/>
        </w:rPr>
        <w:t>правовая традиция и российская практика // Вестник гражданского права.</w:t>
      </w:r>
      <w:r w:rsidR="00DF103E"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FF73ED">
        <w:rPr>
          <w:rFonts w:ascii="Times New Roman" w:eastAsia="Times New Roman" w:hAnsi="Times New Roman"/>
          <w:color w:val="000000"/>
          <w:sz w:val="28"/>
        </w:rPr>
        <w:t>2012. N 5. С. 4 - 36; N 6. С. 5 - 48.</w:t>
      </w:r>
    </w:p>
    <w:p w14:paraId="2379C6AD" w14:textId="77777777" w:rsidR="00936F60" w:rsidRPr="00FF73ED" w:rsidRDefault="00936F60" w:rsidP="00936F60">
      <w:pPr>
        <w:spacing w:line="62" w:lineRule="exact"/>
        <w:rPr>
          <w:rFonts w:ascii="Times New Roman" w:eastAsia="Times New Roman" w:hAnsi="Times New Roman"/>
          <w:color w:val="000000"/>
        </w:rPr>
      </w:pPr>
    </w:p>
    <w:p w14:paraId="11C7ACBF" w14:textId="223C494B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Бондаренко Н.Л. Снижение неустойки судом: понятие и значение // Журнал российского права. 2013. N 11. С. 67 - 74.</w:t>
      </w:r>
    </w:p>
    <w:p w14:paraId="343AE352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522F82A6" w14:textId="620984E6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Гаприндашвили Р.Р. Проблемы правовой структуры перевода долга // Актуальные проблемы российского права. 2013. N 3. С. 291 - 298.</w:t>
      </w:r>
    </w:p>
    <w:p w14:paraId="03B40D8C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2D787546" w14:textId="620B2EA6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Димитриев М.А. К вопросу об отдельных способах прекращения обязательств // Российская юстиция. 2012. N 5. С. 8 - 11.</w:t>
      </w:r>
    </w:p>
    <w:p w14:paraId="0137C7DD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53FB1D0F" w14:textId="2CCA2571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Егорова М.А. Состояние акцессорных обязательств при динамике основного правоотношения // Юрист. 2013. N 1. С. 41 - 45.</w:t>
      </w:r>
    </w:p>
    <w:p w14:paraId="6396B5FE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27D0CC02" w14:textId="77777777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7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Ермошкина М.Ф. Задаток. Понятие, правовая квалификация, отдельные виды и сфера применения, М., Статут, 2008.</w:t>
      </w:r>
    </w:p>
    <w:p w14:paraId="102F3070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7D61E5A4" w14:textId="77777777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65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Карапетов А.Г. Приостановление исполнения обязательства как способ защиты прав кредитора, М, Статут, 2011.</w:t>
      </w:r>
    </w:p>
    <w:p w14:paraId="2FB3C42F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1E79FF71" w14:textId="77777777" w:rsidR="00936F60" w:rsidRPr="00FF73ED" w:rsidRDefault="00936F60" w:rsidP="00936F60">
      <w:pPr>
        <w:numPr>
          <w:ilvl w:val="0"/>
          <w:numId w:val="11"/>
        </w:numPr>
        <w:tabs>
          <w:tab w:val="left" w:pos="730"/>
        </w:tabs>
        <w:spacing w:line="271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Новицкий И.Б. Общее учение об обязательстве, в Сб. Новицкий И.Б.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Из-бранные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труды по гражданскому праву. В двух томах. Том II., М., Статут, 2006, С. 7-316.</w:t>
      </w:r>
    </w:p>
    <w:p w14:paraId="494946A6" w14:textId="77777777" w:rsidR="00936F60" w:rsidRPr="00FF73ED" w:rsidRDefault="00936F60" w:rsidP="00936F60">
      <w:pPr>
        <w:spacing w:line="6" w:lineRule="exact"/>
        <w:rPr>
          <w:rFonts w:ascii="Times New Roman" w:eastAsia="Times New Roman" w:hAnsi="Times New Roman"/>
          <w:color w:val="000000"/>
          <w:sz w:val="28"/>
        </w:rPr>
      </w:pPr>
    </w:p>
    <w:p w14:paraId="1B283BC7" w14:textId="77777777" w:rsidR="00936F60" w:rsidRPr="00FF73ED" w:rsidRDefault="00936F60" w:rsidP="00936F60">
      <w:pPr>
        <w:numPr>
          <w:ilvl w:val="0"/>
          <w:numId w:val="11"/>
        </w:numPr>
        <w:tabs>
          <w:tab w:val="left" w:pos="722"/>
        </w:tabs>
        <w:spacing w:line="0" w:lineRule="atLeast"/>
        <w:ind w:left="722" w:hanging="72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Сарбаш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С.В. Исполнение договорного обязательства, М., Статут, 2005.</w:t>
      </w:r>
    </w:p>
    <w:p w14:paraId="718A033A" w14:textId="77777777" w:rsidR="00936F60" w:rsidRPr="00FF73ED" w:rsidRDefault="00936F60" w:rsidP="00936F60">
      <w:pPr>
        <w:spacing w:line="376" w:lineRule="exact"/>
        <w:rPr>
          <w:rFonts w:ascii="Times New Roman" w:eastAsia="Times New Roman" w:hAnsi="Times New Roman"/>
          <w:color w:val="000000"/>
        </w:rPr>
      </w:pPr>
    </w:p>
    <w:p w14:paraId="56AAC247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7. Общие положения о договорах</w:t>
      </w:r>
    </w:p>
    <w:p w14:paraId="6FEC0185" w14:textId="77777777" w:rsidR="00936F60" w:rsidRPr="00FF73ED" w:rsidRDefault="00936F60" w:rsidP="00936F60">
      <w:pPr>
        <w:spacing w:line="236" w:lineRule="auto"/>
        <w:ind w:left="7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договора. Принцип свободы договора. Классификация договоров</w:t>
      </w:r>
    </w:p>
    <w:p w14:paraId="4C034274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 российскому праву.</w:t>
      </w:r>
    </w:p>
    <w:p w14:paraId="34192ECA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4524BC45" w14:textId="77777777" w:rsidR="00936F60" w:rsidRPr="00FF73ED" w:rsidRDefault="00936F60" w:rsidP="00936F60">
      <w:pPr>
        <w:spacing w:line="234" w:lineRule="auto"/>
        <w:ind w:left="22" w:right="14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Существенные условия договора. Публичный договор. Предварительный договор. Договор в пользу третьего лица.</w:t>
      </w:r>
    </w:p>
    <w:p w14:paraId="2D578872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121A4E0A" w14:textId="7FE5C52C" w:rsidR="00936F60" w:rsidRPr="00FF73ED" w:rsidRDefault="00936F60" w:rsidP="00936F60">
      <w:pPr>
        <w:spacing w:line="238" w:lineRule="auto"/>
        <w:ind w:left="22" w:right="10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Порядок заключения договора. Оферта – понятие, условия. Акцепт – понятие, условия, форма. Место и момент заключения договора. Основания изменения и расторжения договора. Изменение и расторжение договора в связи с существенным изменением обстоятельств. Последствия изменения и расторжения договора.</w:t>
      </w:r>
    </w:p>
    <w:p w14:paraId="16309A32" w14:textId="77777777" w:rsidR="00936F60" w:rsidRPr="00FF73ED" w:rsidRDefault="00936F60" w:rsidP="00936F60">
      <w:pPr>
        <w:spacing w:line="322" w:lineRule="exact"/>
        <w:rPr>
          <w:rFonts w:ascii="Times New Roman" w:eastAsia="Times New Roman" w:hAnsi="Times New Roman"/>
          <w:color w:val="000000"/>
        </w:rPr>
      </w:pPr>
    </w:p>
    <w:p w14:paraId="61982B5B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25C42EEE" w14:textId="77777777" w:rsidR="00936F60" w:rsidRPr="00FF73ED" w:rsidRDefault="00936F60" w:rsidP="00936F60">
      <w:pPr>
        <w:spacing w:line="242" w:lineRule="exact"/>
        <w:rPr>
          <w:rFonts w:ascii="Times New Roman" w:eastAsia="Times New Roman" w:hAnsi="Times New Roman"/>
          <w:color w:val="000000"/>
        </w:rPr>
      </w:pPr>
    </w:p>
    <w:p w14:paraId="72493760" w14:textId="77777777" w:rsidR="00936F60" w:rsidRPr="00FF73ED" w:rsidRDefault="00936F60" w:rsidP="00936F60">
      <w:pPr>
        <w:numPr>
          <w:ilvl w:val="0"/>
          <w:numId w:val="12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Брагинский М.И.,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Витрянский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В.В. Договорное право. Общие положения,</w:t>
      </w:r>
    </w:p>
    <w:p w14:paraId="7DDE52AF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55170AAB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М., Статут, 1997.</w:t>
      </w:r>
    </w:p>
    <w:p w14:paraId="70012F24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787A5CEE" w14:textId="77777777" w:rsidR="00936F60" w:rsidRPr="00FF73ED" w:rsidRDefault="00936F60" w:rsidP="00936F60">
      <w:pPr>
        <w:numPr>
          <w:ilvl w:val="0"/>
          <w:numId w:val="12"/>
        </w:numPr>
        <w:tabs>
          <w:tab w:val="left" w:pos="730"/>
        </w:tabs>
        <w:spacing w:line="265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Бычков А.И. Смешанный договор в гражданском праве РФ // Юрист. 2012. N 20. С. 18 - 25.</w:t>
      </w:r>
    </w:p>
    <w:p w14:paraId="094C0330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  <w:sz w:val="28"/>
        </w:rPr>
      </w:pPr>
    </w:p>
    <w:p w14:paraId="4422EB21" w14:textId="77777777" w:rsidR="00936F60" w:rsidRPr="00FF73ED" w:rsidRDefault="00936F60" w:rsidP="00936F60">
      <w:pPr>
        <w:numPr>
          <w:ilvl w:val="0"/>
          <w:numId w:val="12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Бычков А. Договор в пользу третьего лица // ЭЖ-Юрист. 2013. N 26. С. 1,</w:t>
      </w:r>
    </w:p>
    <w:p w14:paraId="0AA32EA7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31417218" w14:textId="77777777" w:rsidR="00936F60" w:rsidRPr="00FF73ED" w:rsidRDefault="00936F60" w:rsidP="00936F60">
      <w:pPr>
        <w:numPr>
          <w:ilvl w:val="1"/>
          <w:numId w:val="12"/>
        </w:numPr>
        <w:tabs>
          <w:tab w:val="left" w:pos="0"/>
        </w:tabs>
        <w:spacing w:line="0" w:lineRule="atLeast"/>
        <w:rPr>
          <w:rFonts w:ascii="Times New Roman" w:eastAsia="Times New Roman" w:hAnsi="Times New Roman"/>
          <w:color w:val="000000"/>
          <w:sz w:val="28"/>
        </w:rPr>
      </w:pPr>
    </w:p>
    <w:p w14:paraId="36C2C9C0" w14:textId="77777777" w:rsidR="00936F60" w:rsidRPr="00FF73ED" w:rsidRDefault="00936F60" w:rsidP="00936F60">
      <w:pPr>
        <w:spacing w:line="34" w:lineRule="exact"/>
        <w:rPr>
          <w:rFonts w:ascii="Times New Roman" w:eastAsia="Times New Roman" w:hAnsi="Times New Roman"/>
          <w:color w:val="000000"/>
          <w:sz w:val="28"/>
        </w:rPr>
      </w:pPr>
    </w:p>
    <w:p w14:paraId="69C2AC14" w14:textId="77777777" w:rsidR="00936F60" w:rsidRPr="00FF73ED" w:rsidRDefault="00936F60" w:rsidP="00936F60">
      <w:pPr>
        <w:numPr>
          <w:ilvl w:val="0"/>
          <w:numId w:val="12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Егорова М.А. Правовая природа расторжения договора // Юрист. 2013. N</w:t>
      </w:r>
    </w:p>
    <w:p w14:paraId="6C507998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66559F7F" w14:textId="77777777" w:rsidR="00936F60" w:rsidRPr="00FF73ED" w:rsidRDefault="00936F60" w:rsidP="00936F60">
      <w:pPr>
        <w:numPr>
          <w:ilvl w:val="1"/>
          <w:numId w:val="13"/>
        </w:numPr>
        <w:tabs>
          <w:tab w:val="left" w:pos="1162"/>
        </w:tabs>
        <w:spacing w:line="0" w:lineRule="atLeast"/>
        <w:ind w:left="1162" w:hanging="427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10 - 15.</w:t>
      </w:r>
    </w:p>
    <w:p w14:paraId="7DD4BEE6" w14:textId="77777777" w:rsidR="00936F60" w:rsidRPr="00FF73ED" w:rsidRDefault="00936F60" w:rsidP="00936F60">
      <w:pPr>
        <w:spacing w:line="50" w:lineRule="exact"/>
        <w:rPr>
          <w:rFonts w:ascii="Times New Roman" w:eastAsia="Times New Roman" w:hAnsi="Times New Roman"/>
          <w:color w:val="000000"/>
          <w:sz w:val="28"/>
        </w:rPr>
      </w:pPr>
    </w:p>
    <w:p w14:paraId="038FFA1B" w14:textId="58DD4FDF" w:rsidR="00936F60" w:rsidRPr="00DF103E" w:rsidRDefault="00936F60" w:rsidP="00DF103E">
      <w:pPr>
        <w:numPr>
          <w:ilvl w:val="0"/>
          <w:numId w:val="14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Егорова М.А. Современное состояние правового регулирования послед</w:t>
      </w:r>
      <w:bookmarkStart w:id="5" w:name="page26"/>
      <w:bookmarkEnd w:id="5"/>
      <w:r w:rsidRPr="00DF103E">
        <w:rPr>
          <w:rFonts w:ascii="Times New Roman" w:eastAsia="Times New Roman" w:hAnsi="Times New Roman"/>
          <w:color w:val="000000"/>
          <w:sz w:val="28"/>
        </w:rPr>
        <w:t>ствий расторжения договора // Гражданское право. 2013. N 4. С. 37 - 41.</w:t>
      </w:r>
    </w:p>
    <w:p w14:paraId="457A9362" w14:textId="77777777" w:rsidR="00936F60" w:rsidRPr="00FF73ED" w:rsidRDefault="00936F60" w:rsidP="00936F60">
      <w:pPr>
        <w:spacing w:line="64" w:lineRule="exact"/>
        <w:rPr>
          <w:rFonts w:ascii="Times New Roman" w:eastAsia="Times New Roman" w:hAnsi="Times New Roman"/>
          <w:color w:val="000000"/>
        </w:rPr>
      </w:pPr>
    </w:p>
    <w:p w14:paraId="0A74EB93" w14:textId="77777777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65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Закиров Р.Ю. Публичный договор и договор присоединения в проекте ГК РФ // Юрист. 2013. N 8. С. 22 – 25</w:t>
      </w:r>
    </w:p>
    <w:p w14:paraId="427E1921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7A96DFB3" w14:textId="77777777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67" w:lineRule="auto"/>
        <w:ind w:left="742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Курбатов А.Я. Признание договоров незаключенными как следствие невосполнимости их существенных условий // Цивилист. 2011. N 3. С. 60</w:t>
      </w:r>
    </w:p>
    <w:p w14:paraId="0910D8A2" w14:textId="77777777" w:rsidR="00936F60" w:rsidRPr="00FF73ED" w:rsidRDefault="00936F60" w:rsidP="00936F60">
      <w:pPr>
        <w:spacing w:line="11" w:lineRule="exact"/>
        <w:rPr>
          <w:rFonts w:ascii="Times New Roman" w:eastAsia="Times New Roman" w:hAnsi="Times New Roman"/>
          <w:color w:val="000000"/>
          <w:sz w:val="28"/>
        </w:rPr>
      </w:pPr>
    </w:p>
    <w:p w14:paraId="6653630A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- 65.</w:t>
      </w:r>
    </w:p>
    <w:p w14:paraId="280B6C92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5950F321" w14:textId="77777777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Петрищев В. Отказ от договора в одностороннем порядке // ЭЖ-Юрист. 2013. N 12. С. 13.</w:t>
      </w:r>
    </w:p>
    <w:p w14:paraId="118C2DE1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49C8D200" w14:textId="03CB01CE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70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Рогова Ю.В. К вопросу о моделях ограничения свободы договорного регулирования в гражданском законодательстве // Вестник арбитражной практики. 2013. N 1. С. 5 - 12.</w:t>
      </w:r>
    </w:p>
    <w:p w14:paraId="382D2BDB" w14:textId="77777777" w:rsidR="00936F60" w:rsidRPr="00FF73ED" w:rsidRDefault="00936F60" w:rsidP="00936F60">
      <w:pPr>
        <w:spacing w:line="24" w:lineRule="exact"/>
        <w:rPr>
          <w:rFonts w:ascii="Times New Roman" w:eastAsia="Times New Roman" w:hAnsi="Times New Roman"/>
          <w:color w:val="000000"/>
          <w:sz w:val="28"/>
        </w:rPr>
      </w:pPr>
    </w:p>
    <w:p w14:paraId="37F852F1" w14:textId="77777777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Скловский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К.И. О соотношении договора и обязательства // Вестник гражданского права. 2013. N 4. С. 4 - 18.</w:t>
      </w:r>
    </w:p>
    <w:p w14:paraId="4C92ADFC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32296C7F" w14:textId="1D4BE633" w:rsidR="00936F60" w:rsidRPr="00FF73ED" w:rsidRDefault="00936F60" w:rsidP="00936F60">
      <w:pPr>
        <w:numPr>
          <w:ilvl w:val="0"/>
          <w:numId w:val="15"/>
        </w:numPr>
        <w:tabs>
          <w:tab w:val="left" w:pos="730"/>
        </w:tabs>
        <w:spacing w:line="271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Ширвиндт А.М. Ограничение свободы договора в целях защиты прав потребителей в российском и европейском частном праве // Вестник гражданского права. 2013. N 1. С. 5 - 51.</w:t>
      </w:r>
    </w:p>
    <w:p w14:paraId="7A3416B4" w14:textId="77777777" w:rsidR="00936F60" w:rsidRPr="00FF73ED" w:rsidRDefault="00936F60" w:rsidP="00936F60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3B57FE0A" w14:textId="77777777" w:rsidR="00936F60" w:rsidRPr="00FF73ED" w:rsidRDefault="00936F60" w:rsidP="00936F60">
      <w:pPr>
        <w:spacing w:line="200" w:lineRule="exact"/>
        <w:rPr>
          <w:rFonts w:ascii="Times New Roman" w:eastAsia="Times New Roman" w:hAnsi="Times New Roman"/>
          <w:color w:val="000000"/>
        </w:rPr>
      </w:pPr>
    </w:p>
    <w:p w14:paraId="39B988D8" w14:textId="77777777" w:rsidR="00936F60" w:rsidRPr="00FF73ED" w:rsidRDefault="00936F60" w:rsidP="00936F60">
      <w:pPr>
        <w:spacing w:line="255" w:lineRule="exact"/>
        <w:rPr>
          <w:rFonts w:ascii="Times New Roman" w:eastAsia="Times New Roman" w:hAnsi="Times New Roman"/>
          <w:color w:val="000000"/>
        </w:rPr>
      </w:pPr>
    </w:p>
    <w:p w14:paraId="1DC39DB0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8. Отдельные виды обязательств</w:t>
      </w:r>
    </w:p>
    <w:p w14:paraId="74852CE5" w14:textId="77777777" w:rsidR="00936F60" w:rsidRPr="00FF73ED" w:rsidRDefault="00936F60" w:rsidP="00936F60">
      <w:pPr>
        <w:spacing w:line="236" w:lineRule="auto"/>
        <w:ind w:left="7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договора купли-продажи. Существенные условия договора. Цена</w:t>
      </w:r>
    </w:p>
    <w:p w14:paraId="341843BB" w14:textId="77777777" w:rsidR="00936F60" w:rsidRPr="00FF73ED" w:rsidRDefault="00936F60" w:rsidP="00936F60">
      <w:pPr>
        <w:spacing w:line="16" w:lineRule="exact"/>
        <w:rPr>
          <w:rFonts w:ascii="Times New Roman" w:eastAsia="Times New Roman" w:hAnsi="Times New Roman"/>
          <w:color w:val="000000"/>
        </w:rPr>
      </w:pPr>
    </w:p>
    <w:p w14:paraId="21EB1E33" w14:textId="77777777" w:rsidR="00936F60" w:rsidRPr="00FF73ED" w:rsidRDefault="00936F60" w:rsidP="00936F60">
      <w:pPr>
        <w:spacing w:line="234" w:lineRule="auto"/>
        <w:ind w:left="22" w:right="72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товара. Основные виды договора купли-продажи. Гарантийный срок, срок службы, срок годности товара.</w:t>
      </w:r>
    </w:p>
    <w:p w14:paraId="53F24605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10751033" w14:textId="77777777" w:rsidR="00936F60" w:rsidRPr="00FF73ED" w:rsidRDefault="00936F60" w:rsidP="00936F60">
      <w:pPr>
        <w:spacing w:line="236" w:lineRule="auto"/>
        <w:ind w:left="22" w:right="6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договора аренды. Существенные условия договора. Объекты аренды. Форма и государственная регистрация договора аренды. Срок договора аренды. Понятие проката.</w:t>
      </w:r>
    </w:p>
    <w:p w14:paraId="75FB3AF5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4211BF51" w14:textId="2EE9C87A" w:rsidR="00936F60" w:rsidRPr="00FF73ED" w:rsidRDefault="00936F60" w:rsidP="00936F60">
      <w:pPr>
        <w:spacing w:line="237" w:lineRule="auto"/>
        <w:ind w:left="22" w:right="18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договора подряда. Существенные условия договора подряда. Распределение рисков между сторонами. Срок выполнения работы. Права заказчика во время выполнения работы подрядчиком. Основные виды договоров подряда.</w:t>
      </w:r>
    </w:p>
    <w:p w14:paraId="3DE55912" w14:textId="77777777" w:rsidR="00936F60" w:rsidRPr="00FF73ED" w:rsidRDefault="00936F60" w:rsidP="00936F60">
      <w:pPr>
        <w:spacing w:line="3" w:lineRule="exact"/>
        <w:rPr>
          <w:rFonts w:ascii="Times New Roman" w:eastAsia="Times New Roman" w:hAnsi="Times New Roman"/>
          <w:color w:val="000000"/>
        </w:rPr>
      </w:pPr>
    </w:p>
    <w:p w14:paraId="2296EECB" w14:textId="77777777" w:rsidR="00936F60" w:rsidRPr="00FF73ED" w:rsidRDefault="00936F60" w:rsidP="00936F60">
      <w:pPr>
        <w:spacing w:line="0" w:lineRule="atLeast"/>
        <w:ind w:left="7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Договор возмездного оказания услуг. Существенные условия договора.</w:t>
      </w:r>
    </w:p>
    <w:p w14:paraId="1353A0C4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Разграничение с договором подряда.</w:t>
      </w:r>
    </w:p>
    <w:p w14:paraId="0A4B2977" w14:textId="77777777" w:rsidR="00936F60" w:rsidRPr="00FF73ED" w:rsidRDefault="00936F60" w:rsidP="00936F60">
      <w:pPr>
        <w:spacing w:line="13" w:lineRule="exact"/>
        <w:rPr>
          <w:rFonts w:ascii="Times New Roman" w:eastAsia="Times New Roman" w:hAnsi="Times New Roman"/>
          <w:color w:val="000000"/>
        </w:rPr>
      </w:pPr>
    </w:p>
    <w:p w14:paraId="00827ECB" w14:textId="3AA178B2" w:rsidR="00936F60" w:rsidRPr="00FF73ED" w:rsidRDefault="00936F60" w:rsidP="00936F60">
      <w:pPr>
        <w:spacing w:line="238" w:lineRule="auto"/>
        <w:ind w:left="22" w:right="16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Понятие договора на выполнение научно-исследовательских, опытно-конструкторских и технологических работ. Существенные условия договора. Обязанности исполнителя и заказчика. Последствия невозможности достижения результатов научно-исследовательских работ. Закрепление прав </w:t>
      </w: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на результаты интеллектуальной деятельности, созданные в процессе исполнения договора.</w:t>
      </w:r>
    </w:p>
    <w:p w14:paraId="2946ECF1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</w:rPr>
      </w:pPr>
    </w:p>
    <w:p w14:paraId="20FCA010" w14:textId="76474D27" w:rsidR="00936F60" w:rsidRPr="00FF73ED" w:rsidRDefault="00936F60" w:rsidP="00936F60">
      <w:pPr>
        <w:spacing w:line="234" w:lineRule="auto"/>
        <w:ind w:left="22" w:right="20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наличных и безналичных расчетов. Основные формы безналичных расчетов.</w:t>
      </w:r>
    </w:p>
    <w:p w14:paraId="169541DF" w14:textId="77777777" w:rsidR="00936F60" w:rsidRPr="00FF73ED" w:rsidRDefault="00936F60" w:rsidP="00936F60">
      <w:pPr>
        <w:spacing w:line="18" w:lineRule="exact"/>
        <w:rPr>
          <w:rFonts w:ascii="Times New Roman" w:eastAsia="Times New Roman" w:hAnsi="Times New Roman"/>
          <w:color w:val="000000"/>
        </w:rPr>
      </w:pPr>
    </w:p>
    <w:p w14:paraId="770CBEBE" w14:textId="77777777" w:rsidR="00936F60" w:rsidRPr="00FF73ED" w:rsidRDefault="00936F60" w:rsidP="00936F60">
      <w:pPr>
        <w:spacing w:line="236" w:lineRule="auto"/>
        <w:ind w:left="22" w:right="320" w:firstLine="708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Основные договоры в сфере интеллектуальной собственности. Отличие договора об отчуждении исключительного права от лицензионного договора. Исключительная и неисключительная лицензии. Форма договора.</w:t>
      </w:r>
    </w:p>
    <w:p w14:paraId="3EFE8675" w14:textId="77777777" w:rsidR="00936F60" w:rsidRPr="00FF73ED" w:rsidRDefault="00936F60" w:rsidP="00936F60">
      <w:pPr>
        <w:spacing w:line="236" w:lineRule="auto"/>
        <w:ind w:left="22" w:right="320" w:firstLine="708"/>
        <w:jc w:val="both"/>
        <w:rPr>
          <w:rFonts w:ascii="Times New Roman" w:eastAsia="Times New Roman" w:hAnsi="Times New Roman"/>
          <w:color w:val="000000"/>
          <w:sz w:val="28"/>
        </w:rPr>
        <w:sectPr w:rsidR="00936F60" w:rsidRPr="00FF73ED">
          <w:pgSz w:w="11900" w:h="16838"/>
          <w:pgMar w:top="1125" w:right="1126" w:bottom="292" w:left="1118" w:header="0" w:footer="0" w:gutter="0"/>
          <w:cols w:space="0" w:equalWidth="0">
            <w:col w:w="9662"/>
          </w:cols>
          <w:docGrid w:linePitch="360"/>
        </w:sectPr>
      </w:pPr>
    </w:p>
    <w:p w14:paraId="4579094D" w14:textId="77777777" w:rsidR="00936F60" w:rsidRPr="00FF73ED" w:rsidRDefault="00936F60" w:rsidP="00936F60">
      <w:pPr>
        <w:spacing w:line="330" w:lineRule="exact"/>
        <w:rPr>
          <w:rFonts w:ascii="Times New Roman" w:eastAsia="Times New Roman" w:hAnsi="Times New Roman"/>
          <w:color w:val="000000"/>
        </w:rPr>
      </w:pPr>
    </w:p>
    <w:p w14:paraId="4F669DCC" w14:textId="77777777" w:rsidR="00936F60" w:rsidRPr="00FF73ED" w:rsidRDefault="00936F60" w:rsidP="00936F60">
      <w:pPr>
        <w:spacing w:line="0" w:lineRule="atLeast"/>
        <w:ind w:right="-21"/>
        <w:jc w:val="center"/>
        <w:rPr>
          <w:rFonts w:ascii="Times New Roman" w:eastAsia="Times New Roman" w:hAnsi="Times New Roman"/>
          <w:color w:val="000000"/>
        </w:rPr>
      </w:pPr>
      <w:r w:rsidRPr="00FF73ED">
        <w:rPr>
          <w:rFonts w:ascii="Times New Roman" w:eastAsia="Times New Roman" w:hAnsi="Times New Roman"/>
          <w:color w:val="000000"/>
        </w:rPr>
        <w:t>26</w:t>
      </w:r>
    </w:p>
    <w:p w14:paraId="2EC0783F" w14:textId="77777777" w:rsidR="00936F60" w:rsidRPr="00FF73ED" w:rsidRDefault="00936F60" w:rsidP="00936F60">
      <w:pPr>
        <w:spacing w:line="0" w:lineRule="atLeast"/>
        <w:ind w:right="-21"/>
        <w:jc w:val="center"/>
        <w:rPr>
          <w:rFonts w:ascii="Times New Roman" w:eastAsia="Times New Roman" w:hAnsi="Times New Roman"/>
          <w:color w:val="000000"/>
        </w:rPr>
        <w:sectPr w:rsidR="00936F60" w:rsidRPr="00FF73ED">
          <w:type w:val="continuous"/>
          <w:pgSz w:w="11900" w:h="16838"/>
          <w:pgMar w:top="1125" w:right="1126" w:bottom="292" w:left="1118" w:header="0" w:footer="0" w:gutter="0"/>
          <w:cols w:space="0" w:equalWidth="0">
            <w:col w:w="9662"/>
          </w:cols>
          <w:docGrid w:linePitch="360"/>
        </w:sectPr>
      </w:pPr>
    </w:p>
    <w:p w14:paraId="28D1DA43" w14:textId="00C73BA1" w:rsidR="00936F60" w:rsidRPr="00FF73ED" w:rsidRDefault="00936F60" w:rsidP="00936F60">
      <w:pPr>
        <w:spacing w:line="237" w:lineRule="auto"/>
        <w:ind w:left="22" w:right="220" w:firstLine="708"/>
        <w:rPr>
          <w:rFonts w:ascii="Times New Roman" w:eastAsia="Times New Roman" w:hAnsi="Times New Roman"/>
          <w:color w:val="000000"/>
          <w:sz w:val="28"/>
        </w:rPr>
      </w:pPr>
      <w:bookmarkStart w:id="6" w:name="page27"/>
      <w:bookmarkEnd w:id="6"/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Понятие неосновательного обогащения. Соотношение требований о возврате неосновательного обогащения с другими требованиями о защите гражданского права. Неосновательное обогащение, не подлежащее возврату.</w:t>
      </w:r>
    </w:p>
    <w:p w14:paraId="15AEF9DC" w14:textId="77777777" w:rsidR="00936F60" w:rsidRPr="00FF73ED" w:rsidRDefault="00936F60" w:rsidP="00936F60">
      <w:pPr>
        <w:spacing w:line="322" w:lineRule="exact"/>
        <w:rPr>
          <w:rFonts w:ascii="Times New Roman" w:eastAsia="Times New Roman" w:hAnsi="Times New Roman"/>
          <w:color w:val="000000"/>
        </w:rPr>
      </w:pPr>
    </w:p>
    <w:p w14:paraId="74B42544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3E069252" w14:textId="77777777" w:rsidR="00936F60" w:rsidRPr="00FF73ED" w:rsidRDefault="00936F60" w:rsidP="00936F60">
      <w:pPr>
        <w:spacing w:line="253" w:lineRule="exact"/>
        <w:rPr>
          <w:rFonts w:ascii="Times New Roman" w:eastAsia="Times New Roman" w:hAnsi="Times New Roman"/>
          <w:color w:val="000000"/>
        </w:rPr>
      </w:pPr>
    </w:p>
    <w:p w14:paraId="1D282DEE" w14:textId="3E77662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Брагинский М.И.,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Витрянский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В.В. Договорное право. Книга вторая.</w:t>
      </w:r>
      <w:r w:rsidR="00DF103E">
        <w:rPr>
          <w:rFonts w:ascii="Times New Roman" w:eastAsia="Times New Roman" w:hAnsi="Times New Roman"/>
          <w:color w:val="000000"/>
          <w:sz w:val="28"/>
        </w:rPr>
        <w:t xml:space="preserve">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Договоры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о передаче имущества, М., Статут, 2002.</w:t>
      </w:r>
    </w:p>
    <w:p w14:paraId="2976CAA5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4D48E4D9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Брагинский М.И.,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Витрянский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В.В. Договорное право. Книга третья.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До-говоры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о выполнении работ и оказании услуг, М., Статут, 2002.</w:t>
      </w:r>
    </w:p>
    <w:p w14:paraId="0080288F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4FA0B39D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7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Бычков А.И. Заключение лицензионного договора в порядке п. 3 ст. 1286 ГК РФ // Безопасность бизнеса. 2013. N 1. С. 4 - 10.</w:t>
      </w:r>
    </w:p>
    <w:p w14:paraId="63177AAE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16CA590E" w14:textId="5DAC7810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71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Вальдес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-Мартинес Э.Р. Правовая характеристика договора о выплате вознаграждения за использование фонограмм // Журнал российского права. 2012. N 2. С. 107 - 115.</w:t>
      </w:r>
    </w:p>
    <w:p w14:paraId="6BC71A84" w14:textId="77777777" w:rsidR="00936F60" w:rsidRPr="00FF73ED" w:rsidRDefault="00936F60" w:rsidP="00936F60">
      <w:pPr>
        <w:spacing w:line="21" w:lineRule="exact"/>
        <w:rPr>
          <w:rFonts w:ascii="Times New Roman" w:eastAsia="Times New Roman" w:hAnsi="Times New Roman"/>
          <w:color w:val="000000"/>
          <w:sz w:val="28"/>
        </w:rPr>
      </w:pPr>
    </w:p>
    <w:p w14:paraId="50512F24" w14:textId="60ACBBC6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Гаврилов Э., Гаврилов К. Договоры заказа на создание авторских произведений // Хозяйство и право. 2013. N 3. С. 28 - 47.</w:t>
      </w:r>
    </w:p>
    <w:p w14:paraId="558A5537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36F3F05A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71" w:lineRule="auto"/>
        <w:ind w:left="742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Голофаев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В.В. Права сторон на результат в договорах о выполнении научно-исследовательских, опытно-конструкторских и технологических работ // Бизнес, Менеджмент и Право. 2011. N 2. С. 127 - 129.</w:t>
      </w:r>
    </w:p>
    <w:p w14:paraId="47589093" w14:textId="77777777" w:rsidR="00936F60" w:rsidRPr="00FF73ED" w:rsidRDefault="00936F60" w:rsidP="00936F60">
      <w:pPr>
        <w:spacing w:line="20" w:lineRule="exact"/>
        <w:rPr>
          <w:rFonts w:ascii="Times New Roman" w:eastAsia="Times New Roman" w:hAnsi="Times New Roman"/>
          <w:color w:val="000000"/>
          <w:sz w:val="28"/>
        </w:rPr>
      </w:pPr>
    </w:p>
    <w:p w14:paraId="2BAF361D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right="20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Голубитченко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М.А. Изменения в порядке осуществления безналичных расчетов // Право и экономика. 2013. N 8. С. 72 - 75.</w:t>
      </w:r>
    </w:p>
    <w:p w14:paraId="7BBBC0C9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6CDFDF72" w14:textId="3D620EB2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Димитриев М.А. К вопросу о способах защиты прав покупателя по договору розничной купли-продажи // Юрист. 2013. N 9. С. 18 - 21.</w:t>
      </w:r>
    </w:p>
    <w:p w14:paraId="638BFF24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0CC7E31F" w14:textId="0558DEA5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Добрачев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Д.В. Неосновательное обогащение и убытки // Законодательство и экономика. 2012. N 1. С. 37 - 41.</w:t>
      </w:r>
    </w:p>
    <w:p w14:paraId="6B60C3F9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7A4B0BA2" w14:textId="75DAA9B0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70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Еременко В.И., Евдокимова В.Н. Договоры о распоряжении исключительным правом на произведения науки, литературы и искусства // Законодательство и экономика. 2011. N 4. С. 56 - 68.</w:t>
      </w:r>
    </w:p>
    <w:p w14:paraId="2C0A4083" w14:textId="77777777" w:rsidR="00936F60" w:rsidRPr="00FF73ED" w:rsidRDefault="00936F60" w:rsidP="00936F60">
      <w:pPr>
        <w:spacing w:line="10" w:lineRule="exact"/>
        <w:rPr>
          <w:rFonts w:ascii="Times New Roman" w:eastAsia="Times New Roman" w:hAnsi="Times New Roman"/>
          <w:color w:val="000000"/>
          <w:sz w:val="28"/>
        </w:rPr>
      </w:pPr>
    </w:p>
    <w:p w14:paraId="2059A268" w14:textId="77777777" w:rsidR="00936F60" w:rsidRPr="00FF73ED" w:rsidRDefault="00936F60" w:rsidP="00936F60">
      <w:pPr>
        <w:numPr>
          <w:ilvl w:val="0"/>
          <w:numId w:val="16"/>
        </w:numPr>
        <w:tabs>
          <w:tab w:val="left" w:pos="722"/>
        </w:tabs>
        <w:spacing w:line="0" w:lineRule="atLeast"/>
        <w:ind w:left="722" w:hanging="72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Иоффе О.С. Обязательственное право, М.: «Юридическая литература»,</w:t>
      </w:r>
    </w:p>
    <w:p w14:paraId="29B827D4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18DCC4C3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1975.</w:t>
      </w:r>
    </w:p>
    <w:p w14:paraId="68753106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72E69841" w14:textId="5E9A2C21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71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Карелина О.В. О некоторых проблемах передачи прав на охраняемые результаты интеллектуальной деятельности и средства индивидуализации при приватизации // Гражданское право. 2011. N 2. С. 40 - 42.</w:t>
      </w:r>
    </w:p>
    <w:p w14:paraId="136BF718" w14:textId="77777777" w:rsidR="00936F60" w:rsidRPr="00FF73ED" w:rsidRDefault="00936F60" w:rsidP="00936F60">
      <w:pPr>
        <w:spacing w:line="21" w:lineRule="exact"/>
        <w:rPr>
          <w:rFonts w:ascii="Times New Roman" w:eastAsia="Times New Roman" w:hAnsi="Times New Roman"/>
          <w:color w:val="000000"/>
          <w:sz w:val="28"/>
        </w:rPr>
      </w:pPr>
    </w:p>
    <w:p w14:paraId="2FF30266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Коростелев М.А. Оборот электронных денежных средств: гражданско-правовые вопросы // Журнал российского права. 2013. N 12. С. 130 - 135.</w:t>
      </w:r>
    </w:p>
    <w:p w14:paraId="18AFE31E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2EA8A421" w14:textId="77777777" w:rsidR="00936F60" w:rsidRPr="00FF73ED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Лазарева Н. Тонкость расчета наличными между юрлицами // ЭЖ-Юрист. 2012. N 24. Тематическое приложение. С. 4.</w:t>
      </w:r>
    </w:p>
    <w:p w14:paraId="16AD629A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43C169AA" w14:textId="0FF2C43B" w:rsidR="00936F60" w:rsidRPr="00936F60" w:rsidRDefault="00936F60" w:rsidP="00936F60">
      <w:pPr>
        <w:numPr>
          <w:ilvl w:val="0"/>
          <w:numId w:val="16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Леонкина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К.Д. Договор возмездного оказания услуг // Реклама и право. 2011. N 2. С. 2 -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3.</w:t>
      </w:r>
      <w:r w:rsidRPr="00936F60">
        <w:rPr>
          <w:rFonts w:ascii="Times New Roman" w:eastAsia="Times New Roman" w:hAnsi="Times New Roman"/>
          <w:color w:val="000000"/>
          <w:sz w:val="28"/>
        </w:rPr>
        <w:t>оборота</w:t>
      </w:r>
      <w:proofErr w:type="gramEnd"/>
      <w:r w:rsidRPr="00936F60">
        <w:rPr>
          <w:rFonts w:ascii="Times New Roman" w:eastAsia="Times New Roman" w:hAnsi="Times New Roman"/>
          <w:color w:val="000000"/>
          <w:sz w:val="28"/>
        </w:rPr>
        <w:t xml:space="preserve"> исключительных прав // Цивилист. 2012. N 3. С. 56 - 66.</w:t>
      </w:r>
    </w:p>
    <w:p w14:paraId="6DFF73F3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7C101F45" w14:textId="69099FC3" w:rsidR="00936F60" w:rsidRPr="00FF73ED" w:rsidRDefault="00936F60" w:rsidP="00936F60">
      <w:pPr>
        <w:numPr>
          <w:ilvl w:val="0"/>
          <w:numId w:val="17"/>
        </w:numPr>
        <w:tabs>
          <w:tab w:val="left" w:pos="730"/>
        </w:tabs>
        <w:spacing w:line="265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Сова В.В. Содержание договоров о предоставлении права на использование объектов интеллектуальной собственности // Адвокат. 2010. N 11. С.</w:t>
      </w:r>
    </w:p>
    <w:p w14:paraId="118C8CC9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  <w:sz w:val="28"/>
        </w:rPr>
      </w:pPr>
    </w:p>
    <w:p w14:paraId="5801B217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39 - 41.</w:t>
      </w:r>
    </w:p>
    <w:p w14:paraId="541A099A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5C713F17" w14:textId="2995458E" w:rsidR="00936F60" w:rsidRPr="00936F60" w:rsidRDefault="00936F60" w:rsidP="00936F60">
      <w:pPr>
        <w:numPr>
          <w:ilvl w:val="0"/>
          <w:numId w:val="17"/>
        </w:numPr>
        <w:tabs>
          <w:tab w:val="left" w:pos="730"/>
        </w:tabs>
        <w:spacing w:line="270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Сова В.В. Судьба создаваемых по договору на выполнение научно-исследовательских, опытно-конструкторских и технологических работ патентоспособных результатов интеллектуальной деятельности // Адво</w:t>
      </w:r>
      <w:r w:rsidRPr="00936F60">
        <w:rPr>
          <w:rFonts w:ascii="Times New Roman" w:eastAsia="Times New Roman" w:hAnsi="Times New Roman"/>
          <w:color w:val="000000"/>
          <w:sz w:val="28"/>
        </w:rPr>
        <w:t>кат. 2012. N 11. С. 26 - 29.</w:t>
      </w:r>
    </w:p>
    <w:p w14:paraId="7F8E5016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11A34A11" w14:textId="77777777" w:rsidR="00936F60" w:rsidRPr="00FF73ED" w:rsidRDefault="00936F60" w:rsidP="00936F60">
      <w:pPr>
        <w:numPr>
          <w:ilvl w:val="0"/>
          <w:numId w:val="17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Шерстобитов Е.А. Особенности правовой природы договора подряда// "Предпринимательское право", 2008, Специальный выпуск</w:t>
      </w:r>
    </w:p>
    <w:p w14:paraId="405D1B35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4EE9A076" w14:textId="77777777" w:rsidR="00936F60" w:rsidRPr="00FF73ED" w:rsidRDefault="00936F60" w:rsidP="00936F60">
      <w:pPr>
        <w:numPr>
          <w:ilvl w:val="0"/>
          <w:numId w:val="17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Эрделевский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А.М. О судебной практике применения норм о договоре аренды // СПС КонсультантПлюс. 2013</w:t>
      </w:r>
    </w:p>
    <w:p w14:paraId="73BDB165" w14:textId="77777777" w:rsidR="00936F60" w:rsidRPr="00FF73ED" w:rsidRDefault="00936F60" w:rsidP="00936F60">
      <w:pPr>
        <w:spacing w:line="390" w:lineRule="exact"/>
        <w:rPr>
          <w:rFonts w:ascii="Times New Roman" w:eastAsia="Times New Roman" w:hAnsi="Times New Roman"/>
          <w:color w:val="000000"/>
        </w:rPr>
      </w:pPr>
    </w:p>
    <w:p w14:paraId="4F4B6A6C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9. Ответственность в гражданском праве</w:t>
      </w:r>
    </w:p>
    <w:p w14:paraId="1B3E9F75" w14:textId="77777777" w:rsidR="00936F60" w:rsidRPr="00FF73ED" w:rsidRDefault="00936F60" w:rsidP="00936F60">
      <w:pPr>
        <w:spacing w:line="251" w:lineRule="exact"/>
        <w:rPr>
          <w:rFonts w:ascii="Times New Roman" w:eastAsia="Times New Roman" w:hAnsi="Times New Roman"/>
          <w:color w:val="000000"/>
        </w:rPr>
      </w:pPr>
    </w:p>
    <w:p w14:paraId="4C780666" w14:textId="53E94D9A" w:rsidR="00936F60" w:rsidRPr="00FF73ED" w:rsidRDefault="00936F60" w:rsidP="00936F60">
      <w:pPr>
        <w:spacing w:line="237" w:lineRule="auto"/>
        <w:ind w:left="22" w:right="32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Основания ответственности за нарушение обязательства. Убытки и неустойка. Ответственность за неисполнение денежного обязательства. Ответственность должника за действия третьих лиц. Учет вины кредитора. Последствия просрочки должника и просрочки кредитора.</w:t>
      </w:r>
    </w:p>
    <w:p w14:paraId="339A480E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</w:rPr>
      </w:pPr>
    </w:p>
    <w:p w14:paraId="40CB0220" w14:textId="5C223C8D" w:rsidR="00936F60" w:rsidRPr="00FF73ED" w:rsidRDefault="00936F60" w:rsidP="00936F60">
      <w:pPr>
        <w:spacing w:line="237" w:lineRule="auto"/>
        <w:ind w:left="22" w:right="200" w:firstLine="708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Основания гражданско-правовой ответственности за причинение вреда. Понятие вины. Причинная связь. Причинение вреда в состоянии необходимой обороны. Причинение вреда в состоянии крайней необходимости. Ответственность юридического лица за вред, причиненный его работником.</w:t>
      </w:r>
    </w:p>
    <w:p w14:paraId="471D5294" w14:textId="77777777" w:rsidR="00936F60" w:rsidRPr="00FF73ED" w:rsidRDefault="00936F60" w:rsidP="00936F60">
      <w:pPr>
        <w:spacing w:line="17" w:lineRule="exact"/>
        <w:rPr>
          <w:rFonts w:ascii="Times New Roman" w:eastAsia="Times New Roman" w:hAnsi="Times New Roman"/>
          <w:color w:val="000000"/>
        </w:rPr>
      </w:pPr>
    </w:p>
    <w:p w14:paraId="4AF5C025" w14:textId="38B3932F" w:rsidR="00936F60" w:rsidRPr="00FF73ED" w:rsidRDefault="00936F60" w:rsidP="00936F60">
      <w:pPr>
        <w:spacing w:line="237" w:lineRule="auto"/>
        <w:ind w:left="22" w:right="80" w:firstLine="708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Понятие исковой давности. Общий срок исковой давности и специальные сроки исковой давности. Начало срока течения исковой давности, ее приостановление и перерыв. Требования, на которые исковая давность не распространяется.</w:t>
      </w:r>
    </w:p>
    <w:p w14:paraId="50D9371D" w14:textId="77777777" w:rsidR="00936F60" w:rsidRPr="00FF73ED" w:rsidRDefault="00936F60" w:rsidP="00936F60">
      <w:pPr>
        <w:spacing w:line="325" w:lineRule="exact"/>
        <w:rPr>
          <w:rFonts w:ascii="Times New Roman" w:eastAsia="Times New Roman" w:hAnsi="Times New Roman"/>
          <w:color w:val="000000"/>
        </w:rPr>
      </w:pPr>
    </w:p>
    <w:p w14:paraId="38242E0D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5F076C62" w14:textId="77777777" w:rsidR="00936F60" w:rsidRPr="00FF73ED" w:rsidRDefault="00936F60" w:rsidP="00936F60">
      <w:pPr>
        <w:spacing w:line="253" w:lineRule="exact"/>
        <w:rPr>
          <w:rFonts w:ascii="Times New Roman" w:eastAsia="Times New Roman" w:hAnsi="Times New Roman"/>
          <w:color w:val="000000"/>
        </w:rPr>
      </w:pPr>
    </w:p>
    <w:p w14:paraId="3AD5C644" w14:textId="77777777" w:rsidR="00936F60" w:rsidRPr="00FF73ED" w:rsidRDefault="00936F60" w:rsidP="00936F60">
      <w:pPr>
        <w:numPr>
          <w:ilvl w:val="0"/>
          <w:numId w:val="18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Андреев Ю.Н. О способах гражданско-правовой защиты // Гражданское право. 2012. N 4. С. 3 - 6.</w:t>
      </w:r>
    </w:p>
    <w:p w14:paraId="3623F04D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1BC68C65" w14:textId="1ECF2E40" w:rsidR="00936F60" w:rsidRPr="00FF73ED" w:rsidRDefault="00936F60" w:rsidP="00936F60">
      <w:pPr>
        <w:numPr>
          <w:ilvl w:val="0"/>
          <w:numId w:val="18"/>
        </w:numPr>
        <w:tabs>
          <w:tab w:val="left" w:pos="730"/>
        </w:tabs>
        <w:spacing w:line="267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Власова А.С. Риск, ответственность и вина в предпринимательских отношениях // Безопасность бизнеса. 2012. N 1. С. 36 - 40.</w:t>
      </w:r>
    </w:p>
    <w:p w14:paraId="2B04D10A" w14:textId="77777777" w:rsidR="00936F60" w:rsidRPr="00FF73ED" w:rsidRDefault="00936F60" w:rsidP="00936F60">
      <w:pPr>
        <w:spacing w:line="12" w:lineRule="exact"/>
        <w:rPr>
          <w:rFonts w:ascii="Times New Roman" w:eastAsia="Times New Roman" w:hAnsi="Times New Roman"/>
          <w:color w:val="000000"/>
          <w:sz w:val="28"/>
        </w:rPr>
      </w:pPr>
    </w:p>
    <w:p w14:paraId="72D43802" w14:textId="77777777" w:rsidR="00936F60" w:rsidRPr="00FF73ED" w:rsidRDefault="00936F60" w:rsidP="00936F60">
      <w:pPr>
        <w:numPr>
          <w:ilvl w:val="0"/>
          <w:numId w:val="18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Гаврилов Э. О неустойке // Хозяйство и право. 2012. N 10. С. 30 - 35.</w:t>
      </w:r>
    </w:p>
    <w:p w14:paraId="52759A97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04B8620F" w14:textId="77777777" w:rsidR="00936F60" w:rsidRPr="00FF73ED" w:rsidRDefault="00936F60" w:rsidP="00936F60">
      <w:pPr>
        <w:numPr>
          <w:ilvl w:val="0"/>
          <w:numId w:val="18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Грибанов В.П. Осуществление и защита гражданских прав, М., Статут,</w:t>
      </w:r>
    </w:p>
    <w:p w14:paraId="30968CB4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1AA09229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lastRenderedPageBreak/>
        <w:t>2000.</w:t>
      </w:r>
    </w:p>
    <w:p w14:paraId="1D13EE49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051DAFB3" w14:textId="2CA70748" w:rsidR="00936F60" w:rsidRPr="00936F60" w:rsidRDefault="00936F60" w:rsidP="00936F60">
      <w:pPr>
        <w:numPr>
          <w:ilvl w:val="0"/>
          <w:numId w:val="18"/>
        </w:numPr>
        <w:tabs>
          <w:tab w:val="left" w:pos="730"/>
        </w:tabs>
        <w:spacing w:line="265" w:lineRule="auto"/>
        <w:ind w:left="742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Головин Н.М. Место категории непреодолимой силы в понятийном аппарате гражданского права // Вестник Пермского университета. 2013. N 1.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36F60">
        <w:rPr>
          <w:rFonts w:ascii="Times New Roman" w:eastAsia="Times New Roman" w:hAnsi="Times New Roman"/>
          <w:color w:val="000000"/>
          <w:sz w:val="28"/>
        </w:rPr>
        <w:t>С. 125 - 134.</w:t>
      </w:r>
    </w:p>
    <w:p w14:paraId="5EEA1AED" w14:textId="77777777" w:rsidR="00936F60" w:rsidRPr="00FF73ED" w:rsidRDefault="00936F60" w:rsidP="00936F60">
      <w:pPr>
        <w:spacing w:line="50" w:lineRule="exact"/>
        <w:rPr>
          <w:rFonts w:ascii="Times New Roman" w:eastAsia="Times New Roman" w:hAnsi="Times New Roman"/>
          <w:color w:val="000000"/>
          <w:sz w:val="28"/>
        </w:rPr>
      </w:pPr>
    </w:p>
    <w:p w14:paraId="423E02AB" w14:textId="0671FD1C" w:rsidR="00936F60" w:rsidRPr="00936F60" w:rsidRDefault="00936F60" w:rsidP="00936F60">
      <w:pPr>
        <w:numPr>
          <w:ilvl w:val="0"/>
          <w:numId w:val="18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Зимин В.А. Способы возмещения вреда по российскому гражданскому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36F60">
        <w:rPr>
          <w:rFonts w:ascii="Times New Roman" w:eastAsia="Times New Roman" w:hAnsi="Times New Roman"/>
          <w:color w:val="000000"/>
          <w:sz w:val="28"/>
        </w:rPr>
        <w:t>з</w:t>
      </w:r>
      <w:r w:rsidRPr="00936F60">
        <w:rPr>
          <w:rFonts w:ascii="Times New Roman" w:eastAsia="Times New Roman" w:hAnsi="Times New Roman"/>
          <w:color w:val="000000"/>
          <w:sz w:val="28"/>
        </w:rPr>
        <w:t>аконодательству // Адвокат. 2013. N 5. С. 17 - 24.</w:t>
      </w:r>
    </w:p>
    <w:p w14:paraId="5FF939BA" w14:textId="77777777" w:rsidR="00936F60" w:rsidRPr="00FF73ED" w:rsidRDefault="00936F60" w:rsidP="00936F60">
      <w:pPr>
        <w:spacing w:line="64" w:lineRule="exact"/>
        <w:rPr>
          <w:rFonts w:ascii="Times New Roman" w:eastAsia="Times New Roman" w:hAnsi="Times New Roman"/>
          <w:color w:val="000000"/>
        </w:rPr>
      </w:pPr>
    </w:p>
    <w:p w14:paraId="77288C14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Ильичев П.А. Некоторые вопросы определения правовой природы срока исковой давности // Актуальные проблемы российского права. 2013. N 2.</w:t>
      </w:r>
    </w:p>
    <w:p w14:paraId="6992D09A" w14:textId="77777777" w:rsidR="00936F60" w:rsidRPr="00FF73ED" w:rsidRDefault="00936F60" w:rsidP="00936F60">
      <w:pPr>
        <w:spacing w:line="15" w:lineRule="exact"/>
        <w:rPr>
          <w:rFonts w:ascii="Times New Roman" w:eastAsia="Times New Roman" w:hAnsi="Times New Roman"/>
          <w:color w:val="000000"/>
          <w:sz w:val="28"/>
        </w:rPr>
      </w:pPr>
    </w:p>
    <w:p w14:paraId="40598F2B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С. 151 - 155.</w:t>
      </w:r>
    </w:p>
    <w:p w14:paraId="46D63BB0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23BCAB53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Иоффе О.С. Ответственность по советскому гражданскому праву,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Ленин-град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>, издательство Ленинградского университета, 1955.</w:t>
      </w:r>
    </w:p>
    <w:p w14:paraId="18056792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22630C68" w14:textId="77777777" w:rsidR="00936F60" w:rsidRPr="00FF73ED" w:rsidRDefault="00936F60" w:rsidP="00936F60">
      <w:pPr>
        <w:numPr>
          <w:ilvl w:val="0"/>
          <w:numId w:val="19"/>
        </w:numPr>
        <w:tabs>
          <w:tab w:val="left" w:pos="722"/>
        </w:tabs>
        <w:spacing w:line="0" w:lineRule="atLeast"/>
        <w:ind w:left="722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Кархалев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 Д.Н.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Проценты  за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нарушение  денежного  обязательства  //</w:t>
      </w:r>
    </w:p>
    <w:p w14:paraId="4CDFA661" w14:textId="77777777" w:rsidR="00936F60" w:rsidRPr="00FF73ED" w:rsidRDefault="00936F60" w:rsidP="00936F60">
      <w:pPr>
        <w:spacing w:line="47" w:lineRule="exact"/>
        <w:rPr>
          <w:rFonts w:ascii="Times New Roman" w:eastAsia="Times New Roman" w:hAnsi="Times New Roman"/>
          <w:color w:val="000000"/>
          <w:sz w:val="28"/>
        </w:rPr>
      </w:pPr>
    </w:p>
    <w:p w14:paraId="3AFEC4B6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Юрист. 2013. N 2. С. 29 - 32.</w:t>
      </w:r>
    </w:p>
    <w:p w14:paraId="5ACD3C0E" w14:textId="77777777" w:rsidR="00936F60" w:rsidRPr="00FF73ED" w:rsidRDefault="00936F60" w:rsidP="00936F60">
      <w:pPr>
        <w:spacing w:line="63" w:lineRule="exact"/>
        <w:rPr>
          <w:rFonts w:ascii="Times New Roman" w:eastAsia="Times New Roman" w:hAnsi="Times New Roman"/>
          <w:color w:val="000000"/>
          <w:sz w:val="28"/>
        </w:rPr>
      </w:pPr>
    </w:p>
    <w:p w14:paraId="0E85B8EF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Кузнецова О.А. Ответственность за нарушение договора и предстоящие изменения ГК РФ // Юрист. 2013. N 10. С. 3 - 7.</w:t>
      </w:r>
    </w:p>
    <w:p w14:paraId="3B14661E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189E56B5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7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Матвеев Г.К. Основания гражданско-правовой ответственности, М., Юридическая литература, 1970.</w:t>
      </w:r>
    </w:p>
    <w:p w14:paraId="0D710E03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45333BAB" w14:textId="6F52A829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Мозолин В.П. Гражданско-правовая ответственность в системе российского права // Журнал российского права. 2012. N 1. С. 33 - 40.</w:t>
      </w:r>
    </w:p>
    <w:p w14:paraId="5984D9E6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58A83108" w14:textId="510A1C50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71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Новицкий И.Б. Сделки. Исковая давность, в Сб. Новицкий И.Б. Избранные труды по гражданскому праву. В двух томах. Том I., М., Статут, 2006, С. 180-457.</w:t>
      </w:r>
    </w:p>
    <w:p w14:paraId="476DF000" w14:textId="77777777" w:rsidR="00936F60" w:rsidRPr="00FF73ED" w:rsidRDefault="00936F60" w:rsidP="00936F60">
      <w:pPr>
        <w:spacing w:line="20" w:lineRule="exact"/>
        <w:rPr>
          <w:rFonts w:ascii="Times New Roman" w:eastAsia="Times New Roman" w:hAnsi="Times New Roman"/>
          <w:color w:val="000000"/>
          <w:sz w:val="28"/>
        </w:rPr>
      </w:pPr>
    </w:p>
    <w:p w14:paraId="5F9CFFA6" w14:textId="1F2AA2DE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7" w:lineRule="auto"/>
        <w:ind w:left="742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Пирвиц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Э.Э. Значение вины, случая и непреодолимой силы в гражданском праве // Вестник гражданского права. 2010. N 5. С. 171 - 215.</w:t>
      </w:r>
    </w:p>
    <w:p w14:paraId="2508605E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4D65C08D" w14:textId="0BED06CD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hanging="742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Пирвиц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Э.Э. Значение вины, случая и непреодолимой силы в гражданском праве. Часть вторая // Вестник гражданского права. 2010. N 6. С. 146</w:t>
      </w:r>
    </w:p>
    <w:p w14:paraId="5398C939" w14:textId="77777777" w:rsidR="00936F60" w:rsidRPr="00FF73ED" w:rsidRDefault="00936F60" w:rsidP="00936F60">
      <w:pPr>
        <w:spacing w:line="14" w:lineRule="exact"/>
        <w:rPr>
          <w:rFonts w:ascii="Times New Roman" w:eastAsia="Times New Roman" w:hAnsi="Times New Roman"/>
          <w:color w:val="000000"/>
          <w:sz w:val="28"/>
        </w:rPr>
      </w:pPr>
    </w:p>
    <w:p w14:paraId="276C6E0B" w14:textId="77777777" w:rsidR="00936F60" w:rsidRPr="00FF73ED" w:rsidRDefault="00936F60" w:rsidP="00936F60">
      <w:pPr>
        <w:spacing w:line="0" w:lineRule="atLeast"/>
        <w:ind w:left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- 206.</w:t>
      </w:r>
    </w:p>
    <w:p w14:paraId="05C669C7" w14:textId="77777777" w:rsidR="00936F60" w:rsidRPr="00FF73ED" w:rsidRDefault="00936F60" w:rsidP="00936F60">
      <w:pPr>
        <w:spacing w:line="64" w:lineRule="exact"/>
        <w:rPr>
          <w:rFonts w:ascii="Times New Roman" w:eastAsia="Times New Roman" w:hAnsi="Times New Roman"/>
          <w:color w:val="000000"/>
          <w:sz w:val="28"/>
        </w:rPr>
      </w:pPr>
    </w:p>
    <w:p w14:paraId="27D4993D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Подшивалов Т.П. Правила применения исковой давности для виндикации // Российская юстиция. 2013. N 9. С. 20 - 23.</w:t>
      </w:r>
    </w:p>
    <w:p w14:paraId="22077781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13804823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Трофимов С.В. О некоторых аспектах правовой защиты имущественных интеллектуальных прав // Адвокат. 2013. N 6.</w:t>
      </w:r>
    </w:p>
    <w:p w14:paraId="3B5C2A00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59C4202F" w14:textId="77777777" w:rsidR="00936F60" w:rsidRPr="00FF73ED" w:rsidRDefault="00936F60" w:rsidP="00936F60">
      <w:pPr>
        <w:numPr>
          <w:ilvl w:val="0"/>
          <w:numId w:val="19"/>
        </w:numPr>
        <w:tabs>
          <w:tab w:val="left" w:pos="730"/>
        </w:tabs>
        <w:spacing w:line="265" w:lineRule="auto"/>
        <w:ind w:left="742" w:right="20" w:hanging="742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Фоноберов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Л.В. Об ответственности юридического лица в </w:t>
      </w: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деликтных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обязательствах // Российская юстиция. 2009. N 8. С. 23 - 26.</w:t>
      </w:r>
    </w:p>
    <w:p w14:paraId="54139147" w14:textId="77777777" w:rsidR="00936F60" w:rsidRPr="00FF73ED" w:rsidRDefault="00936F60" w:rsidP="00936F60">
      <w:pPr>
        <w:spacing w:line="355" w:lineRule="exact"/>
        <w:rPr>
          <w:rFonts w:ascii="Times New Roman" w:eastAsia="Times New Roman" w:hAnsi="Times New Roman"/>
          <w:color w:val="000000"/>
        </w:rPr>
      </w:pPr>
    </w:p>
    <w:p w14:paraId="0DB92158" w14:textId="42C0D157" w:rsidR="00936F60" w:rsidRPr="00FF73ED" w:rsidRDefault="00936F60" w:rsidP="00936F60">
      <w:pPr>
        <w:spacing w:line="235" w:lineRule="auto"/>
        <w:ind w:left="22" w:right="120"/>
        <w:rPr>
          <w:rFonts w:ascii="Times New Roman" w:eastAsia="Times New Roman" w:hAnsi="Times New Roman"/>
          <w:b/>
          <w:color w:val="000000"/>
          <w:sz w:val="28"/>
        </w:rPr>
      </w:pPr>
      <w:r w:rsidRPr="00FF73ED">
        <w:rPr>
          <w:rFonts w:ascii="Times New Roman" w:eastAsia="Times New Roman" w:hAnsi="Times New Roman"/>
          <w:b/>
          <w:color w:val="000000"/>
          <w:sz w:val="28"/>
        </w:rPr>
        <w:t>Тема 10. Общие положения об определении права, применимого к отношениям, осложненным иностранным элементом</w:t>
      </w:r>
    </w:p>
    <w:p w14:paraId="1240EA90" w14:textId="77777777" w:rsidR="00936F60" w:rsidRPr="00FF73ED" w:rsidRDefault="00936F60" w:rsidP="00936F60">
      <w:pPr>
        <w:spacing w:line="250" w:lineRule="exact"/>
        <w:rPr>
          <w:rFonts w:ascii="Times New Roman" w:eastAsia="Times New Roman" w:hAnsi="Times New Roman"/>
          <w:color w:val="000000"/>
        </w:rPr>
      </w:pPr>
    </w:p>
    <w:p w14:paraId="5F7355A0" w14:textId="77777777" w:rsidR="00936F60" w:rsidRPr="00FF73ED" w:rsidRDefault="00936F60" w:rsidP="00936F60">
      <w:pPr>
        <w:spacing w:line="248" w:lineRule="auto"/>
        <w:ind w:left="22" w:right="40" w:firstLine="708"/>
        <w:jc w:val="both"/>
        <w:rPr>
          <w:rFonts w:ascii="Times New Roman" w:eastAsia="Times New Roman" w:hAnsi="Times New Roman"/>
          <w:color w:val="000000"/>
          <w:sz w:val="27"/>
        </w:rPr>
      </w:pPr>
      <w:r w:rsidRPr="00FF73ED">
        <w:rPr>
          <w:rFonts w:ascii="Times New Roman" w:eastAsia="Times New Roman" w:hAnsi="Times New Roman"/>
          <w:color w:val="000000"/>
          <w:sz w:val="27"/>
        </w:rPr>
        <w:lastRenderedPageBreak/>
        <w:t>Случаи и общие правила определения права, применимого к отношениям, осложненным иностранным элементом. Понятие коллизионных норм. Понятие взаимности. Действие императивных норм. Оговорка о публичном порядке.</w:t>
      </w:r>
    </w:p>
    <w:p w14:paraId="66A8C79E" w14:textId="77777777" w:rsidR="00936F60" w:rsidRPr="00FF73ED" w:rsidRDefault="00936F60" w:rsidP="00936F60">
      <w:pPr>
        <w:spacing w:line="311" w:lineRule="exact"/>
        <w:rPr>
          <w:rFonts w:ascii="Times New Roman" w:eastAsia="Times New Roman" w:hAnsi="Times New Roman"/>
          <w:color w:val="000000"/>
        </w:rPr>
      </w:pPr>
    </w:p>
    <w:p w14:paraId="73FEF933" w14:textId="77777777" w:rsidR="00936F60" w:rsidRPr="00FF73ED" w:rsidRDefault="00936F60" w:rsidP="00936F60">
      <w:pPr>
        <w:spacing w:line="0" w:lineRule="atLeast"/>
        <w:ind w:left="22"/>
        <w:rPr>
          <w:rFonts w:ascii="Times New Roman" w:eastAsia="Times New Roman" w:hAnsi="Times New Roman"/>
          <w:color w:val="000000"/>
          <w:sz w:val="28"/>
          <w:u w:val="single"/>
        </w:rPr>
      </w:pPr>
      <w:r w:rsidRPr="00FF73ED">
        <w:rPr>
          <w:rFonts w:ascii="Times New Roman" w:eastAsia="Times New Roman" w:hAnsi="Times New Roman"/>
          <w:color w:val="000000"/>
          <w:sz w:val="28"/>
          <w:u w:val="single"/>
        </w:rPr>
        <w:t>Основная литература:</w:t>
      </w:r>
    </w:p>
    <w:p w14:paraId="17AAFC96" w14:textId="77777777" w:rsidR="00936F60" w:rsidRPr="00FF73ED" w:rsidRDefault="00936F60" w:rsidP="00936F60">
      <w:pPr>
        <w:spacing w:line="256" w:lineRule="exact"/>
        <w:rPr>
          <w:rFonts w:ascii="Times New Roman" w:eastAsia="Times New Roman" w:hAnsi="Times New Roman"/>
          <w:color w:val="000000"/>
        </w:rPr>
      </w:pPr>
    </w:p>
    <w:p w14:paraId="4B56C928" w14:textId="3F647031" w:rsidR="00936F60" w:rsidRPr="00936F60" w:rsidRDefault="00936F60" w:rsidP="00936F60">
      <w:pPr>
        <w:numPr>
          <w:ilvl w:val="0"/>
          <w:numId w:val="20"/>
        </w:numPr>
        <w:tabs>
          <w:tab w:val="left" w:pos="730"/>
        </w:tabs>
        <w:spacing w:line="265" w:lineRule="auto"/>
        <w:ind w:left="742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Богатина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Ю.Г. Оговорка о публичном порядке в международном частном праве: теоретические проблемы и современная практика, М., Статут,</w:t>
      </w:r>
      <w:r>
        <w:rPr>
          <w:rFonts w:ascii="Times New Roman" w:eastAsia="Times New Roman" w:hAnsi="Times New Roman"/>
          <w:color w:val="000000"/>
          <w:sz w:val="28"/>
        </w:rPr>
        <w:t xml:space="preserve"> </w:t>
      </w:r>
      <w:r w:rsidRPr="00936F60">
        <w:rPr>
          <w:rFonts w:ascii="Times New Roman" w:eastAsia="Times New Roman" w:hAnsi="Times New Roman"/>
          <w:color w:val="000000"/>
          <w:sz w:val="28"/>
        </w:rPr>
        <w:t>2010.</w:t>
      </w:r>
    </w:p>
    <w:p w14:paraId="565AA556" w14:textId="77777777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67" w:lineRule="auto"/>
        <w:ind w:left="727" w:hanging="600"/>
        <w:rPr>
          <w:rFonts w:ascii="Times New Roman" w:eastAsia="Times New Roman" w:hAnsi="Times New Roman"/>
          <w:color w:val="000000"/>
          <w:sz w:val="28"/>
        </w:rPr>
      </w:pPr>
      <w:bookmarkStart w:id="7" w:name="page30"/>
      <w:bookmarkEnd w:id="7"/>
      <w:r w:rsidRPr="00FF73ED">
        <w:rPr>
          <w:rFonts w:ascii="Times New Roman" w:eastAsia="Times New Roman" w:hAnsi="Times New Roman"/>
          <w:color w:val="000000"/>
          <w:sz w:val="28"/>
        </w:rPr>
        <w:t>Богуславский М.М. Международное частное право, М., Международные отношения, 1994.</w:t>
      </w:r>
    </w:p>
    <w:p w14:paraId="6E85B74B" w14:textId="77777777" w:rsidR="00936F60" w:rsidRPr="00FF73ED" w:rsidRDefault="00936F60" w:rsidP="00936F60">
      <w:pPr>
        <w:spacing w:line="25" w:lineRule="exact"/>
        <w:rPr>
          <w:rFonts w:ascii="Times New Roman" w:eastAsia="Times New Roman" w:hAnsi="Times New Roman"/>
          <w:color w:val="000000"/>
          <w:sz w:val="28"/>
        </w:rPr>
      </w:pPr>
    </w:p>
    <w:p w14:paraId="1AD5BD65" w14:textId="77777777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65" w:lineRule="auto"/>
        <w:ind w:left="727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 xml:space="preserve">Веселкова Е.Е. Коллизионное и материально-правовое регулирование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до-говора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международной купли-продажи // Адвокат. 2013. N 8.</w:t>
      </w:r>
    </w:p>
    <w:p w14:paraId="14CF9CFE" w14:textId="77777777" w:rsidR="00936F60" w:rsidRPr="00FF73ED" w:rsidRDefault="00936F60" w:rsidP="00936F60">
      <w:pPr>
        <w:spacing w:line="30" w:lineRule="exact"/>
        <w:rPr>
          <w:rFonts w:ascii="Times New Roman" w:eastAsia="Times New Roman" w:hAnsi="Times New Roman"/>
          <w:color w:val="000000"/>
          <w:sz w:val="28"/>
        </w:rPr>
      </w:pPr>
    </w:p>
    <w:p w14:paraId="7BC672D1" w14:textId="77777777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70" w:lineRule="auto"/>
        <w:ind w:left="727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Гетьман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-Павлова И.В. Применение иностранных публично-правовых норм в международном частном праве // Международное публичное и частное право. 2013. N 4. С. 8 - 12.</w:t>
      </w:r>
    </w:p>
    <w:p w14:paraId="072FC520" w14:textId="77777777" w:rsidR="00936F60" w:rsidRPr="00FF73ED" w:rsidRDefault="00936F60" w:rsidP="00936F60">
      <w:pPr>
        <w:spacing w:line="22" w:lineRule="exact"/>
        <w:rPr>
          <w:rFonts w:ascii="Times New Roman" w:eastAsia="Times New Roman" w:hAnsi="Times New Roman"/>
          <w:color w:val="000000"/>
          <w:sz w:val="28"/>
        </w:rPr>
      </w:pPr>
    </w:p>
    <w:p w14:paraId="4EAA0037" w14:textId="77777777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71" w:lineRule="auto"/>
        <w:ind w:left="727" w:right="20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Карабельников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Б.Р. Подход российского законодательства и судебной практики к оговорке о публичном порядке// "Международное публичное и частное право", 2005, N 5</w:t>
      </w:r>
    </w:p>
    <w:p w14:paraId="6AD72288" w14:textId="77777777" w:rsidR="00936F60" w:rsidRPr="00FF73ED" w:rsidRDefault="00936F60" w:rsidP="00936F60">
      <w:pPr>
        <w:spacing w:line="6" w:lineRule="exact"/>
        <w:rPr>
          <w:rFonts w:ascii="Times New Roman" w:eastAsia="Times New Roman" w:hAnsi="Times New Roman"/>
          <w:color w:val="000000"/>
          <w:sz w:val="28"/>
        </w:rPr>
      </w:pPr>
    </w:p>
    <w:p w14:paraId="5A54B277" w14:textId="77777777" w:rsidR="00936F60" w:rsidRPr="00FF73ED" w:rsidRDefault="00936F60" w:rsidP="00936F60">
      <w:pPr>
        <w:numPr>
          <w:ilvl w:val="0"/>
          <w:numId w:val="21"/>
        </w:numPr>
        <w:tabs>
          <w:tab w:val="left" w:pos="707"/>
        </w:tabs>
        <w:spacing w:line="0" w:lineRule="atLeast"/>
        <w:ind w:left="707" w:hanging="580"/>
        <w:rPr>
          <w:rFonts w:ascii="Times New Roman" w:eastAsia="Times New Roman" w:hAnsi="Times New Roman"/>
          <w:color w:val="000000"/>
          <w:sz w:val="28"/>
        </w:rPr>
      </w:pPr>
      <w:proofErr w:type="spellStart"/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Лунц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 Л.А.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Курс  международного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частного  права.  </w:t>
      </w:r>
      <w:proofErr w:type="gramStart"/>
      <w:r w:rsidRPr="00FF73ED">
        <w:rPr>
          <w:rFonts w:ascii="Times New Roman" w:eastAsia="Times New Roman" w:hAnsi="Times New Roman"/>
          <w:color w:val="000000"/>
          <w:sz w:val="28"/>
        </w:rPr>
        <w:t>В  трех</w:t>
      </w:r>
      <w:proofErr w:type="gramEnd"/>
      <w:r w:rsidRPr="00FF73ED">
        <w:rPr>
          <w:rFonts w:ascii="Times New Roman" w:eastAsia="Times New Roman" w:hAnsi="Times New Roman"/>
          <w:color w:val="000000"/>
          <w:sz w:val="28"/>
        </w:rPr>
        <w:t xml:space="preserve">  томах,  М.,</w:t>
      </w:r>
    </w:p>
    <w:p w14:paraId="7E4F7131" w14:textId="77777777" w:rsidR="00936F60" w:rsidRPr="00FF73ED" w:rsidRDefault="00936F60" w:rsidP="00936F60">
      <w:pPr>
        <w:spacing w:line="50" w:lineRule="exact"/>
        <w:rPr>
          <w:rFonts w:ascii="Times New Roman" w:eastAsia="Times New Roman" w:hAnsi="Times New Roman"/>
          <w:color w:val="000000"/>
          <w:sz w:val="28"/>
        </w:rPr>
      </w:pPr>
    </w:p>
    <w:p w14:paraId="48B66F91" w14:textId="77777777" w:rsidR="00936F60" w:rsidRPr="00FF73ED" w:rsidRDefault="00936F60" w:rsidP="00936F60">
      <w:pPr>
        <w:spacing w:line="0" w:lineRule="atLeast"/>
        <w:ind w:left="727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Спарк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>, 2002.</w:t>
      </w:r>
    </w:p>
    <w:p w14:paraId="19E2F6CE" w14:textId="77777777" w:rsidR="00936F60" w:rsidRPr="00FF73ED" w:rsidRDefault="00936F60" w:rsidP="00936F60">
      <w:pPr>
        <w:spacing w:line="61" w:lineRule="exact"/>
        <w:rPr>
          <w:rFonts w:ascii="Times New Roman" w:eastAsia="Times New Roman" w:hAnsi="Times New Roman"/>
          <w:color w:val="000000"/>
          <w:sz w:val="28"/>
        </w:rPr>
      </w:pPr>
    </w:p>
    <w:p w14:paraId="3322EA3E" w14:textId="77777777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65" w:lineRule="auto"/>
        <w:ind w:left="727" w:right="20" w:hanging="600"/>
        <w:rPr>
          <w:rFonts w:ascii="Times New Roman" w:eastAsia="Times New Roman" w:hAnsi="Times New Roman"/>
          <w:color w:val="000000"/>
          <w:sz w:val="28"/>
        </w:rPr>
      </w:pPr>
      <w:r w:rsidRPr="00FF73ED">
        <w:rPr>
          <w:rFonts w:ascii="Times New Roman" w:eastAsia="Times New Roman" w:hAnsi="Times New Roman"/>
          <w:color w:val="000000"/>
          <w:sz w:val="28"/>
        </w:rPr>
        <w:t>Пирогова В.В. Принцип территориальности исключительных прав // Московский журнал международного права. 2011. N 4. С. 128 - 141.</w:t>
      </w:r>
    </w:p>
    <w:p w14:paraId="5D812935" w14:textId="77777777" w:rsidR="00936F60" w:rsidRPr="00FF73ED" w:rsidRDefault="00936F60" w:rsidP="00936F60">
      <w:pPr>
        <w:spacing w:line="28" w:lineRule="exact"/>
        <w:rPr>
          <w:rFonts w:ascii="Times New Roman" w:eastAsia="Times New Roman" w:hAnsi="Times New Roman"/>
          <w:color w:val="000000"/>
          <w:sz w:val="28"/>
        </w:rPr>
      </w:pPr>
    </w:p>
    <w:p w14:paraId="3F16CA8B" w14:textId="41B6E18F" w:rsidR="00936F60" w:rsidRPr="00FF73ED" w:rsidRDefault="00936F60" w:rsidP="00936F60">
      <w:pPr>
        <w:numPr>
          <w:ilvl w:val="0"/>
          <w:numId w:val="21"/>
        </w:numPr>
        <w:tabs>
          <w:tab w:val="left" w:pos="715"/>
        </w:tabs>
        <w:spacing w:line="271" w:lineRule="auto"/>
        <w:ind w:left="727" w:hanging="600"/>
        <w:jc w:val="both"/>
        <w:rPr>
          <w:rFonts w:ascii="Times New Roman" w:eastAsia="Times New Roman" w:hAnsi="Times New Roman"/>
          <w:color w:val="000000"/>
          <w:sz w:val="28"/>
        </w:rPr>
      </w:pPr>
      <w:proofErr w:type="spellStart"/>
      <w:r w:rsidRPr="00FF73ED">
        <w:rPr>
          <w:rFonts w:ascii="Times New Roman" w:eastAsia="Times New Roman" w:hAnsi="Times New Roman"/>
          <w:color w:val="000000"/>
          <w:sz w:val="28"/>
        </w:rPr>
        <w:t>Суспицына</w:t>
      </w:r>
      <w:proofErr w:type="spellEnd"/>
      <w:r w:rsidRPr="00FF73ED">
        <w:rPr>
          <w:rFonts w:ascii="Times New Roman" w:eastAsia="Times New Roman" w:hAnsi="Times New Roman"/>
          <w:color w:val="000000"/>
          <w:sz w:val="28"/>
        </w:rPr>
        <w:t xml:space="preserve"> М.В. Формирующиеся подходы к коллизионному регулированию интеллектуальной собственности // Юридическое образование и наука. 2012. N 2. С. 36 - 39.</w:t>
      </w:r>
    </w:p>
    <w:p w14:paraId="5016042B" w14:textId="77AAB771" w:rsidR="00936F60" w:rsidRDefault="00936F60"/>
    <w:p w14:paraId="6B4C5160" w14:textId="77777777" w:rsidR="00936F60" w:rsidRDefault="00936F60"/>
    <w:sectPr w:rsidR="0093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9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A"/>
    <w:multiLevelType w:val="hybridMultilevel"/>
    <w:tmpl w:val="7724C67E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B"/>
    <w:multiLevelType w:val="hybridMultilevel"/>
    <w:tmpl w:val="5C482A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C"/>
    <w:multiLevelType w:val="hybridMultilevel"/>
    <w:tmpl w:val="2463B9EA"/>
    <w:lvl w:ilvl="0" w:tplc="FFFFFFFF">
      <w:start w:val="2"/>
      <w:numFmt w:val="decimal"/>
      <w:lvlText w:val="%1)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D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23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E"/>
    <w:multiLevelType w:val="hybridMultilevel"/>
    <w:tmpl w:val="51EAD36A"/>
    <w:lvl w:ilvl="0" w:tplc="FFFFFFFF">
      <w:start w:val="4"/>
      <w:numFmt w:val="decimal"/>
      <w:lvlText w:val="%1)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F"/>
    <w:multiLevelType w:val="hybridMultilevel"/>
    <w:tmpl w:val="2D517796"/>
    <w:lvl w:ilvl="0" w:tplc="FFFFFFFF">
      <w:start w:val="1"/>
      <w:numFmt w:val="decimal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0"/>
    <w:multiLevelType w:val="hybridMultilevel"/>
    <w:tmpl w:val="580BD78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1"/>
    <w:multiLevelType w:val="hybridMultilevel"/>
    <w:tmpl w:val="153EA43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2"/>
    <w:multiLevelType w:val="hybridMultilevel"/>
    <w:tmpl w:val="3855585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3"/>
    <w:multiLevelType w:val="hybridMultilevel"/>
    <w:tmpl w:val="70A64E2A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4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5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6"/>
    <w:multiLevelType w:val="hybridMultilevel"/>
    <w:tmpl w:val="1D4ED43A"/>
    <w:lvl w:ilvl="0" w:tplc="FFFFFFFF">
      <w:start w:val="5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7"/>
    <w:multiLevelType w:val="hybridMultilevel"/>
    <w:tmpl w:val="725A06F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8"/>
    <w:multiLevelType w:val="hybridMultilevel"/>
    <w:tmpl w:val="2CD89A3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9"/>
    <w:multiLevelType w:val="hybridMultilevel"/>
    <w:tmpl w:val="57E4CCAE"/>
    <w:lvl w:ilvl="0" w:tplc="FFFFFFFF">
      <w:start w:val="1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A"/>
    <w:multiLevelType w:val="hybridMultilevel"/>
    <w:tmpl w:val="7A6D8D3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B"/>
    <w:multiLevelType w:val="hybridMultilevel"/>
    <w:tmpl w:val="4B588F54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2C"/>
    <w:multiLevelType w:val="hybridMultilevel"/>
    <w:tmpl w:val="542289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2D"/>
    <w:multiLevelType w:val="hybridMultilevel"/>
    <w:tmpl w:val="6DE91B1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60"/>
    <w:rsid w:val="00936F60"/>
    <w:rsid w:val="00DF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9137"/>
  <w15:chartTrackingRefBased/>
  <w15:docId w15:val="{6B1EBB55-8646-40A5-9B24-3035D8C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F6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2557</Words>
  <Characters>19466</Characters>
  <Application>Microsoft Office Word</Application>
  <DocSecurity>0</DocSecurity>
  <Lines>374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Журавлев</dc:creator>
  <cp:keywords/>
  <dc:description/>
  <cp:lastModifiedBy>Михаил Журавлев</cp:lastModifiedBy>
  <cp:revision>1</cp:revision>
  <dcterms:created xsi:type="dcterms:W3CDTF">2021-01-13T12:50:00Z</dcterms:created>
  <dcterms:modified xsi:type="dcterms:W3CDTF">2021-01-13T13:11:00Z</dcterms:modified>
</cp:coreProperties>
</file>