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443D" w14:textId="7C227662" w:rsidR="00CC441E" w:rsidRPr="00233F85" w:rsidRDefault="00751D5A" w:rsidP="00EC007E">
      <w:pPr>
        <w:jc w:val="center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b/>
        </w:rPr>
        <w:t>Информаци</w:t>
      </w:r>
      <w:r w:rsidR="00774C62">
        <w:rPr>
          <w:rFonts w:ascii="Times New Roman" w:hAnsi="Times New Roman" w:cs="Times New Roman"/>
          <w:b/>
        </w:rPr>
        <w:t>я для</w:t>
      </w:r>
      <w:r w:rsidRPr="00233F85">
        <w:rPr>
          <w:rFonts w:ascii="Times New Roman" w:hAnsi="Times New Roman" w:cs="Times New Roman"/>
          <w:b/>
        </w:rPr>
        <w:t xml:space="preserve"> менеджер</w:t>
      </w:r>
      <w:r w:rsidR="00774C62">
        <w:rPr>
          <w:rFonts w:ascii="Times New Roman" w:hAnsi="Times New Roman" w:cs="Times New Roman"/>
          <w:b/>
        </w:rPr>
        <w:t>ов</w:t>
      </w:r>
      <w:r w:rsidRPr="00233F85">
        <w:rPr>
          <w:rFonts w:ascii="Times New Roman" w:hAnsi="Times New Roman" w:cs="Times New Roman"/>
          <w:b/>
        </w:rPr>
        <w:t xml:space="preserve"> образовательных программ по алгоритму въезда иностранных </w:t>
      </w:r>
      <w:r w:rsidR="00953BF5">
        <w:rPr>
          <w:rFonts w:ascii="Times New Roman" w:hAnsi="Times New Roman" w:cs="Times New Roman"/>
          <w:b/>
        </w:rPr>
        <w:t>обучающихся</w:t>
      </w:r>
      <w:r w:rsidRPr="00233F85">
        <w:rPr>
          <w:rFonts w:ascii="Times New Roman" w:hAnsi="Times New Roman" w:cs="Times New Roman"/>
          <w:b/>
        </w:rPr>
        <w:t xml:space="preserve"> в Россию</w:t>
      </w:r>
    </w:p>
    <w:p w14:paraId="404A887A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628884" w14:textId="77777777" w:rsidR="00131252" w:rsidRPr="00233F85" w:rsidRDefault="00131252" w:rsidP="00953BF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В соответствии</w:t>
      </w:r>
      <w:r w:rsidR="006D1D1F" w:rsidRPr="00233F85">
        <w:rPr>
          <w:rFonts w:ascii="Times New Roman" w:hAnsi="Times New Roman" w:cs="Times New Roman"/>
          <w:sz w:val="22"/>
          <w:szCs w:val="22"/>
        </w:rPr>
        <w:t xml:space="preserve"> с </w:t>
      </w:r>
      <w:r w:rsidRPr="00233F85">
        <w:rPr>
          <w:rFonts w:ascii="Times New Roman" w:hAnsi="Times New Roman" w:cs="Times New Roman"/>
          <w:sz w:val="22"/>
          <w:szCs w:val="22"/>
        </w:rPr>
        <w:t> </w:t>
      </w:r>
      <w:hyperlink r:id="rId8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распоряжением Правительства Российской Федерации от 16.03.2021 №639-р</w:t>
        </w:r>
      </w:hyperlink>
      <w:r w:rsidRPr="00233F85">
        <w:rPr>
          <w:rFonts w:ascii="Times New Roman" w:hAnsi="Times New Roman" w:cs="Times New Roman"/>
          <w:sz w:val="22"/>
          <w:szCs w:val="22"/>
        </w:rPr>
        <w:t xml:space="preserve"> иностранным студентам, аспирантам, ординаторам, слушателям подготовительных факультетов разрешено вернуться в Россию для продолжения обучения. </w:t>
      </w:r>
    </w:p>
    <w:p w14:paraId="3F716A84" w14:textId="72F400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Порядок въезда студентов из-за рубежа разработан Министерством науки и высшего образования РФ </w:t>
      </w:r>
      <w:hyperlink r:id="rId9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https://www.minobrnauki.gov.ru/press-center/news/?ELEMENT_ID=31308</w:t>
        </w:r>
      </w:hyperlink>
    </w:p>
    <w:p w14:paraId="7D101015" w14:textId="3A143C5B" w:rsidR="00131252" w:rsidRPr="00233F85" w:rsidRDefault="00CC441E" w:rsidP="00953BF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485D78">
        <w:rPr>
          <w:rFonts w:ascii="Times New Roman" w:hAnsi="Times New Roman" w:cs="Times New Roman"/>
          <w:sz w:val="22"/>
          <w:szCs w:val="22"/>
        </w:rPr>
        <w:t>05</w:t>
      </w:r>
      <w:r w:rsidRPr="00233F85">
        <w:rPr>
          <w:rFonts w:ascii="Times New Roman" w:hAnsi="Times New Roman" w:cs="Times New Roman"/>
          <w:sz w:val="22"/>
          <w:szCs w:val="22"/>
        </w:rPr>
        <w:t xml:space="preserve"> апреля </w:t>
      </w:r>
      <w:r w:rsidR="00131252" w:rsidRPr="00233F85">
        <w:rPr>
          <w:rFonts w:ascii="Times New Roman" w:hAnsi="Times New Roman" w:cs="Times New Roman"/>
          <w:sz w:val="22"/>
          <w:szCs w:val="22"/>
        </w:rPr>
        <w:t xml:space="preserve">2021 г. в Россию для обучения смогут въехать иностранные граждане только тех стран, которые рекомендованы Роспотребнадзором как страны с безопасной эпидемиологической обстановкой. </w:t>
      </w:r>
    </w:p>
    <w:p w14:paraId="2FAE6673" w14:textId="15C2CE8B" w:rsidR="00751D5A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Таким образом, в настоящее время въехать в Россию могут иностранные студенты из Абхазии, Азербайджана, Армении, Белоруссии, Вьетнама,</w:t>
      </w:r>
      <w:r w:rsidR="00751D5A" w:rsidRPr="00233F85">
        <w:rPr>
          <w:rFonts w:ascii="Times New Roman" w:hAnsi="Times New Roman" w:cs="Times New Roman"/>
          <w:sz w:val="22"/>
          <w:szCs w:val="22"/>
        </w:rPr>
        <w:t xml:space="preserve"> Венесуэлы,</w:t>
      </w:r>
      <w:r w:rsidRPr="00233F85">
        <w:rPr>
          <w:rFonts w:ascii="Times New Roman" w:hAnsi="Times New Roman" w:cs="Times New Roman"/>
          <w:sz w:val="22"/>
          <w:szCs w:val="22"/>
        </w:rPr>
        <w:t xml:space="preserve"> </w:t>
      </w:r>
      <w:r w:rsidR="00751D5A" w:rsidRPr="00233F85">
        <w:rPr>
          <w:rFonts w:ascii="Times New Roman" w:hAnsi="Times New Roman" w:cs="Times New Roman"/>
          <w:sz w:val="22"/>
          <w:szCs w:val="22"/>
        </w:rPr>
        <w:t>Германии,</w:t>
      </w:r>
      <w:r w:rsidR="00455B93" w:rsidRPr="00233F85">
        <w:rPr>
          <w:rFonts w:ascii="Times New Roman" w:hAnsi="Times New Roman" w:cs="Times New Roman"/>
          <w:sz w:val="22"/>
          <w:szCs w:val="22"/>
        </w:rPr>
        <w:t xml:space="preserve"> </w:t>
      </w:r>
      <w:r w:rsidRPr="00233F85">
        <w:rPr>
          <w:rFonts w:ascii="Times New Roman" w:hAnsi="Times New Roman" w:cs="Times New Roman"/>
          <w:sz w:val="22"/>
          <w:szCs w:val="22"/>
        </w:rPr>
        <w:t>Греции, Египта, Индии, Казахстана, Катара, Киргизии, Кубы, Мальдивской Республики, Объединенных Арабских Эмиратов, Сейшельских островов,</w:t>
      </w:r>
      <w:r w:rsidR="00751D5A" w:rsidRPr="00233F85">
        <w:rPr>
          <w:rFonts w:ascii="Times New Roman" w:hAnsi="Times New Roman" w:cs="Times New Roman"/>
          <w:sz w:val="22"/>
          <w:szCs w:val="22"/>
        </w:rPr>
        <w:t xml:space="preserve"> Сирии,</w:t>
      </w:r>
      <w:r w:rsidRPr="00233F85">
        <w:rPr>
          <w:rFonts w:ascii="Times New Roman" w:hAnsi="Times New Roman" w:cs="Times New Roman"/>
          <w:sz w:val="22"/>
          <w:szCs w:val="22"/>
        </w:rPr>
        <w:t xml:space="preserve"> Сербии, Сингапура, </w:t>
      </w:r>
      <w:r w:rsidR="00751D5A" w:rsidRPr="00233F85">
        <w:rPr>
          <w:rFonts w:ascii="Times New Roman" w:hAnsi="Times New Roman" w:cs="Times New Roman"/>
          <w:sz w:val="22"/>
          <w:szCs w:val="22"/>
        </w:rPr>
        <w:t>Таджикистана, Танзании</w:t>
      </w:r>
      <w:r w:rsidRPr="00233F85">
        <w:rPr>
          <w:rFonts w:ascii="Times New Roman" w:hAnsi="Times New Roman" w:cs="Times New Roman"/>
          <w:sz w:val="22"/>
          <w:szCs w:val="22"/>
        </w:rPr>
        <w:t xml:space="preserve">, Турции, </w:t>
      </w:r>
      <w:r w:rsidR="00751D5A" w:rsidRPr="00233F85">
        <w:rPr>
          <w:rFonts w:ascii="Times New Roman" w:hAnsi="Times New Roman" w:cs="Times New Roman"/>
          <w:sz w:val="22"/>
          <w:szCs w:val="22"/>
        </w:rPr>
        <w:t>Узбеки</w:t>
      </w:r>
      <w:r w:rsidR="00455D35">
        <w:rPr>
          <w:rFonts w:ascii="Times New Roman" w:hAnsi="Times New Roman" w:cs="Times New Roman"/>
          <w:sz w:val="22"/>
          <w:szCs w:val="22"/>
        </w:rPr>
        <w:t>с</w:t>
      </w:r>
      <w:r w:rsidR="00751D5A" w:rsidRPr="00233F85">
        <w:rPr>
          <w:rFonts w:ascii="Times New Roman" w:hAnsi="Times New Roman" w:cs="Times New Roman"/>
          <w:sz w:val="22"/>
          <w:szCs w:val="22"/>
        </w:rPr>
        <w:t>тана,</w:t>
      </w:r>
      <w:r w:rsidR="00455D35">
        <w:rPr>
          <w:rFonts w:ascii="Times New Roman" w:hAnsi="Times New Roman" w:cs="Times New Roman"/>
          <w:sz w:val="22"/>
          <w:szCs w:val="22"/>
        </w:rPr>
        <w:t xml:space="preserve"> </w:t>
      </w:r>
      <w:r w:rsidRPr="00233F85">
        <w:rPr>
          <w:rFonts w:ascii="Times New Roman" w:hAnsi="Times New Roman" w:cs="Times New Roman"/>
          <w:sz w:val="22"/>
          <w:szCs w:val="22"/>
        </w:rPr>
        <w:t xml:space="preserve">Финляндии, Швейцарии, </w:t>
      </w:r>
      <w:r w:rsidR="00751D5A" w:rsidRPr="00233F85">
        <w:rPr>
          <w:rFonts w:ascii="Times New Roman" w:hAnsi="Times New Roman" w:cs="Times New Roman"/>
          <w:sz w:val="22"/>
          <w:szCs w:val="22"/>
        </w:rPr>
        <w:t>Шри-Ланк</w:t>
      </w:r>
      <w:r w:rsidR="001C5E7C">
        <w:rPr>
          <w:rFonts w:ascii="Times New Roman" w:hAnsi="Times New Roman" w:cs="Times New Roman"/>
          <w:sz w:val="22"/>
          <w:szCs w:val="22"/>
        </w:rPr>
        <w:t>и</w:t>
      </w:r>
      <w:r w:rsidR="00751D5A" w:rsidRPr="00233F85">
        <w:rPr>
          <w:rFonts w:ascii="Times New Roman" w:hAnsi="Times New Roman" w:cs="Times New Roman"/>
          <w:sz w:val="22"/>
          <w:szCs w:val="22"/>
        </w:rPr>
        <w:t>, Эфиопии</w:t>
      </w:r>
      <w:r w:rsidRPr="00233F85">
        <w:rPr>
          <w:rFonts w:ascii="Times New Roman" w:hAnsi="Times New Roman" w:cs="Times New Roman"/>
          <w:sz w:val="22"/>
          <w:szCs w:val="22"/>
        </w:rPr>
        <w:t>, Южной Кореи, Южной Осетии</w:t>
      </w:r>
      <w:r w:rsidR="001C5E7C">
        <w:rPr>
          <w:rFonts w:ascii="Times New Roman" w:hAnsi="Times New Roman" w:cs="Times New Roman"/>
          <w:sz w:val="22"/>
          <w:szCs w:val="22"/>
        </w:rPr>
        <w:t xml:space="preserve"> и </w:t>
      </w:r>
      <w:r w:rsidRPr="00233F85">
        <w:rPr>
          <w:rFonts w:ascii="Times New Roman" w:hAnsi="Times New Roman" w:cs="Times New Roman"/>
          <w:sz w:val="22"/>
          <w:szCs w:val="22"/>
        </w:rPr>
        <w:t xml:space="preserve"> Японии.</w:t>
      </w:r>
    </w:p>
    <w:p w14:paraId="530BBD17" w14:textId="77777777" w:rsidR="00131252" w:rsidRPr="00233F85" w:rsidRDefault="00131252" w:rsidP="00953BF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Список государств рекомендованный Роспотребнадзором и открытых для въезда в Россию иностранных студентов, будет обновляться на инфо-</w:t>
      </w:r>
      <w:proofErr w:type="spellStart"/>
      <w:r w:rsidRPr="00233F85">
        <w:rPr>
          <w:rFonts w:ascii="Times New Roman" w:hAnsi="Times New Roman" w:cs="Times New Roman"/>
          <w:sz w:val="22"/>
          <w:szCs w:val="22"/>
        </w:rPr>
        <w:t>хабе</w:t>
      </w:r>
      <w:proofErr w:type="spellEnd"/>
      <w:r w:rsidRPr="00233F85">
        <w:rPr>
          <w:rFonts w:ascii="Times New Roman" w:hAnsi="Times New Roman" w:cs="Times New Roman"/>
          <w:sz w:val="22"/>
          <w:szCs w:val="22"/>
        </w:rPr>
        <w:t xml:space="preserve"> визовой поддержки </w:t>
      </w:r>
      <w:hyperlink r:id="rId10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https://ivisa.hse.ru/news/437443684.html</w:t>
        </w:r>
      </w:hyperlink>
      <w:r w:rsidRPr="00233F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20130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61099FFE" w14:textId="2F1D56CE" w:rsidR="00455D35" w:rsidRPr="00661A2A" w:rsidRDefault="00455D35" w:rsidP="00953BF5">
      <w:pPr>
        <w:jc w:val="both"/>
        <w:rPr>
          <w:rFonts w:ascii="Times New Roman" w:hAnsi="Times New Roman" w:cs="Times New Roman"/>
          <w:b/>
          <w:iCs/>
          <w:color w:val="1F497D"/>
          <w:sz w:val="22"/>
          <w:szCs w:val="22"/>
        </w:rPr>
      </w:pP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Наличие данных иностранного студента в списке </w:t>
      </w:r>
      <w:r w:rsidR="00E26B43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на въезд </w:t>
      </w: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не заменяет </w:t>
      </w:r>
      <w:proofErr w:type="gramStart"/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документ</w:t>
      </w:r>
      <w:proofErr w:type="gramEnd"/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удостоверяющий личность</w:t>
      </w:r>
      <w:r w:rsidR="0081008C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(паспорт)</w:t>
      </w: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и учебную визу, при её необходимости.</w:t>
      </w:r>
    </w:p>
    <w:p w14:paraId="204FB05B" w14:textId="77777777" w:rsidR="00455D35" w:rsidRPr="00661A2A" w:rsidRDefault="00455D35" w:rsidP="00953BF5">
      <w:pPr>
        <w:jc w:val="both"/>
        <w:rPr>
          <w:rFonts w:ascii="Times New Roman" w:hAnsi="Times New Roman" w:cs="Times New Roman"/>
          <w:b/>
          <w:iCs/>
          <w:color w:val="1F497D"/>
          <w:sz w:val="22"/>
          <w:szCs w:val="22"/>
        </w:rPr>
      </w:pPr>
    </w:p>
    <w:p w14:paraId="3ED43C25" w14:textId="3F4EFE33" w:rsidR="008759DD" w:rsidRPr="00661A2A" w:rsidRDefault="008759DD" w:rsidP="00953BF5">
      <w:pPr>
        <w:jc w:val="both"/>
        <w:rPr>
          <w:rFonts w:ascii="Times New Roman" w:hAnsi="Times New Roman" w:cs="Times New Roman"/>
          <w:b/>
          <w:iCs/>
          <w:color w:val="1F497D"/>
          <w:sz w:val="22"/>
          <w:szCs w:val="22"/>
        </w:rPr>
      </w:pP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При наличии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двойного гражданства</w:t>
      </w:r>
      <w:r w:rsidR="006C1B1B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,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одн</w:t>
      </w:r>
      <w:r w:rsidR="006C1B1B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им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из которых </w:t>
      </w:r>
      <w:r w:rsidR="000A15DC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является 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российское</w:t>
      </w:r>
      <w:r w:rsidR="006C1B1B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,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иностранный гражданин</w:t>
      </w: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обязан въезжать на территорию РФ по паспорту 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гражданина </w:t>
      </w: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РФ</w:t>
      </w:r>
      <w:r w:rsidR="00953BF5"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 xml:space="preserve"> и оформлять на регистрационный учет как гражданин РФ</w:t>
      </w:r>
      <w:r w:rsidRPr="00661A2A">
        <w:rPr>
          <w:rFonts w:ascii="Times New Roman" w:hAnsi="Times New Roman" w:cs="Times New Roman"/>
          <w:b/>
          <w:iCs/>
          <w:color w:val="1F497D"/>
          <w:sz w:val="22"/>
          <w:szCs w:val="22"/>
        </w:rPr>
        <w:t>.</w:t>
      </w:r>
    </w:p>
    <w:p w14:paraId="08BD0882" w14:textId="77777777" w:rsidR="00AD0CCA" w:rsidRPr="00233F85" w:rsidRDefault="00AD0CCA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9166270" w14:textId="6F39862C" w:rsidR="00C9033D" w:rsidRDefault="00C9033D" w:rsidP="00953BF5">
      <w:pPr>
        <w:jc w:val="both"/>
        <w:rPr>
          <w:b/>
        </w:rPr>
      </w:pPr>
    </w:p>
    <w:p w14:paraId="49CC2BAD" w14:textId="7FC055A2" w:rsidR="0041029A" w:rsidRPr="00233F85" w:rsidRDefault="00233F85" w:rsidP="00A11722">
      <w:pPr>
        <w:jc w:val="center"/>
        <w:rPr>
          <w:rFonts w:ascii="Times New Roman" w:hAnsi="Times New Roman" w:cs="Times New Roman"/>
          <w:b/>
        </w:rPr>
      </w:pPr>
      <w:r w:rsidRPr="00233F85">
        <w:rPr>
          <w:rFonts w:ascii="Times New Roman" w:hAnsi="Times New Roman" w:cs="Times New Roman"/>
          <w:b/>
        </w:rPr>
        <w:t xml:space="preserve">Действия </w:t>
      </w:r>
      <w:r w:rsidR="00A11722">
        <w:rPr>
          <w:rFonts w:ascii="Times New Roman" w:hAnsi="Times New Roman" w:cs="Times New Roman"/>
          <w:b/>
        </w:rPr>
        <w:t xml:space="preserve">иностранного </w:t>
      </w:r>
      <w:r w:rsidRPr="00233F85">
        <w:rPr>
          <w:rFonts w:ascii="Times New Roman" w:hAnsi="Times New Roman" w:cs="Times New Roman"/>
          <w:b/>
        </w:rPr>
        <w:t>студента до въезда в Россию</w:t>
      </w:r>
    </w:p>
    <w:p w14:paraId="0AC23C8F" w14:textId="77777777" w:rsidR="00233F85" w:rsidRPr="00233F85" w:rsidRDefault="00233F85" w:rsidP="00953BF5">
      <w:pPr>
        <w:jc w:val="both"/>
        <w:rPr>
          <w:rFonts w:ascii="Times New Roman" w:hAnsi="Times New Roman" w:cs="Times New Roman"/>
          <w:b/>
        </w:rPr>
      </w:pPr>
    </w:p>
    <w:p w14:paraId="738E3604" w14:textId="177B7758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 xml:space="preserve">Что необходимо сделать </w:t>
      </w:r>
      <w:r w:rsidR="00A11722">
        <w:rPr>
          <w:rFonts w:ascii="Times New Roman" w:hAnsi="Times New Roman" w:cs="Times New Roman"/>
          <w:b/>
          <w:bCs/>
          <w:sz w:val="22"/>
          <w:szCs w:val="22"/>
        </w:rPr>
        <w:t xml:space="preserve">иностранному 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>студенту до приезда в Россию?</w:t>
      </w:r>
    </w:p>
    <w:p w14:paraId="4E9A876F" w14:textId="76FAEF0A" w:rsidR="00751D5A" w:rsidRPr="00233F85" w:rsidRDefault="00751D5A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До приезда в Россию иностранные студенты должны </w:t>
      </w:r>
      <w:r w:rsidRPr="00233F85">
        <w:rPr>
          <w:rFonts w:ascii="Times New Roman" w:hAnsi="Times New Roman" w:cs="Times New Roman"/>
          <w:sz w:val="22"/>
          <w:szCs w:val="22"/>
          <w:u w:val="single"/>
        </w:rPr>
        <w:t>проверить сроки действия своих паспортов и учебных виз,</w:t>
      </w:r>
      <w:r w:rsidRPr="00233F85">
        <w:rPr>
          <w:rFonts w:ascii="Times New Roman" w:hAnsi="Times New Roman" w:cs="Times New Roman"/>
          <w:sz w:val="22"/>
          <w:szCs w:val="22"/>
        </w:rPr>
        <w:t xml:space="preserve"> если для обучения в России им требуется виза.</w:t>
      </w:r>
      <w:r w:rsidR="00774C62">
        <w:rPr>
          <w:rFonts w:ascii="Times New Roman" w:hAnsi="Times New Roman" w:cs="Times New Roman"/>
          <w:sz w:val="22"/>
          <w:szCs w:val="22"/>
        </w:rPr>
        <w:t xml:space="preserve"> Учебные визы </w:t>
      </w:r>
      <w:r w:rsidR="00CB0184">
        <w:rPr>
          <w:rFonts w:ascii="Times New Roman" w:hAnsi="Times New Roman" w:cs="Times New Roman"/>
          <w:sz w:val="22"/>
          <w:szCs w:val="22"/>
        </w:rPr>
        <w:t>МВД России выдает</w:t>
      </w:r>
      <w:r w:rsidR="00774C62">
        <w:rPr>
          <w:rFonts w:ascii="Times New Roman" w:hAnsi="Times New Roman" w:cs="Times New Roman"/>
          <w:sz w:val="22"/>
          <w:szCs w:val="22"/>
        </w:rPr>
        <w:t xml:space="preserve"> на срок до 12 месяцев</w:t>
      </w:r>
      <w:r w:rsidR="00CB0184">
        <w:rPr>
          <w:rFonts w:ascii="Times New Roman" w:hAnsi="Times New Roman" w:cs="Times New Roman"/>
          <w:sz w:val="22"/>
          <w:szCs w:val="22"/>
        </w:rPr>
        <w:t xml:space="preserve">, таким образом, </w:t>
      </w:r>
      <w:r w:rsidR="00774C62">
        <w:rPr>
          <w:rFonts w:ascii="Times New Roman" w:hAnsi="Times New Roman" w:cs="Times New Roman"/>
          <w:sz w:val="22"/>
          <w:szCs w:val="22"/>
        </w:rPr>
        <w:t xml:space="preserve">большинство учебных виз иностранных студентов за рубежом истекли и </w:t>
      </w:r>
      <w:r w:rsidR="00CB0184">
        <w:rPr>
          <w:rFonts w:ascii="Times New Roman" w:hAnsi="Times New Roman" w:cs="Times New Roman"/>
          <w:sz w:val="22"/>
          <w:szCs w:val="22"/>
        </w:rPr>
        <w:t xml:space="preserve">им </w:t>
      </w:r>
      <w:r w:rsidR="00774C62">
        <w:rPr>
          <w:rFonts w:ascii="Times New Roman" w:hAnsi="Times New Roman" w:cs="Times New Roman"/>
          <w:sz w:val="22"/>
          <w:szCs w:val="22"/>
        </w:rPr>
        <w:t>потребуется оформить приглашени</w:t>
      </w:r>
      <w:r w:rsidR="00CB0184">
        <w:rPr>
          <w:rFonts w:ascii="Times New Roman" w:hAnsi="Times New Roman" w:cs="Times New Roman"/>
          <w:sz w:val="22"/>
          <w:szCs w:val="22"/>
        </w:rPr>
        <w:t>я</w:t>
      </w:r>
      <w:r w:rsidR="00774C62">
        <w:rPr>
          <w:rFonts w:ascii="Times New Roman" w:hAnsi="Times New Roman" w:cs="Times New Roman"/>
          <w:sz w:val="22"/>
          <w:szCs w:val="22"/>
        </w:rPr>
        <w:t xml:space="preserve"> и получить </w:t>
      </w:r>
      <w:r w:rsidR="00CB0184">
        <w:rPr>
          <w:rFonts w:ascii="Times New Roman" w:hAnsi="Times New Roman" w:cs="Times New Roman"/>
          <w:sz w:val="22"/>
          <w:szCs w:val="22"/>
        </w:rPr>
        <w:t>учебные</w:t>
      </w:r>
      <w:r w:rsidR="00774C62">
        <w:rPr>
          <w:rFonts w:ascii="Times New Roman" w:hAnsi="Times New Roman" w:cs="Times New Roman"/>
          <w:sz w:val="22"/>
          <w:szCs w:val="22"/>
        </w:rPr>
        <w:t xml:space="preserve"> виз</w:t>
      </w:r>
      <w:r w:rsidR="00CB0184">
        <w:rPr>
          <w:rFonts w:ascii="Times New Roman" w:hAnsi="Times New Roman" w:cs="Times New Roman"/>
          <w:sz w:val="22"/>
          <w:szCs w:val="22"/>
        </w:rPr>
        <w:t>ы</w:t>
      </w:r>
      <w:r w:rsidR="00774C62">
        <w:rPr>
          <w:rFonts w:ascii="Times New Roman" w:hAnsi="Times New Roman" w:cs="Times New Roman"/>
          <w:sz w:val="22"/>
          <w:szCs w:val="22"/>
        </w:rPr>
        <w:t xml:space="preserve"> до приезда в РФ.</w:t>
      </w:r>
    </w:p>
    <w:p w14:paraId="194A80B9" w14:textId="047F2278" w:rsidR="00751D5A" w:rsidRPr="00233F85" w:rsidRDefault="00751D5A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Срок действия паспорта (</w:t>
      </w:r>
      <w:r w:rsidRPr="00233F8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 случае оформления нового приглашения)</w:t>
      </w:r>
      <w:r w:rsidRPr="00233F85">
        <w:rPr>
          <w:rFonts w:ascii="Times New Roman" w:hAnsi="Times New Roman" w:cs="Times New Roman"/>
          <w:sz w:val="22"/>
          <w:szCs w:val="22"/>
        </w:rPr>
        <w:t xml:space="preserve"> </w:t>
      </w:r>
      <w:r w:rsidRPr="00233F85">
        <w:rPr>
          <w:rFonts w:ascii="Times New Roman" w:hAnsi="Times New Roman" w:cs="Times New Roman"/>
          <w:iCs/>
          <w:sz w:val="22"/>
          <w:szCs w:val="22"/>
        </w:rPr>
        <w:t>должен быть не менее 18 месяцев с даты въезда</w:t>
      </w:r>
      <w:r w:rsidRPr="00233F85">
        <w:rPr>
          <w:rFonts w:ascii="Times New Roman" w:hAnsi="Times New Roman" w:cs="Times New Roman"/>
          <w:sz w:val="22"/>
          <w:szCs w:val="22"/>
        </w:rPr>
        <w:t>. В паспорте должно быть минимум 2 чистых разворота страниц для выдачи виз и отметок о пересечении границ.</w:t>
      </w:r>
    </w:p>
    <w:p w14:paraId="58BC354E" w14:textId="6FEE1D14" w:rsidR="008759DD" w:rsidRPr="00233F85" w:rsidRDefault="008759DD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55D6A4" w14:textId="27F3FF90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Срок действия учебной визы</w:t>
      </w:r>
      <w:r w:rsidRPr="00233F85">
        <w:rPr>
          <w:rFonts w:ascii="Times New Roman" w:hAnsi="Times New Roman" w:cs="Times New Roman"/>
          <w:sz w:val="22"/>
          <w:szCs w:val="22"/>
        </w:rPr>
        <w:t xml:space="preserve"> должен быть не менее 2,5-3 месяцев на дату въезда для того, чтобы у иностранного студента было достаточно времени для оформления миграционного учета, пребывания в обсерваторе или на самоизоляции, подготовки пакета документов и оплаты госпошлины на продление однократной</w:t>
      </w:r>
      <w:r w:rsidR="0041029A" w:rsidRPr="00233F85">
        <w:rPr>
          <w:rFonts w:ascii="Times New Roman" w:hAnsi="Times New Roman" w:cs="Times New Roman"/>
          <w:sz w:val="22"/>
          <w:szCs w:val="22"/>
        </w:rPr>
        <w:t xml:space="preserve">/многократной </w:t>
      </w:r>
      <w:r w:rsidRPr="00233F85">
        <w:rPr>
          <w:rFonts w:ascii="Times New Roman" w:hAnsi="Times New Roman" w:cs="Times New Roman"/>
          <w:sz w:val="22"/>
          <w:szCs w:val="22"/>
        </w:rPr>
        <w:t xml:space="preserve"> учебной визы, подачи документов в МВД России и рассмотрения документов в МВД России. МВД России принимает пакет документов не менее, чем за 20 рабочих дней до срока истечения визы.</w:t>
      </w:r>
    </w:p>
    <w:p w14:paraId="43181B3C" w14:textId="0CBB2A19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3F85">
        <w:rPr>
          <w:rFonts w:ascii="Times New Roman" w:hAnsi="Times New Roman" w:cs="Times New Roman"/>
          <w:sz w:val="22"/>
          <w:szCs w:val="22"/>
          <w:u w:val="single"/>
        </w:rPr>
        <w:t>Примечание: Принимая во внимание, что временные ограничения на въезд в РФ были введены с 17 марта 2020 года, большинство виз выехавших иностранных студентов истекло и им потребуется получить новые однократные учебные визы для въезда в Россию.</w:t>
      </w:r>
    </w:p>
    <w:p w14:paraId="2F2D0FC6" w14:textId="77777777" w:rsidR="00AD0CCA" w:rsidRPr="00233F85" w:rsidRDefault="00AD0CCA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4AB3F6" w14:textId="14A3F8E7" w:rsidR="00AD0CCA" w:rsidRPr="00E9396E" w:rsidRDefault="00E9396E" w:rsidP="00953BF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Важно</w:t>
      </w:r>
      <w:r w:rsidRPr="00E9396E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 истекшей учебной визой въезд в Россию запрещен, в аэропорту визы не оформляются, визу необходимо оформить </w:t>
      </w:r>
      <w:r w:rsidRPr="00E9396E">
        <w:rPr>
          <w:rFonts w:ascii="Times New Roman" w:hAnsi="Times New Roman" w:cs="Times New Roman"/>
          <w:b/>
          <w:sz w:val="22"/>
          <w:szCs w:val="22"/>
          <w:u w:val="single"/>
        </w:rPr>
        <w:t>до въезда в Россию.</w:t>
      </w:r>
    </w:p>
    <w:p w14:paraId="0ED9957B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484A80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Гражданам каких стран не требуется учебная виза на въезд в Россию?</w:t>
      </w:r>
    </w:p>
    <w:p w14:paraId="0C5F00E5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Учебная виза в Россию не требуется гражданам Азербайджана, Абхазии, Южной Осетии, Беларуси, Казахстана, Кыргызстана, Молдовы, Таджикистана, Украины, Армении, Узбекистана, России, а </w:t>
      </w:r>
      <w:r w:rsidRPr="00233F85">
        <w:rPr>
          <w:rFonts w:ascii="Times New Roman" w:hAnsi="Times New Roman" w:cs="Times New Roman"/>
          <w:sz w:val="22"/>
          <w:szCs w:val="22"/>
        </w:rPr>
        <w:lastRenderedPageBreak/>
        <w:t>также обладателям дипломатических виз. Гражданам всех остальных стран до приезда в Россию требуется оформить однократную учебную визу в  Консульстве России за рубежом по электронному приглашению МВД России (для обучающихся по договору и продолжающих обучение студентов квотного набора) или визовому указанию МИД России (для иностранных абитуриентов квотного набора).</w:t>
      </w:r>
    </w:p>
    <w:p w14:paraId="33B2165A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97DACB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B17664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В какие сроки иностранный студент должен проинформировать Учебный офис о своем приезде в Россию?</w:t>
      </w:r>
    </w:p>
    <w:p w14:paraId="4A17893C" w14:textId="18888C6E" w:rsidR="00131252" w:rsidRPr="00233F85" w:rsidRDefault="00455B93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Иностранный студент</w:t>
      </w:r>
      <w:r w:rsidR="00131252" w:rsidRPr="00233F85">
        <w:rPr>
          <w:rFonts w:ascii="Times New Roman" w:hAnsi="Times New Roman" w:cs="Times New Roman"/>
          <w:sz w:val="22"/>
          <w:szCs w:val="22"/>
        </w:rPr>
        <w:t xml:space="preserve"> должен не менее чем за 10 дней уведомить по электронной почте менеджера Учебного офиса (номер паспорта, срок действия паспорта, </w:t>
      </w:r>
      <w:r w:rsidR="0081008C">
        <w:rPr>
          <w:rFonts w:ascii="Times New Roman" w:hAnsi="Times New Roman" w:cs="Times New Roman"/>
          <w:sz w:val="22"/>
          <w:szCs w:val="22"/>
        </w:rPr>
        <w:t xml:space="preserve">серию и номер визы, </w:t>
      </w:r>
      <w:r w:rsidR="00131252" w:rsidRPr="00233F85">
        <w:rPr>
          <w:rFonts w:ascii="Times New Roman" w:hAnsi="Times New Roman" w:cs="Times New Roman"/>
          <w:sz w:val="22"/>
          <w:szCs w:val="22"/>
        </w:rPr>
        <w:t>срок действия визы, если на въезд в Россию требуется учебная виза, дату въезда в Россию, пункт пересечения границы воздушным транспортом</w:t>
      </w:r>
      <w:r w:rsidR="0081008C">
        <w:rPr>
          <w:rFonts w:ascii="Times New Roman" w:hAnsi="Times New Roman" w:cs="Times New Roman"/>
          <w:sz w:val="22"/>
          <w:szCs w:val="22"/>
        </w:rPr>
        <w:t xml:space="preserve"> или наземным транспортом для граждан ближнего зарубежья</w:t>
      </w:r>
      <w:r w:rsidR="00131252" w:rsidRPr="00233F85">
        <w:rPr>
          <w:rFonts w:ascii="Times New Roman" w:hAnsi="Times New Roman" w:cs="Times New Roman"/>
          <w:sz w:val="22"/>
          <w:szCs w:val="22"/>
        </w:rPr>
        <w:t>). Рекомендуем использовать утренние и дневные авиарейсы в будние дни.</w:t>
      </w:r>
    </w:p>
    <w:p w14:paraId="03F89167" w14:textId="3F30AE60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Иностранному студенту необходимо дождаться ответа от </w:t>
      </w:r>
      <w:r w:rsidR="00BC4010">
        <w:rPr>
          <w:rFonts w:ascii="Times New Roman" w:hAnsi="Times New Roman" w:cs="Times New Roman"/>
          <w:sz w:val="22"/>
          <w:szCs w:val="22"/>
        </w:rPr>
        <w:t>менеджера учебного офиса с подтверждением внесения в списки на Госуслугах</w:t>
      </w:r>
      <w:r w:rsidRPr="00233F85">
        <w:rPr>
          <w:rFonts w:ascii="Times New Roman" w:hAnsi="Times New Roman" w:cs="Times New Roman"/>
          <w:sz w:val="22"/>
          <w:szCs w:val="22"/>
        </w:rPr>
        <w:t>.</w:t>
      </w:r>
      <w:r w:rsidR="00BC4010">
        <w:rPr>
          <w:rFonts w:ascii="Times New Roman" w:hAnsi="Times New Roman" w:cs="Times New Roman"/>
          <w:sz w:val="22"/>
          <w:szCs w:val="22"/>
        </w:rPr>
        <w:t xml:space="preserve"> Менеджеры данную получат информацию по электронной почте от Центра </w:t>
      </w:r>
      <w:proofErr w:type="spellStart"/>
      <w:r w:rsidR="00BC4010">
        <w:rPr>
          <w:rFonts w:ascii="Times New Roman" w:hAnsi="Times New Roman" w:cs="Times New Roman"/>
          <w:sz w:val="22"/>
          <w:szCs w:val="22"/>
        </w:rPr>
        <w:t>визово</w:t>
      </w:r>
      <w:proofErr w:type="spellEnd"/>
      <w:r w:rsidR="00BC4010">
        <w:rPr>
          <w:rFonts w:ascii="Times New Roman" w:hAnsi="Times New Roman" w:cs="Times New Roman"/>
          <w:sz w:val="22"/>
          <w:szCs w:val="22"/>
        </w:rPr>
        <w:t>-миграционного сопровождения иностранных граждан после оказания услуги со стороны ФСБ России.</w:t>
      </w:r>
    </w:p>
    <w:p w14:paraId="71EEBE48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8FF2AC" w14:textId="77777777" w:rsidR="00A11722" w:rsidRDefault="00A1172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F06D441" w14:textId="1CCE75F5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До въезда в Россию.</w:t>
      </w:r>
    </w:p>
    <w:p w14:paraId="7409A471" w14:textId="3CDF5644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Не ранее чем за 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33185B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 xml:space="preserve"> календарных </w:t>
      </w:r>
      <w:r w:rsidRPr="00233F85">
        <w:rPr>
          <w:rFonts w:ascii="Times New Roman" w:hAnsi="Times New Roman" w:cs="Times New Roman"/>
          <w:sz w:val="22"/>
          <w:szCs w:val="22"/>
        </w:rPr>
        <w:t>дня до прибытия в Россию иностранным студентам необходимо сделать тест на COVID-19 методом ПЦР и, если результат отрицательный, получить в своей стране соответствующий документ на русском или английском языке. </w:t>
      </w:r>
    </w:p>
    <w:p w14:paraId="30F6735F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82BBEA" w14:textId="77777777" w:rsidR="009C3B42" w:rsidRDefault="009C3B4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4C1C6" w14:textId="173D94D0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Пересечение границы России. Цель поездки.</w:t>
      </w:r>
    </w:p>
    <w:p w14:paraId="267AC6F6" w14:textId="71908198" w:rsidR="00131252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При пересечении границы России и прохождении паспортного контроля иностранный студент должен заявить цель визита как “Учеба” и проверить в выданной миграционной карте свои персональные данные, цель визита “Учеба” и поставить личную подпись в соответствующей графе миграционной карты.</w:t>
      </w:r>
    </w:p>
    <w:p w14:paraId="4FC88F97" w14:textId="3FE3C24A" w:rsidR="00E9396E" w:rsidRDefault="00E9396E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при прохождении паспортного контроля в миграционной карте была указана или подчеркнута иная цель, отличная от цели </w:t>
      </w:r>
      <w:r w:rsidRPr="00E9396E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учеба</w:t>
      </w:r>
      <w:r w:rsidRPr="00E9396E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, иностранному гражданину следует незамедлительно обратиться к офицеру пограничной службы на месте выдачи миграционной карты с просьбой исправить цель поездки.</w:t>
      </w:r>
    </w:p>
    <w:p w14:paraId="1FA15F8F" w14:textId="10C15D35" w:rsidR="00E9396E" w:rsidRPr="00E9396E" w:rsidRDefault="00E9396E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противном случае неправильно обозначенная в миграционной карте цель поездки является нарушением режима пребывания в РФ. Студента не смогут заселить в общежитие и оформить миграционный учет.</w:t>
      </w:r>
    </w:p>
    <w:p w14:paraId="4F2F92EC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24537B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После въезда в Россию.</w:t>
      </w:r>
    </w:p>
    <w:p w14:paraId="5FA3772A" w14:textId="04AB5B6F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В течение 72</w:t>
      </w:r>
      <w:r w:rsidR="0033185B">
        <w:rPr>
          <w:rFonts w:ascii="Times New Roman" w:hAnsi="Times New Roman" w:cs="Times New Roman"/>
          <w:sz w:val="22"/>
          <w:szCs w:val="22"/>
        </w:rPr>
        <w:t>*</w:t>
      </w:r>
      <w:r w:rsidRPr="00233F85">
        <w:rPr>
          <w:rFonts w:ascii="Times New Roman" w:hAnsi="Times New Roman" w:cs="Times New Roman"/>
          <w:sz w:val="22"/>
          <w:szCs w:val="22"/>
        </w:rPr>
        <w:t xml:space="preserve"> часов после въезда на территорию России иностранные студенты должны сдать повторный ПЦР-тест. До получения результатов теста им необходимо соблюдать режим самоизоляции по месту временного пребывания. В период изоляции обучение проходит в онлайн-формате. Без повторного теста иностранные студенты не допускаются к очному обучению.</w:t>
      </w:r>
    </w:p>
    <w:p w14:paraId="1D1F6C3D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81BCD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Миграционный учет</w:t>
      </w:r>
    </w:p>
    <w:p w14:paraId="559F77CA" w14:textId="388C456D" w:rsidR="00131252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В течение 7 рабочих дней после въезда в Россию 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>всем иностранным гражданам</w:t>
      </w:r>
      <w:r w:rsidRPr="00233F85">
        <w:rPr>
          <w:rFonts w:ascii="Times New Roman" w:hAnsi="Times New Roman" w:cs="Times New Roman"/>
          <w:sz w:val="22"/>
          <w:szCs w:val="22"/>
        </w:rPr>
        <w:t xml:space="preserve"> должен быть оформлен 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>первичный миграционный учет сроком до 90 дней</w:t>
      </w:r>
      <w:r w:rsidRPr="00233F85">
        <w:rPr>
          <w:rFonts w:ascii="Times New Roman" w:hAnsi="Times New Roman" w:cs="Times New Roman"/>
          <w:sz w:val="22"/>
          <w:szCs w:val="22"/>
        </w:rPr>
        <w:t xml:space="preserve"> в районном Отделе по вопросам миграции МВД России по месту временного пребывания. </w:t>
      </w:r>
    </w:p>
    <w:p w14:paraId="78503E1C" w14:textId="64EBC681" w:rsidR="009C3B42" w:rsidRPr="009C3B42" w:rsidRDefault="009C3B42" w:rsidP="00953B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3B42">
        <w:rPr>
          <w:rFonts w:ascii="Times New Roman" w:hAnsi="Times New Roman" w:cs="Times New Roman"/>
          <w:b/>
          <w:sz w:val="22"/>
          <w:szCs w:val="22"/>
        </w:rPr>
        <w:t>В общежитии</w:t>
      </w:r>
    </w:p>
    <w:p w14:paraId="61C364EF" w14:textId="442B22EC" w:rsidR="00131252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Если иностранный студент проживает в общежитии, в день заселения или не позднее следующего рабочего дня он (она) должен обратиться с паспортом, визой и миграционной картой к паспортисту общежития для оформления документов и их подачи на миграционный учет.</w:t>
      </w:r>
    </w:p>
    <w:p w14:paraId="45E78C54" w14:textId="3647DA64" w:rsidR="009C3B42" w:rsidRPr="009C3B42" w:rsidRDefault="009C3B42" w:rsidP="00953B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3B42">
        <w:rPr>
          <w:rFonts w:ascii="Times New Roman" w:hAnsi="Times New Roman" w:cs="Times New Roman"/>
          <w:b/>
          <w:sz w:val="22"/>
          <w:szCs w:val="22"/>
        </w:rPr>
        <w:t>На квартире</w:t>
      </w:r>
    </w:p>
    <w:p w14:paraId="20041BE3" w14:textId="7D91EE3D" w:rsidR="00131252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lastRenderedPageBreak/>
        <w:t>Если студент проживает на частной квартире, то в день заселения или не позднее следующего рабочего дня он (она) должен обратиться с паспортом, визой и миграционной картой к собственнику квартиры для оформления документов и их подачи на миграционный учет.</w:t>
      </w:r>
    </w:p>
    <w:p w14:paraId="626D980A" w14:textId="6CEF68D0" w:rsidR="009C3B42" w:rsidRPr="009C3B42" w:rsidRDefault="009C3B42" w:rsidP="00953B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3B42">
        <w:rPr>
          <w:rFonts w:ascii="Times New Roman" w:hAnsi="Times New Roman" w:cs="Times New Roman"/>
          <w:b/>
          <w:sz w:val="22"/>
          <w:szCs w:val="22"/>
        </w:rPr>
        <w:t>Ответственность за отсутствие миграционного учета</w:t>
      </w:r>
    </w:p>
    <w:p w14:paraId="58AE9EFE" w14:textId="3794D439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Отсутствие миграционного учета является правонарушением</w:t>
      </w:r>
      <w:r w:rsidR="009C3B42">
        <w:rPr>
          <w:rFonts w:ascii="Times New Roman" w:hAnsi="Times New Roman" w:cs="Times New Roman"/>
          <w:sz w:val="22"/>
          <w:szCs w:val="22"/>
        </w:rPr>
        <w:t>,</w:t>
      </w:r>
      <w:r w:rsidRPr="00233F85">
        <w:rPr>
          <w:rFonts w:ascii="Times New Roman" w:hAnsi="Times New Roman" w:cs="Times New Roman"/>
          <w:sz w:val="22"/>
          <w:szCs w:val="22"/>
        </w:rPr>
        <w:t xml:space="preserve"> за которое предусмотрена административная ответственность (штрафы, административное выдворение с возможным запретом на въезд в Россию) как для иностранного студента, так и для приглашающей и принимающей сторон.</w:t>
      </w:r>
    </w:p>
    <w:p w14:paraId="3E1653B6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9633FF" w14:textId="639E4E78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Продление однократной</w:t>
      </w:r>
      <w:r w:rsidR="0041029A" w:rsidRPr="00233F85">
        <w:rPr>
          <w:rFonts w:ascii="Times New Roman" w:hAnsi="Times New Roman" w:cs="Times New Roman"/>
          <w:b/>
          <w:bCs/>
          <w:sz w:val="22"/>
          <w:szCs w:val="22"/>
        </w:rPr>
        <w:t xml:space="preserve">/многократной </w:t>
      </w:r>
      <w:r w:rsidRPr="00233F85">
        <w:rPr>
          <w:rFonts w:ascii="Times New Roman" w:hAnsi="Times New Roman" w:cs="Times New Roman"/>
          <w:b/>
          <w:bCs/>
          <w:sz w:val="22"/>
          <w:szCs w:val="22"/>
        </w:rPr>
        <w:t>учебной визы</w:t>
      </w:r>
    </w:p>
    <w:p w14:paraId="1255B766" w14:textId="0148435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После оформления миграционного учета и получения талона миграционного учета (отрывной части Уведомления о прибытии иностранного гражданина в место пребывания) иностранному студенту необходимо подготовить пакет документов на продление однократной</w:t>
      </w:r>
      <w:r w:rsidR="0041029A" w:rsidRPr="00233F85">
        <w:rPr>
          <w:rFonts w:ascii="Times New Roman" w:hAnsi="Times New Roman" w:cs="Times New Roman"/>
          <w:sz w:val="22"/>
          <w:szCs w:val="22"/>
        </w:rPr>
        <w:t xml:space="preserve">/многократной </w:t>
      </w:r>
      <w:r w:rsidRPr="00233F85">
        <w:rPr>
          <w:rFonts w:ascii="Times New Roman" w:hAnsi="Times New Roman" w:cs="Times New Roman"/>
          <w:sz w:val="22"/>
          <w:szCs w:val="22"/>
        </w:rPr>
        <w:t xml:space="preserve">учебной визы. Подробная информация </w:t>
      </w:r>
      <w:hyperlink r:id="rId11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https://ivisa.hse.ru/bama3</w:t>
        </w:r>
      </w:hyperlink>
    </w:p>
    <w:p w14:paraId="7D697DF9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2A2F5" w14:textId="77777777" w:rsidR="00131252" w:rsidRPr="00233F85" w:rsidRDefault="00131252" w:rsidP="00953BF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33F85">
        <w:rPr>
          <w:rFonts w:ascii="Times New Roman" w:hAnsi="Times New Roman" w:cs="Times New Roman"/>
          <w:b/>
          <w:bCs/>
          <w:sz w:val="22"/>
          <w:szCs w:val="22"/>
        </w:rPr>
        <w:t>Продление пребывания иностранных студентов из стран ближнего зарубежья</w:t>
      </w:r>
    </w:p>
    <w:p w14:paraId="0D026141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У иностранных студентов из стран ближнего зарубежья нет визы, однако, им необходимо продлить первичный миграционный учет до конца академического года.</w:t>
      </w:r>
    </w:p>
    <w:p w14:paraId="218EF677" w14:textId="5EFD373B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 xml:space="preserve">Подробная информация </w:t>
      </w:r>
      <w:hyperlink r:id="rId12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https://ivisa.hse.ru/bamacis3</w:t>
        </w:r>
      </w:hyperlink>
    </w:p>
    <w:p w14:paraId="0491F7DE" w14:textId="77777777" w:rsidR="00131252" w:rsidRPr="00233F85" w:rsidRDefault="00131252" w:rsidP="00953BF5">
      <w:pPr>
        <w:jc w:val="both"/>
        <w:rPr>
          <w:rFonts w:ascii="Times New Roman" w:hAnsi="Times New Roman" w:cs="Times New Roman"/>
          <w:sz w:val="22"/>
          <w:szCs w:val="22"/>
        </w:rPr>
      </w:pPr>
      <w:r w:rsidRPr="00233F85">
        <w:rPr>
          <w:rFonts w:ascii="Times New Roman" w:hAnsi="Times New Roman" w:cs="Times New Roman"/>
          <w:sz w:val="22"/>
          <w:szCs w:val="22"/>
        </w:rPr>
        <w:t>Дополнительная информация на инфо-</w:t>
      </w:r>
      <w:proofErr w:type="spellStart"/>
      <w:r w:rsidRPr="00233F85">
        <w:rPr>
          <w:rFonts w:ascii="Times New Roman" w:hAnsi="Times New Roman" w:cs="Times New Roman"/>
          <w:sz w:val="22"/>
          <w:szCs w:val="22"/>
        </w:rPr>
        <w:t>хабе</w:t>
      </w:r>
      <w:proofErr w:type="spellEnd"/>
      <w:r w:rsidRPr="00233F85">
        <w:rPr>
          <w:rFonts w:ascii="Times New Roman" w:hAnsi="Times New Roman" w:cs="Times New Roman"/>
          <w:sz w:val="22"/>
          <w:szCs w:val="22"/>
        </w:rPr>
        <w:t xml:space="preserve"> визовой поддержки </w:t>
      </w:r>
      <w:hyperlink r:id="rId13" w:history="1">
        <w:r w:rsidRPr="00233F85">
          <w:rPr>
            <w:rStyle w:val="a3"/>
            <w:rFonts w:ascii="Times New Roman" w:hAnsi="Times New Roman" w:cs="Times New Roman"/>
            <w:sz w:val="22"/>
            <w:szCs w:val="22"/>
          </w:rPr>
          <w:t>https://ivisa.hse.ru/</w:t>
        </w:r>
      </w:hyperlink>
    </w:p>
    <w:p w14:paraId="3A0F5A01" w14:textId="77777777" w:rsidR="00A11722" w:rsidRDefault="00A11722" w:rsidP="00953BF5">
      <w:pPr>
        <w:jc w:val="both"/>
        <w:rPr>
          <w:rFonts w:ascii="Times New Roman" w:hAnsi="Times New Roman" w:cs="Times New Roman"/>
        </w:rPr>
      </w:pPr>
    </w:p>
    <w:p w14:paraId="4882F5A8" w14:textId="10A23671" w:rsidR="00EC007E" w:rsidRPr="00233F85" w:rsidRDefault="0033185B" w:rsidP="00953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*Требования </w:t>
      </w:r>
      <w:r w:rsidR="000642D4">
        <w:rPr>
          <w:rFonts w:ascii="Times New Roman" w:hAnsi="Times New Roman" w:cs="Times New Roman"/>
        </w:rPr>
        <w:t xml:space="preserve">действительны </w:t>
      </w:r>
      <w:r>
        <w:rPr>
          <w:rFonts w:ascii="Times New Roman" w:hAnsi="Times New Roman" w:cs="Times New Roman"/>
        </w:rPr>
        <w:t>на 05.04.2021, актуальные требования студентам необходимо проверять перед поездкой в РФ</w:t>
      </w:r>
      <w:r w:rsidR="00F64D71">
        <w:rPr>
          <w:rFonts w:ascii="Times New Roman" w:hAnsi="Times New Roman" w:cs="Times New Roman"/>
        </w:rPr>
        <w:t xml:space="preserve"> в разделе </w:t>
      </w:r>
      <w:r w:rsidR="00EC007E">
        <w:rPr>
          <w:rFonts w:ascii="Times New Roman" w:hAnsi="Times New Roman" w:cs="Times New Roman"/>
        </w:rPr>
        <w:t xml:space="preserve">информации для путешественников </w:t>
      </w:r>
      <w:hyperlink r:id="rId14" w:history="1">
        <w:r w:rsidR="00EC007E" w:rsidRPr="00030A1A">
          <w:rPr>
            <w:rStyle w:val="a3"/>
            <w:rFonts w:ascii="Times New Roman" w:hAnsi="Times New Roman" w:cs="Times New Roman"/>
          </w:rPr>
          <w:t>https://www.rospotrebnadzor.ru/about/info/news_time/news_details.php?ELEMENT_ID=13566</w:t>
        </w:r>
      </w:hyperlink>
    </w:p>
    <w:sectPr w:rsidR="00EC007E" w:rsidRPr="00233F8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DADD" w14:textId="77777777" w:rsidR="00FC7AFC" w:rsidRDefault="00FC7AFC" w:rsidP="00002689">
      <w:r>
        <w:separator/>
      </w:r>
    </w:p>
  </w:endnote>
  <w:endnote w:type="continuationSeparator" w:id="0">
    <w:p w14:paraId="2CC5F84C" w14:textId="77777777" w:rsidR="00FC7AFC" w:rsidRDefault="00FC7AFC" w:rsidP="000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369066"/>
      <w:docPartObj>
        <w:docPartGallery w:val="Page Numbers (Bottom of Page)"/>
        <w:docPartUnique/>
      </w:docPartObj>
    </w:sdtPr>
    <w:sdtEndPr/>
    <w:sdtContent>
      <w:p w14:paraId="4428F282" w14:textId="03C8AD13" w:rsidR="00002689" w:rsidRDefault="0000268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B6">
          <w:rPr>
            <w:noProof/>
          </w:rPr>
          <w:t>3</w:t>
        </w:r>
        <w:r>
          <w:fldChar w:fldCharType="end"/>
        </w:r>
      </w:p>
    </w:sdtContent>
  </w:sdt>
  <w:p w14:paraId="0B10342A" w14:textId="77777777" w:rsidR="00002689" w:rsidRDefault="000026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EE7F" w14:textId="77777777" w:rsidR="00FC7AFC" w:rsidRDefault="00FC7AFC" w:rsidP="00002689">
      <w:r>
        <w:separator/>
      </w:r>
    </w:p>
  </w:footnote>
  <w:footnote w:type="continuationSeparator" w:id="0">
    <w:p w14:paraId="4E971DBB" w14:textId="77777777" w:rsidR="00FC7AFC" w:rsidRDefault="00FC7AFC" w:rsidP="0000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E01"/>
    <w:multiLevelType w:val="hybridMultilevel"/>
    <w:tmpl w:val="00AE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3CC"/>
    <w:multiLevelType w:val="multilevel"/>
    <w:tmpl w:val="A04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B59DA"/>
    <w:multiLevelType w:val="multilevel"/>
    <w:tmpl w:val="08249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B05FD8"/>
    <w:multiLevelType w:val="multilevel"/>
    <w:tmpl w:val="6582C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A42765"/>
    <w:multiLevelType w:val="hybridMultilevel"/>
    <w:tmpl w:val="02FCF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52"/>
    <w:rsid w:val="00002689"/>
    <w:rsid w:val="0004226D"/>
    <w:rsid w:val="000642D4"/>
    <w:rsid w:val="000A15DC"/>
    <w:rsid w:val="000A21B5"/>
    <w:rsid w:val="000C429B"/>
    <w:rsid w:val="00131252"/>
    <w:rsid w:val="001C5E7C"/>
    <w:rsid w:val="00213EE4"/>
    <w:rsid w:val="00233F85"/>
    <w:rsid w:val="00283640"/>
    <w:rsid w:val="0033185B"/>
    <w:rsid w:val="00354E16"/>
    <w:rsid w:val="0041029A"/>
    <w:rsid w:val="00454973"/>
    <w:rsid w:val="00455B93"/>
    <w:rsid w:val="00455D35"/>
    <w:rsid w:val="00485D78"/>
    <w:rsid w:val="004E5547"/>
    <w:rsid w:val="00507E29"/>
    <w:rsid w:val="005C0C18"/>
    <w:rsid w:val="00661A2A"/>
    <w:rsid w:val="006928DB"/>
    <w:rsid w:val="00693BAB"/>
    <w:rsid w:val="006C1B1B"/>
    <w:rsid w:val="006D1D1F"/>
    <w:rsid w:val="00700512"/>
    <w:rsid w:val="00751D5A"/>
    <w:rsid w:val="00774C62"/>
    <w:rsid w:val="0081008C"/>
    <w:rsid w:val="008173BE"/>
    <w:rsid w:val="008759DD"/>
    <w:rsid w:val="00927AB4"/>
    <w:rsid w:val="00953BF5"/>
    <w:rsid w:val="00992592"/>
    <w:rsid w:val="009A1602"/>
    <w:rsid w:val="009C3B42"/>
    <w:rsid w:val="00A11722"/>
    <w:rsid w:val="00AD0CCA"/>
    <w:rsid w:val="00B143E8"/>
    <w:rsid w:val="00BC4010"/>
    <w:rsid w:val="00C9033D"/>
    <w:rsid w:val="00CB0184"/>
    <w:rsid w:val="00CC441E"/>
    <w:rsid w:val="00DD25B6"/>
    <w:rsid w:val="00E24CF0"/>
    <w:rsid w:val="00E26B43"/>
    <w:rsid w:val="00E9396E"/>
    <w:rsid w:val="00EC007E"/>
    <w:rsid w:val="00ED71BC"/>
    <w:rsid w:val="00F64D71"/>
    <w:rsid w:val="00F67198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B34"/>
  <w15:chartTrackingRefBased/>
  <w15:docId w15:val="{60BD993A-795F-4150-8E18-9053FBBD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5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25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5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759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59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59DD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59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59DD"/>
    <w:rPr>
      <w:rFonts w:ascii="Calibri" w:hAnsi="Calibri" w:cs="Calibri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D0CC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C0C1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026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2689"/>
    <w:rPr>
      <w:rFonts w:ascii="Calibri" w:hAnsi="Calibri" w:cs="Calibri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026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2689"/>
    <w:rPr>
      <w:rFonts w:ascii="Calibri" w:hAnsi="Calibri" w:cs="Calibri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69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3200020" TargetMode="External"/><Relationship Id="rId13" Type="http://schemas.openxmlformats.org/officeDocument/2006/relationships/hyperlink" Target="https://ivisa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visa.hse.ru/bamacis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isa.hse.ru/bama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visa.hse.ru/news/4374436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obrnauki.gov.ru/press-center/news/?ELEMENT_ID=31308" TargetMode="External"/><Relationship Id="rId14" Type="http://schemas.openxmlformats.org/officeDocument/2006/relationships/hyperlink" Target="https://www.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0B4C-8EBC-44B2-B5B4-D98DDCFC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Марина Александровна</dc:creator>
  <cp:keywords/>
  <dc:description/>
  <cp:lastModifiedBy>Tatiana Pak</cp:lastModifiedBy>
  <cp:revision>2</cp:revision>
  <cp:lastPrinted>2021-04-05T16:30:00Z</cp:lastPrinted>
  <dcterms:created xsi:type="dcterms:W3CDTF">2021-04-07T11:02:00Z</dcterms:created>
  <dcterms:modified xsi:type="dcterms:W3CDTF">2021-04-07T11:02:00Z</dcterms:modified>
</cp:coreProperties>
</file>