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6F8B724F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AD3AC2" w14:textId="37B3FA45" w:rsidR="00B84B5D" w:rsidRDefault="00B84B5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E950216" w14:textId="77777777" w:rsidR="00B84B5D" w:rsidRDefault="00B84B5D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01CA73E8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84B5D">
            <w:rPr>
              <w:rStyle w:val="ab"/>
            </w:rPr>
            <w:t>«Менеджмент в ритейле»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84B5D">
            <w:rPr>
              <w:rStyle w:val="ab"/>
            </w:rPr>
            <w:t>Высшей школы бизнеса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79C1178F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магистратуры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«Менеджмент в ритейле»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="00B84B5D">
        <w:rPr>
          <w:sz w:val="26"/>
          <w:szCs w:val="26"/>
        </w:rPr>
        <w:t>направления подготовки</w:t>
      </w:r>
      <w:r w:rsidRPr="00517412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38.04.02 «Менеджмент»</w:t>
          </w:r>
        </w:sdtContent>
      </w:sdt>
      <w:r w:rsidRPr="00517412">
        <w:rPr>
          <w:i/>
          <w:sz w:val="26"/>
          <w:szCs w:val="26"/>
        </w:rPr>
        <w:t xml:space="preserve">,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Высшей школы бизнеса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43F2516D" w14:textId="4C3C9543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Гладкова М.А.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к.э.н., доцент</w:t>
          </w:r>
        </w:sdtContent>
      </w:sdt>
      <w:r w:rsidR="00D77296">
        <w:rPr>
          <w:i/>
          <w:sz w:val="26"/>
          <w:szCs w:val="26"/>
        </w:rPr>
        <w:t>,</w:t>
      </w:r>
    </w:p>
    <w:p w14:paraId="422A8B0E" w14:textId="4B370747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525645C" w14:textId="15CB3739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Ветрова Т.В.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к.э.н., доцент</w:t>
          </w:r>
        </w:sdtContent>
      </w:sdt>
      <w:r w:rsidR="00D77296">
        <w:rPr>
          <w:rStyle w:val="ac"/>
        </w:rPr>
        <w:t>,</w:t>
      </w:r>
    </w:p>
    <w:p w14:paraId="36881A2E" w14:textId="23A71ECF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Казаков С.П.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д.э.н., доцент</w:t>
          </w:r>
        </w:sdtContent>
      </w:sdt>
      <w:r>
        <w:rPr>
          <w:i/>
          <w:sz w:val="26"/>
          <w:szCs w:val="26"/>
        </w:rPr>
        <w:t>,</w:t>
      </w:r>
    </w:p>
    <w:p w14:paraId="1E611AD3" w14:textId="3498E8A8"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Саидов З.Б.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к.э.н., доцент</w:t>
          </w:r>
        </w:sdtContent>
      </w:sdt>
      <w:r>
        <w:rPr>
          <w:i/>
          <w:sz w:val="26"/>
          <w:szCs w:val="26"/>
        </w:rPr>
        <w:t>,</w:t>
      </w:r>
    </w:p>
    <w:p w14:paraId="0E4EC867" w14:textId="2C613AAB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Секрета</w:t>
      </w:r>
      <w:bookmarkStart w:id="1" w:name="_GoBack"/>
      <w:bookmarkEnd w:id="1"/>
      <w:r w:rsidRPr="00E44C48">
        <w:rPr>
          <w:sz w:val="26"/>
          <w:szCs w:val="26"/>
        </w:rPr>
        <w:t>рь АК</w:t>
      </w:r>
      <w:r w:rsidR="00B84B5D">
        <w:rPr>
          <w:sz w:val="26"/>
          <w:szCs w:val="26"/>
        </w:rPr>
        <w:t xml:space="preserve"> –</w:t>
      </w:r>
      <w:r w:rsidRPr="00E44C48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Хадеев Я.Э.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09A1D31A1A6E40E6932201D85E1790DF"/>
          </w:placeholder>
          <w:text/>
        </w:sdtPr>
        <w:sdtContent>
          <w:r w:rsidR="00B84B5D" w:rsidRPr="00B84B5D">
            <w:rPr>
              <w:sz w:val="26"/>
              <w:szCs w:val="26"/>
            </w:rPr>
            <w:t>специалист по учебно-методической работе</w:t>
          </w:r>
        </w:sdtContent>
      </w:sdt>
      <w:r w:rsidRPr="00E44C48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2601686A" w14:textId="6187E038" w:rsidR="008F0C23" w:rsidRPr="00B84B5D" w:rsidRDefault="00CC28A4" w:rsidP="008F0C23">
      <w:pPr>
        <w:suppressAutoHyphens/>
        <w:contextualSpacing/>
        <w:jc w:val="both"/>
        <w:rPr>
          <w:rStyle w:val="ac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84B5D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B84B5D">
        <w:rPr>
          <w:rStyle w:val="ac"/>
        </w:rPr>
        <w:t xml:space="preserve">                </w:t>
      </w:r>
      <w:r w:rsidR="00B84B5D">
        <w:rPr>
          <w:rStyle w:val="ac"/>
        </w:rPr>
        <w:t xml:space="preserve">        </w:t>
      </w:r>
      <w:r w:rsidR="008F0C23" w:rsidRPr="00B84B5D">
        <w:rPr>
          <w:rStyle w:val="ac"/>
        </w:rPr>
        <w:t xml:space="preserve">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c"/>
          </w:rPr>
        </w:sdtEndPr>
        <w:sdtContent>
          <w:r w:rsidR="00B84B5D" w:rsidRPr="00B84B5D">
            <w:rPr>
              <w:rStyle w:val="ac"/>
            </w:rPr>
            <w:t>С.Ю. Рощин</w:t>
          </w:r>
        </w:sdtContent>
      </w:sdt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7B164B5" w14:textId="3B71333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0C6BF6B" w14:textId="63AA17B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B84B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2C16" w14:textId="77777777" w:rsidR="00CC28A4" w:rsidRDefault="00CC28A4" w:rsidP="00975FFF">
      <w:r>
        <w:separator/>
      </w:r>
    </w:p>
  </w:endnote>
  <w:endnote w:type="continuationSeparator" w:id="0">
    <w:p w14:paraId="614CB0BD" w14:textId="77777777" w:rsidR="00CC28A4" w:rsidRDefault="00CC28A4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D9E2" w14:textId="77777777" w:rsidR="00CC28A4" w:rsidRDefault="00CC28A4" w:rsidP="00975FFF">
      <w:r>
        <w:separator/>
      </w:r>
    </w:p>
  </w:footnote>
  <w:footnote w:type="continuationSeparator" w:id="0">
    <w:p w14:paraId="08065D72" w14:textId="77777777" w:rsidR="00CC28A4" w:rsidRDefault="00CC28A4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0DDC"/>
    <w:rsid w:val="00054E35"/>
    <w:rsid w:val="00070C63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71DB5"/>
    <w:rsid w:val="00B84B5D"/>
    <w:rsid w:val="00BD4C47"/>
    <w:rsid w:val="00BF47AE"/>
    <w:rsid w:val="00C009DC"/>
    <w:rsid w:val="00C26B02"/>
    <w:rsid w:val="00C72F1A"/>
    <w:rsid w:val="00CC28A4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6F2AE1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6F2AE1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6F2AE1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6F2AE1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6F2AE1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6F2AE1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6F2AE1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6F2AE1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6F2AE1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6F2AE1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6F2AE1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6F2AE1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6F2AE1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6F2AE1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6F2AE1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6F2AE1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6F2AE1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6F2AE1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6F2AE1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6F2AE1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246A38"/>
    <w:rsid w:val="006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B7A4-A657-4625-A5BC-3E17BBA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Хадеев Ярослав Эдуардович</cp:lastModifiedBy>
  <cp:revision>3</cp:revision>
  <dcterms:created xsi:type="dcterms:W3CDTF">2020-10-08T10:41:00Z</dcterms:created>
  <dcterms:modified xsi:type="dcterms:W3CDTF">2021-04-23T12:45:00Z</dcterms:modified>
</cp:coreProperties>
</file>